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466C44" w14:textId="77777777" w:rsidR="006B71D0" w:rsidRPr="006B71D0" w:rsidRDefault="006B71D0" w:rsidP="006B71D0">
      <w:pPr>
        <w:pStyle w:val="Bezodstpw"/>
        <w:jc w:val="center"/>
        <w:rPr>
          <w:rFonts w:ascii="Arial" w:hAnsi="Arial" w:cs="Arial"/>
          <w:b/>
          <w:sz w:val="28"/>
          <w:szCs w:val="28"/>
        </w:rPr>
      </w:pPr>
      <w:r w:rsidRPr="006B71D0">
        <w:rPr>
          <w:rFonts w:ascii="Arial" w:hAnsi="Arial" w:cs="Arial"/>
          <w:b/>
          <w:sz w:val="28"/>
          <w:szCs w:val="28"/>
        </w:rPr>
        <w:t>WÓJT GMINY BELSK DUŻY</w:t>
      </w:r>
    </w:p>
    <w:p w14:paraId="54B433E2" w14:textId="77777777" w:rsidR="006B71D0" w:rsidRPr="001268D1" w:rsidRDefault="006B71D0" w:rsidP="006B71D0">
      <w:pPr>
        <w:jc w:val="center"/>
        <w:rPr>
          <w:rFonts w:ascii="Arial" w:hAnsi="Arial" w:cs="Arial"/>
          <w:b/>
          <w:sz w:val="28"/>
        </w:rPr>
      </w:pPr>
    </w:p>
    <w:p w14:paraId="2037545F" w14:textId="77777777" w:rsidR="006B71D0" w:rsidRPr="001268D1" w:rsidRDefault="00FE3594" w:rsidP="006B71D0">
      <w:pPr>
        <w:jc w:val="center"/>
        <w:rPr>
          <w:rFonts w:ascii="Arial" w:hAnsi="Arial" w:cs="Arial"/>
          <w:b/>
          <w:sz w:val="28"/>
        </w:rPr>
      </w:pPr>
      <w:r>
        <w:rPr>
          <w:noProof/>
          <w:lang w:eastAsia="pl-PL"/>
        </w:rPr>
        <w:drawing>
          <wp:inline distT="0" distB="0" distL="0" distR="0" wp14:anchorId="79954C6E" wp14:editId="6FA20654">
            <wp:extent cx="3819525" cy="4096441"/>
            <wp:effectExtent l="0" t="0" r="0" b="0"/>
            <wp:docPr id="21" name="Obraz 21" descr="http://www.belskduzy.pl/pliki/upload/galeries/0334/11035_f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elskduzy.pl/pliki/upload/galeries/0334/11035_fot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29546" cy="4107188"/>
                    </a:xfrm>
                    <a:prstGeom prst="rect">
                      <a:avLst/>
                    </a:prstGeom>
                    <a:noFill/>
                    <a:ln>
                      <a:noFill/>
                    </a:ln>
                  </pic:spPr>
                </pic:pic>
              </a:graphicData>
            </a:graphic>
          </wp:inline>
        </w:drawing>
      </w:r>
    </w:p>
    <w:p w14:paraId="05AC903D" w14:textId="77777777" w:rsidR="006B71D0" w:rsidRPr="001268D1" w:rsidRDefault="006B71D0" w:rsidP="006B71D0">
      <w:pPr>
        <w:rPr>
          <w:rFonts w:ascii="Arial" w:hAnsi="Arial" w:cs="Arial"/>
          <w:b/>
          <w:sz w:val="28"/>
        </w:rPr>
      </w:pPr>
    </w:p>
    <w:p w14:paraId="482631D3" w14:textId="77777777" w:rsidR="006B71D0" w:rsidRPr="001268D1" w:rsidRDefault="006B71D0" w:rsidP="006B71D0">
      <w:pPr>
        <w:jc w:val="center"/>
        <w:rPr>
          <w:rFonts w:ascii="Arial" w:hAnsi="Arial" w:cs="Arial"/>
          <w:b/>
          <w:sz w:val="36"/>
        </w:rPr>
      </w:pPr>
      <w:r w:rsidRPr="001268D1">
        <w:rPr>
          <w:rFonts w:ascii="Arial" w:hAnsi="Arial" w:cs="Arial"/>
          <w:b/>
          <w:sz w:val="36"/>
        </w:rPr>
        <w:t>STUDIUM UWARUNKOWAŃ I KIERUNKÓW ZAGOSPODAROWANIA PRZESTRZENNEGO</w:t>
      </w:r>
    </w:p>
    <w:p w14:paraId="7C52584C" w14:textId="77777777" w:rsidR="006B71D0" w:rsidRPr="001268D1" w:rsidRDefault="006B71D0" w:rsidP="006B71D0">
      <w:pPr>
        <w:jc w:val="center"/>
        <w:rPr>
          <w:rFonts w:ascii="Arial" w:hAnsi="Arial" w:cs="Arial"/>
          <w:b/>
          <w:sz w:val="36"/>
        </w:rPr>
      </w:pPr>
      <w:r w:rsidRPr="001268D1">
        <w:rPr>
          <w:rFonts w:ascii="Arial" w:hAnsi="Arial" w:cs="Arial"/>
          <w:b/>
          <w:sz w:val="36"/>
        </w:rPr>
        <w:t xml:space="preserve">GMINY </w:t>
      </w:r>
      <w:r>
        <w:rPr>
          <w:rFonts w:ascii="Arial" w:hAnsi="Arial" w:cs="Arial"/>
          <w:b/>
          <w:sz w:val="36"/>
        </w:rPr>
        <w:t>BELSK D</w:t>
      </w:r>
      <w:r w:rsidRPr="001268D1">
        <w:rPr>
          <w:rFonts w:ascii="Arial" w:hAnsi="Arial" w:cs="Arial"/>
          <w:b/>
          <w:sz w:val="36"/>
        </w:rPr>
        <w:t>UŻY</w:t>
      </w:r>
    </w:p>
    <w:p w14:paraId="7E1243FB" w14:textId="77777777" w:rsidR="006B71D0" w:rsidRPr="001268D1" w:rsidRDefault="006B71D0" w:rsidP="006B71D0">
      <w:pPr>
        <w:jc w:val="center"/>
        <w:rPr>
          <w:rFonts w:ascii="Arial" w:hAnsi="Arial" w:cs="Arial"/>
          <w:b/>
          <w:sz w:val="36"/>
        </w:rPr>
      </w:pPr>
    </w:p>
    <w:p w14:paraId="1DC6F570" w14:textId="77777777" w:rsidR="006B71D0" w:rsidRPr="001268D1" w:rsidRDefault="006B71D0" w:rsidP="006B71D0">
      <w:pPr>
        <w:jc w:val="center"/>
        <w:rPr>
          <w:rFonts w:ascii="Arial" w:hAnsi="Arial" w:cs="Arial"/>
          <w:b/>
        </w:rPr>
      </w:pPr>
      <w:r w:rsidRPr="001268D1">
        <w:rPr>
          <w:rFonts w:ascii="Arial" w:hAnsi="Arial" w:cs="Arial"/>
          <w:b/>
        </w:rPr>
        <w:t xml:space="preserve">Załącznik Nr </w:t>
      </w:r>
      <w:r w:rsidR="0021286F">
        <w:rPr>
          <w:rFonts w:ascii="Arial" w:hAnsi="Arial" w:cs="Arial"/>
          <w:b/>
        </w:rPr>
        <w:t>3</w:t>
      </w:r>
    </w:p>
    <w:p w14:paraId="74C289E6" w14:textId="0E7D99C7" w:rsidR="006B71D0" w:rsidRPr="00A33EEE" w:rsidRDefault="006B71D0" w:rsidP="006B71D0">
      <w:pPr>
        <w:jc w:val="center"/>
        <w:rPr>
          <w:rFonts w:ascii="Arial" w:hAnsi="Arial" w:cs="Arial"/>
          <w:b/>
        </w:rPr>
      </w:pPr>
      <w:r w:rsidRPr="00A33EEE">
        <w:rPr>
          <w:rFonts w:ascii="Arial" w:hAnsi="Arial" w:cs="Arial"/>
          <w:b/>
        </w:rPr>
        <w:t xml:space="preserve">do uchwały Nr </w:t>
      </w:r>
      <w:r w:rsidR="00776C4F" w:rsidRPr="00776C4F">
        <w:rPr>
          <w:rFonts w:ascii="Arial" w:hAnsi="Arial" w:cs="Arial"/>
          <w:b/>
        </w:rPr>
        <w:t xml:space="preserve">XII/83/2019 </w:t>
      </w:r>
      <w:r w:rsidRPr="00A33EEE">
        <w:rPr>
          <w:rFonts w:ascii="Arial" w:hAnsi="Arial" w:cs="Arial"/>
          <w:b/>
        </w:rPr>
        <w:t xml:space="preserve">Rady Gminy Belsk Duży z dn. </w:t>
      </w:r>
      <w:r w:rsidR="00776C4F">
        <w:rPr>
          <w:rFonts w:ascii="Arial" w:hAnsi="Arial" w:cs="Arial"/>
          <w:b/>
        </w:rPr>
        <w:t>30 października</w:t>
      </w:r>
      <w:r w:rsidRPr="00A33EEE">
        <w:rPr>
          <w:rFonts w:ascii="Arial" w:hAnsi="Arial" w:cs="Arial"/>
          <w:b/>
        </w:rPr>
        <w:t xml:space="preserve"> </w:t>
      </w:r>
      <w:r w:rsidR="002F5DE7" w:rsidRPr="00A33EEE">
        <w:rPr>
          <w:rFonts w:ascii="Arial" w:hAnsi="Arial" w:cs="Arial"/>
          <w:b/>
        </w:rPr>
        <w:t>2019</w:t>
      </w:r>
      <w:r w:rsidR="0011046E" w:rsidRPr="00A33EEE">
        <w:rPr>
          <w:rFonts w:ascii="Arial" w:hAnsi="Arial" w:cs="Arial"/>
          <w:b/>
        </w:rPr>
        <w:t xml:space="preserve"> </w:t>
      </w:r>
      <w:r w:rsidRPr="00A33EEE">
        <w:rPr>
          <w:rFonts w:ascii="Arial" w:hAnsi="Arial" w:cs="Arial"/>
          <w:b/>
        </w:rPr>
        <w:t>r.</w:t>
      </w:r>
    </w:p>
    <w:p w14:paraId="66312FF1" w14:textId="77777777" w:rsidR="006B71D0" w:rsidRPr="001268D1" w:rsidRDefault="006B71D0" w:rsidP="006B71D0">
      <w:pPr>
        <w:pStyle w:val="Tekstpodstawowy"/>
        <w:jc w:val="center"/>
        <w:rPr>
          <w:rFonts w:ascii="Arial" w:hAnsi="Arial" w:cs="Arial"/>
          <w:b/>
        </w:rPr>
      </w:pPr>
    </w:p>
    <w:p w14:paraId="08092644" w14:textId="77777777" w:rsidR="006B71D0" w:rsidRPr="001268D1" w:rsidRDefault="006B71D0" w:rsidP="006B71D0">
      <w:pPr>
        <w:jc w:val="center"/>
        <w:rPr>
          <w:rFonts w:ascii="Arial" w:hAnsi="Arial" w:cs="Arial"/>
          <w:b/>
          <w:sz w:val="28"/>
        </w:rPr>
      </w:pPr>
    </w:p>
    <w:p w14:paraId="620DBFE4" w14:textId="77777777" w:rsidR="006B71D0" w:rsidRPr="001268D1" w:rsidRDefault="006B71D0" w:rsidP="006B71D0">
      <w:pPr>
        <w:jc w:val="center"/>
        <w:rPr>
          <w:rFonts w:ascii="Arial" w:hAnsi="Arial" w:cs="Arial"/>
          <w:b/>
          <w:sz w:val="28"/>
        </w:rPr>
      </w:pPr>
    </w:p>
    <w:p w14:paraId="448768B7" w14:textId="77777777" w:rsidR="006B71D0" w:rsidRDefault="002F5DE7" w:rsidP="006B71D0">
      <w:pPr>
        <w:jc w:val="center"/>
        <w:rPr>
          <w:rFonts w:ascii="Arial" w:hAnsi="Arial" w:cs="Arial"/>
          <w:b/>
          <w:sz w:val="28"/>
        </w:rPr>
      </w:pPr>
      <w:r>
        <w:rPr>
          <w:rFonts w:ascii="Arial" w:hAnsi="Arial" w:cs="Arial"/>
          <w:b/>
          <w:sz w:val="28"/>
        </w:rPr>
        <w:t>BELSK DUŻY, 2019</w:t>
      </w:r>
      <w:r w:rsidR="006B71D0" w:rsidRPr="001268D1">
        <w:rPr>
          <w:rFonts w:ascii="Arial" w:hAnsi="Arial" w:cs="Arial"/>
          <w:b/>
          <w:sz w:val="28"/>
        </w:rPr>
        <w:t xml:space="preserve"> R.</w:t>
      </w:r>
      <w:r w:rsidR="006B71D0">
        <w:rPr>
          <w:rFonts w:ascii="Arial" w:hAnsi="Arial" w:cs="Arial"/>
          <w:b/>
          <w:sz w:val="28"/>
        </w:rPr>
        <w:br w:type="page"/>
      </w:r>
    </w:p>
    <w:p w14:paraId="19C91AFC" w14:textId="77777777" w:rsidR="006B71D0" w:rsidRPr="00197686" w:rsidRDefault="006B71D0" w:rsidP="006B71D0">
      <w:pPr>
        <w:pageBreakBefore/>
        <w:rPr>
          <w:rFonts w:ascii="Arial" w:hAnsi="Arial" w:cs="Arial"/>
          <w:b/>
          <w:sz w:val="28"/>
        </w:rPr>
      </w:pPr>
    </w:p>
    <w:p w14:paraId="531CFB9B" w14:textId="77777777" w:rsidR="006B71D0" w:rsidRPr="00197686" w:rsidRDefault="006B71D0" w:rsidP="006B71D0">
      <w:pPr>
        <w:rPr>
          <w:rFonts w:ascii="Arial" w:hAnsi="Arial" w:cs="Arial"/>
          <w:b/>
          <w:sz w:val="28"/>
        </w:rPr>
      </w:pPr>
    </w:p>
    <w:p w14:paraId="19ED3CC8" w14:textId="77777777" w:rsidR="006B71D0" w:rsidRPr="00197686" w:rsidRDefault="006B71D0" w:rsidP="006B71D0">
      <w:pPr>
        <w:rPr>
          <w:rFonts w:ascii="Arial" w:hAnsi="Arial" w:cs="Arial"/>
          <w:b/>
          <w:sz w:val="28"/>
        </w:rPr>
      </w:pPr>
    </w:p>
    <w:p w14:paraId="3D418578" w14:textId="77777777" w:rsidR="006B71D0" w:rsidRPr="00197686" w:rsidRDefault="006B71D0" w:rsidP="006B71D0">
      <w:pPr>
        <w:rPr>
          <w:rFonts w:ascii="Arial" w:hAnsi="Arial" w:cs="Arial"/>
          <w:b/>
          <w:sz w:val="28"/>
        </w:rPr>
      </w:pPr>
    </w:p>
    <w:p w14:paraId="15AA2B02" w14:textId="77777777" w:rsidR="006B71D0" w:rsidRPr="00197686" w:rsidRDefault="006B71D0" w:rsidP="006B71D0">
      <w:pPr>
        <w:rPr>
          <w:rFonts w:ascii="Arial" w:hAnsi="Arial" w:cs="Arial"/>
          <w:b/>
          <w:sz w:val="28"/>
        </w:rPr>
      </w:pPr>
    </w:p>
    <w:p w14:paraId="3C409A1C" w14:textId="77777777" w:rsidR="006B71D0" w:rsidRPr="00197686" w:rsidRDefault="006B71D0" w:rsidP="006B71D0">
      <w:pPr>
        <w:rPr>
          <w:rFonts w:ascii="Arial" w:hAnsi="Arial" w:cs="Arial"/>
          <w:b/>
          <w:sz w:val="28"/>
        </w:rPr>
      </w:pPr>
    </w:p>
    <w:p w14:paraId="1564E85C" w14:textId="77777777" w:rsidR="006B71D0" w:rsidRPr="00197686" w:rsidRDefault="006B71D0" w:rsidP="006B71D0">
      <w:pPr>
        <w:rPr>
          <w:rFonts w:ascii="Arial" w:hAnsi="Arial" w:cs="Arial"/>
          <w:b/>
          <w:sz w:val="28"/>
        </w:rPr>
      </w:pPr>
    </w:p>
    <w:p w14:paraId="5B32D023" w14:textId="77777777" w:rsidR="006B71D0" w:rsidRPr="00197686" w:rsidRDefault="006B71D0" w:rsidP="006B71D0">
      <w:pPr>
        <w:rPr>
          <w:rFonts w:ascii="Arial" w:hAnsi="Arial" w:cs="Arial"/>
          <w:b/>
          <w:sz w:val="28"/>
        </w:rPr>
      </w:pPr>
    </w:p>
    <w:p w14:paraId="4767A9D4" w14:textId="77777777" w:rsidR="006B71D0" w:rsidRPr="00197686" w:rsidRDefault="006B71D0" w:rsidP="006B71D0">
      <w:pPr>
        <w:rPr>
          <w:rFonts w:ascii="Arial" w:hAnsi="Arial" w:cs="Arial"/>
          <w:b/>
          <w:sz w:val="28"/>
        </w:rPr>
      </w:pPr>
    </w:p>
    <w:p w14:paraId="6EEAFF0F" w14:textId="77777777" w:rsidR="006B71D0" w:rsidRPr="00197686" w:rsidRDefault="006B71D0" w:rsidP="006B71D0">
      <w:pPr>
        <w:rPr>
          <w:rFonts w:ascii="Arial" w:hAnsi="Arial" w:cs="Arial"/>
          <w:b/>
          <w:sz w:val="28"/>
        </w:rPr>
      </w:pPr>
    </w:p>
    <w:p w14:paraId="4847C282" w14:textId="77777777" w:rsidR="006B71D0" w:rsidRPr="00197686" w:rsidRDefault="006B71D0" w:rsidP="006B71D0">
      <w:pPr>
        <w:rPr>
          <w:rFonts w:ascii="Arial" w:hAnsi="Arial" w:cs="Arial"/>
          <w:b/>
          <w:sz w:val="28"/>
        </w:rPr>
      </w:pPr>
    </w:p>
    <w:p w14:paraId="03FDC9F9" w14:textId="77777777" w:rsidR="006B71D0" w:rsidRPr="00197686" w:rsidRDefault="006B71D0" w:rsidP="006B71D0">
      <w:pPr>
        <w:rPr>
          <w:rFonts w:ascii="Arial" w:hAnsi="Arial" w:cs="Arial"/>
          <w:b/>
          <w:sz w:val="28"/>
        </w:rPr>
      </w:pPr>
    </w:p>
    <w:p w14:paraId="3A3A19A4" w14:textId="77777777" w:rsidR="006B71D0" w:rsidRPr="00197686" w:rsidRDefault="006B71D0" w:rsidP="006B71D0">
      <w:pPr>
        <w:rPr>
          <w:rFonts w:ascii="Arial" w:hAnsi="Arial" w:cs="Arial"/>
          <w:b/>
          <w:sz w:val="28"/>
        </w:rPr>
      </w:pPr>
    </w:p>
    <w:p w14:paraId="61F68DA8" w14:textId="77777777" w:rsidR="006B71D0" w:rsidRPr="00197686" w:rsidRDefault="006B71D0" w:rsidP="006B71D0">
      <w:pPr>
        <w:rPr>
          <w:rFonts w:ascii="Arial" w:hAnsi="Arial" w:cs="Arial"/>
          <w:b/>
          <w:sz w:val="28"/>
        </w:rPr>
      </w:pPr>
    </w:p>
    <w:p w14:paraId="4AA54125" w14:textId="77777777" w:rsidR="006B71D0" w:rsidRPr="00197686" w:rsidRDefault="006B71D0" w:rsidP="006B71D0">
      <w:pPr>
        <w:rPr>
          <w:rFonts w:ascii="Arial" w:hAnsi="Arial" w:cs="Arial"/>
          <w:b/>
          <w:sz w:val="28"/>
        </w:rPr>
      </w:pPr>
    </w:p>
    <w:p w14:paraId="40C0FD7C" w14:textId="77777777" w:rsidR="006B71D0" w:rsidRPr="00197686" w:rsidRDefault="006B71D0" w:rsidP="006B71D0">
      <w:pPr>
        <w:rPr>
          <w:rFonts w:ascii="Arial" w:hAnsi="Arial" w:cs="Arial"/>
          <w:b/>
          <w:sz w:val="28"/>
        </w:rPr>
      </w:pPr>
    </w:p>
    <w:p w14:paraId="46C95E1B" w14:textId="77777777" w:rsidR="006B71D0" w:rsidRPr="00197686" w:rsidRDefault="006B71D0" w:rsidP="006B71D0">
      <w:pPr>
        <w:rPr>
          <w:rFonts w:ascii="Arial" w:hAnsi="Arial" w:cs="Arial"/>
          <w:b/>
          <w:sz w:val="28"/>
        </w:rPr>
      </w:pPr>
    </w:p>
    <w:p w14:paraId="362C0667" w14:textId="77777777" w:rsidR="006B71D0" w:rsidRPr="00197686" w:rsidRDefault="006B71D0" w:rsidP="006B71D0">
      <w:pPr>
        <w:rPr>
          <w:rFonts w:ascii="Arial" w:hAnsi="Arial" w:cs="Arial"/>
          <w:b/>
          <w:sz w:val="28"/>
        </w:rPr>
      </w:pPr>
    </w:p>
    <w:p w14:paraId="51FE7A07" w14:textId="77777777" w:rsidR="006B71D0" w:rsidRPr="00197686" w:rsidRDefault="006B71D0" w:rsidP="006B71D0">
      <w:pPr>
        <w:rPr>
          <w:rFonts w:ascii="Arial" w:hAnsi="Arial" w:cs="Arial"/>
          <w:b/>
          <w:sz w:val="28"/>
        </w:rPr>
      </w:pPr>
    </w:p>
    <w:p w14:paraId="2A9C4BDD" w14:textId="77777777" w:rsidR="006B71D0" w:rsidRPr="00197686" w:rsidRDefault="006B71D0" w:rsidP="006B71D0">
      <w:pPr>
        <w:rPr>
          <w:rFonts w:ascii="Arial" w:hAnsi="Arial" w:cs="Arial"/>
          <w:b/>
          <w:sz w:val="28"/>
        </w:rPr>
      </w:pPr>
    </w:p>
    <w:p w14:paraId="491737A6" w14:textId="77777777" w:rsidR="006B71D0" w:rsidRPr="00197686" w:rsidRDefault="006B71D0" w:rsidP="006B71D0">
      <w:pPr>
        <w:rPr>
          <w:rFonts w:ascii="Arial" w:hAnsi="Arial" w:cs="Arial"/>
          <w:b/>
          <w:sz w:val="28"/>
        </w:rPr>
      </w:pPr>
    </w:p>
    <w:p w14:paraId="1ABEB765" w14:textId="77777777" w:rsidR="006B71D0" w:rsidRPr="00197686" w:rsidRDefault="006B71D0" w:rsidP="006B71D0">
      <w:pPr>
        <w:rPr>
          <w:rFonts w:ascii="Arial" w:hAnsi="Arial" w:cs="Arial"/>
          <w:b/>
          <w:sz w:val="28"/>
        </w:rPr>
      </w:pPr>
    </w:p>
    <w:p w14:paraId="218E5A3C" w14:textId="77777777" w:rsidR="006B71D0" w:rsidRPr="00197686" w:rsidRDefault="006B71D0" w:rsidP="006B71D0">
      <w:pPr>
        <w:rPr>
          <w:rFonts w:ascii="Arial" w:hAnsi="Arial" w:cs="Arial"/>
          <w:b/>
          <w:sz w:val="28"/>
        </w:rPr>
      </w:pPr>
    </w:p>
    <w:p w14:paraId="6D2880A4" w14:textId="77777777" w:rsidR="006B71D0" w:rsidRPr="00197686" w:rsidRDefault="006B71D0" w:rsidP="006B71D0">
      <w:pPr>
        <w:rPr>
          <w:rFonts w:ascii="Arial" w:hAnsi="Arial" w:cs="Arial"/>
          <w:b/>
          <w:sz w:val="28"/>
        </w:rPr>
      </w:pPr>
    </w:p>
    <w:p w14:paraId="45DC1368" w14:textId="77777777" w:rsidR="006B71D0" w:rsidRPr="00197686" w:rsidRDefault="006B71D0" w:rsidP="006B71D0">
      <w:pPr>
        <w:rPr>
          <w:rFonts w:ascii="Arial" w:hAnsi="Arial" w:cs="Arial"/>
          <w:b/>
          <w:sz w:val="28"/>
        </w:rPr>
      </w:pPr>
    </w:p>
    <w:p w14:paraId="26E15220" w14:textId="77777777" w:rsidR="006B71D0" w:rsidRPr="00197686" w:rsidRDefault="006B71D0" w:rsidP="006B71D0">
      <w:pPr>
        <w:rPr>
          <w:rFonts w:ascii="Arial" w:hAnsi="Arial" w:cs="Arial"/>
          <w:b/>
          <w:sz w:val="28"/>
        </w:rPr>
      </w:pPr>
    </w:p>
    <w:p w14:paraId="2D186B32" w14:textId="77777777" w:rsidR="006B71D0" w:rsidRPr="00197686" w:rsidRDefault="006B71D0" w:rsidP="006B71D0">
      <w:pPr>
        <w:rPr>
          <w:rFonts w:ascii="Arial" w:hAnsi="Arial" w:cs="Arial"/>
          <w:b/>
          <w:sz w:val="28"/>
        </w:rPr>
      </w:pPr>
    </w:p>
    <w:p w14:paraId="1CD52147" w14:textId="77777777" w:rsidR="006B71D0" w:rsidRPr="001268D1" w:rsidRDefault="006B71D0" w:rsidP="006B71D0">
      <w:pPr>
        <w:rPr>
          <w:rFonts w:ascii="Arial" w:hAnsi="Arial" w:cs="Arial"/>
          <w:b/>
        </w:rPr>
      </w:pPr>
      <w:r w:rsidRPr="001268D1">
        <w:rPr>
          <w:rFonts w:ascii="Arial" w:hAnsi="Arial" w:cs="Arial"/>
        </w:rPr>
        <w:t>Opracowanie:</w:t>
      </w:r>
    </w:p>
    <w:p w14:paraId="376A588A" w14:textId="77777777" w:rsidR="006B71D0" w:rsidRPr="001268D1" w:rsidRDefault="006B71D0" w:rsidP="006B71D0">
      <w:pPr>
        <w:tabs>
          <w:tab w:val="right" w:pos="284"/>
          <w:tab w:val="left" w:pos="408"/>
        </w:tabs>
        <w:autoSpaceDE w:val="0"/>
        <w:jc w:val="both"/>
        <w:rPr>
          <w:rFonts w:ascii="Arial" w:hAnsi="Arial" w:cs="Arial"/>
          <w:b/>
        </w:rPr>
      </w:pPr>
    </w:p>
    <w:p w14:paraId="05D3855F" w14:textId="77777777" w:rsidR="006B71D0" w:rsidRPr="001268D1" w:rsidRDefault="006B71D0" w:rsidP="006B71D0">
      <w:pPr>
        <w:tabs>
          <w:tab w:val="right" w:pos="284"/>
          <w:tab w:val="left" w:pos="408"/>
        </w:tabs>
        <w:autoSpaceDE w:val="0"/>
        <w:ind w:left="708"/>
        <w:jc w:val="both"/>
        <w:rPr>
          <w:rFonts w:ascii="Arial" w:hAnsi="Arial" w:cs="Arial"/>
        </w:rPr>
      </w:pPr>
      <w:r w:rsidRPr="001268D1">
        <w:rPr>
          <w:rFonts w:ascii="Arial" w:hAnsi="Arial" w:cs="Arial"/>
          <w:b/>
        </w:rPr>
        <w:t>U&amp;K Studio, Anna Wasilewska</w:t>
      </w:r>
    </w:p>
    <w:p w14:paraId="1EB03BD2" w14:textId="77777777" w:rsidR="006B71D0" w:rsidRPr="001268D1" w:rsidRDefault="006B71D0" w:rsidP="006B71D0">
      <w:pPr>
        <w:tabs>
          <w:tab w:val="right" w:pos="284"/>
          <w:tab w:val="left" w:pos="408"/>
        </w:tabs>
        <w:autoSpaceDE w:val="0"/>
        <w:ind w:left="708"/>
        <w:jc w:val="both"/>
        <w:rPr>
          <w:rFonts w:ascii="Arial" w:hAnsi="Arial" w:cs="Arial"/>
        </w:rPr>
      </w:pPr>
      <w:r w:rsidRPr="001268D1">
        <w:rPr>
          <w:rFonts w:ascii="Arial" w:hAnsi="Arial" w:cs="Arial"/>
        </w:rPr>
        <w:t>ul. Zwoleńska 66 m. 1, 26-600 Radom</w:t>
      </w:r>
    </w:p>
    <w:p w14:paraId="69F3A481" w14:textId="77777777" w:rsidR="006B71D0" w:rsidRPr="001268D1" w:rsidRDefault="006B71D0" w:rsidP="006B71D0">
      <w:pPr>
        <w:tabs>
          <w:tab w:val="right" w:pos="284"/>
          <w:tab w:val="left" w:pos="408"/>
        </w:tabs>
        <w:autoSpaceDE w:val="0"/>
        <w:ind w:left="708"/>
        <w:jc w:val="both"/>
        <w:rPr>
          <w:rFonts w:ascii="Arial" w:hAnsi="Arial" w:cs="Arial"/>
        </w:rPr>
      </w:pPr>
    </w:p>
    <w:p w14:paraId="42FAD210" w14:textId="77777777" w:rsidR="006B71D0" w:rsidRPr="001268D1" w:rsidRDefault="006B71D0" w:rsidP="006B71D0">
      <w:pPr>
        <w:pStyle w:val="Default"/>
        <w:rPr>
          <w:b/>
          <w:bCs/>
          <w:color w:val="auto"/>
          <w:sz w:val="20"/>
          <w:szCs w:val="20"/>
        </w:rPr>
      </w:pPr>
      <w:r w:rsidRPr="001268D1">
        <w:rPr>
          <w:color w:val="auto"/>
          <w:sz w:val="20"/>
          <w:szCs w:val="20"/>
        </w:rPr>
        <w:t xml:space="preserve">Przy współpracy: </w:t>
      </w:r>
    </w:p>
    <w:p w14:paraId="2B598A8D" w14:textId="77777777" w:rsidR="006B71D0" w:rsidRPr="001268D1" w:rsidRDefault="006B71D0" w:rsidP="006B71D0">
      <w:pPr>
        <w:tabs>
          <w:tab w:val="right" w:pos="284"/>
          <w:tab w:val="left" w:pos="408"/>
        </w:tabs>
        <w:autoSpaceDE w:val="0"/>
        <w:jc w:val="both"/>
        <w:rPr>
          <w:rFonts w:ascii="Arial" w:hAnsi="Arial" w:cs="Arial"/>
          <w:b/>
        </w:rPr>
      </w:pPr>
      <w:r w:rsidRPr="001268D1">
        <w:rPr>
          <w:rFonts w:ascii="Arial" w:hAnsi="Arial" w:cs="Arial"/>
          <w:b/>
          <w:bCs/>
        </w:rPr>
        <w:tab/>
      </w:r>
      <w:r w:rsidRPr="001268D1">
        <w:rPr>
          <w:rFonts w:ascii="Arial" w:hAnsi="Arial" w:cs="Arial"/>
          <w:b/>
          <w:bCs/>
        </w:rPr>
        <w:tab/>
      </w:r>
      <w:r w:rsidRPr="001268D1">
        <w:rPr>
          <w:rFonts w:ascii="Arial" w:hAnsi="Arial" w:cs="Arial"/>
          <w:b/>
          <w:bCs/>
        </w:rPr>
        <w:tab/>
        <w:t>Urzędu Gminy Belsk Duży</w:t>
      </w:r>
    </w:p>
    <w:p w14:paraId="25251BCA" w14:textId="77777777" w:rsidR="006B71D0" w:rsidRPr="001268D1" w:rsidRDefault="006B71D0" w:rsidP="006B71D0">
      <w:pPr>
        <w:tabs>
          <w:tab w:val="right" w:pos="284"/>
          <w:tab w:val="left" w:pos="408"/>
        </w:tabs>
        <w:autoSpaceDE w:val="0"/>
        <w:jc w:val="both"/>
        <w:rPr>
          <w:rFonts w:ascii="Arial" w:hAnsi="Arial" w:cs="Arial"/>
          <w:b/>
        </w:rPr>
      </w:pPr>
    </w:p>
    <w:p w14:paraId="1BA7E2AF" w14:textId="77777777" w:rsidR="006B71D0" w:rsidRPr="001268D1" w:rsidRDefault="006B71D0" w:rsidP="006B71D0">
      <w:pPr>
        <w:rPr>
          <w:rFonts w:ascii="Arial" w:hAnsi="Arial" w:cs="Arial"/>
        </w:rPr>
      </w:pPr>
      <w:r w:rsidRPr="001268D1">
        <w:rPr>
          <w:rFonts w:ascii="Arial" w:hAnsi="Arial" w:cs="Arial"/>
        </w:rPr>
        <w:t>Zespół autorski:</w:t>
      </w:r>
    </w:p>
    <w:p w14:paraId="12B0264C" w14:textId="77777777" w:rsidR="006B71D0" w:rsidRPr="001268D1" w:rsidRDefault="006B71D0" w:rsidP="006B71D0">
      <w:pPr>
        <w:rPr>
          <w:rFonts w:ascii="Arial" w:hAnsi="Arial" w:cs="Arial"/>
        </w:rPr>
      </w:pPr>
    </w:p>
    <w:p w14:paraId="0AB9F978" w14:textId="77777777" w:rsidR="006B71D0" w:rsidRPr="00CA27F7" w:rsidRDefault="006B71D0" w:rsidP="006B71D0">
      <w:pPr>
        <w:ind w:left="708"/>
        <w:rPr>
          <w:rFonts w:ascii="Arial" w:hAnsi="Arial" w:cs="Arial"/>
        </w:rPr>
      </w:pPr>
      <w:r w:rsidRPr="00CA27F7">
        <w:rPr>
          <w:rFonts w:ascii="Arial" w:hAnsi="Arial" w:cs="Arial"/>
        </w:rPr>
        <w:t>mgr Paulina Jamka</w:t>
      </w:r>
    </w:p>
    <w:p w14:paraId="1BA42B7D" w14:textId="77777777" w:rsidR="006B71D0" w:rsidRPr="00CA27F7" w:rsidRDefault="006B71D0" w:rsidP="006B71D0">
      <w:pPr>
        <w:ind w:left="708"/>
        <w:rPr>
          <w:rFonts w:ascii="Arial" w:hAnsi="Arial" w:cs="Arial"/>
        </w:rPr>
      </w:pPr>
      <w:r w:rsidRPr="00CA27F7">
        <w:rPr>
          <w:rFonts w:ascii="Arial" w:hAnsi="Arial" w:cs="Arial"/>
        </w:rPr>
        <w:t>mgr inż. arch. Paweł Wasilewski</w:t>
      </w:r>
    </w:p>
    <w:p w14:paraId="04252B69" w14:textId="77777777" w:rsidR="006B71D0" w:rsidRPr="00CA27F7" w:rsidRDefault="006B71D0" w:rsidP="006B71D0">
      <w:pPr>
        <w:ind w:left="708"/>
        <w:rPr>
          <w:rFonts w:ascii="Arial" w:hAnsi="Arial" w:cs="Arial"/>
        </w:rPr>
      </w:pPr>
      <w:r w:rsidRPr="00CA27F7">
        <w:rPr>
          <w:rFonts w:ascii="Arial" w:hAnsi="Arial" w:cs="Arial"/>
        </w:rPr>
        <w:t>mgr Anna Traczyk-Serewiś</w:t>
      </w:r>
    </w:p>
    <w:p w14:paraId="20FF1C2F" w14:textId="77777777" w:rsidR="006B71D0" w:rsidRPr="00CA27F7" w:rsidRDefault="0068685A" w:rsidP="006B71D0">
      <w:pPr>
        <w:ind w:left="708"/>
        <w:rPr>
          <w:rFonts w:ascii="Arial" w:hAnsi="Arial" w:cs="Arial"/>
        </w:rPr>
      </w:pPr>
      <w:r>
        <w:rPr>
          <w:rFonts w:ascii="Arial" w:hAnsi="Arial" w:cs="Arial"/>
        </w:rPr>
        <w:t>inż.</w:t>
      </w:r>
      <w:r w:rsidR="006B71D0" w:rsidRPr="00CA27F7">
        <w:rPr>
          <w:rFonts w:ascii="Arial" w:hAnsi="Arial" w:cs="Arial"/>
        </w:rPr>
        <w:t xml:space="preserve"> Bogusław Ciastek</w:t>
      </w:r>
    </w:p>
    <w:p w14:paraId="75E90406" w14:textId="77777777" w:rsidR="006B71D0" w:rsidRPr="001268D1" w:rsidRDefault="006B71D0" w:rsidP="006B71D0">
      <w:pPr>
        <w:ind w:left="708"/>
        <w:rPr>
          <w:rFonts w:ascii="Arial" w:hAnsi="Arial" w:cs="Arial"/>
          <w:color w:val="FF0000"/>
        </w:rPr>
      </w:pPr>
    </w:p>
    <w:p w14:paraId="074C48ED" w14:textId="77777777" w:rsidR="006B71D0" w:rsidRPr="001268D1" w:rsidRDefault="006B71D0" w:rsidP="006B71D0">
      <w:pPr>
        <w:ind w:left="708"/>
        <w:rPr>
          <w:rFonts w:ascii="Arial" w:hAnsi="Arial" w:cs="Arial"/>
          <w:color w:val="FF0000"/>
        </w:rPr>
      </w:pPr>
    </w:p>
    <w:p w14:paraId="1496718F" w14:textId="77777777" w:rsidR="006B71D0" w:rsidRPr="001268D1" w:rsidRDefault="006B71D0" w:rsidP="006B71D0">
      <w:pPr>
        <w:rPr>
          <w:color w:val="FF0000"/>
        </w:rPr>
        <w:sectPr w:rsidR="006B71D0" w:rsidRPr="001268D1">
          <w:pgSz w:w="11906" w:h="16838"/>
          <w:pgMar w:top="1417" w:right="1417" w:bottom="1417" w:left="1417" w:header="708" w:footer="708" w:gutter="0"/>
          <w:cols w:space="708"/>
          <w:docGrid w:linePitch="360"/>
        </w:sectPr>
      </w:pPr>
    </w:p>
    <w:p w14:paraId="6A8F3D09" w14:textId="77777777" w:rsidR="006B71D0" w:rsidRPr="001268D1" w:rsidRDefault="006B71D0" w:rsidP="006B71D0">
      <w:pPr>
        <w:tabs>
          <w:tab w:val="right" w:pos="284"/>
          <w:tab w:val="left" w:pos="408"/>
        </w:tabs>
        <w:autoSpaceDE w:val="0"/>
        <w:jc w:val="both"/>
        <w:rPr>
          <w:b/>
          <w:bCs/>
          <w:sz w:val="23"/>
          <w:szCs w:val="23"/>
        </w:rPr>
      </w:pPr>
      <w:r w:rsidRPr="001268D1">
        <w:rPr>
          <w:rFonts w:ascii="Arial" w:hAnsi="Arial" w:cs="Arial"/>
          <w:b/>
          <w:bCs/>
        </w:rPr>
        <w:lastRenderedPageBreak/>
        <w:t>Spis treści</w:t>
      </w:r>
    </w:p>
    <w:p w14:paraId="1425640E" w14:textId="77777777" w:rsidR="00FC7F86" w:rsidRDefault="00506C3B">
      <w:pPr>
        <w:pStyle w:val="Spistreci1"/>
        <w:tabs>
          <w:tab w:val="right" w:pos="9737"/>
        </w:tabs>
        <w:rPr>
          <w:rFonts w:eastAsiaTheme="minorEastAsia" w:cstheme="minorBidi"/>
          <w:b w:val="0"/>
          <w:bCs w:val="0"/>
          <w:caps w:val="0"/>
          <w:noProof/>
          <w:u w:val="none"/>
          <w:lang w:eastAsia="pl-PL"/>
        </w:rPr>
      </w:pPr>
      <w:r>
        <w:rPr>
          <w:rFonts w:ascii="Arial" w:hAnsi="Arial" w:cs="Arial"/>
          <w:b w:val="0"/>
        </w:rPr>
        <w:fldChar w:fldCharType="begin"/>
      </w:r>
      <w:r w:rsidR="001512C9">
        <w:rPr>
          <w:rFonts w:ascii="Arial" w:hAnsi="Arial" w:cs="Arial"/>
          <w:b w:val="0"/>
        </w:rPr>
        <w:instrText xml:space="preserve"> TOC \o "1-3" \h \z \u </w:instrText>
      </w:r>
      <w:r>
        <w:rPr>
          <w:rFonts w:ascii="Arial" w:hAnsi="Arial" w:cs="Arial"/>
          <w:b w:val="0"/>
        </w:rPr>
        <w:fldChar w:fldCharType="separate"/>
      </w:r>
      <w:hyperlink w:anchor="_Toc524776568" w:history="1">
        <w:r w:rsidR="00FC7F86" w:rsidRPr="004D6EF9">
          <w:rPr>
            <w:rStyle w:val="Hipercze"/>
            <w:noProof/>
          </w:rPr>
          <w:t>Wstęp</w:t>
        </w:r>
        <w:r w:rsidR="00FC7F86">
          <w:rPr>
            <w:noProof/>
            <w:webHidden/>
          </w:rPr>
          <w:tab/>
        </w:r>
        <w:r>
          <w:rPr>
            <w:noProof/>
            <w:webHidden/>
          </w:rPr>
          <w:fldChar w:fldCharType="begin"/>
        </w:r>
        <w:r w:rsidR="00FC7F86">
          <w:rPr>
            <w:noProof/>
            <w:webHidden/>
          </w:rPr>
          <w:instrText xml:space="preserve"> PAGEREF _Toc524776568 \h </w:instrText>
        </w:r>
        <w:r>
          <w:rPr>
            <w:noProof/>
            <w:webHidden/>
          </w:rPr>
        </w:r>
        <w:r>
          <w:rPr>
            <w:noProof/>
            <w:webHidden/>
          </w:rPr>
          <w:fldChar w:fldCharType="separate"/>
        </w:r>
        <w:r w:rsidR="00AF2D8F">
          <w:rPr>
            <w:noProof/>
            <w:webHidden/>
          </w:rPr>
          <w:t>7</w:t>
        </w:r>
        <w:r>
          <w:rPr>
            <w:noProof/>
            <w:webHidden/>
          </w:rPr>
          <w:fldChar w:fldCharType="end"/>
        </w:r>
      </w:hyperlink>
    </w:p>
    <w:p w14:paraId="797C2222" w14:textId="77777777" w:rsidR="00FC7F86" w:rsidRDefault="00553B94">
      <w:pPr>
        <w:pStyle w:val="Spistreci2"/>
        <w:tabs>
          <w:tab w:val="right" w:pos="9737"/>
        </w:tabs>
        <w:rPr>
          <w:rFonts w:eastAsiaTheme="minorEastAsia" w:cstheme="minorBidi"/>
          <w:b w:val="0"/>
          <w:bCs w:val="0"/>
          <w:smallCaps w:val="0"/>
          <w:noProof/>
          <w:lang w:eastAsia="pl-PL"/>
        </w:rPr>
      </w:pPr>
      <w:hyperlink w:anchor="_Toc524776569" w:history="1">
        <w:r w:rsidR="00FC7F86" w:rsidRPr="004D6EF9">
          <w:rPr>
            <w:rStyle w:val="Hipercze"/>
            <w:noProof/>
          </w:rPr>
          <w:t>1. Informacje podstawowe o gminie Belsk Duży</w:t>
        </w:r>
        <w:r w:rsidR="00FC7F86">
          <w:rPr>
            <w:noProof/>
            <w:webHidden/>
          </w:rPr>
          <w:tab/>
        </w:r>
        <w:r w:rsidR="00506C3B">
          <w:rPr>
            <w:noProof/>
            <w:webHidden/>
          </w:rPr>
          <w:fldChar w:fldCharType="begin"/>
        </w:r>
        <w:r w:rsidR="00FC7F86">
          <w:rPr>
            <w:noProof/>
            <w:webHidden/>
          </w:rPr>
          <w:instrText xml:space="preserve"> PAGEREF _Toc524776569 \h </w:instrText>
        </w:r>
        <w:r w:rsidR="00506C3B">
          <w:rPr>
            <w:noProof/>
            <w:webHidden/>
          </w:rPr>
        </w:r>
        <w:r w:rsidR="00506C3B">
          <w:rPr>
            <w:noProof/>
            <w:webHidden/>
          </w:rPr>
          <w:fldChar w:fldCharType="separate"/>
        </w:r>
        <w:r w:rsidR="00AF2D8F">
          <w:rPr>
            <w:noProof/>
            <w:webHidden/>
          </w:rPr>
          <w:t>7</w:t>
        </w:r>
        <w:r w:rsidR="00506C3B">
          <w:rPr>
            <w:noProof/>
            <w:webHidden/>
          </w:rPr>
          <w:fldChar w:fldCharType="end"/>
        </w:r>
      </w:hyperlink>
    </w:p>
    <w:p w14:paraId="2A366345" w14:textId="77777777" w:rsidR="00FC7F86" w:rsidRDefault="00553B94">
      <w:pPr>
        <w:pStyle w:val="Spistreci2"/>
        <w:tabs>
          <w:tab w:val="right" w:pos="9737"/>
        </w:tabs>
        <w:rPr>
          <w:rFonts w:eastAsiaTheme="minorEastAsia" w:cstheme="minorBidi"/>
          <w:b w:val="0"/>
          <w:bCs w:val="0"/>
          <w:smallCaps w:val="0"/>
          <w:noProof/>
          <w:lang w:eastAsia="pl-PL"/>
        </w:rPr>
      </w:pPr>
      <w:hyperlink w:anchor="_Toc524776570" w:history="1">
        <w:r w:rsidR="00FC7F86" w:rsidRPr="004D6EF9">
          <w:rPr>
            <w:rStyle w:val="Hipercze"/>
            <w:noProof/>
          </w:rPr>
          <w:t>2. Charakterystyka dokumentu studium uwarunkowań i kierunków zagospodarowania przestrzennego gminy Belsk Duży</w:t>
        </w:r>
        <w:r w:rsidR="00FC7F86">
          <w:rPr>
            <w:noProof/>
            <w:webHidden/>
          </w:rPr>
          <w:tab/>
        </w:r>
        <w:r w:rsidR="00506C3B">
          <w:rPr>
            <w:noProof/>
            <w:webHidden/>
          </w:rPr>
          <w:fldChar w:fldCharType="begin"/>
        </w:r>
        <w:r w:rsidR="00FC7F86">
          <w:rPr>
            <w:noProof/>
            <w:webHidden/>
          </w:rPr>
          <w:instrText xml:space="preserve"> PAGEREF _Toc524776570 \h </w:instrText>
        </w:r>
        <w:r w:rsidR="00506C3B">
          <w:rPr>
            <w:noProof/>
            <w:webHidden/>
          </w:rPr>
        </w:r>
        <w:r w:rsidR="00506C3B">
          <w:rPr>
            <w:noProof/>
            <w:webHidden/>
          </w:rPr>
          <w:fldChar w:fldCharType="separate"/>
        </w:r>
        <w:r w:rsidR="00AF2D8F">
          <w:rPr>
            <w:noProof/>
            <w:webHidden/>
          </w:rPr>
          <w:t>7</w:t>
        </w:r>
        <w:r w:rsidR="00506C3B">
          <w:rPr>
            <w:noProof/>
            <w:webHidden/>
          </w:rPr>
          <w:fldChar w:fldCharType="end"/>
        </w:r>
      </w:hyperlink>
    </w:p>
    <w:p w14:paraId="038B1DB8" w14:textId="77777777" w:rsidR="00FC7F86" w:rsidRDefault="00553B94">
      <w:pPr>
        <w:pStyle w:val="Spistreci3"/>
        <w:tabs>
          <w:tab w:val="right" w:pos="9737"/>
        </w:tabs>
        <w:rPr>
          <w:rFonts w:eastAsiaTheme="minorEastAsia" w:cstheme="minorBidi"/>
          <w:smallCaps w:val="0"/>
          <w:noProof/>
          <w:lang w:eastAsia="pl-PL"/>
        </w:rPr>
      </w:pPr>
      <w:hyperlink w:anchor="_Toc524776571" w:history="1">
        <w:r w:rsidR="00FC7F86" w:rsidRPr="004D6EF9">
          <w:rPr>
            <w:rStyle w:val="Hipercze"/>
            <w:noProof/>
          </w:rPr>
          <w:t>2.1 Podstawa prawna sporządzenia Studium</w:t>
        </w:r>
        <w:r w:rsidR="00FC7F86">
          <w:rPr>
            <w:noProof/>
            <w:webHidden/>
          </w:rPr>
          <w:tab/>
        </w:r>
        <w:r w:rsidR="00506C3B">
          <w:rPr>
            <w:noProof/>
            <w:webHidden/>
          </w:rPr>
          <w:fldChar w:fldCharType="begin"/>
        </w:r>
        <w:r w:rsidR="00FC7F86">
          <w:rPr>
            <w:noProof/>
            <w:webHidden/>
          </w:rPr>
          <w:instrText xml:space="preserve"> PAGEREF _Toc524776571 \h </w:instrText>
        </w:r>
        <w:r w:rsidR="00506C3B">
          <w:rPr>
            <w:noProof/>
            <w:webHidden/>
          </w:rPr>
        </w:r>
        <w:r w:rsidR="00506C3B">
          <w:rPr>
            <w:noProof/>
            <w:webHidden/>
          </w:rPr>
          <w:fldChar w:fldCharType="separate"/>
        </w:r>
        <w:r w:rsidR="00AF2D8F">
          <w:rPr>
            <w:noProof/>
            <w:webHidden/>
          </w:rPr>
          <w:t>7</w:t>
        </w:r>
        <w:r w:rsidR="00506C3B">
          <w:rPr>
            <w:noProof/>
            <w:webHidden/>
          </w:rPr>
          <w:fldChar w:fldCharType="end"/>
        </w:r>
      </w:hyperlink>
    </w:p>
    <w:p w14:paraId="0AFFD28C" w14:textId="77777777" w:rsidR="00FC7F86" w:rsidRDefault="00553B94">
      <w:pPr>
        <w:pStyle w:val="Spistreci3"/>
        <w:tabs>
          <w:tab w:val="right" w:pos="9737"/>
        </w:tabs>
        <w:rPr>
          <w:rFonts w:eastAsiaTheme="minorEastAsia" w:cstheme="minorBidi"/>
          <w:smallCaps w:val="0"/>
          <w:noProof/>
          <w:lang w:eastAsia="pl-PL"/>
        </w:rPr>
      </w:pPr>
      <w:hyperlink w:anchor="_Toc524776572" w:history="1">
        <w:r w:rsidR="00FC7F86" w:rsidRPr="004D6EF9">
          <w:rPr>
            <w:rStyle w:val="Hipercze"/>
            <w:noProof/>
          </w:rPr>
          <w:t>2.2 Systemowa funkcja Studium</w:t>
        </w:r>
        <w:r w:rsidR="00FC7F86">
          <w:rPr>
            <w:noProof/>
            <w:webHidden/>
          </w:rPr>
          <w:tab/>
        </w:r>
        <w:r w:rsidR="00506C3B">
          <w:rPr>
            <w:noProof/>
            <w:webHidden/>
          </w:rPr>
          <w:fldChar w:fldCharType="begin"/>
        </w:r>
        <w:r w:rsidR="00FC7F86">
          <w:rPr>
            <w:noProof/>
            <w:webHidden/>
          </w:rPr>
          <w:instrText xml:space="preserve"> PAGEREF _Toc524776572 \h </w:instrText>
        </w:r>
        <w:r w:rsidR="00506C3B">
          <w:rPr>
            <w:noProof/>
            <w:webHidden/>
          </w:rPr>
        </w:r>
        <w:r w:rsidR="00506C3B">
          <w:rPr>
            <w:noProof/>
            <w:webHidden/>
          </w:rPr>
          <w:fldChar w:fldCharType="separate"/>
        </w:r>
        <w:r w:rsidR="00AF2D8F">
          <w:rPr>
            <w:noProof/>
            <w:webHidden/>
          </w:rPr>
          <w:t>8</w:t>
        </w:r>
        <w:r w:rsidR="00506C3B">
          <w:rPr>
            <w:noProof/>
            <w:webHidden/>
          </w:rPr>
          <w:fldChar w:fldCharType="end"/>
        </w:r>
      </w:hyperlink>
    </w:p>
    <w:p w14:paraId="133CE8E7" w14:textId="77777777" w:rsidR="00FC7F86" w:rsidRDefault="00553B94">
      <w:pPr>
        <w:pStyle w:val="Spistreci3"/>
        <w:tabs>
          <w:tab w:val="right" w:pos="9737"/>
        </w:tabs>
        <w:rPr>
          <w:rFonts w:eastAsiaTheme="minorEastAsia" w:cstheme="minorBidi"/>
          <w:smallCaps w:val="0"/>
          <w:noProof/>
          <w:lang w:eastAsia="pl-PL"/>
        </w:rPr>
      </w:pPr>
      <w:hyperlink w:anchor="_Toc524776573" w:history="1">
        <w:r w:rsidR="00FC7F86" w:rsidRPr="004D6EF9">
          <w:rPr>
            <w:rStyle w:val="Hipercze"/>
            <w:noProof/>
          </w:rPr>
          <w:t>2.3 Tryb i metoda opracowania Studium</w:t>
        </w:r>
        <w:r w:rsidR="00FC7F86">
          <w:rPr>
            <w:noProof/>
            <w:webHidden/>
          </w:rPr>
          <w:tab/>
        </w:r>
        <w:r w:rsidR="00506C3B">
          <w:rPr>
            <w:noProof/>
            <w:webHidden/>
          </w:rPr>
          <w:fldChar w:fldCharType="begin"/>
        </w:r>
        <w:r w:rsidR="00FC7F86">
          <w:rPr>
            <w:noProof/>
            <w:webHidden/>
          </w:rPr>
          <w:instrText xml:space="preserve"> PAGEREF _Toc524776573 \h </w:instrText>
        </w:r>
        <w:r w:rsidR="00506C3B">
          <w:rPr>
            <w:noProof/>
            <w:webHidden/>
          </w:rPr>
        </w:r>
        <w:r w:rsidR="00506C3B">
          <w:rPr>
            <w:noProof/>
            <w:webHidden/>
          </w:rPr>
          <w:fldChar w:fldCharType="separate"/>
        </w:r>
        <w:r w:rsidR="00AF2D8F">
          <w:rPr>
            <w:noProof/>
            <w:webHidden/>
          </w:rPr>
          <w:t>9</w:t>
        </w:r>
        <w:r w:rsidR="00506C3B">
          <w:rPr>
            <w:noProof/>
            <w:webHidden/>
          </w:rPr>
          <w:fldChar w:fldCharType="end"/>
        </w:r>
      </w:hyperlink>
    </w:p>
    <w:p w14:paraId="22BFA78F" w14:textId="77777777" w:rsidR="00FC7F86" w:rsidRDefault="00553B94">
      <w:pPr>
        <w:pStyle w:val="Spistreci3"/>
        <w:tabs>
          <w:tab w:val="right" w:pos="9737"/>
        </w:tabs>
        <w:rPr>
          <w:rFonts w:eastAsiaTheme="minorEastAsia" w:cstheme="minorBidi"/>
          <w:smallCaps w:val="0"/>
          <w:noProof/>
          <w:lang w:eastAsia="pl-PL"/>
        </w:rPr>
      </w:pPr>
      <w:hyperlink w:anchor="_Toc524776574" w:history="1">
        <w:r w:rsidR="00FC7F86" w:rsidRPr="004D6EF9">
          <w:rPr>
            <w:rStyle w:val="Hipercze"/>
            <w:noProof/>
          </w:rPr>
          <w:t>2.4 Zakres ustaleń Studium</w:t>
        </w:r>
        <w:r w:rsidR="00FC7F86">
          <w:rPr>
            <w:noProof/>
            <w:webHidden/>
          </w:rPr>
          <w:tab/>
        </w:r>
        <w:r w:rsidR="00506C3B">
          <w:rPr>
            <w:noProof/>
            <w:webHidden/>
          </w:rPr>
          <w:fldChar w:fldCharType="begin"/>
        </w:r>
        <w:r w:rsidR="00FC7F86">
          <w:rPr>
            <w:noProof/>
            <w:webHidden/>
          </w:rPr>
          <w:instrText xml:space="preserve"> PAGEREF _Toc524776574 \h </w:instrText>
        </w:r>
        <w:r w:rsidR="00506C3B">
          <w:rPr>
            <w:noProof/>
            <w:webHidden/>
          </w:rPr>
        </w:r>
        <w:r w:rsidR="00506C3B">
          <w:rPr>
            <w:noProof/>
            <w:webHidden/>
          </w:rPr>
          <w:fldChar w:fldCharType="separate"/>
        </w:r>
        <w:r w:rsidR="00AF2D8F">
          <w:rPr>
            <w:noProof/>
            <w:webHidden/>
          </w:rPr>
          <w:t>10</w:t>
        </w:r>
        <w:r w:rsidR="00506C3B">
          <w:rPr>
            <w:noProof/>
            <w:webHidden/>
          </w:rPr>
          <w:fldChar w:fldCharType="end"/>
        </w:r>
      </w:hyperlink>
    </w:p>
    <w:p w14:paraId="2D8BD0EC" w14:textId="77777777" w:rsidR="00FC7F86" w:rsidRDefault="00553B94">
      <w:pPr>
        <w:pStyle w:val="Spistreci1"/>
        <w:tabs>
          <w:tab w:val="right" w:pos="9737"/>
        </w:tabs>
        <w:rPr>
          <w:rFonts w:eastAsiaTheme="minorEastAsia" w:cstheme="minorBidi"/>
          <w:b w:val="0"/>
          <w:bCs w:val="0"/>
          <w:caps w:val="0"/>
          <w:noProof/>
          <w:u w:val="none"/>
          <w:lang w:eastAsia="pl-PL"/>
        </w:rPr>
      </w:pPr>
      <w:hyperlink w:anchor="_Toc524776575" w:history="1">
        <w:r w:rsidR="00FC7F86" w:rsidRPr="004D6EF9">
          <w:rPr>
            <w:rStyle w:val="Hipercze"/>
            <w:noProof/>
          </w:rPr>
          <w:t>Dział I: Kontekst systemowy i uwarunkowania zewnętrzne</w:t>
        </w:r>
        <w:r w:rsidR="00FC7F86">
          <w:rPr>
            <w:noProof/>
            <w:webHidden/>
          </w:rPr>
          <w:tab/>
        </w:r>
        <w:r w:rsidR="00506C3B">
          <w:rPr>
            <w:noProof/>
            <w:webHidden/>
          </w:rPr>
          <w:fldChar w:fldCharType="begin"/>
        </w:r>
        <w:r w:rsidR="00FC7F86">
          <w:rPr>
            <w:noProof/>
            <w:webHidden/>
          </w:rPr>
          <w:instrText xml:space="preserve"> PAGEREF _Toc524776575 \h </w:instrText>
        </w:r>
        <w:r w:rsidR="00506C3B">
          <w:rPr>
            <w:noProof/>
            <w:webHidden/>
          </w:rPr>
        </w:r>
        <w:r w:rsidR="00506C3B">
          <w:rPr>
            <w:noProof/>
            <w:webHidden/>
          </w:rPr>
          <w:fldChar w:fldCharType="separate"/>
        </w:r>
        <w:r w:rsidR="00AF2D8F">
          <w:rPr>
            <w:noProof/>
            <w:webHidden/>
          </w:rPr>
          <w:t>13</w:t>
        </w:r>
        <w:r w:rsidR="00506C3B">
          <w:rPr>
            <w:noProof/>
            <w:webHidden/>
          </w:rPr>
          <w:fldChar w:fldCharType="end"/>
        </w:r>
      </w:hyperlink>
    </w:p>
    <w:p w14:paraId="67DABB82" w14:textId="77777777" w:rsidR="00FC7F86" w:rsidRDefault="00553B94">
      <w:pPr>
        <w:pStyle w:val="Spistreci2"/>
        <w:tabs>
          <w:tab w:val="right" w:pos="9737"/>
        </w:tabs>
        <w:rPr>
          <w:rFonts w:eastAsiaTheme="minorEastAsia" w:cstheme="minorBidi"/>
          <w:b w:val="0"/>
          <w:bCs w:val="0"/>
          <w:smallCaps w:val="0"/>
          <w:noProof/>
          <w:lang w:eastAsia="pl-PL"/>
        </w:rPr>
      </w:pPr>
      <w:hyperlink w:anchor="_Toc524776576" w:history="1">
        <w:r w:rsidR="00FC7F86" w:rsidRPr="004D6EF9">
          <w:rPr>
            <w:rStyle w:val="Hipercze"/>
            <w:noProof/>
          </w:rPr>
          <w:t>Rozdział 1</w:t>
        </w:r>
        <w:r w:rsidR="00FC7F86">
          <w:rPr>
            <w:rStyle w:val="Hipercze"/>
            <w:noProof/>
          </w:rPr>
          <w:t xml:space="preserve"> </w:t>
        </w:r>
      </w:hyperlink>
      <w:hyperlink w:anchor="_Toc524776577" w:history="1">
        <w:r w:rsidR="00FC7F86" w:rsidRPr="004D6EF9">
          <w:rPr>
            <w:rStyle w:val="Hipercze"/>
            <w:noProof/>
          </w:rPr>
          <w:t>Spójność studium z dokumentami wyższego szczebla</w:t>
        </w:r>
        <w:r w:rsidR="00FC7F86">
          <w:rPr>
            <w:noProof/>
            <w:webHidden/>
          </w:rPr>
          <w:tab/>
        </w:r>
        <w:r w:rsidR="00506C3B">
          <w:rPr>
            <w:noProof/>
            <w:webHidden/>
          </w:rPr>
          <w:fldChar w:fldCharType="begin"/>
        </w:r>
        <w:r w:rsidR="00FC7F86">
          <w:rPr>
            <w:noProof/>
            <w:webHidden/>
          </w:rPr>
          <w:instrText xml:space="preserve"> PAGEREF _Toc524776577 \h </w:instrText>
        </w:r>
        <w:r w:rsidR="00506C3B">
          <w:rPr>
            <w:noProof/>
            <w:webHidden/>
          </w:rPr>
        </w:r>
        <w:r w:rsidR="00506C3B">
          <w:rPr>
            <w:noProof/>
            <w:webHidden/>
          </w:rPr>
          <w:fldChar w:fldCharType="separate"/>
        </w:r>
        <w:r w:rsidR="00AF2D8F">
          <w:rPr>
            <w:noProof/>
            <w:webHidden/>
          </w:rPr>
          <w:t>13</w:t>
        </w:r>
        <w:r w:rsidR="00506C3B">
          <w:rPr>
            <w:noProof/>
            <w:webHidden/>
          </w:rPr>
          <w:fldChar w:fldCharType="end"/>
        </w:r>
      </w:hyperlink>
    </w:p>
    <w:p w14:paraId="4D5858E5" w14:textId="77777777" w:rsidR="00FC7F86" w:rsidRDefault="00553B94">
      <w:pPr>
        <w:pStyle w:val="Spistreci3"/>
        <w:tabs>
          <w:tab w:val="right" w:pos="9737"/>
        </w:tabs>
        <w:rPr>
          <w:rFonts w:eastAsiaTheme="minorEastAsia" w:cstheme="minorBidi"/>
          <w:smallCaps w:val="0"/>
          <w:noProof/>
          <w:lang w:eastAsia="pl-PL"/>
        </w:rPr>
      </w:pPr>
      <w:hyperlink w:anchor="_Toc524776578" w:history="1">
        <w:r w:rsidR="00FC7F86" w:rsidRPr="004D6EF9">
          <w:rPr>
            <w:rStyle w:val="Hipercze"/>
            <w:noProof/>
            <w:lang w:eastAsia="pl-PL"/>
          </w:rPr>
          <w:t>1.1 Zasady określone w koncepcji przestrzennego zagospodarowania kraju.</w:t>
        </w:r>
        <w:r w:rsidR="00FC7F86">
          <w:rPr>
            <w:noProof/>
            <w:webHidden/>
          </w:rPr>
          <w:tab/>
        </w:r>
        <w:r w:rsidR="00506C3B">
          <w:rPr>
            <w:noProof/>
            <w:webHidden/>
          </w:rPr>
          <w:fldChar w:fldCharType="begin"/>
        </w:r>
        <w:r w:rsidR="00FC7F86">
          <w:rPr>
            <w:noProof/>
            <w:webHidden/>
          </w:rPr>
          <w:instrText xml:space="preserve"> PAGEREF _Toc524776578 \h </w:instrText>
        </w:r>
        <w:r w:rsidR="00506C3B">
          <w:rPr>
            <w:noProof/>
            <w:webHidden/>
          </w:rPr>
        </w:r>
        <w:r w:rsidR="00506C3B">
          <w:rPr>
            <w:noProof/>
            <w:webHidden/>
          </w:rPr>
          <w:fldChar w:fldCharType="separate"/>
        </w:r>
        <w:r w:rsidR="00AF2D8F">
          <w:rPr>
            <w:noProof/>
            <w:webHidden/>
          </w:rPr>
          <w:t>13</w:t>
        </w:r>
        <w:r w:rsidR="00506C3B">
          <w:rPr>
            <w:noProof/>
            <w:webHidden/>
          </w:rPr>
          <w:fldChar w:fldCharType="end"/>
        </w:r>
      </w:hyperlink>
    </w:p>
    <w:p w14:paraId="51572DE5" w14:textId="77777777" w:rsidR="00FC7F86" w:rsidRDefault="00553B94">
      <w:pPr>
        <w:pStyle w:val="Spistreci3"/>
        <w:tabs>
          <w:tab w:val="right" w:pos="9737"/>
        </w:tabs>
        <w:rPr>
          <w:rFonts w:eastAsiaTheme="minorEastAsia" w:cstheme="minorBidi"/>
          <w:smallCaps w:val="0"/>
          <w:noProof/>
          <w:lang w:eastAsia="pl-PL"/>
        </w:rPr>
      </w:pPr>
      <w:hyperlink w:anchor="_Toc524776579" w:history="1">
        <w:r w:rsidR="00FC7F86" w:rsidRPr="004D6EF9">
          <w:rPr>
            <w:rStyle w:val="Hipercze"/>
            <w:noProof/>
          </w:rPr>
          <w:t>1.2 Ustalenia Strategii rozwoju województwa mazowieckiego do 2030 roku „Innowacyjne Mazowsze”</w:t>
        </w:r>
        <w:r w:rsidR="00FC7F86">
          <w:rPr>
            <w:noProof/>
            <w:webHidden/>
          </w:rPr>
          <w:tab/>
        </w:r>
        <w:r w:rsidR="00506C3B">
          <w:rPr>
            <w:noProof/>
            <w:webHidden/>
          </w:rPr>
          <w:fldChar w:fldCharType="begin"/>
        </w:r>
        <w:r w:rsidR="00FC7F86">
          <w:rPr>
            <w:noProof/>
            <w:webHidden/>
          </w:rPr>
          <w:instrText xml:space="preserve"> PAGEREF _Toc524776579 \h </w:instrText>
        </w:r>
        <w:r w:rsidR="00506C3B">
          <w:rPr>
            <w:noProof/>
            <w:webHidden/>
          </w:rPr>
        </w:r>
        <w:r w:rsidR="00506C3B">
          <w:rPr>
            <w:noProof/>
            <w:webHidden/>
          </w:rPr>
          <w:fldChar w:fldCharType="separate"/>
        </w:r>
        <w:r w:rsidR="00AF2D8F">
          <w:rPr>
            <w:noProof/>
            <w:webHidden/>
          </w:rPr>
          <w:t>15</w:t>
        </w:r>
        <w:r w:rsidR="00506C3B">
          <w:rPr>
            <w:noProof/>
            <w:webHidden/>
          </w:rPr>
          <w:fldChar w:fldCharType="end"/>
        </w:r>
      </w:hyperlink>
    </w:p>
    <w:p w14:paraId="188888D4" w14:textId="77777777" w:rsidR="00FC7F86" w:rsidRDefault="00553B94">
      <w:pPr>
        <w:pStyle w:val="Spistreci3"/>
        <w:tabs>
          <w:tab w:val="right" w:pos="9737"/>
        </w:tabs>
        <w:rPr>
          <w:rFonts w:eastAsiaTheme="minorEastAsia" w:cstheme="minorBidi"/>
          <w:smallCaps w:val="0"/>
          <w:noProof/>
          <w:lang w:eastAsia="pl-PL"/>
        </w:rPr>
      </w:pPr>
      <w:hyperlink w:anchor="_Toc524776580" w:history="1">
        <w:r w:rsidR="00FC7F86" w:rsidRPr="004D6EF9">
          <w:rPr>
            <w:rStyle w:val="Hipercze"/>
            <w:noProof/>
          </w:rPr>
          <w:t>1.3 Ustalenia Planu zagospodarowania przestrzennego województwa mazowieckiego</w:t>
        </w:r>
        <w:r w:rsidR="00FC7F86">
          <w:rPr>
            <w:noProof/>
            <w:webHidden/>
          </w:rPr>
          <w:tab/>
        </w:r>
        <w:r w:rsidR="00506C3B">
          <w:rPr>
            <w:noProof/>
            <w:webHidden/>
          </w:rPr>
          <w:fldChar w:fldCharType="begin"/>
        </w:r>
        <w:r w:rsidR="00FC7F86">
          <w:rPr>
            <w:noProof/>
            <w:webHidden/>
          </w:rPr>
          <w:instrText xml:space="preserve"> PAGEREF _Toc524776580 \h </w:instrText>
        </w:r>
        <w:r w:rsidR="00506C3B">
          <w:rPr>
            <w:noProof/>
            <w:webHidden/>
          </w:rPr>
        </w:r>
        <w:r w:rsidR="00506C3B">
          <w:rPr>
            <w:noProof/>
            <w:webHidden/>
          </w:rPr>
          <w:fldChar w:fldCharType="separate"/>
        </w:r>
        <w:r w:rsidR="00AF2D8F">
          <w:rPr>
            <w:noProof/>
            <w:webHidden/>
          </w:rPr>
          <w:t>17</w:t>
        </w:r>
        <w:r w:rsidR="00506C3B">
          <w:rPr>
            <w:noProof/>
            <w:webHidden/>
          </w:rPr>
          <w:fldChar w:fldCharType="end"/>
        </w:r>
      </w:hyperlink>
    </w:p>
    <w:p w14:paraId="48F5F04D" w14:textId="77777777" w:rsidR="00FC7F86" w:rsidRDefault="00553B94">
      <w:pPr>
        <w:pStyle w:val="Spistreci2"/>
        <w:tabs>
          <w:tab w:val="right" w:pos="9737"/>
        </w:tabs>
        <w:rPr>
          <w:rFonts w:eastAsiaTheme="minorEastAsia" w:cstheme="minorBidi"/>
          <w:b w:val="0"/>
          <w:bCs w:val="0"/>
          <w:smallCaps w:val="0"/>
          <w:noProof/>
          <w:lang w:eastAsia="pl-PL"/>
        </w:rPr>
      </w:pPr>
      <w:hyperlink w:anchor="_Toc524776581" w:history="1">
        <w:r w:rsidR="00FC7F86" w:rsidRPr="004D6EF9">
          <w:rPr>
            <w:rStyle w:val="Hipercze"/>
            <w:noProof/>
          </w:rPr>
          <w:t>Rozdział 2</w:t>
        </w:r>
        <w:r w:rsidR="00FC7F86">
          <w:rPr>
            <w:rStyle w:val="Hipercze"/>
            <w:noProof/>
          </w:rPr>
          <w:t xml:space="preserve"> </w:t>
        </w:r>
      </w:hyperlink>
      <w:hyperlink w:anchor="_Toc524776582" w:history="1">
        <w:r w:rsidR="00FC7F86" w:rsidRPr="004D6EF9">
          <w:rPr>
            <w:rStyle w:val="Hipercze"/>
            <w:noProof/>
          </w:rPr>
          <w:t>Powiązania studium z gminnymi dokumentami strategicznymi</w:t>
        </w:r>
        <w:r w:rsidR="00FC7F86">
          <w:rPr>
            <w:noProof/>
            <w:webHidden/>
          </w:rPr>
          <w:tab/>
        </w:r>
        <w:r w:rsidR="00506C3B">
          <w:rPr>
            <w:noProof/>
            <w:webHidden/>
          </w:rPr>
          <w:fldChar w:fldCharType="begin"/>
        </w:r>
        <w:r w:rsidR="00FC7F86">
          <w:rPr>
            <w:noProof/>
            <w:webHidden/>
          </w:rPr>
          <w:instrText xml:space="preserve"> PAGEREF _Toc524776582 \h </w:instrText>
        </w:r>
        <w:r w:rsidR="00506C3B">
          <w:rPr>
            <w:noProof/>
            <w:webHidden/>
          </w:rPr>
        </w:r>
        <w:r w:rsidR="00506C3B">
          <w:rPr>
            <w:noProof/>
            <w:webHidden/>
          </w:rPr>
          <w:fldChar w:fldCharType="separate"/>
        </w:r>
        <w:r w:rsidR="00AF2D8F">
          <w:rPr>
            <w:noProof/>
            <w:webHidden/>
          </w:rPr>
          <w:t>20</w:t>
        </w:r>
        <w:r w:rsidR="00506C3B">
          <w:rPr>
            <w:noProof/>
            <w:webHidden/>
          </w:rPr>
          <w:fldChar w:fldCharType="end"/>
        </w:r>
      </w:hyperlink>
    </w:p>
    <w:p w14:paraId="1E109829" w14:textId="77777777" w:rsidR="00FC7F86" w:rsidRDefault="00553B94">
      <w:pPr>
        <w:pStyle w:val="Spistreci3"/>
        <w:tabs>
          <w:tab w:val="right" w:pos="9737"/>
        </w:tabs>
        <w:rPr>
          <w:rFonts w:eastAsiaTheme="minorEastAsia" w:cstheme="minorBidi"/>
          <w:smallCaps w:val="0"/>
          <w:noProof/>
          <w:lang w:eastAsia="pl-PL"/>
        </w:rPr>
      </w:pPr>
      <w:hyperlink w:anchor="_Toc524776583" w:history="1">
        <w:r w:rsidR="00FC7F86" w:rsidRPr="004D6EF9">
          <w:rPr>
            <w:rStyle w:val="Hipercze"/>
            <w:noProof/>
          </w:rPr>
          <w:t>2.1 Strategia rozwoju Gminy Belsk Duży</w:t>
        </w:r>
        <w:r w:rsidR="00FC7F86">
          <w:rPr>
            <w:noProof/>
            <w:webHidden/>
          </w:rPr>
          <w:tab/>
        </w:r>
        <w:r w:rsidR="00506C3B">
          <w:rPr>
            <w:noProof/>
            <w:webHidden/>
          </w:rPr>
          <w:fldChar w:fldCharType="begin"/>
        </w:r>
        <w:r w:rsidR="00FC7F86">
          <w:rPr>
            <w:noProof/>
            <w:webHidden/>
          </w:rPr>
          <w:instrText xml:space="preserve"> PAGEREF _Toc524776583 \h </w:instrText>
        </w:r>
        <w:r w:rsidR="00506C3B">
          <w:rPr>
            <w:noProof/>
            <w:webHidden/>
          </w:rPr>
        </w:r>
        <w:r w:rsidR="00506C3B">
          <w:rPr>
            <w:noProof/>
            <w:webHidden/>
          </w:rPr>
          <w:fldChar w:fldCharType="separate"/>
        </w:r>
        <w:r w:rsidR="00AF2D8F">
          <w:rPr>
            <w:noProof/>
            <w:webHidden/>
          </w:rPr>
          <w:t>20</w:t>
        </w:r>
        <w:r w:rsidR="00506C3B">
          <w:rPr>
            <w:noProof/>
            <w:webHidden/>
          </w:rPr>
          <w:fldChar w:fldCharType="end"/>
        </w:r>
      </w:hyperlink>
    </w:p>
    <w:p w14:paraId="7DAA1CBB" w14:textId="77777777" w:rsidR="00FC7F86" w:rsidRDefault="00553B94">
      <w:pPr>
        <w:pStyle w:val="Spistreci3"/>
        <w:tabs>
          <w:tab w:val="right" w:pos="9737"/>
        </w:tabs>
        <w:rPr>
          <w:rFonts w:eastAsiaTheme="minorEastAsia" w:cstheme="minorBidi"/>
          <w:smallCaps w:val="0"/>
          <w:noProof/>
          <w:lang w:eastAsia="pl-PL"/>
        </w:rPr>
      </w:pPr>
      <w:hyperlink w:anchor="_Toc524776584" w:history="1">
        <w:r w:rsidR="00FC7F86" w:rsidRPr="004D6EF9">
          <w:rPr>
            <w:rStyle w:val="Hipercze"/>
            <w:noProof/>
          </w:rPr>
          <w:t>2.2 Program Ochrony Środowiska dla Gminy Belsk Duży na lata 2017-2020 z perspektywą na lata 2021-2024</w:t>
        </w:r>
        <w:r w:rsidR="00FC7F86">
          <w:rPr>
            <w:noProof/>
            <w:webHidden/>
          </w:rPr>
          <w:tab/>
        </w:r>
        <w:r w:rsidR="00506C3B">
          <w:rPr>
            <w:noProof/>
            <w:webHidden/>
          </w:rPr>
          <w:fldChar w:fldCharType="begin"/>
        </w:r>
        <w:r w:rsidR="00FC7F86">
          <w:rPr>
            <w:noProof/>
            <w:webHidden/>
          </w:rPr>
          <w:instrText xml:space="preserve"> PAGEREF _Toc524776584 \h </w:instrText>
        </w:r>
        <w:r w:rsidR="00506C3B">
          <w:rPr>
            <w:noProof/>
            <w:webHidden/>
          </w:rPr>
        </w:r>
        <w:r w:rsidR="00506C3B">
          <w:rPr>
            <w:noProof/>
            <w:webHidden/>
          </w:rPr>
          <w:fldChar w:fldCharType="separate"/>
        </w:r>
        <w:r w:rsidR="00AF2D8F">
          <w:rPr>
            <w:noProof/>
            <w:webHidden/>
          </w:rPr>
          <w:t>20</w:t>
        </w:r>
        <w:r w:rsidR="00506C3B">
          <w:rPr>
            <w:noProof/>
            <w:webHidden/>
          </w:rPr>
          <w:fldChar w:fldCharType="end"/>
        </w:r>
      </w:hyperlink>
    </w:p>
    <w:p w14:paraId="021D28D9" w14:textId="77777777" w:rsidR="00FC7F86" w:rsidRDefault="00553B94">
      <w:pPr>
        <w:pStyle w:val="Spistreci3"/>
        <w:tabs>
          <w:tab w:val="right" w:pos="9737"/>
        </w:tabs>
        <w:rPr>
          <w:rFonts w:eastAsiaTheme="minorEastAsia" w:cstheme="minorBidi"/>
          <w:smallCaps w:val="0"/>
          <w:noProof/>
          <w:lang w:eastAsia="pl-PL"/>
        </w:rPr>
      </w:pPr>
      <w:hyperlink w:anchor="_Toc524776585" w:history="1">
        <w:r w:rsidR="00FC7F86" w:rsidRPr="004D6EF9">
          <w:rPr>
            <w:rStyle w:val="Hipercze"/>
            <w:noProof/>
          </w:rPr>
          <w:t>2.3 Plan Gospodarki Niskoemisyjnej dla Gminy Belsk Duży na lata 2015-2020</w:t>
        </w:r>
        <w:r w:rsidR="00FC7F86">
          <w:rPr>
            <w:noProof/>
            <w:webHidden/>
          </w:rPr>
          <w:tab/>
        </w:r>
        <w:r w:rsidR="00506C3B">
          <w:rPr>
            <w:noProof/>
            <w:webHidden/>
          </w:rPr>
          <w:fldChar w:fldCharType="begin"/>
        </w:r>
        <w:r w:rsidR="00FC7F86">
          <w:rPr>
            <w:noProof/>
            <w:webHidden/>
          </w:rPr>
          <w:instrText xml:space="preserve"> PAGEREF _Toc524776585 \h </w:instrText>
        </w:r>
        <w:r w:rsidR="00506C3B">
          <w:rPr>
            <w:noProof/>
            <w:webHidden/>
          </w:rPr>
        </w:r>
        <w:r w:rsidR="00506C3B">
          <w:rPr>
            <w:noProof/>
            <w:webHidden/>
          </w:rPr>
          <w:fldChar w:fldCharType="separate"/>
        </w:r>
        <w:r w:rsidR="00AF2D8F">
          <w:rPr>
            <w:noProof/>
            <w:webHidden/>
          </w:rPr>
          <w:t>23</w:t>
        </w:r>
        <w:r w:rsidR="00506C3B">
          <w:rPr>
            <w:noProof/>
            <w:webHidden/>
          </w:rPr>
          <w:fldChar w:fldCharType="end"/>
        </w:r>
      </w:hyperlink>
    </w:p>
    <w:p w14:paraId="33B4CA80" w14:textId="77777777" w:rsidR="00FC7F86" w:rsidRDefault="00553B94">
      <w:pPr>
        <w:pStyle w:val="Spistreci3"/>
        <w:tabs>
          <w:tab w:val="right" w:pos="9737"/>
        </w:tabs>
        <w:rPr>
          <w:rFonts w:eastAsiaTheme="minorEastAsia" w:cstheme="minorBidi"/>
          <w:smallCaps w:val="0"/>
          <w:noProof/>
          <w:lang w:eastAsia="pl-PL"/>
        </w:rPr>
      </w:pPr>
      <w:hyperlink w:anchor="_Toc524776586" w:history="1">
        <w:r w:rsidR="00FC7F86" w:rsidRPr="004D6EF9">
          <w:rPr>
            <w:rStyle w:val="Hipercze"/>
            <w:noProof/>
          </w:rPr>
          <w:t>2.4 Gminny program opieki nad zabytkami na lata 2016-2020</w:t>
        </w:r>
        <w:r w:rsidR="00FC7F86">
          <w:rPr>
            <w:noProof/>
            <w:webHidden/>
          </w:rPr>
          <w:tab/>
        </w:r>
        <w:r w:rsidR="00506C3B">
          <w:rPr>
            <w:noProof/>
            <w:webHidden/>
          </w:rPr>
          <w:fldChar w:fldCharType="begin"/>
        </w:r>
        <w:r w:rsidR="00FC7F86">
          <w:rPr>
            <w:noProof/>
            <w:webHidden/>
          </w:rPr>
          <w:instrText xml:space="preserve"> PAGEREF _Toc524776586 \h </w:instrText>
        </w:r>
        <w:r w:rsidR="00506C3B">
          <w:rPr>
            <w:noProof/>
            <w:webHidden/>
          </w:rPr>
        </w:r>
        <w:r w:rsidR="00506C3B">
          <w:rPr>
            <w:noProof/>
            <w:webHidden/>
          </w:rPr>
          <w:fldChar w:fldCharType="separate"/>
        </w:r>
        <w:r w:rsidR="00AF2D8F">
          <w:rPr>
            <w:noProof/>
            <w:webHidden/>
          </w:rPr>
          <w:t>24</w:t>
        </w:r>
        <w:r w:rsidR="00506C3B">
          <w:rPr>
            <w:noProof/>
            <w:webHidden/>
          </w:rPr>
          <w:fldChar w:fldCharType="end"/>
        </w:r>
      </w:hyperlink>
    </w:p>
    <w:p w14:paraId="39C956C9" w14:textId="77777777" w:rsidR="00FC7F86" w:rsidRDefault="00553B94">
      <w:pPr>
        <w:pStyle w:val="Spistreci2"/>
        <w:tabs>
          <w:tab w:val="right" w:pos="9737"/>
        </w:tabs>
        <w:rPr>
          <w:rFonts w:eastAsiaTheme="minorEastAsia" w:cstheme="minorBidi"/>
          <w:b w:val="0"/>
          <w:bCs w:val="0"/>
          <w:smallCaps w:val="0"/>
          <w:noProof/>
          <w:lang w:eastAsia="pl-PL"/>
        </w:rPr>
      </w:pPr>
      <w:hyperlink w:anchor="_Toc524776587" w:history="1">
        <w:r w:rsidR="00FC7F86" w:rsidRPr="004D6EF9">
          <w:rPr>
            <w:rStyle w:val="Hipercze"/>
            <w:noProof/>
          </w:rPr>
          <w:t>Rozdział 3</w:t>
        </w:r>
        <w:r w:rsidR="00FC7F86">
          <w:rPr>
            <w:rStyle w:val="Hipercze"/>
            <w:noProof/>
          </w:rPr>
          <w:t xml:space="preserve"> </w:t>
        </w:r>
      </w:hyperlink>
      <w:hyperlink w:anchor="_Toc524776588" w:history="1">
        <w:r w:rsidR="00FC7F86" w:rsidRPr="004D6EF9">
          <w:rPr>
            <w:rStyle w:val="Hipercze"/>
            <w:noProof/>
          </w:rPr>
          <w:t>związki funkcjonalno-przestrzenne gminy z układem zewnętrznym</w:t>
        </w:r>
        <w:r w:rsidR="00FC7F86">
          <w:rPr>
            <w:noProof/>
            <w:webHidden/>
          </w:rPr>
          <w:tab/>
        </w:r>
        <w:r w:rsidR="00506C3B">
          <w:rPr>
            <w:noProof/>
            <w:webHidden/>
          </w:rPr>
          <w:fldChar w:fldCharType="begin"/>
        </w:r>
        <w:r w:rsidR="00FC7F86">
          <w:rPr>
            <w:noProof/>
            <w:webHidden/>
          </w:rPr>
          <w:instrText xml:space="preserve"> PAGEREF _Toc524776588 \h </w:instrText>
        </w:r>
        <w:r w:rsidR="00506C3B">
          <w:rPr>
            <w:noProof/>
            <w:webHidden/>
          </w:rPr>
        </w:r>
        <w:r w:rsidR="00506C3B">
          <w:rPr>
            <w:noProof/>
            <w:webHidden/>
          </w:rPr>
          <w:fldChar w:fldCharType="separate"/>
        </w:r>
        <w:r w:rsidR="00AF2D8F">
          <w:rPr>
            <w:noProof/>
            <w:webHidden/>
          </w:rPr>
          <w:t>24</w:t>
        </w:r>
        <w:r w:rsidR="00506C3B">
          <w:rPr>
            <w:noProof/>
            <w:webHidden/>
          </w:rPr>
          <w:fldChar w:fldCharType="end"/>
        </w:r>
      </w:hyperlink>
    </w:p>
    <w:p w14:paraId="7C133608" w14:textId="77777777" w:rsidR="00FC7F86" w:rsidRDefault="00553B94">
      <w:pPr>
        <w:pStyle w:val="Spistreci3"/>
        <w:tabs>
          <w:tab w:val="right" w:pos="9737"/>
        </w:tabs>
        <w:rPr>
          <w:rFonts w:eastAsiaTheme="minorEastAsia" w:cstheme="minorBidi"/>
          <w:smallCaps w:val="0"/>
          <w:noProof/>
          <w:lang w:eastAsia="pl-PL"/>
        </w:rPr>
      </w:pPr>
      <w:hyperlink w:anchor="_Toc524776589" w:history="1">
        <w:r w:rsidR="00FC7F86" w:rsidRPr="004D6EF9">
          <w:rPr>
            <w:rStyle w:val="Hipercze"/>
            <w:noProof/>
            <w:lang w:eastAsia="pl-PL"/>
          </w:rPr>
          <w:t>3.1 powiązania społeczno-gospodarcze</w:t>
        </w:r>
        <w:r w:rsidR="00FC7F86">
          <w:rPr>
            <w:noProof/>
            <w:webHidden/>
          </w:rPr>
          <w:tab/>
        </w:r>
        <w:r w:rsidR="00506C3B">
          <w:rPr>
            <w:noProof/>
            <w:webHidden/>
          </w:rPr>
          <w:fldChar w:fldCharType="begin"/>
        </w:r>
        <w:r w:rsidR="00FC7F86">
          <w:rPr>
            <w:noProof/>
            <w:webHidden/>
          </w:rPr>
          <w:instrText xml:space="preserve"> PAGEREF _Toc524776589 \h </w:instrText>
        </w:r>
        <w:r w:rsidR="00506C3B">
          <w:rPr>
            <w:noProof/>
            <w:webHidden/>
          </w:rPr>
        </w:r>
        <w:r w:rsidR="00506C3B">
          <w:rPr>
            <w:noProof/>
            <w:webHidden/>
          </w:rPr>
          <w:fldChar w:fldCharType="separate"/>
        </w:r>
        <w:r w:rsidR="00AF2D8F">
          <w:rPr>
            <w:noProof/>
            <w:webHidden/>
          </w:rPr>
          <w:t>24</w:t>
        </w:r>
        <w:r w:rsidR="00506C3B">
          <w:rPr>
            <w:noProof/>
            <w:webHidden/>
          </w:rPr>
          <w:fldChar w:fldCharType="end"/>
        </w:r>
      </w:hyperlink>
    </w:p>
    <w:p w14:paraId="080CC905" w14:textId="77777777" w:rsidR="00FC7F86" w:rsidRDefault="00553B94">
      <w:pPr>
        <w:pStyle w:val="Spistreci3"/>
        <w:tabs>
          <w:tab w:val="right" w:pos="9737"/>
        </w:tabs>
        <w:rPr>
          <w:rFonts w:eastAsiaTheme="minorEastAsia" w:cstheme="minorBidi"/>
          <w:smallCaps w:val="0"/>
          <w:noProof/>
          <w:lang w:eastAsia="pl-PL"/>
        </w:rPr>
      </w:pPr>
      <w:hyperlink w:anchor="_Toc524776590" w:history="1">
        <w:r w:rsidR="00FC7F86" w:rsidRPr="004D6EF9">
          <w:rPr>
            <w:rStyle w:val="Hipercze"/>
            <w:noProof/>
          </w:rPr>
          <w:t>3.2 Powiązania infrastrukturalne</w:t>
        </w:r>
        <w:r w:rsidR="00FC7F86">
          <w:rPr>
            <w:noProof/>
            <w:webHidden/>
          </w:rPr>
          <w:tab/>
        </w:r>
        <w:r w:rsidR="00506C3B">
          <w:rPr>
            <w:noProof/>
            <w:webHidden/>
          </w:rPr>
          <w:fldChar w:fldCharType="begin"/>
        </w:r>
        <w:r w:rsidR="00FC7F86">
          <w:rPr>
            <w:noProof/>
            <w:webHidden/>
          </w:rPr>
          <w:instrText xml:space="preserve"> PAGEREF _Toc524776590 \h </w:instrText>
        </w:r>
        <w:r w:rsidR="00506C3B">
          <w:rPr>
            <w:noProof/>
            <w:webHidden/>
          </w:rPr>
        </w:r>
        <w:r w:rsidR="00506C3B">
          <w:rPr>
            <w:noProof/>
            <w:webHidden/>
          </w:rPr>
          <w:fldChar w:fldCharType="separate"/>
        </w:r>
        <w:r w:rsidR="00AF2D8F">
          <w:rPr>
            <w:noProof/>
            <w:webHidden/>
          </w:rPr>
          <w:t>25</w:t>
        </w:r>
        <w:r w:rsidR="00506C3B">
          <w:rPr>
            <w:noProof/>
            <w:webHidden/>
          </w:rPr>
          <w:fldChar w:fldCharType="end"/>
        </w:r>
      </w:hyperlink>
    </w:p>
    <w:p w14:paraId="6D887EE2" w14:textId="77777777" w:rsidR="00FC7F86" w:rsidRDefault="00553B94">
      <w:pPr>
        <w:pStyle w:val="Spistreci3"/>
        <w:tabs>
          <w:tab w:val="right" w:pos="9737"/>
        </w:tabs>
        <w:rPr>
          <w:rFonts w:eastAsiaTheme="minorEastAsia" w:cstheme="minorBidi"/>
          <w:smallCaps w:val="0"/>
          <w:noProof/>
          <w:lang w:eastAsia="pl-PL"/>
        </w:rPr>
      </w:pPr>
      <w:hyperlink w:anchor="_Toc524776591" w:history="1">
        <w:r w:rsidR="00FC7F86" w:rsidRPr="004D6EF9">
          <w:rPr>
            <w:rStyle w:val="Hipercze"/>
            <w:noProof/>
            <w:lang w:eastAsia="pl-PL"/>
          </w:rPr>
          <w:t>3.3 Powiązania przyrodnicze</w:t>
        </w:r>
        <w:r w:rsidR="00FC7F86">
          <w:rPr>
            <w:noProof/>
            <w:webHidden/>
          </w:rPr>
          <w:tab/>
        </w:r>
        <w:r w:rsidR="00506C3B">
          <w:rPr>
            <w:noProof/>
            <w:webHidden/>
          </w:rPr>
          <w:fldChar w:fldCharType="begin"/>
        </w:r>
        <w:r w:rsidR="00FC7F86">
          <w:rPr>
            <w:noProof/>
            <w:webHidden/>
          </w:rPr>
          <w:instrText xml:space="preserve"> PAGEREF _Toc524776591 \h </w:instrText>
        </w:r>
        <w:r w:rsidR="00506C3B">
          <w:rPr>
            <w:noProof/>
            <w:webHidden/>
          </w:rPr>
        </w:r>
        <w:r w:rsidR="00506C3B">
          <w:rPr>
            <w:noProof/>
            <w:webHidden/>
          </w:rPr>
          <w:fldChar w:fldCharType="separate"/>
        </w:r>
        <w:r w:rsidR="00AF2D8F">
          <w:rPr>
            <w:noProof/>
            <w:webHidden/>
          </w:rPr>
          <w:t>25</w:t>
        </w:r>
        <w:r w:rsidR="00506C3B">
          <w:rPr>
            <w:noProof/>
            <w:webHidden/>
          </w:rPr>
          <w:fldChar w:fldCharType="end"/>
        </w:r>
      </w:hyperlink>
    </w:p>
    <w:p w14:paraId="28789B8A" w14:textId="77777777" w:rsidR="00FC7F86" w:rsidRDefault="00553B94">
      <w:pPr>
        <w:pStyle w:val="Spistreci1"/>
        <w:tabs>
          <w:tab w:val="right" w:pos="9737"/>
        </w:tabs>
        <w:rPr>
          <w:rFonts w:eastAsiaTheme="minorEastAsia" w:cstheme="minorBidi"/>
          <w:b w:val="0"/>
          <w:bCs w:val="0"/>
          <w:caps w:val="0"/>
          <w:noProof/>
          <w:u w:val="none"/>
          <w:lang w:eastAsia="pl-PL"/>
        </w:rPr>
      </w:pPr>
      <w:hyperlink w:anchor="_Toc524776592" w:history="1">
        <w:r w:rsidR="00FC7F86" w:rsidRPr="004D6EF9">
          <w:rPr>
            <w:rStyle w:val="Hipercze"/>
            <w:noProof/>
          </w:rPr>
          <w:t>Dział II: Ustalenia studium</w:t>
        </w:r>
        <w:r w:rsidR="00FC7F86">
          <w:rPr>
            <w:noProof/>
            <w:webHidden/>
          </w:rPr>
          <w:tab/>
        </w:r>
        <w:r w:rsidR="00506C3B">
          <w:rPr>
            <w:noProof/>
            <w:webHidden/>
          </w:rPr>
          <w:fldChar w:fldCharType="begin"/>
        </w:r>
        <w:r w:rsidR="00FC7F86">
          <w:rPr>
            <w:noProof/>
            <w:webHidden/>
          </w:rPr>
          <w:instrText xml:space="preserve"> PAGEREF _Toc524776592 \h </w:instrText>
        </w:r>
        <w:r w:rsidR="00506C3B">
          <w:rPr>
            <w:noProof/>
            <w:webHidden/>
          </w:rPr>
        </w:r>
        <w:r w:rsidR="00506C3B">
          <w:rPr>
            <w:noProof/>
            <w:webHidden/>
          </w:rPr>
          <w:fldChar w:fldCharType="separate"/>
        </w:r>
        <w:r w:rsidR="00AF2D8F">
          <w:rPr>
            <w:noProof/>
            <w:webHidden/>
          </w:rPr>
          <w:t>27</w:t>
        </w:r>
        <w:r w:rsidR="00506C3B">
          <w:rPr>
            <w:noProof/>
            <w:webHidden/>
          </w:rPr>
          <w:fldChar w:fldCharType="end"/>
        </w:r>
      </w:hyperlink>
    </w:p>
    <w:p w14:paraId="35F3C54A" w14:textId="77777777" w:rsidR="00FC7F86" w:rsidRDefault="00553B94">
      <w:pPr>
        <w:pStyle w:val="Spistreci2"/>
        <w:tabs>
          <w:tab w:val="right" w:pos="9737"/>
        </w:tabs>
        <w:rPr>
          <w:rFonts w:eastAsiaTheme="minorEastAsia" w:cstheme="minorBidi"/>
          <w:b w:val="0"/>
          <w:bCs w:val="0"/>
          <w:smallCaps w:val="0"/>
          <w:noProof/>
          <w:lang w:eastAsia="pl-PL"/>
        </w:rPr>
      </w:pPr>
      <w:hyperlink w:anchor="_Toc524776593" w:history="1">
        <w:r w:rsidR="00FC7F86" w:rsidRPr="004D6EF9">
          <w:rPr>
            <w:rStyle w:val="Hipercze"/>
            <w:noProof/>
          </w:rPr>
          <w:t>Część 1</w:t>
        </w:r>
        <w:r w:rsidR="00FC7F86">
          <w:rPr>
            <w:rStyle w:val="Hipercze"/>
            <w:noProof/>
          </w:rPr>
          <w:t xml:space="preserve"> </w:t>
        </w:r>
      </w:hyperlink>
      <w:hyperlink w:anchor="_Toc524776594" w:history="1">
        <w:r w:rsidR="00FC7F86" w:rsidRPr="004D6EF9">
          <w:rPr>
            <w:rStyle w:val="Hipercze"/>
            <w:noProof/>
          </w:rPr>
          <w:t>Uwarunkowania zagospodarowania przestrzennego</w:t>
        </w:r>
        <w:r w:rsidR="00FC7F86">
          <w:rPr>
            <w:noProof/>
            <w:webHidden/>
          </w:rPr>
          <w:tab/>
        </w:r>
        <w:r w:rsidR="00506C3B">
          <w:rPr>
            <w:noProof/>
            <w:webHidden/>
          </w:rPr>
          <w:fldChar w:fldCharType="begin"/>
        </w:r>
        <w:r w:rsidR="00FC7F86">
          <w:rPr>
            <w:noProof/>
            <w:webHidden/>
          </w:rPr>
          <w:instrText xml:space="preserve"> PAGEREF _Toc524776594 \h </w:instrText>
        </w:r>
        <w:r w:rsidR="00506C3B">
          <w:rPr>
            <w:noProof/>
            <w:webHidden/>
          </w:rPr>
        </w:r>
        <w:r w:rsidR="00506C3B">
          <w:rPr>
            <w:noProof/>
            <w:webHidden/>
          </w:rPr>
          <w:fldChar w:fldCharType="separate"/>
        </w:r>
        <w:r w:rsidR="00AF2D8F">
          <w:rPr>
            <w:noProof/>
            <w:webHidden/>
          </w:rPr>
          <w:t>27</w:t>
        </w:r>
        <w:r w:rsidR="00506C3B">
          <w:rPr>
            <w:noProof/>
            <w:webHidden/>
          </w:rPr>
          <w:fldChar w:fldCharType="end"/>
        </w:r>
      </w:hyperlink>
    </w:p>
    <w:p w14:paraId="63E47EA6" w14:textId="77777777" w:rsidR="00FC7F86" w:rsidRDefault="00553B94">
      <w:pPr>
        <w:pStyle w:val="Spistreci3"/>
        <w:tabs>
          <w:tab w:val="right" w:pos="9737"/>
        </w:tabs>
        <w:rPr>
          <w:rFonts w:eastAsiaTheme="minorEastAsia" w:cstheme="minorBidi"/>
          <w:smallCaps w:val="0"/>
          <w:noProof/>
          <w:lang w:eastAsia="pl-PL"/>
        </w:rPr>
      </w:pPr>
      <w:hyperlink w:anchor="_Toc524776595" w:history="1">
        <w:r w:rsidR="00FC7F86" w:rsidRPr="004D6EF9">
          <w:rPr>
            <w:rStyle w:val="Hipercze"/>
            <w:noProof/>
          </w:rPr>
          <w:t>Rozdział 1</w:t>
        </w:r>
        <w:r w:rsidR="00FC7F86">
          <w:rPr>
            <w:rStyle w:val="Hipercze"/>
            <w:noProof/>
          </w:rPr>
          <w:t xml:space="preserve"> </w:t>
        </w:r>
      </w:hyperlink>
      <w:hyperlink w:anchor="_Toc524776596" w:history="1">
        <w:r w:rsidR="00FC7F86" w:rsidRPr="004D6EF9">
          <w:rPr>
            <w:rStyle w:val="Hipercze"/>
            <w:noProof/>
          </w:rPr>
          <w:t>Uwarunkowania wynikające z dotychczasowego przeznaczenia, zagospodarowania i uzbrojenia terenU</w:t>
        </w:r>
        <w:r w:rsidR="00FC7F86">
          <w:rPr>
            <w:noProof/>
            <w:webHidden/>
          </w:rPr>
          <w:tab/>
        </w:r>
        <w:r w:rsidR="00506C3B">
          <w:rPr>
            <w:noProof/>
            <w:webHidden/>
          </w:rPr>
          <w:fldChar w:fldCharType="begin"/>
        </w:r>
        <w:r w:rsidR="00FC7F86">
          <w:rPr>
            <w:noProof/>
            <w:webHidden/>
          </w:rPr>
          <w:instrText xml:space="preserve"> PAGEREF _Toc524776596 \h </w:instrText>
        </w:r>
        <w:r w:rsidR="00506C3B">
          <w:rPr>
            <w:noProof/>
            <w:webHidden/>
          </w:rPr>
        </w:r>
        <w:r w:rsidR="00506C3B">
          <w:rPr>
            <w:noProof/>
            <w:webHidden/>
          </w:rPr>
          <w:fldChar w:fldCharType="separate"/>
        </w:r>
        <w:r w:rsidR="00AF2D8F">
          <w:rPr>
            <w:noProof/>
            <w:webHidden/>
          </w:rPr>
          <w:t>27</w:t>
        </w:r>
        <w:r w:rsidR="00506C3B">
          <w:rPr>
            <w:noProof/>
            <w:webHidden/>
          </w:rPr>
          <w:fldChar w:fldCharType="end"/>
        </w:r>
      </w:hyperlink>
    </w:p>
    <w:p w14:paraId="4FDB8D2E" w14:textId="77777777" w:rsidR="00FC7F86" w:rsidRDefault="00553B94">
      <w:pPr>
        <w:pStyle w:val="Spistreci3"/>
        <w:tabs>
          <w:tab w:val="right" w:pos="9737"/>
        </w:tabs>
        <w:rPr>
          <w:rFonts w:eastAsiaTheme="minorEastAsia" w:cstheme="minorBidi"/>
          <w:smallCaps w:val="0"/>
          <w:noProof/>
          <w:lang w:eastAsia="pl-PL"/>
        </w:rPr>
      </w:pPr>
      <w:hyperlink w:anchor="_Toc524776597" w:history="1">
        <w:r w:rsidR="00FC7F86" w:rsidRPr="004D6EF9">
          <w:rPr>
            <w:rStyle w:val="Hipercze"/>
            <w:noProof/>
          </w:rPr>
          <w:t>Rozdział 2</w:t>
        </w:r>
        <w:r w:rsidR="00FC7F86">
          <w:rPr>
            <w:rStyle w:val="Hipercze"/>
            <w:noProof/>
          </w:rPr>
          <w:t xml:space="preserve"> </w:t>
        </w:r>
      </w:hyperlink>
      <w:hyperlink w:anchor="_Toc524776598" w:history="1">
        <w:r w:rsidR="00FC7F86" w:rsidRPr="004D6EF9">
          <w:rPr>
            <w:rStyle w:val="Hipercze"/>
            <w:noProof/>
          </w:rPr>
          <w:t>Uwarunkowania wynikające ze stanu ładu przestrzennego i wymogów jego ochrony</w:t>
        </w:r>
        <w:r w:rsidR="00FC7F86">
          <w:rPr>
            <w:noProof/>
            <w:webHidden/>
          </w:rPr>
          <w:tab/>
        </w:r>
        <w:r w:rsidR="00506C3B">
          <w:rPr>
            <w:noProof/>
            <w:webHidden/>
          </w:rPr>
          <w:fldChar w:fldCharType="begin"/>
        </w:r>
        <w:r w:rsidR="00FC7F86">
          <w:rPr>
            <w:noProof/>
            <w:webHidden/>
          </w:rPr>
          <w:instrText xml:space="preserve"> PAGEREF _Toc524776598 \h </w:instrText>
        </w:r>
        <w:r w:rsidR="00506C3B">
          <w:rPr>
            <w:noProof/>
            <w:webHidden/>
          </w:rPr>
        </w:r>
        <w:r w:rsidR="00506C3B">
          <w:rPr>
            <w:noProof/>
            <w:webHidden/>
          </w:rPr>
          <w:fldChar w:fldCharType="separate"/>
        </w:r>
        <w:r w:rsidR="00AF2D8F">
          <w:rPr>
            <w:noProof/>
            <w:webHidden/>
          </w:rPr>
          <w:t>33</w:t>
        </w:r>
        <w:r w:rsidR="00506C3B">
          <w:rPr>
            <w:noProof/>
            <w:webHidden/>
          </w:rPr>
          <w:fldChar w:fldCharType="end"/>
        </w:r>
      </w:hyperlink>
    </w:p>
    <w:p w14:paraId="34C4069D" w14:textId="77777777" w:rsidR="00FC7F86" w:rsidRDefault="00553B94">
      <w:pPr>
        <w:pStyle w:val="Spistreci3"/>
        <w:tabs>
          <w:tab w:val="right" w:pos="9737"/>
        </w:tabs>
        <w:rPr>
          <w:rFonts w:eastAsiaTheme="minorEastAsia" w:cstheme="minorBidi"/>
          <w:smallCaps w:val="0"/>
          <w:noProof/>
          <w:lang w:eastAsia="pl-PL"/>
        </w:rPr>
      </w:pPr>
      <w:hyperlink w:anchor="_Toc524776599" w:history="1">
        <w:r w:rsidR="00FC7F86" w:rsidRPr="004D6EF9">
          <w:rPr>
            <w:rStyle w:val="Hipercze"/>
            <w:noProof/>
          </w:rPr>
          <w:t>Rozdział 3</w:t>
        </w:r>
        <w:r w:rsidR="00FC7F86">
          <w:rPr>
            <w:rStyle w:val="Hipercze"/>
            <w:noProof/>
          </w:rPr>
          <w:t xml:space="preserve"> </w:t>
        </w:r>
      </w:hyperlink>
      <w:hyperlink w:anchor="_Toc524776600" w:history="1">
        <w:r w:rsidR="00FC7F86" w:rsidRPr="004D6EF9">
          <w:rPr>
            <w:rStyle w:val="Hipercze"/>
            <w:noProof/>
          </w:rPr>
          <w:t>Uwarunkowania wynikające ze stanu środowiska, w tym stanu rolniczej i leśnej przestrzeni produkcyjnej, wielkości i jakości zasobów wodnych oraz wymogów ochrony środowiska, przyrody i krajobrazu, w tym krajobrazu kulturowego</w:t>
        </w:r>
        <w:r w:rsidR="00FC7F86">
          <w:rPr>
            <w:noProof/>
            <w:webHidden/>
          </w:rPr>
          <w:tab/>
        </w:r>
        <w:r w:rsidR="00506C3B">
          <w:rPr>
            <w:noProof/>
            <w:webHidden/>
          </w:rPr>
          <w:fldChar w:fldCharType="begin"/>
        </w:r>
        <w:r w:rsidR="00FC7F86">
          <w:rPr>
            <w:noProof/>
            <w:webHidden/>
          </w:rPr>
          <w:instrText xml:space="preserve"> PAGEREF _Toc524776600 \h </w:instrText>
        </w:r>
        <w:r w:rsidR="00506C3B">
          <w:rPr>
            <w:noProof/>
            <w:webHidden/>
          </w:rPr>
        </w:r>
        <w:r w:rsidR="00506C3B">
          <w:rPr>
            <w:noProof/>
            <w:webHidden/>
          </w:rPr>
          <w:fldChar w:fldCharType="separate"/>
        </w:r>
        <w:r w:rsidR="00AF2D8F">
          <w:rPr>
            <w:noProof/>
            <w:webHidden/>
          </w:rPr>
          <w:t>38</w:t>
        </w:r>
        <w:r w:rsidR="00506C3B">
          <w:rPr>
            <w:noProof/>
            <w:webHidden/>
          </w:rPr>
          <w:fldChar w:fldCharType="end"/>
        </w:r>
      </w:hyperlink>
    </w:p>
    <w:p w14:paraId="5F3E73E6" w14:textId="77777777" w:rsidR="00FC7F86" w:rsidRDefault="00553B94">
      <w:pPr>
        <w:pStyle w:val="Spistreci3"/>
        <w:tabs>
          <w:tab w:val="right" w:pos="9737"/>
        </w:tabs>
        <w:rPr>
          <w:rFonts w:eastAsiaTheme="minorEastAsia" w:cstheme="minorBidi"/>
          <w:smallCaps w:val="0"/>
          <w:noProof/>
          <w:lang w:eastAsia="pl-PL"/>
        </w:rPr>
      </w:pPr>
      <w:hyperlink w:anchor="_Toc524776601" w:history="1">
        <w:r w:rsidR="00FC7F86" w:rsidRPr="004D6EF9">
          <w:rPr>
            <w:rStyle w:val="Hipercze"/>
            <w:noProof/>
          </w:rPr>
          <w:t>Rozdział 4</w:t>
        </w:r>
        <w:r w:rsidR="00FC7F86">
          <w:rPr>
            <w:rStyle w:val="Hipercze"/>
            <w:noProof/>
          </w:rPr>
          <w:t xml:space="preserve"> </w:t>
        </w:r>
      </w:hyperlink>
      <w:hyperlink w:anchor="_Toc524776602" w:history="1">
        <w:r w:rsidR="00FC7F86" w:rsidRPr="004D6EF9">
          <w:rPr>
            <w:rStyle w:val="Hipercze"/>
            <w:noProof/>
          </w:rPr>
          <w:t>Uwarunkowania wynikające ze stanu dziedzictwa kulturowego i zabytków oraz dóbr kultury współczesnej oraz rekomendacji i wniosków zawartych w audycie krajobrazowym lub określenia przez audyt krajobrazowy granic krajobrazów priorytetowych</w:t>
        </w:r>
        <w:r w:rsidR="00FC7F86">
          <w:rPr>
            <w:noProof/>
            <w:webHidden/>
          </w:rPr>
          <w:tab/>
        </w:r>
        <w:r w:rsidR="00506C3B">
          <w:rPr>
            <w:noProof/>
            <w:webHidden/>
          </w:rPr>
          <w:fldChar w:fldCharType="begin"/>
        </w:r>
        <w:r w:rsidR="00FC7F86">
          <w:rPr>
            <w:noProof/>
            <w:webHidden/>
          </w:rPr>
          <w:instrText xml:space="preserve"> PAGEREF _Toc524776602 \h </w:instrText>
        </w:r>
        <w:r w:rsidR="00506C3B">
          <w:rPr>
            <w:noProof/>
            <w:webHidden/>
          </w:rPr>
        </w:r>
        <w:r w:rsidR="00506C3B">
          <w:rPr>
            <w:noProof/>
            <w:webHidden/>
          </w:rPr>
          <w:fldChar w:fldCharType="separate"/>
        </w:r>
        <w:r w:rsidR="00AF2D8F">
          <w:rPr>
            <w:noProof/>
            <w:webHidden/>
          </w:rPr>
          <w:t>56</w:t>
        </w:r>
        <w:r w:rsidR="00506C3B">
          <w:rPr>
            <w:noProof/>
            <w:webHidden/>
          </w:rPr>
          <w:fldChar w:fldCharType="end"/>
        </w:r>
      </w:hyperlink>
    </w:p>
    <w:p w14:paraId="79F1279A" w14:textId="77777777" w:rsidR="00FC7F86" w:rsidRDefault="00553B94">
      <w:pPr>
        <w:pStyle w:val="Spistreci3"/>
        <w:tabs>
          <w:tab w:val="right" w:pos="9737"/>
        </w:tabs>
        <w:rPr>
          <w:rFonts w:eastAsiaTheme="minorEastAsia" w:cstheme="minorBidi"/>
          <w:smallCaps w:val="0"/>
          <w:noProof/>
          <w:lang w:eastAsia="pl-PL"/>
        </w:rPr>
      </w:pPr>
      <w:hyperlink w:anchor="_Toc524776603" w:history="1">
        <w:r w:rsidR="00FC7F86" w:rsidRPr="004D6EF9">
          <w:rPr>
            <w:rStyle w:val="Hipercze"/>
            <w:noProof/>
          </w:rPr>
          <w:t>Rozdział 5</w:t>
        </w:r>
        <w:r w:rsidR="00FC7F86">
          <w:rPr>
            <w:rStyle w:val="Hipercze"/>
            <w:noProof/>
          </w:rPr>
          <w:t xml:space="preserve"> </w:t>
        </w:r>
      </w:hyperlink>
      <w:hyperlink w:anchor="_Toc524776604" w:history="1">
        <w:r w:rsidR="00FC7F86" w:rsidRPr="004D6EF9">
          <w:rPr>
            <w:rStyle w:val="Hipercze"/>
            <w:noProof/>
          </w:rPr>
          <w:t>Uwarunkowania wynikające z warunków i jakości życia mieszkańców, w tym ochrony ich zdrowia</w:t>
        </w:r>
        <w:r w:rsidR="00FC7F86">
          <w:rPr>
            <w:noProof/>
            <w:webHidden/>
          </w:rPr>
          <w:tab/>
        </w:r>
        <w:r w:rsidR="00506C3B">
          <w:rPr>
            <w:noProof/>
            <w:webHidden/>
          </w:rPr>
          <w:fldChar w:fldCharType="begin"/>
        </w:r>
        <w:r w:rsidR="00FC7F86">
          <w:rPr>
            <w:noProof/>
            <w:webHidden/>
          </w:rPr>
          <w:instrText xml:space="preserve"> PAGEREF _Toc524776604 \h </w:instrText>
        </w:r>
        <w:r w:rsidR="00506C3B">
          <w:rPr>
            <w:noProof/>
            <w:webHidden/>
          </w:rPr>
        </w:r>
        <w:r w:rsidR="00506C3B">
          <w:rPr>
            <w:noProof/>
            <w:webHidden/>
          </w:rPr>
          <w:fldChar w:fldCharType="separate"/>
        </w:r>
        <w:r w:rsidR="00AF2D8F">
          <w:rPr>
            <w:noProof/>
            <w:webHidden/>
          </w:rPr>
          <w:t>58</w:t>
        </w:r>
        <w:r w:rsidR="00506C3B">
          <w:rPr>
            <w:noProof/>
            <w:webHidden/>
          </w:rPr>
          <w:fldChar w:fldCharType="end"/>
        </w:r>
      </w:hyperlink>
    </w:p>
    <w:p w14:paraId="3389321C" w14:textId="77777777" w:rsidR="00FC7F86" w:rsidRDefault="00553B94">
      <w:pPr>
        <w:pStyle w:val="Spistreci3"/>
        <w:tabs>
          <w:tab w:val="right" w:pos="9737"/>
        </w:tabs>
        <w:rPr>
          <w:rFonts w:eastAsiaTheme="minorEastAsia" w:cstheme="minorBidi"/>
          <w:smallCaps w:val="0"/>
          <w:noProof/>
          <w:lang w:eastAsia="pl-PL"/>
        </w:rPr>
      </w:pPr>
      <w:hyperlink w:anchor="_Toc524776605" w:history="1">
        <w:r w:rsidR="00FC7F86" w:rsidRPr="004D6EF9">
          <w:rPr>
            <w:rStyle w:val="Hipercze"/>
            <w:noProof/>
          </w:rPr>
          <w:t>Rozdział 6</w:t>
        </w:r>
        <w:r w:rsidR="00FC7F86">
          <w:rPr>
            <w:rStyle w:val="Hipercze"/>
            <w:noProof/>
          </w:rPr>
          <w:t xml:space="preserve"> </w:t>
        </w:r>
      </w:hyperlink>
      <w:hyperlink w:anchor="_Toc524776606" w:history="1">
        <w:r w:rsidR="00FC7F86" w:rsidRPr="004D6EF9">
          <w:rPr>
            <w:rStyle w:val="Hipercze"/>
            <w:noProof/>
          </w:rPr>
          <w:t>Uwarunkowania związane zagrożeniami bezpieczeństwa ludności i jej mienia</w:t>
        </w:r>
        <w:r w:rsidR="00FC7F86">
          <w:rPr>
            <w:noProof/>
            <w:webHidden/>
          </w:rPr>
          <w:tab/>
        </w:r>
        <w:r w:rsidR="00506C3B">
          <w:rPr>
            <w:noProof/>
            <w:webHidden/>
          </w:rPr>
          <w:fldChar w:fldCharType="begin"/>
        </w:r>
        <w:r w:rsidR="00FC7F86">
          <w:rPr>
            <w:noProof/>
            <w:webHidden/>
          </w:rPr>
          <w:instrText xml:space="preserve"> PAGEREF _Toc524776606 \h </w:instrText>
        </w:r>
        <w:r w:rsidR="00506C3B">
          <w:rPr>
            <w:noProof/>
            <w:webHidden/>
          </w:rPr>
        </w:r>
        <w:r w:rsidR="00506C3B">
          <w:rPr>
            <w:noProof/>
            <w:webHidden/>
          </w:rPr>
          <w:fldChar w:fldCharType="separate"/>
        </w:r>
        <w:r w:rsidR="00AF2D8F">
          <w:rPr>
            <w:noProof/>
            <w:webHidden/>
          </w:rPr>
          <w:t>64</w:t>
        </w:r>
        <w:r w:rsidR="00506C3B">
          <w:rPr>
            <w:noProof/>
            <w:webHidden/>
          </w:rPr>
          <w:fldChar w:fldCharType="end"/>
        </w:r>
      </w:hyperlink>
    </w:p>
    <w:p w14:paraId="31543D0E" w14:textId="77777777" w:rsidR="00FC7F86" w:rsidRDefault="00553B94">
      <w:pPr>
        <w:pStyle w:val="Spistreci3"/>
        <w:tabs>
          <w:tab w:val="right" w:pos="9737"/>
        </w:tabs>
        <w:rPr>
          <w:rFonts w:eastAsiaTheme="minorEastAsia" w:cstheme="minorBidi"/>
          <w:smallCaps w:val="0"/>
          <w:noProof/>
          <w:lang w:eastAsia="pl-PL"/>
        </w:rPr>
      </w:pPr>
      <w:hyperlink w:anchor="_Toc524776607" w:history="1">
        <w:r w:rsidR="00FC7F86" w:rsidRPr="004D6EF9">
          <w:rPr>
            <w:rStyle w:val="Hipercze"/>
            <w:noProof/>
          </w:rPr>
          <w:t>Rozdział 7</w:t>
        </w:r>
        <w:r w:rsidR="00FC7F86">
          <w:rPr>
            <w:rStyle w:val="Hipercze"/>
            <w:noProof/>
          </w:rPr>
          <w:t xml:space="preserve"> </w:t>
        </w:r>
      </w:hyperlink>
      <w:hyperlink w:anchor="_Toc524776608" w:history="1">
        <w:r w:rsidR="00FC7F86" w:rsidRPr="004D6EF9">
          <w:rPr>
            <w:rStyle w:val="Hipercze"/>
            <w:noProof/>
          </w:rPr>
          <w:t>Uwarunkowania wynikające z potrzeb i możliwości rozwoju gminy</w:t>
        </w:r>
        <w:r w:rsidR="00FC7F86">
          <w:rPr>
            <w:noProof/>
            <w:webHidden/>
          </w:rPr>
          <w:tab/>
        </w:r>
        <w:r w:rsidR="00506C3B">
          <w:rPr>
            <w:noProof/>
            <w:webHidden/>
          </w:rPr>
          <w:fldChar w:fldCharType="begin"/>
        </w:r>
        <w:r w:rsidR="00FC7F86">
          <w:rPr>
            <w:noProof/>
            <w:webHidden/>
          </w:rPr>
          <w:instrText xml:space="preserve"> PAGEREF _Toc524776608 \h </w:instrText>
        </w:r>
        <w:r w:rsidR="00506C3B">
          <w:rPr>
            <w:noProof/>
            <w:webHidden/>
          </w:rPr>
        </w:r>
        <w:r w:rsidR="00506C3B">
          <w:rPr>
            <w:noProof/>
            <w:webHidden/>
          </w:rPr>
          <w:fldChar w:fldCharType="separate"/>
        </w:r>
        <w:r w:rsidR="00AF2D8F">
          <w:rPr>
            <w:noProof/>
            <w:webHidden/>
          </w:rPr>
          <w:t>65</w:t>
        </w:r>
        <w:r w:rsidR="00506C3B">
          <w:rPr>
            <w:noProof/>
            <w:webHidden/>
          </w:rPr>
          <w:fldChar w:fldCharType="end"/>
        </w:r>
      </w:hyperlink>
    </w:p>
    <w:p w14:paraId="07B7169C" w14:textId="77777777" w:rsidR="00FC7F86" w:rsidRDefault="00553B94">
      <w:pPr>
        <w:pStyle w:val="Spistreci3"/>
        <w:tabs>
          <w:tab w:val="right" w:pos="9737"/>
        </w:tabs>
        <w:rPr>
          <w:rFonts w:eastAsiaTheme="minorEastAsia" w:cstheme="minorBidi"/>
          <w:smallCaps w:val="0"/>
          <w:noProof/>
          <w:lang w:eastAsia="pl-PL"/>
        </w:rPr>
      </w:pPr>
      <w:hyperlink w:anchor="_Toc524776609" w:history="1">
        <w:r w:rsidR="00FC7F86" w:rsidRPr="004D6EF9">
          <w:rPr>
            <w:rStyle w:val="Hipercze"/>
            <w:noProof/>
          </w:rPr>
          <w:t>Rozdział 8</w:t>
        </w:r>
        <w:r w:rsidR="00FC7F86">
          <w:rPr>
            <w:rStyle w:val="Hipercze"/>
            <w:noProof/>
          </w:rPr>
          <w:t xml:space="preserve"> </w:t>
        </w:r>
      </w:hyperlink>
      <w:hyperlink w:anchor="_Toc524776610" w:history="1">
        <w:r w:rsidR="00FC7F86" w:rsidRPr="004D6EF9">
          <w:rPr>
            <w:rStyle w:val="Hipercze"/>
            <w:noProof/>
          </w:rPr>
          <w:t>Uwarunkowania wynikające ze stanu prawnego gruntów</w:t>
        </w:r>
        <w:r w:rsidR="00FC7F86">
          <w:rPr>
            <w:noProof/>
            <w:webHidden/>
          </w:rPr>
          <w:tab/>
        </w:r>
        <w:r w:rsidR="00506C3B">
          <w:rPr>
            <w:noProof/>
            <w:webHidden/>
          </w:rPr>
          <w:fldChar w:fldCharType="begin"/>
        </w:r>
        <w:r w:rsidR="00FC7F86">
          <w:rPr>
            <w:noProof/>
            <w:webHidden/>
          </w:rPr>
          <w:instrText xml:space="preserve"> PAGEREF _Toc524776610 \h </w:instrText>
        </w:r>
        <w:r w:rsidR="00506C3B">
          <w:rPr>
            <w:noProof/>
            <w:webHidden/>
          </w:rPr>
        </w:r>
        <w:r w:rsidR="00506C3B">
          <w:rPr>
            <w:noProof/>
            <w:webHidden/>
          </w:rPr>
          <w:fldChar w:fldCharType="separate"/>
        </w:r>
        <w:r w:rsidR="00AF2D8F">
          <w:rPr>
            <w:noProof/>
            <w:webHidden/>
          </w:rPr>
          <w:t>90</w:t>
        </w:r>
        <w:r w:rsidR="00506C3B">
          <w:rPr>
            <w:noProof/>
            <w:webHidden/>
          </w:rPr>
          <w:fldChar w:fldCharType="end"/>
        </w:r>
      </w:hyperlink>
    </w:p>
    <w:p w14:paraId="15EB0DF4" w14:textId="77777777" w:rsidR="00FC7F86" w:rsidRDefault="00553B94">
      <w:pPr>
        <w:pStyle w:val="Spistreci3"/>
        <w:tabs>
          <w:tab w:val="right" w:pos="9737"/>
        </w:tabs>
        <w:rPr>
          <w:rFonts w:eastAsiaTheme="minorEastAsia" w:cstheme="minorBidi"/>
          <w:smallCaps w:val="0"/>
          <w:noProof/>
          <w:lang w:eastAsia="pl-PL"/>
        </w:rPr>
      </w:pPr>
      <w:hyperlink w:anchor="_Toc524776611" w:history="1">
        <w:r w:rsidR="00FC7F86" w:rsidRPr="004D6EF9">
          <w:rPr>
            <w:rStyle w:val="Hipercze"/>
            <w:noProof/>
          </w:rPr>
          <w:t>Rozdział 9</w:t>
        </w:r>
        <w:r w:rsidR="00FC7F86">
          <w:rPr>
            <w:rStyle w:val="Hipercze"/>
            <w:noProof/>
          </w:rPr>
          <w:t xml:space="preserve"> </w:t>
        </w:r>
      </w:hyperlink>
      <w:hyperlink w:anchor="_Toc524776612" w:history="1">
        <w:r w:rsidR="00FC7F86" w:rsidRPr="004D6EF9">
          <w:rPr>
            <w:rStyle w:val="Hipercze"/>
            <w:noProof/>
          </w:rPr>
          <w:t>Uwarunkowania wynikające z występowania obiektów i terenów chronionych na podstawie przepisów odrębnych</w:t>
        </w:r>
        <w:r w:rsidR="00FC7F86">
          <w:rPr>
            <w:noProof/>
            <w:webHidden/>
          </w:rPr>
          <w:tab/>
        </w:r>
        <w:r w:rsidR="00506C3B">
          <w:rPr>
            <w:noProof/>
            <w:webHidden/>
          </w:rPr>
          <w:fldChar w:fldCharType="begin"/>
        </w:r>
        <w:r w:rsidR="00FC7F86">
          <w:rPr>
            <w:noProof/>
            <w:webHidden/>
          </w:rPr>
          <w:instrText xml:space="preserve"> PAGEREF _Toc524776612 \h </w:instrText>
        </w:r>
        <w:r w:rsidR="00506C3B">
          <w:rPr>
            <w:noProof/>
            <w:webHidden/>
          </w:rPr>
        </w:r>
        <w:r w:rsidR="00506C3B">
          <w:rPr>
            <w:noProof/>
            <w:webHidden/>
          </w:rPr>
          <w:fldChar w:fldCharType="separate"/>
        </w:r>
        <w:r w:rsidR="00AF2D8F">
          <w:rPr>
            <w:noProof/>
            <w:webHidden/>
          </w:rPr>
          <w:t>93</w:t>
        </w:r>
        <w:r w:rsidR="00506C3B">
          <w:rPr>
            <w:noProof/>
            <w:webHidden/>
          </w:rPr>
          <w:fldChar w:fldCharType="end"/>
        </w:r>
      </w:hyperlink>
    </w:p>
    <w:p w14:paraId="758314B7" w14:textId="77777777" w:rsidR="00FC7F86" w:rsidRDefault="00553B94">
      <w:pPr>
        <w:pStyle w:val="Spistreci3"/>
        <w:tabs>
          <w:tab w:val="right" w:pos="9737"/>
        </w:tabs>
        <w:rPr>
          <w:rFonts w:eastAsiaTheme="minorEastAsia" w:cstheme="minorBidi"/>
          <w:smallCaps w:val="0"/>
          <w:noProof/>
          <w:lang w:eastAsia="pl-PL"/>
        </w:rPr>
      </w:pPr>
      <w:hyperlink w:anchor="_Toc524776613" w:history="1">
        <w:r w:rsidR="00FC7F86" w:rsidRPr="004D6EF9">
          <w:rPr>
            <w:rStyle w:val="Hipercze"/>
            <w:noProof/>
          </w:rPr>
          <w:t>Rozdział 10</w:t>
        </w:r>
        <w:r w:rsidR="00FC7F86">
          <w:rPr>
            <w:rStyle w:val="Hipercze"/>
            <w:noProof/>
          </w:rPr>
          <w:t xml:space="preserve"> </w:t>
        </w:r>
      </w:hyperlink>
      <w:hyperlink w:anchor="_Toc524776614" w:history="1">
        <w:r w:rsidR="00FC7F86" w:rsidRPr="004D6EF9">
          <w:rPr>
            <w:rStyle w:val="Hipercze"/>
            <w:noProof/>
          </w:rPr>
          <w:t>Uwarunkowania wynikające z występowania obszarów naturalnych zagrożeń geologicznych</w:t>
        </w:r>
        <w:r w:rsidR="00FC7F86">
          <w:rPr>
            <w:noProof/>
            <w:webHidden/>
          </w:rPr>
          <w:tab/>
        </w:r>
        <w:r w:rsidR="00506C3B">
          <w:rPr>
            <w:noProof/>
            <w:webHidden/>
          </w:rPr>
          <w:fldChar w:fldCharType="begin"/>
        </w:r>
        <w:r w:rsidR="00FC7F86">
          <w:rPr>
            <w:noProof/>
            <w:webHidden/>
          </w:rPr>
          <w:instrText xml:space="preserve"> PAGEREF _Toc524776614 \h </w:instrText>
        </w:r>
        <w:r w:rsidR="00506C3B">
          <w:rPr>
            <w:noProof/>
            <w:webHidden/>
          </w:rPr>
        </w:r>
        <w:r w:rsidR="00506C3B">
          <w:rPr>
            <w:noProof/>
            <w:webHidden/>
          </w:rPr>
          <w:fldChar w:fldCharType="separate"/>
        </w:r>
        <w:r w:rsidR="00AF2D8F">
          <w:rPr>
            <w:noProof/>
            <w:webHidden/>
          </w:rPr>
          <w:t>99</w:t>
        </w:r>
        <w:r w:rsidR="00506C3B">
          <w:rPr>
            <w:noProof/>
            <w:webHidden/>
          </w:rPr>
          <w:fldChar w:fldCharType="end"/>
        </w:r>
      </w:hyperlink>
    </w:p>
    <w:p w14:paraId="40BEB0D5" w14:textId="77777777" w:rsidR="00FC7F86" w:rsidRDefault="00553B94">
      <w:pPr>
        <w:pStyle w:val="Spistreci3"/>
        <w:tabs>
          <w:tab w:val="right" w:pos="9737"/>
        </w:tabs>
        <w:rPr>
          <w:rFonts w:eastAsiaTheme="minorEastAsia" w:cstheme="minorBidi"/>
          <w:smallCaps w:val="0"/>
          <w:noProof/>
          <w:lang w:eastAsia="pl-PL"/>
        </w:rPr>
      </w:pPr>
      <w:hyperlink w:anchor="_Toc524776615" w:history="1">
        <w:r w:rsidR="00FC7F86" w:rsidRPr="004D6EF9">
          <w:rPr>
            <w:rStyle w:val="Hipercze"/>
            <w:noProof/>
          </w:rPr>
          <w:t>Rozdział 11</w:t>
        </w:r>
        <w:r w:rsidR="00FC7F86">
          <w:rPr>
            <w:rStyle w:val="Hipercze"/>
            <w:noProof/>
          </w:rPr>
          <w:t xml:space="preserve"> </w:t>
        </w:r>
      </w:hyperlink>
      <w:hyperlink w:anchor="_Toc524776616" w:history="1">
        <w:r w:rsidR="00FC7F86" w:rsidRPr="004D6EF9">
          <w:rPr>
            <w:rStyle w:val="Hipercze"/>
            <w:noProof/>
          </w:rPr>
          <w:t>Uwarunkowania wynikające z występowania udokumentowanych złóż kopalin, zasobów wód podziemnych oraz udokumentowanych kompleksów podziemnego składowania dwutlenku węgla</w:t>
        </w:r>
        <w:r w:rsidR="00FC7F86">
          <w:rPr>
            <w:noProof/>
            <w:webHidden/>
          </w:rPr>
          <w:tab/>
        </w:r>
        <w:r w:rsidR="00506C3B">
          <w:rPr>
            <w:noProof/>
            <w:webHidden/>
          </w:rPr>
          <w:fldChar w:fldCharType="begin"/>
        </w:r>
        <w:r w:rsidR="00FC7F86">
          <w:rPr>
            <w:noProof/>
            <w:webHidden/>
          </w:rPr>
          <w:instrText xml:space="preserve"> PAGEREF _Toc524776616 \h </w:instrText>
        </w:r>
        <w:r w:rsidR="00506C3B">
          <w:rPr>
            <w:noProof/>
            <w:webHidden/>
          </w:rPr>
        </w:r>
        <w:r w:rsidR="00506C3B">
          <w:rPr>
            <w:noProof/>
            <w:webHidden/>
          </w:rPr>
          <w:fldChar w:fldCharType="separate"/>
        </w:r>
        <w:r w:rsidR="00AF2D8F">
          <w:rPr>
            <w:noProof/>
            <w:webHidden/>
          </w:rPr>
          <w:t>99</w:t>
        </w:r>
        <w:r w:rsidR="00506C3B">
          <w:rPr>
            <w:noProof/>
            <w:webHidden/>
          </w:rPr>
          <w:fldChar w:fldCharType="end"/>
        </w:r>
      </w:hyperlink>
    </w:p>
    <w:p w14:paraId="6E92BB0F" w14:textId="77777777" w:rsidR="00FC7F86" w:rsidRDefault="00553B94">
      <w:pPr>
        <w:pStyle w:val="Spistreci3"/>
        <w:tabs>
          <w:tab w:val="right" w:pos="9737"/>
        </w:tabs>
        <w:rPr>
          <w:rFonts w:eastAsiaTheme="minorEastAsia" w:cstheme="minorBidi"/>
          <w:smallCaps w:val="0"/>
          <w:noProof/>
          <w:lang w:eastAsia="pl-PL"/>
        </w:rPr>
      </w:pPr>
      <w:hyperlink w:anchor="_Toc524776617" w:history="1">
        <w:r w:rsidR="00FC7F86" w:rsidRPr="004D6EF9">
          <w:rPr>
            <w:rStyle w:val="Hipercze"/>
            <w:noProof/>
          </w:rPr>
          <w:t>Rozdział 12</w:t>
        </w:r>
        <w:r w:rsidR="00FC7F86">
          <w:rPr>
            <w:rStyle w:val="Hipercze"/>
            <w:noProof/>
          </w:rPr>
          <w:t xml:space="preserve"> </w:t>
        </w:r>
      </w:hyperlink>
      <w:hyperlink w:anchor="_Toc524776618" w:history="1">
        <w:r w:rsidR="00FC7F86" w:rsidRPr="004D6EF9">
          <w:rPr>
            <w:rStyle w:val="Hipercze"/>
            <w:noProof/>
          </w:rPr>
          <w:t>Uwarunkowania wynikające z występowania terenów górniczych wyznaczonych na podstawie przepisów odrębnych</w:t>
        </w:r>
        <w:r w:rsidR="00FC7F86">
          <w:rPr>
            <w:noProof/>
            <w:webHidden/>
          </w:rPr>
          <w:tab/>
        </w:r>
        <w:r w:rsidR="00506C3B">
          <w:rPr>
            <w:noProof/>
            <w:webHidden/>
          </w:rPr>
          <w:fldChar w:fldCharType="begin"/>
        </w:r>
        <w:r w:rsidR="00FC7F86">
          <w:rPr>
            <w:noProof/>
            <w:webHidden/>
          </w:rPr>
          <w:instrText xml:space="preserve"> PAGEREF _Toc524776618 \h </w:instrText>
        </w:r>
        <w:r w:rsidR="00506C3B">
          <w:rPr>
            <w:noProof/>
            <w:webHidden/>
          </w:rPr>
        </w:r>
        <w:r w:rsidR="00506C3B">
          <w:rPr>
            <w:noProof/>
            <w:webHidden/>
          </w:rPr>
          <w:fldChar w:fldCharType="separate"/>
        </w:r>
        <w:r w:rsidR="00AF2D8F">
          <w:rPr>
            <w:noProof/>
            <w:webHidden/>
          </w:rPr>
          <w:t>100</w:t>
        </w:r>
        <w:r w:rsidR="00506C3B">
          <w:rPr>
            <w:noProof/>
            <w:webHidden/>
          </w:rPr>
          <w:fldChar w:fldCharType="end"/>
        </w:r>
      </w:hyperlink>
    </w:p>
    <w:p w14:paraId="0E1F2CEE" w14:textId="77777777" w:rsidR="00FC7F86" w:rsidRDefault="00553B94">
      <w:pPr>
        <w:pStyle w:val="Spistreci3"/>
        <w:tabs>
          <w:tab w:val="right" w:pos="9737"/>
        </w:tabs>
        <w:rPr>
          <w:rFonts w:eastAsiaTheme="minorEastAsia" w:cstheme="minorBidi"/>
          <w:smallCaps w:val="0"/>
          <w:noProof/>
          <w:lang w:eastAsia="pl-PL"/>
        </w:rPr>
      </w:pPr>
      <w:hyperlink w:anchor="_Toc524776619" w:history="1">
        <w:r w:rsidR="00FC7F86" w:rsidRPr="004D6EF9">
          <w:rPr>
            <w:rStyle w:val="Hipercze"/>
            <w:noProof/>
          </w:rPr>
          <w:t>Rozdział 13</w:t>
        </w:r>
        <w:r w:rsidR="00FC7F86">
          <w:rPr>
            <w:rStyle w:val="Hipercze"/>
            <w:noProof/>
          </w:rPr>
          <w:t xml:space="preserve"> </w:t>
        </w:r>
      </w:hyperlink>
      <w:hyperlink w:anchor="_Toc524776620" w:history="1">
        <w:r w:rsidR="00FC7F86" w:rsidRPr="004D6EF9">
          <w:rPr>
            <w:rStyle w:val="Hipercze"/>
            <w:noProof/>
          </w:rPr>
          <w:t>Uwarunkowania wynikające ze stanu systemów komunikacji i infrastruktury technicznej, w tym stopnia uporządkowania gospodarki wodno-ściekowej, energetycznej oraz gospodarki odpadami</w:t>
        </w:r>
        <w:r w:rsidR="00FC7F86">
          <w:rPr>
            <w:noProof/>
            <w:webHidden/>
          </w:rPr>
          <w:tab/>
        </w:r>
        <w:r w:rsidR="00506C3B">
          <w:rPr>
            <w:noProof/>
            <w:webHidden/>
          </w:rPr>
          <w:fldChar w:fldCharType="begin"/>
        </w:r>
        <w:r w:rsidR="00FC7F86">
          <w:rPr>
            <w:noProof/>
            <w:webHidden/>
          </w:rPr>
          <w:instrText xml:space="preserve"> PAGEREF _Toc524776620 \h </w:instrText>
        </w:r>
        <w:r w:rsidR="00506C3B">
          <w:rPr>
            <w:noProof/>
            <w:webHidden/>
          </w:rPr>
        </w:r>
        <w:r w:rsidR="00506C3B">
          <w:rPr>
            <w:noProof/>
            <w:webHidden/>
          </w:rPr>
          <w:fldChar w:fldCharType="separate"/>
        </w:r>
        <w:r w:rsidR="00AF2D8F">
          <w:rPr>
            <w:noProof/>
            <w:webHidden/>
          </w:rPr>
          <w:t>101</w:t>
        </w:r>
        <w:r w:rsidR="00506C3B">
          <w:rPr>
            <w:noProof/>
            <w:webHidden/>
          </w:rPr>
          <w:fldChar w:fldCharType="end"/>
        </w:r>
      </w:hyperlink>
    </w:p>
    <w:p w14:paraId="5D0B7150" w14:textId="77777777" w:rsidR="00FC7F86" w:rsidRDefault="00553B94">
      <w:pPr>
        <w:pStyle w:val="Spistreci3"/>
        <w:tabs>
          <w:tab w:val="right" w:pos="9737"/>
        </w:tabs>
        <w:rPr>
          <w:rFonts w:eastAsiaTheme="minorEastAsia" w:cstheme="minorBidi"/>
          <w:smallCaps w:val="0"/>
          <w:noProof/>
          <w:lang w:eastAsia="pl-PL"/>
        </w:rPr>
      </w:pPr>
      <w:hyperlink w:anchor="_Toc524776621" w:history="1">
        <w:r w:rsidR="00FC7F86" w:rsidRPr="004D6EF9">
          <w:rPr>
            <w:rStyle w:val="Hipercze"/>
            <w:noProof/>
          </w:rPr>
          <w:t>Rozdział 14</w:t>
        </w:r>
        <w:r w:rsidR="00FC7F86">
          <w:rPr>
            <w:rStyle w:val="Hipercze"/>
            <w:noProof/>
          </w:rPr>
          <w:t xml:space="preserve"> </w:t>
        </w:r>
      </w:hyperlink>
      <w:hyperlink w:anchor="_Toc524776622" w:history="1">
        <w:r w:rsidR="00FC7F86" w:rsidRPr="004D6EF9">
          <w:rPr>
            <w:rStyle w:val="Hipercze"/>
            <w:noProof/>
          </w:rPr>
          <w:t>Uwarunkowania wynikające z lokalizacji zadań służących realizacji ponadlokalnych celów publicznych</w:t>
        </w:r>
        <w:r w:rsidR="00FC7F86">
          <w:rPr>
            <w:noProof/>
            <w:webHidden/>
          </w:rPr>
          <w:tab/>
        </w:r>
        <w:r w:rsidR="00506C3B">
          <w:rPr>
            <w:noProof/>
            <w:webHidden/>
          </w:rPr>
          <w:fldChar w:fldCharType="begin"/>
        </w:r>
        <w:r w:rsidR="00FC7F86">
          <w:rPr>
            <w:noProof/>
            <w:webHidden/>
          </w:rPr>
          <w:instrText xml:space="preserve"> PAGEREF _Toc524776622 \h </w:instrText>
        </w:r>
        <w:r w:rsidR="00506C3B">
          <w:rPr>
            <w:noProof/>
            <w:webHidden/>
          </w:rPr>
        </w:r>
        <w:r w:rsidR="00506C3B">
          <w:rPr>
            <w:noProof/>
            <w:webHidden/>
          </w:rPr>
          <w:fldChar w:fldCharType="separate"/>
        </w:r>
        <w:r w:rsidR="00AF2D8F">
          <w:rPr>
            <w:noProof/>
            <w:webHidden/>
          </w:rPr>
          <w:t>110</w:t>
        </w:r>
        <w:r w:rsidR="00506C3B">
          <w:rPr>
            <w:noProof/>
            <w:webHidden/>
          </w:rPr>
          <w:fldChar w:fldCharType="end"/>
        </w:r>
      </w:hyperlink>
    </w:p>
    <w:p w14:paraId="1B06F583" w14:textId="77777777" w:rsidR="00FC7F86" w:rsidRDefault="00553B94">
      <w:pPr>
        <w:pStyle w:val="Spistreci3"/>
        <w:tabs>
          <w:tab w:val="right" w:pos="9737"/>
        </w:tabs>
        <w:rPr>
          <w:rFonts w:eastAsiaTheme="minorEastAsia" w:cstheme="minorBidi"/>
          <w:smallCaps w:val="0"/>
          <w:noProof/>
          <w:lang w:eastAsia="pl-PL"/>
        </w:rPr>
      </w:pPr>
      <w:hyperlink w:anchor="_Toc524776623" w:history="1">
        <w:r w:rsidR="00FC7F86" w:rsidRPr="004D6EF9">
          <w:rPr>
            <w:rStyle w:val="Hipercze"/>
            <w:noProof/>
          </w:rPr>
          <w:t>Rozdział 15</w:t>
        </w:r>
        <w:r w:rsidR="00FC7F86">
          <w:rPr>
            <w:rStyle w:val="Hipercze"/>
            <w:noProof/>
          </w:rPr>
          <w:t xml:space="preserve"> </w:t>
        </w:r>
      </w:hyperlink>
      <w:hyperlink w:anchor="_Toc524776624" w:history="1">
        <w:r w:rsidR="00FC7F86" w:rsidRPr="004D6EF9">
          <w:rPr>
            <w:rStyle w:val="Hipercze"/>
            <w:noProof/>
          </w:rPr>
          <w:t>Uwarunkowania wynikające z wymagań ochrony przeciwpowodziowej</w:t>
        </w:r>
        <w:r w:rsidR="00FC7F86">
          <w:rPr>
            <w:noProof/>
            <w:webHidden/>
          </w:rPr>
          <w:tab/>
        </w:r>
        <w:r w:rsidR="00506C3B">
          <w:rPr>
            <w:noProof/>
            <w:webHidden/>
          </w:rPr>
          <w:fldChar w:fldCharType="begin"/>
        </w:r>
        <w:r w:rsidR="00FC7F86">
          <w:rPr>
            <w:noProof/>
            <w:webHidden/>
          </w:rPr>
          <w:instrText xml:space="preserve"> PAGEREF _Toc524776624 \h </w:instrText>
        </w:r>
        <w:r w:rsidR="00506C3B">
          <w:rPr>
            <w:noProof/>
            <w:webHidden/>
          </w:rPr>
        </w:r>
        <w:r w:rsidR="00506C3B">
          <w:rPr>
            <w:noProof/>
            <w:webHidden/>
          </w:rPr>
          <w:fldChar w:fldCharType="separate"/>
        </w:r>
        <w:r w:rsidR="00AF2D8F">
          <w:rPr>
            <w:noProof/>
            <w:webHidden/>
          </w:rPr>
          <w:t>111</w:t>
        </w:r>
        <w:r w:rsidR="00506C3B">
          <w:rPr>
            <w:noProof/>
            <w:webHidden/>
          </w:rPr>
          <w:fldChar w:fldCharType="end"/>
        </w:r>
      </w:hyperlink>
    </w:p>
    <w:p w14:paraId="75056832" w14:textId="77777777" w:rsidR="00FC7F86" w:rsidRDefault="00553B94">
      <w:pPr>
        <w:pStyle w:val="Spistreci2"/>
        <w:tabs>
          <w:tab w:val="right" w:pos="9737"/>
        </w:tabs>
        <w:rPr>
          <w:rFonts w:eastAsiaTheme="minorEastAsia" w:cstheme="minorBidi"/>
          <w:b w:val="0"/>
          <w:bCs w:val="0"/>
          <w:smallCaps w:val="0"/>
          <w:noProof/>
          <w:lang w:eastAsia="pl-PL"/>
        </w:rPr>
      </w:pPr>
      <w:hyperlink w:anchor="_Toc524776625" w:history="1">
        <w:r w:rsidR="00FC7F86" w:rsidRPr="004D6EF9">
          <w:rPr>
            <w:rStyle w:val="Hipercze"/>
            <w:noProof/>
          </w:rPr>
          <w:t>Część 2: Kierunki zagospodarowania przestrzennego</w:t>
        </w:r>
        <w:r w:rsidR="00FC7F86">
          <w:rPr>
            <w:noProof/>
            <w:webHidden/>
          </w:rPr>
          <w:tab/>
        </w:r>
        <w:r w:rsidR="00506C3B">
          <w:rPr>
            <w:noProof/>
            <w:webHidden/>
          </w:rPr>
          <w:fldChar w:fldCharType="begin"/>
        </w:r>
        <w:r w:rsidR="00FC7F86">
          <w:rPr>
            <w:noProof/>
            <w:webHidden/>
          </w:rPr>
          <w:instrText xml:space="preserve"> PAGEREF _Toc524776625 \h </w:instrText>
        </w:r>
        <w:r w:rsidR="00506C3B">
          <w:rPr>
            <w:noProof/>
            <w:webHidden/>
          </w:rPr>
        </w:r>
        <w:r w:rsidR="00506C3B">
          <w:rPr>
            <w:noProof/>
            <w:webHidden/>
          </w:rPr>
          <w:fldChar w:fldCharType="separate"/>
        </w:r>
        <w:r w:rsidR="00AF2D8F">
          <w:rPr>
            <w:noProof/>
            <w:webHidden/>
          </w:rPr>
          <w:t>112</w:t>
        </w:r>
        <w:r w:rsidR="00506C3B">
          <w:rPr>
            <w:noProof/>
            <w:webHidden/>
          </w:rPr>
          <w:fldChar w:fldCharType="end"/>
        </w:r>
      </w:hyperlink>
    </w:p>
    <w:p w14:paraId="6B7B3C8C" w14:textId="77777777" w:rsidR="00FC7F86" w:rsidRDefault="00553B94">
      <w:pPr>
        <w:pStyle w:val="Spistreci3"/>
        <w:tabs>
          <w:tab w:val="right" w:pos="9737"/>
        </w:tabs>
        <w:rPr>
          <w:rFonts w:eastAsiaTheme="minorEastAsia" w:cstheme="minorBidi"/>
          <w:smallCaps w:val="0"/>
          <w:noProof/>
          <w:lang w:eastAsia="pl-PL"/>
        </w:rPr>
      </w:pPr>
      <w:hyperlink w:anchor="_Toc524776626" w:history="1">
        <w:r w:rsidR="00FC7F86" w:rsidRPr="004D6EF9">
          <w:rPr>
            <w:rStyle w:val="Hipercze"/>
            <w:noProof/>
          </w:rPr>
          <w:t>Rozdział 1</w:t>
        </w:r>
        <w:r w:rsidR="00FC7F86">
          <w:rPr>
            <w:rStyle w:val="Hipercze"/>
            <w:noProof/>
          </w:rPr>
          <w:t xml:space="preserve"> </w:t>
        </w:r>
      </w:hyperlink>
      <w:hyperlink w:anchor="_Toc524776627" w:history="1">
        <w:r w:rsidR="00FC7F86" w:rsidRPr="004D6EF9">
          <w:rPr>
            <w:rStyle w:val="Hipercze"/>
            <w:noProof/>
          </w:rPr>
          <w:t>Kierunki zmian w strukturze przestrzennej gminy oraz w przeznaczeniu terenów, w tym wynikające z audytu krajobrazowego</w:t>
        </w:r>
        <w:r w:rsidR="00FC7F86">
          <w:rPr>
            <w:noProof/>
            <w:webHidden/>
          </w:rPr>
          <w:tab/>
        </w:r>
        <w:r w:rsidR="00506C3B">
          <w:rPr>
            <w:noProof/>
            <w:webHidden/>
          </w:rPr>
          <w:fldChar w:fldCharType="begin"/>
        </w:r>
        <w:r w:rsidR="00FC7F86">
          <w:rPr>
            <w:noProof/>
            <w:webHidden/>
          </w:rPr>
          <w:instrText xml:space="preserve"> PAGEREF _Toc524776627 \h </w:instrText>
        </w:r>
        <w:r w:rsidR="00506C3B">
          <w:rPr>
            <w:noProof/>
            <w:webHidden/>
          </w:rPr>
        </w:r>
        <w:r w:rsidR="00506C3B">
          <w:rPr>
            <w:noProof/>
            <w:webHidden/>
          </w:rPr>
          <w:fldChar w:fldCharType="separate"/>
        </w:r>
        <w:r w:rsidR="00AF2D8F">
          <w:rPr>
            <w:noProof/>
            <w:webHidden/>
          </w:rPr>
          <w:t>112</w:t>
        </w:r>
        <w:r w:rsidR="00506C3B">
          <w:rPr>
            <w:noProof/>
            <w:webHidden/>
          </w:rPr>
          <w:fldChar w:fldCharType="end"/>
        </w:r>
      </w:hyperlink>
    </w:p>
    <w:p w14:paraId="71CEC6C2" w14:textId="77777777" w:rsidR="00FC7F86" w:rsidRDefault="00553B94">
      <w:pPr>
        <w:pStyle w:val="Spistreci3"/>
        <w:tabs>
          <w:tab w:val="right" w:pos="9737"/>
        </w:tabs>
        <w:rPr>
          <w:rFonts w:eastAsiaTheme="minorEastAsia" w:cstheme="minorBidi"/>
          <w:smallCaps w:val="0"/>
          <w:noProof/>
          <w:lang w:eastAsia="pl-PL"/>
        </w:rPr>
      </w:pPr>
      <w:hyperlink w:anchor="_Toc524776628" w:history="1">
        <w:r w:rsidR="00FC7F86" w:rsidRPr="004D6EF9">
          <w:rPr>
            <w:rStyle w:val="Hipercze"/>
            <w:noProof/>
          </w:rPr>
          <w:t>Rozdział 2</w:t>
        </w:r>
        <w:r w:rsidR="00FC7F86">
          <w:rPr>
            <w:rStyle w:val="Hipercze"/>
            <w:noProof/>
          </w:rPr>
          <w:t xml:space="preserve"> </w:t>
        </w:r>
      </w:hyperlink>
      <w:hyperlink w:anchor="_Toc524776629" w:history="1">
        <w:r w:rsidR="00FC7F86" w:rsidRPr="004D6EF9">
          <w:rPr>
            <w:rStyle w:val="Hipercze"/>
            <w:noProof/>
          </w:rPr>
          <w:t>Kierunki i wskaźniki dotyczące zagospodarowania oraz użytkowania terenów, w tym tereny przeznaczone pod zabudowę oraz tereny wyłączone spod zabudowy</w:t>
        </w:r>
        <w:r w:rsidR="00FC7F86">
          <w:rPr>
            <w:noProof/>
            <w:webHidden/>
          </w:rPr>
          <w:tab/>
        </w:r>
        <w:r w:rsidR="00506C3B">
          <w:rPr>
            <w:noProof/>
            <w:webHidden/>
          </w:rPr>
          <w:fldChar w:fldCharType="begin"/>
        </w:r>
        <w:r w:rsidR="00FC7F86">
          <w:rPr>
            <w:noProof/>
            <w:webHidden/>
          </w:rPr>
          <w:instrText xml:space="preserve"> PAGEREF _Toc524776629 \h </w:instrText>
        </w:r>
        <w:r w:rsidR="00506C3B">
          <w:rPr>
            <w:noProof/>
            <w:webHidden/>
          </w:rPr>
        </w:r>
        <w:r w:rsidR="00506C3B">
          <w:rPr>
            <w:noProof/>
            <w:webHidden/>
          </w:rPr>
          <w:fldChar w:fldCharType="separate"/>
        </w:r>
        <w:r w:rsidR="00AF2D8F">
          <w:rPr>
            <w:noProof/>
            <w:webHidden/>
          </w:rPr>
          <w:t>122</w:t>
        </w:r>
        <w:r w:rsidR="00506C3B">
          <w:rPr>
            <w:noProof/>
            <w:webHidden/>
          </w:rPr>
          <w:fldChar w:fldCharType="end"/>
        </w:r>
      </w:hyperlink>
    </w:p>
    <w:p w14:paraId="24AC0314" w14:textId="77777777" w:rsidR="00FC7F86" w:rsidRDefault="00553B94">
      <w:pPr>
        <w:pStyle w:val="Spistreci3"/>
        <w:tabs>
          <w:tab w:val="right" w:pos="9737"/>
        </w:tabs>
        <w:rPr>
          <w:rFonts w:eastAsiaTheme="minorEastAsia" w:cstheme="minorBidi"/>
          <w:smallCaps w:val="0"/>
          <w:noProof/>
          <w:lang w:eastAsia="pl-PL"/>
        </w:rPr>
      </w:pPr>
      <w:hyperlink w:anchor="_Toc524776630" w:history="1">
        <w:r w:rsidR="00FC7F86" w:rsidRPr="004D6EF9">
          <w:rPr>
            <w:rStyle w:val="Hipercze"/>
            <w:noProof/>
          </w:rPr>
          <w:t>Rozdział 3</w:t>
        </w:r>
        <w:r w:rsidR="00FC7F86">
          <w:rPr>
            <w:rStyle w:val="Hipercze"/>
            <w:noProof/>
          </w:rPr>
          <w:t xml:space="preserve"> </w:t>
        </w:r>
      </w:hyperlink>
      <w:hyperlink w:anchor="_Toc524776631" w:history="1">
        <w:r w:rsidR="00FC7F86" w:rsidRPr="004D6EF9">
          <w:rPr>
            <w:rStyle w:val="Hipercze"/>
            <w:noProof/>
          </w:rPr>
          <w:t>Obszary oraz zasady ochrony środowiska i jego zasobów, ochrony przyrody, krajobrazu, w tym krajobrazu kulturowego i uzdrowisk</w:t>
        </w:r>
        <w:r w:rsidR="00FC7F86">
          <w:rPr>
            <w:noProof/>
            <w:webHidden/>
          </w:rPr>
          <w:tab/>
        </w:r>
        <w:r w:rsidR="00506C3B">
          <w:rPr>
            <w:noProof/>
            <w:webHidden/>
          </w:rPr>
          <w:fldChar w:fldCharType="begin"/>
        </w:r>
        <w:r w:rsidR="00FC7F86">
          <w:rPr>
            <w:noProof/>
            <w:webHidden/>
          </w:rPr>
          <w:instrText xml:space="preserve"> PAGEREF _Toc524776631 \h </w:instrText>
        </w:r>
        <w:r w:rsidR="00506C3B">
          <w:rPr>
            <w:noProof/>
            <w:webHidden/>
          </w:rPr>
        </w:r>
        <w:r w:rsidR="00506C3B">
          <w:rPr>
            <w:noProof/>
            <w:webHidden/>
          </w:rPr>
          <w:fldChar w:fldCharType="separate"/>
        </w:r>
        <w:r w:rsidR="00AF2D8F">
          <w:rPr>
            <w:noProof/>
            <w:webHidden/>
          </w:rPr>
          <w:t>126</w:t>
        </w:r>
        <w:r w:rsidR="00506C3B">
          <w:rPr>
            <w:noProof/>
            <w:webHidden/>
          </w:rPr>
          <w:fldChar w:fldCharType="end"/>
        </w:r>
      </w:hyperlink>
    </w:p>
    <w:p w14:paraId="75FEE0D1" w14:textId="77777777" w:rsidR="00FC7F86" w:rsidRDefault="00553B94">
      <w:pPr>
        <w:pStyle w:val="Spistreci3"/>
        <w:tabs>
          <w:tab w:val="right" w:pos="9737"/>
        </w:tabs>
        <w:rPr>
          <w:rFonts w:eastAsiaTheme="minorEastAsia" w:cstheme="minorBidi"/>
          <w:smallCaps w:val="0"/>
          <w:noProof/>
          <w:lang w:eastAsia="pl-PL"/>
        </w:rPr>
      </w:pPr>
      <w:hyperlink w:anchor="_Toc524776632" w:history="1">
        <w:r w:rsidR="00FC7F86" w:rsidRPr="004D6EF9">
          <w:rPr>
            <w:rStyle w:val="Hipercze"/>
            <w:noProof/>
          </w:rPr>
          <w:t>Rozdział 4</w:t>
        </w:r>
        <w:r w:rsidR="00FC7F86">
          <w:rPr>
            <w:rStyle w:val="Hipercze"/>
            <w:noProof/>
          </w:rPr>
          <w:t xml:space="preserve"> </w:t>
        </w:r>
      </w:hyperlink>
      <w:hyperlink w:anchor="_Toc524776633" w:history="1">
        <w:r w:rsidR="00FC7F86" w:rsidRPr="004D6EF9">
          <w:rPr>
            <w:rStyle w:val="Hipercze"/>
            <w:noProof/>
          </w:rPr>
          <w:t>Ustalenia w zakresie obszarów i zasad ochrony dziedzictwa kulturowego i zabytków oraz dóbr kultury współczesnej</w:t>
        </w:r>
        <w:r w:rsidR="00FC7F86">
          <w:rPr>
            <w:noProof/>
            <w:webHidden/>
          </w:rPr>
          <w:tab/>
        </w:r>
        <w:r w:rsidR="00506C3B">
          <w:rPr>
            <w:noProof/>
            <w:webHidden/>
          </w:rPr>
          <w:fldChar w:fldCharType="begin"/>
        </w:r>
        <w:r w:rsidR="00FC7F86">
          <w:rPr>
            <w:noProof/>
            <w:webHidden/>
          </w:rPr>
          <w:instrText xml:space="preserve"> PAGEREF _Toc524776633 \h </w:instrText>
        </w:r>
        <w:r w:rsidR="00506C3B">
          <w:rPr>
            <w:noProof/>
            <w:webHidden/>
          </w:rPr>
        </w:r>
        <w:r w:rsidR="00506C3B">
          <w:rPr>
            <w:noProof/>
            <w:webHidden/>
          </w:rPr>
          <w:fldChar w:fldCharType="separate"/>
        </w:r>
        <w:r w:rsidR="00AF2D8F">
          <w:rPr>
            <w:noProof/>
            <w:webHidden/>
          </w:rPr>
          <w:t>129</w:t>
        </w:r>
        <w:r w:rsidR="00506C3B">
          <w:rPr>
            <w:noProof/>
            <w:webHidden/>
          </w:rPr>
          <w:fldChar w:fldCharType="end"/>
        </w:r>
      </w:hyperlink>
    </w:p>
    <w:p w14:paraId="4E03A7DD" w14:textId="77777777" w:rsidR="00FC7F86" w:rsidRDefault="00553B94">
      <w:pPr>
        <w:pStyle w:val="Spistreci3"/>
        <w:tabs>
          <w:tab w:val="right" w:pos="9737"/>
        </w:tabs>
        <w:rPr>
          <w:rFonts w:eastAsiaTheme="minorEastAsia" w:cstheme="minorBidi"/>
          <w:smallCaps w:val="0"/>
          <w:noProof/>
          <w:lang w:eastAsia="pl-PL"/>
        </w:rPr>
      </w:pPr>
      <w:hyperlink w:anchor="_Toc524776634" w:history="1">
        <w:r w:rsidR="00FC7F86" w:rsidRPr="004D6EF9">
          <w:rPr>
            <w:rStyle w:val="Hipercze"/>
            <w:noProof/>
          </w:rPr>
          <w:t>Rozdział 5</w:t>
        </w:r>
        <w:r w:rsidR="00FC7F86">
          <w:rPr>
            <w:rStyle w:val="Hipercze"/>
            <w:noProof/>
          </w:rPr>
          <w:t xml:space="preserve"> </w:t>
        </w:r>
      </w:hyperlink>
      <w:hyperlink w:anchor="_Toc524776635" w:history="1">
        <w:r w:rsidR="00FC7F86" w:rsidRPr="004D6EF9">
          <w:rPr>
            <w:rStyle w:val="Hipercze"/>
            <w:noProof/>
          </w:rPr>
          <w:t>KIERUNKI ROZWOJU SYSTEMÓW KOMUNIKACJI I INFRASTRUKTURY TECHNICZNEJ</w:t>
        </w:r>
        <w:r w:rsidR="00FC7F86">
          <w:rPr>
            <w:noProof/>
            <w:webHidden/>
          </w:rPr>
          <w:tab/>
        </w:r>
        <w:r w:rsidR="00506C3B">
          <w:rPr>
            <w:noProof/>
            <w:webHidden/>
          </w:rPr>
          <w:fldChar w:fldCharType="begin"/>
        </w:r>
        <w:r w:rsidR="00FC7F86">
          <w:rPr>
            <w:noProof/>
            <w:webHidden/>
          </w:rPr>
          <w:instrText xml:space="preserve"> PAGEREF _Toc524776635 \h </w:instrText>
        </w:r>
        <w:r w:rsidR="00506C3B">
          <w:rPr>
            <w:noProof/>
            <w:webHidden/>
          </w:rPr>
        </w:r>
        <w:r w:rsidR="00506C3B">
          <w:rPr>
            <w:noProof/>
            <w:webHidden/>
          </w:rPr>
          <w:fldChar w:fldCharType="separate"/>
        </w:r>
        <w:r w:rsidR="00AF2D8F">
          <w:rPr>
            <w:noProof/>
            <w:webHidden/>
          </w:rPr>
          <w:t>132</w:t>
        </w:r>
        <w:r w:rsidR="00506C3B">
          <w:rPr>
            <w:noProof/>
            <w:webHidden/>
          </w:rPr>
          <w:fldChar w:fldCharType="end"/>
        </w:r>
      </w:hyperlink>
    </w:p>
    <w:p w14:paraId="7D4B9F86" w14:textId="77777777" w:rsidR="00FC7F86" w:rsidRDefault="00553B94">
      <w:pPr>
        <w:pStyle w:val="Spistreci3"/>
        <w:tabs>
          <w:tab w:val="right" w:pos="9737"/>
        </w:tabs>
        <w:rPr>
          <w:rFonts w:eastAsiaTheme="minorEastAsia" w:cstheme="minorBidi"/>
          <w:smallCaps w:val="0"/>
          <w:noProof/>
          <w:lang w:eastAsia="pl-PL"/>
        </w:rPr>
      </w:pPr>
      <w:hyperlink w:anchor="_Toc524776636" w:history="1">
        <w:r w:rsidR="00FC7F86" w:rsidRPr="004D6EF9">
          <w:rPr>
            <w:rStyle w:val="Hipercze"/>
            <w:noProof/>
          </w:rPr>
          <w:t>Rozdział 6</w:t>
        </w:r>
        <w:r w:rsidR="00FC7F86">
          <w:rPr>
            <w:rStyle w:val="Hipercze"/>
            <w:noProof/>
          </w:rPr>
          <w:t xml:space="preserve"> </w:t>
        </w:r>
      </w:hyperlink>
      <w:hyperlink w:anchor="_Toc524776637" w:history="1">
        <w:r w:rsidR="00FC7F86" w:rsidRPr="004D6EF9">
          <w:rPr>
            <w:rStyle w:val="Hipercze"/>
            <w:noProof/>
          </w:rPr>
          <w:t>Obszary, na których rozmieszczone będą inwestycje celu publicznego o znaczeniu lokalnym</w:t>
        </w:r>
        <w:r w:rsidR="00FC7F86">
          <w:rPr>
            <w:noProof/>
            <w:webHidden/>
          </w:rPr>
          <w:tab/>
        </w:r>
        <w:r w:rsidR="00506C3B">
          <w:rPr>
            <w:noProof/>
            <w:webHidden/>
          </w:rPr>
          <w:fldChar w:fldCharType="begin"/>
        </w:r>
        <w:r w:rsidR="00FC7F86">
          <w:rPr>
            <w:noProof/>
            <w:webHidden/>
          </w:rPr>
          <w:instrText xml:space="preserve"> PAGEREF _Toc524776637 \h </w:instrText>
        </w:r>
        <w:r w:rsidR="00506C3B">
          <w:rPr>
            <w:noProof/>
            <w:webHidden/>
          </w:rPr>
        </w:r>
        <w:r w:rsidR="00506C3B">
          <w:rPr>
            <w:noProof/>
            <w:webHidden/>
          </w:rPr>
          <w:fldChar w:fldCharType="separate"/>
        </w:r>
        <w:r w:rsidR="00AF2D8F">
          <w:rPr>
            <w:noProof/>
            <w:webHidden/>
          </w:rPr>
          <w:t>137</w:t>
        </w:r>
        <w:r w:rsidR="00506C3B">
          <w:rPr>
            <w:noProof/>
            <w:webHidden/>
          </w:rPr>
          <w:fldChar w:fldCharType="end"/>
        </w:r>
      </w:hyperlink>
    </w:p>
    <w:p w14:paraId="5933DA81" w14:textId="77777777" w:rsidR="00FC7F86" w:rsidRDefault="00553B94">
      <w:pPr>
        <w:pStyle w:val="Spistreci3"/>
        <w:tabs>
          <w:tab w:val="right" w:pos="9737"/>
        </w:tabs>
        <w:rPr>
          <w:rFonts w:eastAsiaTheme="minorEastAsia" w:cstheme="minorBidi"/>
          <w:smallCaps w:val="0"/>
          <w:noProof/>
          <w:lang w:eastAsia="pl-PL"/>
        </w:rPr>
      </w:pPr>
      <w:hyperlink w:anchor="_Toc524776638" w:history="1">
        <w:r w:rsidR="00FC7F86" w:rsidRPr="004D6EF9">
          <w:rPr>
            <w:rStyle w:val="Hipercze"/>
            <w:noProof/>
          </w:rPr>
          <w:t>Rozdział 7</w:t>
        </w:r>
        <w:r w:rsidR="00FC7F86">
          <w:rPr>
            <w:rStyle w:val="Hipercze"/>
            <w:noProof/>
          </w:rPr>
          <w:t xml:space="preserve"> </w:t>
        </w:r>
      </w:hyperlink>
      <w:hyperlink w:anchor="_Toc524776639" w:history="1">
        <w:r w:rsidR="00FC7F86" w:rsidRPr="004D6EF9">
          <w:rPr>
            <w:rStyle w:val="Hipercze"/>
            <w:noProof/>
          </w:rPr>
          <w:t>Obszary, na których rozmieszczone będą inwestycje celu publicznego o znaczeniu ponadlokalnym, zgodnie z ustaleniami planu zagospodarowania przestrzennego województwa i ustaleniami programów, o których mowa w art. 48 ust. 1 ustawy</w:t>
        </w:r>
        <w:r w:rsidR="00FC7F86">
          <w:rPr>
            <w:noProof/>
            <w:webHidden/>
          </w:rPr>
          <w:tab/>
        </w:r>
        <w:r w:rsidR="00506C3B">
          <w:rPr>
            <w:noProof/>
            <w:webHidden/>
          </w:rPr>
          <w:fldChar w:fldCharType="begin"/>
        </w:r>
        <w:r w:rsidR="00FC7F86">
          <w:rPr>
            <w:noProof/>
            <w:webHidden/>
          </w:rPr>
          <w:instrText xml:space="preserve"> PAGEREF _Toc524776639 \h </w:instrText>
        </w:r>
        <w:r w:rsidR="00506C3B">
          <w:rPr>
            <w:noProof/>
            <w:webHidden/>
          </w:rPr>
        </w:r>
        <w:r w:rsidR="00506C3B">
          <w:rPr>
            <w:noProof/>
            <w:webHidden/>
          </w:rPr>
          <w:fldChar w:fldCharType="separate"/>
        </w:r>
        <w:r w:rsidR="00AF2D8F">
          <w:rPr>
            <w:noProof/>
            <w:webHidden/>
          </w:rPr>
          <w:t>138</w:t>
        </w:r>
        <w:r w:rsidR="00506C3B">
          <w:rPr>
            <w:noProof/>
            <w:webHidden/>
          </w:rPr>
          <w:fldChar w:fldCharType="end"/>
        </w:r>
      </w:hyperlink>
    </w:p>
    <w:p w14:paraId="35526666" w14:textId="77777777" w:rsidR="00FC7F86" w:rsidRDefault="00553B94">
      <w:pPr>
        <w:pStyle w:val="Spistreci3"/>
        <w:tabs>
          <w:tab w:val="right" w:pos="9737"/>
        </w:tabs>
        <w:rPr>
          <w:rFonts w:eastAsiaTheme="minorEastAsia" w:cstheme="minorBidi"/>
          <w:smallCaps w:val="0"/>
          <w:noProof/>
          <w:lang w:eastAsia="pl-PL"/>
        </w:rPr>
      </w:pPr>
      <w:hyperlink w:anchor="_Toc524776640" w:history="1">
        <w:r w:rsidR="00FC7F86" w:rsidRPr="004D6EF9">
          <w:rPr>
            <w:rStyle w:val="Hipercze"/>
            <w:noProof/>
          </w:rPr>
          <w:t>Rozdział 8</w:t>
        </w:r>
        <w:r w:rsidR="00FC7F86">
          <w:rPr>
            <w:rStyle w:val="Hipercze"/>
            <w:noProof/>
          </w:rPr>
          <w:t xml:space="preserve"> </w:t>
        </w:r>
      </w:hyperlink>
      <w:hyperlink w:anchor="_Toc524776641" w:history="1">
        <w:r w:rsidR="00FC7F86" w:rsidRPr="004D6EF9">
          <w:rPr>
            <w:rStyle w:val="Hipercze"/>
            <w:noProof/>
          </w:rPr>
          <w:t>Obszary, dla których obowiązkowe jest sporządzenie miejscowego planu zagospodarowania przestrzennego na podstawie przepisów odrębnych, w tym obszary wymagające przeprowadzenia scaleń i podziału nieruchomości, a także obszary rozmieszczenia wielkopowierzchniowych obiektów handlowych oraz obszary przestrzeni publicznej</w:t>
        </w:r>
        <w:r w:rsidR="00FC7F86">
          <w:rPr>
            <w:noProof/>
            <w:webHidden/>
          </w:rPr>
          <w:tab/>
        </w:r>
        <w:r w:rsidR="00506C3B">
          <w:rPr>
            <w:noProof/>
            <w:webHidden/>
          </w:rPr>
          <w:fldChar w:fldCharType="begin"/>
        </w:r>
        <w:r w:rsidR="00FC7F86">
          <w:rPr>
            <w:noProof/>
            <w:webHidden/>
          </w:rPr>
          <w:instrText xml:space="preserve"> PAGEREF _Toc524776641 \h </w:instrText>
        </w:r>
        <w:r w:rsidR="00506C3B">
          <w:rPr>
            <w:noProof/>
            <w:webHidden/>
          </w:rPr>
        </w:r>
        <w:r w:rsidR="00506C3B">
          <w:rPr>
            <w:noProof/>
            <w:webHidden/>
          </w:rPr>
          <w:fldChar w:fldCharType="separate"/>
        </w:r>
        <w:r w:rsidR="00AF2D8F">
          <w:rPr>
            <w:noProof/>
            <w:webHidden/>
          </w:rPr>
          <w:t>138</w:t>
        </w:r>
        <w:r w:rsidR="00506C3B">
          <w:rPr>
            <w:noProof/>
            <w:webHidden/>
          </w:rPr>
          <w:fldChar w:fldCharType="end"/>
        </w:r>
      </w:hyperlink>
    </w:p>
    <w:p w14:paraId="352F213C" w14:textId="77777777" w:rsidR="00FC7F86" w:rsidRDefault="00553B94">
      <w:pPr>
        <w:pStyle w:val="Spistreci3"/>
        <w:tabs>
          <w:tab w:val="right" w:pos="9737"/>
        </w:tabs>
        <w:rPr>
          <w:rFonts w:eastAsiaTheme="minorEastAsia" w:cstheme="minorBidi"/>
          <w:smallCaps w:val="0"/>
          <w:noProof/>
          <w:lang w:eastAsia="pl-PL"/>
        </w:rPr>
      </w:pPr>
      <w:hyperlink w:anchor="_Toc524776642" w:history="1">
        <w:r w:rsidR="00FC7F86" w:rsidRPr="004D6EF9">
          <w:rPr>
            <w:rStyle w:val="Hipercze"/>
            <w:noProof/>
          </w:rPr>
          <w:t>Rozdział 9</w:t>
        </w:r>
        <w:r w:rsidR="00FC7F86">
          <w:rPr>
            <w:rStyle w:val="Hipercze"/>
            <w:noProof/>
          </w:rPr>
          <w:t xml:space="preserve"> </w:t>
        </w:r>
      </w:hyperlink>
      <w:hyperlink w:anchor="_Toc524776643" w:history="1">
        <w:r w:rsidR="00FC7F86" w:rsidRPr="004D6EF9">
          <w:rPr>
            <w:rStyle w:val="Hipercze"/>
            <w:noProof/>
          </w:rPr>
          <w:t>Obszary, dla których gmina zamierza sporządzić miejscowe plany zagospodarowania przestrzennego, w tym obszary wymagające zmiany przeznaczenia gruntów rolnych i leśnych na cele nierolnicze i nieleśne</w:t>
        </w:r>
        <w:r w:rsidR="00FC7F86">
          <w:rPr>
            <w:noProof/>
            <w:webHidden/>
          </w:rPr>
          <w:tab/>
        </w:r>
        <w:r w:rsidR="00506C3B">
          <w:rPr>
            <w:noProof/>
            <w:webHidden/>
          </w:rPr>
          <w:fldChar w:fldCharType="begin"/>
        </w:r>
        <w:r w:rsidR="00FC7F86">
          <w:rPr>
            <w:noProof/>
            <w:webHidden/>
          </w:rPr>
          <w:instrText xml:space="preserve"> PAGEREF _Toc524776643 \h </w:instrText>
        </w:r>
        <w:r w:rsidR="00506C3B">
          <w:rPr>
            <w:noProof/>
            <w:webHidden/>
          </w:rPr>
        </w:r>
        <w:r w:rsidR="00506C3B">
          <w:rPr>
            <w:noProof/>
            <w:webHidden/>
          </w:rPr>
          <w:fldChar w:fldCharType="separate"/>
        </w:r>
        <w:r w:rsidR="00AF2D8F">
          <w:rPr>
            <w:noProof/>
            <w:webHidden/>
          </w:rPr>
          <w:t>139</w:t>
        </w:r>
        <w:r w:rsidR="00506C3B">
          <w:rPr>
            <w:noProof/>
            <w:webHidden/>
          </w:rPr>
          <w:fldChar w:fldCharType="end"/>
        </w:r>
      </w:hyperlink>
    </w:p>
    <w:p w14:paraId="6C1ACDE4" w14:textId="77777777" w:rsidR="00FC7F86" w:rsidRDefault="00553B94">
      <w:pPr>
        <w:pStyle w:val="Spistreci3"/>
        <w:tabs>
          <w:tab w:val="right" w:pos="9737"/>
        </w:tabs>
        <w:rPr>
          <w:rFonts w:eastAsiaTheme="minorEastAsia" w:cstheme="minorBidi"/>
          <w:smallCaps w:val="0"/>
          <w:noProof/>
          <w:lang w:eastAsia="pl-PL"/>
        </w:rPr>
      </w:pPr>
      <w:hyperlink w:anchor="_Toc524776644" w:history="1">
        <w:r w:rsidR="00FC7F86" w:rsidRPr="004D6EF9">
          <w:rPr>
            <w:rStyle w:val="Hipercze"/>
            <w:noProof/>
          </w:rPr>
          <w:t>Rozdział 10</w:t>
        </w:r>
        <w:r w:rsidR="00FC7F86">
          <w:rPr>
            <w:rStyle w:val="Hipercze"/>
            <w:noProof/>
          </w:rPr>
          <w:t xml:space="preserve"> </w:t>
        </w:r>
      </w:hyperlink>
      <w:hyperlink w:anchor="_Toc524776645" w:history="1">
        <w:r w:rsidR="00FC7F86" w:rsidRPr="004D6EF9">
          <w:rPr>
            <w:rStyle w:val="Hipercze"/>
            <w:noProof/>
          </w:rPr>
          <w:t>Kierunki i zasady kształtowania rolniczej i leśnej przestrzeni produkcyjnej</w:t>
        </w:r>
        <w:r w:rsidR="00FC7F86">
          <w:rPr>
            <w:noProof/>
            <w:webHidden/>
          </w:rPr>
          <w:tab/>
        </w:r>
        <w:r w:rsidR="00506C3B">
          <w:rPr>
            <w:noProof/>
            <w:webHidden/>
          </w:rPr>
          <w:fldChar w:fldCharType="begin"/>
        </w:r>
        <w:r w:rsidR="00FC7F86">
          <w:rPr>
            <w:noProof/>
            <w:webHidden/>
          </w:rPr>
          <w:instrText xml:space="preserve"> PAGEREF _Toc524776645 \h </w:instrText>
        </w:r>
        <w:r w:rsidR="00506C3B">
          <w:rPr>
            <w:noProof/>
            <w:webHidden/>
          </w:rPr>
        </w:r>
        <w:r w:rsidR="00506C3B">
          <w:rPr>
            <w:noProof/>
            <w:webHidden/>
          </w:rPr>
          <w:fldChar w:fldCharType="separate"/>
        </w:r>
        <w:r w:rsidR="00AF2D8F">
          <w:rPr>
            <w:noProof/>
            <w:webHidden/>
          </w:rPr>
          <w:t>140</w:t>
        </w:r>
        <w:r w:rsidR="00506C3B">
          <w:rPr>
            <w:noProof/>
            <w:webHidden/>
          </w:rPr>
          <w:fldChar w:fldCharType="end"/>
        </w:r>
      </w:hyperlink>
    </w:p>
    <w:p w14:paraId="5B598E86" w14:textId="77777777" w:rsidR="00FC7F86" w:rsidRDefault="00553B94">
      <w:pPr>
        <w:pStyle w:val="Spistreci3"/>
        <w:tabs>
          <w:tab w:val="right" w:pos="9737"/>
        </w:tabs>
        <w:rPr>
          <w:rFonts w:eastAsiaTheme="minorEastAsia" w:cstheme="minorBidi"/>
          <w:smallCaps w:val="0"/>
          <w:noProof/>
          <w:lang w:eastAsia="pl-PL"/>
        </w:rPr>
      </w:pPr>
      <w:hyperlink w:anchor="_Toc524776646" w:history="1">
        <w:r w:rsidR="00FC7F86" w:rsidRPr="004D6EF9">
          <w:rPr>
            <w:rStyle w:val="Hipercze"/>
            <w:noProof/>
          </w:rPr>
          <w:t>Rozdział 11</w:t>
        </w:r>
        <w:r w:rsidR="00FC7F86">
          <w:rPr>
            <w:rStyle w:val="Hipercze"/>
            <w:noProof/>
          </w:rPr>
          <w:t xml:space="preserve"> </w:t>
        </w:r>
      </w:hyperlink>
      <w:hyperlink w:anchor="_Toc524776647" w:history="1">
        <w:r w:rsidR="00FC7F86" w:rsidRPr="004D6EF9">
          <w:rPr>
            <w:rStyle w:val="Hipercze"/>
            <w:noProof/>
          </w:rPr>
          <w:t>Obszary narażone na niebezpieczeństwo powodzi i osuwania się mas ziemnych</w:t>
        </w:r>
        <w:r w:rsidR="00FC7F86">
          <w:rPr>
            <w:noProof/>
            <w:webHidden/>
          </w:rPr>
          <w:tab/>
        </w:r>
        <w:r w:rsidR="00506C3B">
          <w:rPr>
            <w:noProof/>
            <w:webHidden/>
          </w:rPr>
          <w:fldChar w:fldCharType="begin"/>
        </w:r>
        <w:r w:rsidR="00FC7F86">
          <w:rPr>
            <w:noProof/>
            <w:webHidden/>
          </w:rPr>
          <w:instrText xml:space="preserve"> PAGEREF _Toc524776647 \h </w:instrText>
        </w:r>
        <w:r w:rsidR="00506C3B">
          <w:rPr>
            <w:noProof/>
            <w:webHidden/>
          </w:rPr>
        </w:r>
        <w:r w:rsidR="00506C3B">
          <w:rPr>
            <w:noProof/>
            <w:webHidden/>
          </w:rPr>
          <w:fldChar w:fldCharType="separate"/>
        </w:r>
        <w:r w:rsidR="00AF2D8F">
          <w:rPr>
            <w:noProof/>
            <w:webHidden/>
          </w:rPr>
          <w:t>143</w:t>
        </w:r>
        <w:r w:rsidR="00506C3B">
          <w:rPr>
            <w:noProof/>
            <w:webHidden/>
          </w:rPr>
          <w:fldChar w:fldCharType="end"/>
        </w:r>
      </w:hyperlink>
    </w:p>
    <w:p w14:paraId="15BD9DB3" w14:textId="77777777" w:rsidR="00FC7F86" w:rsidRDefault="00553B94">
      <w:pPr>
        <w:pStyle w:val="Spistreci3"/>
        <w:tabs>
          <w:tab w:val="right" w:pos="9737"/>
        </w:tabs>
        <w:rPr>
          <w:rFonts w:eastAsiaTheme="minorEastAsia" w:cstheme="minorBidi"/>
          <w:smallCaps w:val="0"/>
          <w:noProof/>
          <w:lang w:eastAsia="pl-PL"/>
        </w:rPr>
      </w:pPr>
      <w:hyperlink w:anchor="_Toc524776648" w:history="1">
        <w:r w:rsidR="00FC7F86" w:rsidRPr="004D6EF9">
          <w:rPr>
            <w:rStyle w:val="Hipercze"/>
            <w:noProof/>
          </w:rPr>
          <w:t>Rozdział 12</w:t>
        </w:r>
        <w:r w:rsidR="00FC7F86">
          <w:rPr>
            <w:rStyle w:val="Hipercze"/>
            <w:noProof/>
          </w:rPr>
          <w:t xml:space="preserve"> </w:t>
        </w:r>
      </w:hyperlink>
      <w:hyperlink w:anchor="_Toc524776649" w:history="1">
        <w:r w:rsidR="00FC7F86" w:rsidRPr="004D6EF9">
          <w:rPr>
            <w:rStyle w:val="Hipercze"/>
            <w:noProof/>
          </w:rPr>
          <w:t>Obiekty lub obszary, dla których wyznacza się w złożu kopaliny filar ochronny</w:t>
        </w:r>
        <w:r w:rsidR="00FC7F86">
          <w:rPr>
            <w:noProof/>
            <w:webHidden/>
          </w:rPr>
          <w:tab/>
        </w:r>
        <w:r w:rsidR="00506C3B">
          <w:rPr>
            <w:noProof/>
            <w:webHidden/>
          </w:rPr>
          <w:fldChar w:fldCharType="begin"/>
        </w:r>
        <w:r w:rsidR="00FC7F86">
          <w:rPr>
            <w:noProof/>
            <w:webHidden/>
          </w:rPr>
          <w:instrText xml:space="preserve"> PAGEREF _Toc524776649 \h </w:instrText>
        </w:r>
        <w:r w:rsidR="00506C3B">
          <w:rPr>
            <w:noProof/>
            <w:webHidden/>
          </w:rPr>
        </w:r>
        <w:r w:rsidR="00506C3B">
          <w:rPr>
            <w:noProof/>
            <w:webHidden/>
          </w:rPr>
          <w:fldChar w:fldCharType="separate"/>
        </w:r>
        <w:r w:rsidR="00AF2D8F">
          <w:rPr>
            <w:noProof/>
            <w:webHidden/>
          </w:rPr>
          <w:t>143</w:t>
        </w:r>
        <w:r w:rsidR="00506C3B">
          <w:rPr>
            <w:noProof/>
            <w:webHidden/>
          </w:rPr>
          <w:fldChar w:fldCharType="end"/>
        </w:r>
      </w:hyperlink>
    </w:p>
    <w:p w14:paraId="26578889" w14:textId="77777777" w:rsidR="00FC7F86" w:rsidRDefault="00553B94">
      <w:pPr>
        <w:pStyle w:val="Spistreci3"/>
        <w:tabs>
          <w:tab w:val="right" w:pos="9737"/>
        </w:tabs>
        <w:rPr>
          <w:rFonts w:eastAsiaTheme="minorEastAsia" w:cstheme="minorBidi"/>
          <w:smallCaps w:val="0"/>
          <w:noProof/>
          <w:lang w:eastAsia="pl-PL"/>
        </w:rPr>
      </w:pPr>
      <w:hyperlink w:anchor="_Toc524776650" w:history="1">
        <w:r w:rsidR="00FC7F86" w:rsidRPr="004D6EF9">
          <w:rPr>
            <w:rStyle w:val="Hipercze"/>
            <w:noProof/>
          </w:rPr>
          <w:t>Rozdział 13</w:t>
        </w:r>
        <w:r w:rsidR="00FC7F86">
          <w:rPr>
            <w:rStyle w:val="Hipercze"/>
            <w:noProof/>
          </w:rPr>
          <w:t xml:space="preserve"> </w:t>
        </w:r>
      </w:hyperlink>
      <w:hyperlink w:anchor="_Toc524776651" w:history="1">
        <w:r w:rsidR="00FC7F86" w:rsidRPr="004D6EF9">
          <w:rPr>
            <w:rStyle w:val="Hipercze"/>
            <w:noProof/>
          </w:rPr>
          <w:t>Obszary pomników zagłady i ich stref ochronnych oraz obowiązujące na nich ograniczenia prowadzenia działalności gospodarczej, zgodnie z przepisami ustawy z dnia 7 maja 1999 r. o ochronie terenów byłych hitlerowskich obozów zagłady (Dz. U. z 2015 r. poz. 2120)</w:t>
        </w:r>
        <w:r w:rsidR="00FC7F86">
          <w:rPr>
            <w:noProof/>
            <w:webHidden/>
          </w:rPr>
          <w:tab/>
        </w:r>
        <w:r w:rsidR="00506C3B">
          <w:rPr>
            <w:noProof/>
            <w:webHidden/>
          </w:rPr>
          <w:fldChar w:fldCharType="begin"/>
        </w:r>
        <w:r w:rsidR="00FC7F86">
          <w:rPr>
            <w:noProof/>
            <w:webHidden/>
          </w:rPr>
          <w:instrText xml:space="preserve"> PAGEREF _Toc524776651 \h </w:instrText>
        </w:r>
        <w:r w:rsidR="00506C3B">
          <w:rPr>
            <w:noProof/>
            <w:webHidden/>
          </w:rPr>
        </w:r>
        <w:r w:rsidR="00506C3B">
          <w:rPr>
            <w:noProof/>
            <w:webHidden/>
          </w:rPr>
          <w:fldChar w:fldCharType="separate"/>
        </w:r>
        <w:r w:rsidR="00AF2D8F">
          <w:rPr>
            <w:noProof/>
            <w:webHidden/>
          </w:rPr>
          <w:t>143</w:t>
        </w:r>
        <w:r w:rsidR="00506C3B">
          <w:rPr>
            <w:noProof/>
            <w:webHidden/>
          </w:rPr>
          <w:fldChar w:fldCharType="end"/>
        </w:r>
      </w:hyperlink>
    </w:p>
    <w:p w14:paraId="071DC591" w14:textId="77777777" w:rsidR="00FC7F86" w:rsidRDefault="00553B94">
      <w:pPr>
        <w:pStyle w:val="Spistreci3"/>
        <w:tabs>
          <w:tab w:val="right" w:pos="9737"/>
        </w:tabs>
        <w:rPr>
          <w:rFonts w:eastAsiaTheme="minorEastAsia" w:cstheme="minorBidi"/>
          <w:smallCaps w:val="0"/>
          <w:noProof/>
          <w:lang w:eastAsia="pl-PL"/>
        </w:rPr>
      </w:pPr>
      <w:hyperlink w:anchor="_Toc524776652" w:history="1">
        <w:r w:rsidR="00FC7F86" w:rsidRPr="004D6EF9">
          <w:rPr>
            <w:rStyle w:val="Hipercze"/>
            <w:noProof/>
          </w:rPr>
          <w:t>Rozdział 14</w:t>
        </w:r>
        <w:r w:rsidR="00FC7F86">
          <w:rPr>
            <w:rStyle w:val="Hipercze"/>
            <w:noProof/>
          </w:rPr>
          <w:t xml:space="preserve"> </w:t>
        </w:r>
      </w:hyperlink>
      <w:hyperlink w:anchor="_Toc524776653" w:history="1">
        <w:r w:rsidR="00FC7F86" w:rsidRPr="004D6EF9">
          <w:rPr>
            <w:rStyle w:val="Hipercze"/>
            <w:noProof/>
          </w:rPr>
          <w:t>Obszary zdegradowane, wymagające przekształceń, rehabilitacji, rekultywacji lub remediacji</w:t>
        </w:r>
        <w:r w:rsidR="00FC7F86">
          <w:rPr>
            <w:noProof/>
            <w:webHidden/>
          </w:rPr>
          <w:tab/>
        </w:r>
        <w:r w:rsidR="00506C3B">
          <w:rPr>
            <w:noProof/>
            <w:webHidden/>
          </w:rPr>
          <w:fldChar w:fldCharType="begin"/>
        </w:r>
        <w:r w:rsidR="00FC7F86">
          <w:rPr>
            <w:noProof/>
            <w:webHidden/>
          </w:rPr>
          <w:instrText xml:space="preserve"> PAGEREF _Toc524776653 \h </w:instrText>
        </w:r>
        <w:r w:rsidR="00506C3B">
          <w:rPr>
            <w:noProof/>
            <w:webHidden/>
          </w:rPr>
        </w:r>
        <w:r w:rsidR="00506C3B">
          <w:rPr>
            <w:noProof/>
            <w:webHidden/>
          </w:rPr>
          <w:fldChar w:fldCharType="separate"/>
        </w:r>
        <w:r w:rsidR="00AF2D8F">
          <w:rPr>
            <w:noProof/>
            <w:webHidden/>
          </w:rPr>
          <w:t>143</w:t>
        </w:r>
        <w:r w:rsidR="00506C3B">
          <w:rPr>
            <w:noProof/>
            <w:webHidden/>
          </w:rPr>
          <w:fldChar w:fldCharType="end"/>
        </w:r>
      </w:hyperlink>
    </w:p>
    <w:p w14:paraId="1C30FE54" w14:textId="77777777" w:rsidR="00FC7F86" w:rsidRDefault="00553B94">
      <w:pPr>
        <w:pStyle w:val="Spistreci3"/>
        <w:tabs>
          <w:tab w:val="right" w:pos="9737"/>
        </w:tabs>
        <w:rPr>
          <w:rFonts w:eastAsiaTheme="minorEastAsia" w:cstheme="minorBidi"/>
          <w:smallCaps w:val="0"/>
          <w:noProof/>
          <w:lang w:eastAsia="pl-PL"/>
        </w:rPr>
      </w:pPr>
      <w:hyperlink w:anchor="_Toc524776654" w:history="1">
        <w:r w:rsidR="00FC7F86" w:rsidRPr="004D6EF9">
          <w:rPr>
            <w:rStyle w:val="Hipercze"/>
            <w:noProof/>
          </w:rPr>
          <w:t>Rozdział 15</w:t>
        </w:r>
        <w:r w:rsidR="00FC7F86">
          <w:rPr>
            <w:rStyle w:val="Hipercze"/>
            <w:noProof/>
          </w:rPr>
          <w:t xml:space="preserve"> </w:t>
        </w:r>
      </w:hyperlink>
      <w:hyperlink w:anchor="_Toc524776655" w:history="1">
        <w:r w:rsidR="00FC7F86" w:rsidRPr="004D6EF9">
          <w:rPr>
            <w:rStyle w:val="Hipercze"/>
            <w:noProof/>
          </w:rPr>
          <w:t>Granice terenów zamkniętych i ich stref ochronnych</w:t>
        </w:r>
        <w:r w:rsidR="00FC7F86">
          <w:rPr>
            <w:noProof/>
            <w:webHidden/>
          </w:rPr>
          <w:tab/>
        </w:r>
        <w:r w:rsidR="00506C3B">
          <w:rPr>
            <w:noProof/>
            <w:webHidden/>
          </w:rPr>
          <w:fldChar w:fldCharType="begin"/>
        </w:r>
        <w:r w:rsidR="00FC7F86">
          <w:rPr>
            <w:noProof/>
            <w:webHidden/>
          </w:rPr>
          <w:instrText xml:space="preserve"> PAGEREF _Toc524776655 \h </w:instrText>
        </w:r>
        <w:r w:rsidR="00506C3B">
          <w:rPr>
            <w:noProof/>
            <w:webHidden/>
          </w:rPr>
        </w:r>
        <w:r w:rsidR="00506C3B">
          <w:rPr>
            <w:noProof/>
            <w:webHidden/>
          </w:rPr>
          <w:fldChar w:fldCharType="separate"/>
        </w:r>
        <w:r w:rsidR="00AF2D8F">
          <w:rPr>
            <w:noProof/>
            <w:webHidden/>
          </w:rPr>
          <w:t>143</w:t>
        </w:r>
        <w:r w:rsidR="00506C3B">
          <w:rPr>
            <w:noProof/>
            <w:webHidden/>
          </w:rPr>
          <w:fldChar w:fldCharType="end"/>
        </w:r>
      </w:hyperlink>
    </w:p>
    <w:p w14:paraId="1E99AE44" w14:textId="77777777" w:rsidR="00FC7F86" w:rsidRDefault="00553B94">
      <w:pPr>
        <w:pStyle w:val="Spistreci3"/>
        <w:tabs>
          <w:tab w:val="right" w:pos="9737"/>
        </w:tabs>
        <w:rPr>
          <w:rFonts w:eastAsiaTheme="minorEastAsia" w:cstheme="minorBidi"/>
          <w:smallCaps w:val="0"/>
          <w:noProof/>
          <w:lang w:eastAsia="pl-PL"/>
        </w:rPr>
      </w:pPr>
      <w:hyperlink w:anchor="_Toc524776656" w:history="1">
        <w:r w:rsidR="00FC7F86" w:rsidRPr="004D6EF9">
          <w:rPr>
            <w:rStyle w:val="Hipercze"/>
            <w:noProof/>
          </w:rPr>
          <w:t>Rozdział 16</w:t>
        </w:r>
        <w:r w:rsidR="00FC7F86">
          <w:rPr>
            <w:noProof/>
            <w:webHidden/>
          </w:rPr>
          <w:t xml:space="preserve"> </w:t>
        </w:r>
      </w:hyperlink>
      <w:hyperlink w:anchor="_Toc524776657" w:history="1">
        <w:r w:rsidR="00FC7F86" w:rsidRPr="004D6EF9">
          <w:rPr>
            <w:rStyle w:val="Hipercze"/>
            <w:noProof/>
          </w:rPr>
          <w:t>Inne obszary problemowe, w zależności od uwarunkowań i potrzeb zagospodarowania występujących w gminie</w:t>
        </w:r>
        <w:r w:rsidR="00FC7F86">
          <w:rPr>
            <w:noProof/>
            <w:webHidden/>
          </w:rPr>
          <w:tab/>
        </w:r>
        <w:r w:rsidR="00506C3B">
          <w:rPr>
            <w:noProof/>
            <w:webHidden/>
          </w:rPr>
          <w:fldChar w:fldCharType="begin"/>
        </w:r>
        <w:r w:rsidR="00FC7F86">
          <w:rPr>
            <w:noProof/>
            <w:webHidden/>
          </w:rPr>
          <w:instrText xml:space="preserve"> PAGEREF _Toc524776657 \h </w:instrText>
        </w:r>
        <w:r w:rsidR="00506C3B">
          <w:rPr>
            <w:noProof/>
            <w:webHidden/>
          </w:rPr>
        </w:r>
        <w:r w:rsidR="00506C3B">
          <w:rPr>
            <w:noProof/>
            <w:webHidden/>
          </w:rPr>
          <w:fldChar w:fldCharType="separate"/>
        </w:r>
        <w:r w:rsidR="00AF2D8F">
          <w:rPr>
            <w:noProof/>
            <w:webHidden/>
          </w:rPr>
          <w:t>144</w:t>
        </w:r>
        <w:r w:rsidR="00506C3B">
          <w:rPr>
            <w:noProof/>
            <w:webHidden/>
          </w:rPr>
          <w:fldChar w:fldCharType="end"/>
        </w:r>
      </w:hyperlink>
    </w:p>
    <w:p w14:paraId="08BF20B4" w14:textId="77777777" w:rsidR="00FC7F86" w:rsidRDefault="00553B94">
      <w:pPr>
        <w:pStyle w:val="Spistreci2"/>
        <w:tabs>
          <w:tab w:val="right" w:pos="9737"/>
        </w:tabs>
        <w:rPr>
          <w:rFonts w:eastAsiaTheme="minorEastAsia" w:cstheme="minorBidi"/>
          <w:b w:val="0"/>
          <w:bCs w:val="0"/>
          <w:smallCaps w:val="0"/>
          <w:noProof/>
          <w:lang w:eastAsia="pl-PL"/>
        </w:rPr>
      </w:pPr>
      <w:hyperlink w:anchor="_Toc524776658" w:history="1">
        <w:r w:rsidR="00FC7F86" w:rsidRPr="004D6EF9">
          <w:rPr>
            <w:rStyle w:val="Hipercze"/>
            <w:noProof/>
          </w:rPr>
          <w:t>Część 3</w:t>
        </w:r>
        <w:r w:rsidR="00FC7F86">
          <w:rPr>
            <w:noProof/>
            <w:webHidden/>
          </w:rPr>
          <w:tab/>
        </w:r>
        <w:r w:rsidR="00506C3B">
          <w:rPr>
            <w:noProof/>
            <w:webHidden/>
          </w:rPr>
          <w:fldChar w:fldCharType="begin"/>
        </w:r>
        <w:r w:rsidR="00FC7F86">
          <w:rPr>
            <w:noProof/>
            <w:webHidden/>
          </w:rPr>
          <w:instrText xml:space="preserve"> PAGEREF _Toc524776658 \h </w:instrText>
        </w:r>
        <w:r w:rsidR="00506C3B">
          <w:rPr>
            <w:noProof/>
            <w:webHidden/>
          </w:rPr>
        </w:r>
        <w:r w:rsidR="00506C3B">
          <w:rPr>
            <w:noProof/>
            <w:webHidden/>
          </w:rPr>
          <w:fldChar w:fldCharType="separate"/>
        </w:r>
        <w:r w:rsidR="00AF2D8F">
          <w:rPr>
            <w:noProof/>
            <w:webHidden/>
          </w:rPr>
          <w:t>147</w:t>
        </w:r>
        <w:r w:rsidR="00506C3B">
          <w:rPr>
            <w:noProof/>
            <w:webHidden/>
          </w:rPr>
          <w:fldChar w:fldCharType="end"/>
        </w:r>
      </w:hyperlink>
    </w:p>
    <w:p w14:paraId="27563D22" w14:textId="77777777" w:rsidR="00FC7F86" w:rsidRDefault="00553B94">
      <w:pPr>
        <w:pStyle w:val="Spistreci2"/>
        <w:tabs>
          <w:tab w:val="right" w:pos="9737"/>
        </w:tabs>
        <w:rPr>
          <w:rFonts w:eastAsiaTheme="minorEastAsia" w:cstheme="minorBidi"/>
          <w:b w:val="0"/>
          <w:bCs w:val="0"/>
          <w:smallCaps w:val="0"/>
          <w:noProof/>
          <w:lang w:eastAsia="pl-PL"/>
        </w:rPr>
      </w:pPr>
      <w:hyperlink w:anchor="_Toc524776659" w:history="1">
        <w:r w:rsidR="00FC7F86" w:rsidRPr="004D6EF9">
          <w:rPr>
            <w:rStyle w:val="Hipercze"/>
            <w:noProof/>
          </w:rPr>
          <w:t>Uzasadnienie przyjętych rozwiązań oraz synteza ustaleń projektu Studium</w:t>
        </w:r>
        <w:r w:rsidR="00FC7F86">
          <w:rPr>
            <w:noProof/>
            <w:webHidden/>
          </w:rPr>
          <w:tab/>
        </w:r>
        <w:r w:rsidR="00506C3B">
          <w:rPr>
            <w:noProof/>
            <w:webHidden/>
          </w:rPr>
          <w:fldChar w:fldCharType="begin"/>
        </w:r>
        <w:r w:rsidR="00FC7F86">
          <w:rPr>
            <w:noProof/>
            <w:webHidden/>
          </w:rPr>
          <w:instrText xml:space="preserve"> PAGEREF _Toc524776659 \h </w:instrText>
        </w:r>
        <w:r w:rsidR="00506C3B">
          <w:rPr>
            <w:noProof/>
            <w:webHidden/>
          </w:rPr>
        </w:r>
        <w:r w:rsidR="00506C3B">
          <w:rPr>
            <w:noProof/>
            <w:webHidden/>
          </w:rPr>
          <w:fldChar w:fldCharType="separate"/>
        </w:r>
        <w:r w:rsidR="00AF2D8F">
          <w:rPr>
            <w:noProof/>
            <w:webHidden/>
          </w:rPr>
          <w:t>147</w:t>
        </w:r>
        <w:r w:rsidR="00506C3B">
          <w:rPr>
            <w:noProof/>
            <w:webHidden/>
          </w:rPr>
          <w:fldChar w:fldCharType="end"/>
        </w:r>
      </w:hyperlink>
    </w:p>
    <w:p w14:paraId="32740D7B" w14:textId="77777777" w:rsidR="00FC7F86" w:rsidRDefault="00553B94">
      <w:pPr>
        <w:pStyle w:val="Spistreci3"/>
        <w:tabs>
          <w:tab w:val="right" w:pos="9737"/>
        </w:tabs>
        <w:rPr>
          <w:rFonts w:eastAsiaTheme="minorEastAsia" w:cstheme="minorBidi"/>
          <w:smallCaps w:val="0"/>
          <w:noProof/>
          <w:lang w:eastAsia="pl-PL"/>
        </w:rPr>
      </w:pPr>
      <w:hyperlink w:anchor="_Toc524776660" w:history="1">
        <w:r w:rsidR="00FC7F86" w:rsidRPr="004D6EF9">
          <w:rPr>
            <w:rStyle w:val="Hipercze"/>
            <w:noProof/>
          </w:rPr>
          <w:t>1. Uzasadnienie przyjętych rozwiązań w projekcie studium.</w:t>
        </w:r>
        <w:r w:rsidR="00FC7F86">
          <w:rPr>
            <w:noProof/>
            <w:webHidden/>
          </w:rPr>
          <w:tab/>
        </w:r>
        <w:r w:rsidR="00506C3B">
          <w:rPr>
            <w:noProof/>
            <w:webHidden/>
          </w:rPr>
          <w:fldChar w:fldCharType="begin"/>
        </w:r>
        <w:r w:rsidR="00FC7F86">
          <w:rPr>
            <w:noProof/>
            <w:webHidden/>
          </w:rPr>
          <w:instrText xml:space="preserve"> PAGEREF _Toc524776660 \h </w:instrText>
        </w:r>
        <w:r w:rsidR="00506C3B">
          <w:rPr>
            <w:noProof/>
            <w:webHidden/>
          </w:rPr>
        </w:r>
        <w:r w:rsidR="00506C3B">
          <w:rPr>
            <w:noProof/>
            <w:webHidden/>
          </w:rPr>
          <w:fldChar w:fldCharType="separate"/>
        </w:r>
        <w:r w:rsidR="00AF2D8F">
          <w:rPr>
            <w:noProof/>
            <w:webHidden/>
          </w:rPr>
          <w:t>147</w:t>
        </w:r>
        <w:r w:rsidR="00506C3B">
          <w:rPr>
            <w:noProof/>
            <w:webHidden/>
          </w:rPr>
          <w:fldChar w:fldCharType="end"/>
        </w:r>
      </w:hyperlink>
    </w:p>
    <w:p w14:paraId="2935F024" w14:textId="77777777" w:rsidR="00FC7F86" w:rsidRDefault="00553B94">
      <w:pPr>
        <w:pStyle w:val="Spistreci3"/>
        <w:tabs>
          <w:tab w:val="right" w:pos="9737"/>
        </w:tabs>
        <w:rPr>
          <w:rFonts w:eastAsiaTheme="minorEastAsia" w:cstheme="minorBidi"/>
          <w:smallCaps w:val="0"/>
          <w:noProof/>
          <w:lang w:eastAsia="pl-PL"/>
        </w:rPr>
      </w:pPr>
      <w:hyperlink w:anchor="_Toc524776661" w:history="1">
        <w:r w:rsidR="00FC7F86" w:rsidRPr="004D6EF9">
          <w:rPr>
            <w:rStyle w:val="Hipercze"/>
            <w:noProof/>
          </w:rPr>
          <w:t>2. Synteza ustaleń studium</w:t>
        </w:r>
        <w:r w:rsidR="00FC7F86">
          <w:rPr>
            <w:noProof/>
            <w:webHidden/>
          </w:rPr>
          <w:tab/>
        </w:r>
        <w:r w:rsidR="00506C3B">
          <w:rPr>
            <w:noProof/>
            <w:webHidden/>
          </w:rPr>
          <w:fldChar w:fldCharType="begin"/>
        </w:r>
        <w:r w:rsidR="00FC7F86">
          <w:rPr>
            <w:noProof/>
            <w:webHidden/>
          </w:rPr>
          <w:instrText xml:space="preserve"> PAGEREF _Toc524776661 \h </w:instrText>
        </w:r>
        <w:r w:rsidR="00506C3B">
          <w:rPr>
            <w:noProof/>
            <w:webHidden/>
          </w:rPr>
        </w:r>
        <w:r w:rsidR="00506C3B">
          <w:rPr>
            <w:noProof/>
            <w:webHidden/>
          </w:rPr>
          <w:fldChar w:fldCharType="separate"/>
        </w:r>
        <w:r w:rsidR="00AF2D8F">
          <w:rPr>
            <w:noProof/>
            <w:webHidden/>
          </w:rPr>
          <w:t>148</w:t>
        </w:r>
        <w:r w:rsidR="00506C3B">
          <w:rPr>
            <w:noProof/>
            <w:webHidden/>
          </w:rPr>
          <w:fldChar w:fldCharType="end"/>
        </w:r>
      </w:hyperlink>
    </w:p>
    <w:p w14:paraId="154A615C" w14:textId="77777777" w:rsidR="006B71D0" w:rsidRPr="007F2C06" w:rsidRDefault="00506C3B" w:rsidP="006B71D0">
      <w:pPr>
        <w:tabs>
          <w:tab w:val="right" w:pos="284"/>
          <w:tab w:val="left" w:pos="408"/>
        </w:tabs>
        <w:autoSpaceDE w:val="0"/>
        <w:jc w:val="both"/>
        <w:rPr>
          <w:rFonts w:ascii="Arial" w:hAnsi="Arial" w:cs="Arial"/>
          <w:b/>
          <w:sz w:val="22"/>
          <w:szCs w:val="22"/>
        </w:rPr>
      </w:pPr>
      <w:r>
        <w:rPr>
          <w:rFonts w:ascii="Arial" w:hAnsi="Arial" w:cs="Arial"/>
          <w:b/>
          <w:sz w:val="22"/>
          <w:szCs w:val="22"/>
        </w:rPr>
        <w:fldChar w:fldCharType="end"/>
      </w:r>
    </w:p>
    <w:p w14:paraId="6185B673" w14:textId="77777777" w:rsidR="0065508C" w:rsidRDefault="0065508C">
      <w:pPr>
        <w:spacing w:before="0" w:after="0" w:line="240" w:lineRule="auto"/>
        <w:rPr>
          <w:rFonts w:ascii="Arial" w:hAnsi="Arial" w:cs="Arial"/>
          <w:b/>
          <w:sz w:val="22"/>
          <w:szCs w:val="22"/>
        </w:rPr>
      </w:pPr>
      <w:r>
        <w:rPr>
          <w:rFonts w:ascii="Arial" w:hAnsi="Arial" w:cs="Arial"/>
          <w:b/>
          <w:caps/>
        </w:rPr>
        <w:br w:type="page"/>
      </w:r>
    </w:p>
    <w:p w14:paraId="61B5442C" w14:textId="77777777" w:rsidR="006B71D0" w:rsidRPr="00FC798F" w:rsidRDefault="006B71D0" w:rsidP="00FC798F">
      <w:pPr>
        <w:pStyle w:val="Nagwek1"/>
      </w:pPr>
      <w:bookmarkStart w:id="0" w:name="_Toc524776568"/>
      <w:r w:rsidRPr="00197686">
        <w:lastRenderedPageBreak/>
        <w:t>Wstęp</w:t>
      </w:r>
      <w:bookmarkEnd w:id="0"/>
    </w:p>
    <w:p w14:paraId="0205497E" w14:textId="77777777" w:rsidR="0065508C" w:rsidRPr="0065508C" w:rsidRDefault="0065508C" w:rsidP="0065508C">
      <w:pPr>
        <w:pStyle w:val="Nagwek2"/>
      </w:pPr>
      <w:bookmarkStart w:id="1" w:name="_Toc524776569"/>
      <w:r>
        <w:t>1. I</w:t>
      </w:r>
      <w:r w:rsidRPr="0065508C">
        <w:t>nformacje podstawowe o gminie Belsk Duży</w:t>
      </w:r>
      <w:bookmarkEnd w:id="1"/>
      <w:r w:rsidRPr="0065508C">
        <w:t xml:space="preserve"> </w:t>
      </w:r>
    </w:p>
    <w:p w14:paraId="1FE123C4" w14:textId="77777777" w:rsidR="0065508C" w:rsidRPr="0065508C" w:rsidRDefault="0065508C" w:rsidP="0065508C"/>
    <w:tbl>
      <w:tblPr>
        <w:tblW w:w="0" w:type="auto"/>
        <w:tblLook w:val="04A0" w:firstRow="1" w:lastRow="0" w:firstColumn="1" w:lastColumn="0" w:noHBand="0" w:noVBand="1"/>
      </w:tblPr>
      <w:tblGrid>
        <w:gridCol w:w="4322"/>
        <w:gridCol w:w="4322"/>
      </w:tblGrid>
      <w:tr w:rsidR="0065508C" w:rsidRPr="0065508C" w14:paraId="1B2300E7" w14:textId="77777777" w:rsidTr="0065508C">
        <w:tc>
          <w:tcPr>
            <w:tcW w:w="4322" w:type="dxa"/>
          </w:tcPr>
          <w:p w14:paraId="1B25EA81" w14:textId="77777777" w:rsidR="0065508C" w:rsidRPr="0065508C" w:rsidRDefault="0065508C" w:rsidP="0065508C">
            <w:pPr>
              <w:spacing w:before="0" w:after="0" w:line="240" w:lineRule="auto"/>
              <w:ind w:left="-108"/>
            </w:pPr>
            <w:r w:rsidRPr="0065508C">
              <w:rPr>
                <w:b/>
              </w:rPr>
              <w:t>Powierzchnia ogółem</w:t>
            </w:r>
            <w:r w:rsidRPr="0065508C">
              <w:t xml:space="preserve"> [ha]:</w:t>
            </w:r>
          </w:p>
        </w:tc>
        <w:tc>
          <w:tcPr>
            <w:tcW w:w="4322" w:type="dxa"/>
          </w:tcPr>
          <w:p w14:paraId="18A2083E" w14:textId="77777777" w:rsidR="0065508C" w:rsidRPr="0065508C" w:rsidRDefault="0065508C" w:rsidP="0065508C">
            <w:pPr>
              <w:spacing w:before="0" w:after="0" w:line="240" w:lineRule="auto"/>
            </w:pPr>
            <w:r w:rsidRPr="0065508C">
              <w:t>10 751 w tym:</w:t>
            </w:r>
          </w:p>
        </w:tc>
      </w:tr>
      <w:tr w:rsidR="0065508C" w:rsidRPr="0065508C" w14:paraId="53903264" w14:textId="77777777" w:rsidTr="0065508C">
        <w:tc>
          <w:tcPr>
            <w:tcW w:w="4322" w:type="dxa"/>
          </w:tcPr>
          <w:p w14:paraId="28E6513F" w14:textId="77777777" w:rsidR="0065508C" w:rsidRPr="0065508C" w:rsidRDefault="0065508C" w:rsidP="00FE71C8">
            <w:pPr>
              <w:pStyle w:val="Akapitzlist"/>
              <w:numPr>
                <w:ilvl w:val="0"/>
                <w:numId w:val="46"/>
              </w:numPr>
              <w:spacing w:before="0" w:after="0" w:line="240" w:lineRule="auto"/>
            </w:pPr>
            <w:r w:rsidRPr="0065508C">
              <w:t>użytki rolne</w:t>
            </w:r>
          </w:p>
        </w:tc>
        <w:tc>
          <w:tcPr>
            <w:tcW w:w="4322" w:type="dxa"/>
          </w:tcPr>
          <w:p w14:paraId="26C7A1A0" w14:textId="77777777" w:rsidR="0065508C" w:rsidRPr="0065508C" w:rsidRDefault="0065508C" w:rsidP="0065508C">
            <w:pPr>
              <w:spacing w:before="0" w:after="0" w:line="240" w:lineRule="auto"/>
            </w:pPr>
            <w:r w:rsidRPr="0065508C">
              <w:t>9 224 ha tj. 85,80%</w:t>
            </w:r>
          </w:p>
        </w:tc>
      </w:tr>
      <w:tr w:rsidR="0065508C" w:rsidRPr="0065508C" w14:paraId="4534F5B2" w14:textId="77777777" w:rsidTr="0065508C">
        <w:tc>
          <w:tcPr>
            <w:tcW w:w="4322" w:type="dxa"/>
          </w:tcPr>
          <w:p w14:paraId="5DEA1A2A" w14:textId="77777777" w:rsidR="0065508C" w:rsidRPr="0065508C" w:rsidRDefault="0065508C" w:rsidP="00FE71C8">
            <w:pPr>
              <w:pStyle w:val="Akapitzlist"/>
              <w:numPr>
                <w:ilvl w:val="0"/>
                <w:numId w:val="46"/>
              </w:numPr>
              <w:spacing w:before="0" w:after="0" w:line="240" w:lineRule="auto"/>
            </w:pPr>
            <w:r w:rsidRPr="0065508C">
              <w:t>lasy i grunty leśne oraz zadrzewione i zkarzewione</w:t>
            </w:r>
          </w:p>
        </w:tc>
        <w:tc>
          <w:tcPr>
            <w:tcW w:w="4322" w:type="dxa"/>
          </w:tcPr>
          <w:p w14:paraId="78FAB66A" w14:textId="77777777" w:rsidR="0065508C" w:rsidRPr="0065508C" w:rsidRDefault="0065508C" w:rsidP="0065508C">
            <w:pPr>
              <w:spacing w:before="0" w:after="0" w:line="240" w:lineRule="auto"/>
            </w:pPr>
            <w:r w:rsidRPr="0065508C">
              <w:t>999 ha tj. 9,29%</w:t>
            </w:r>
          </w:p>
        </w:tc>
      </w:tr>
    </w:tbl>
    <w:p w14:paraId="1BC28ACD" w14:textId="77777777" w:rsidR="0065508C" w:rsidRPr="0065508C" w:rsidRDefault="0065508C" w:rsidP="0065508C">
      <w:pPr>
        <w:tabs>
          <w:tab w:val="left" w:pos="4111"/>
        </w:tabs>
      </w:pPr>
      <w:r w:rsidRPr="0065508C">
        <w:rPr>
          <w:b/>
        </w:rPr>
        <w:t>Liczba gospodarstw:</w:t>
      </w:r>
      <w:r w:rsidRPr="0065508C">
        <w:t xml:space="preserve"> (2010 r.) </w:t>
      </w:r>
      <w:r w:rsidRPr="0065508C">
        <w:tab/>
      </w:r>
      <w:r w:rsidRPr="0065508C">
        <w:tab/>
      </w:r>
      <w:r>
        <w:t xml:space="preserve">   </w:t>
      </w:r>
      <w:r w:rsidRPr="0065508C">
        <w:t>1 351</w:t>
      </w:r>
    </w:p>
    <w:p w14:paraId="1153ABD9" w14:textId="77777777" w:rsidR="0065508C" w:rsidRPr="0065508C" w:rsidRDefault="0065508C" w:rsidP="0065508C">
      <w:r w:rsidRPr="0065508C">
        <w:rPr>
          <w:b/>
        </w:rPr>
        <w:t>Liczba ludności:</w:t>
      </w:r>
      <w:r w:rsidRPr="0065508C">
        <w:t xml:space="preserve"> (2016 r.)</w:t>
      </w:r>
      <w:r w:rsidRPr="0065508C">
        <w:tab/>
      </w:r>
      <w:r w:rsidRPr="0065508C">
        <w:tab/>
      </w:r>
      <w:r>
        <w:tab/>
      </w:r>
      <w:r>
        <w:tab/>
        <w:t xml:space="preserve">  </w:t>
      </w:r>
      <w:r w:rsidRPr="0065508C">
        <w:t>6 569 osoby</w:t>
      </w:r>
    </w:p>
    <w:p w14:paraId="51F46159" w14:textId="77777777" w:rsidR="0065508C" w:rsidRPr="0065508C" w:rsidRDefault="0065508C" w:rsidP="0065508C">
      <w:pPr>
        <w:tabs>
          <w:tab w:val="left" w:pos="3402"/>
        </w:tabs>
      </w:pPr>
      <w:r w:rsidRPr="0065508C">
        <w:rPr>
          <w:b/>
        </w:rPr>
        <w:t>Gęstość zaludnienia:</w:t>
      </w:r>
      <w:r w:rsidRPr="0065508C">
        <w:tab/>
      </w:r>
      <w:r w:rsidRPr="0065508C">
        <w:tab/>
      </w:r>
      <w:r>
        <w:tab/>
        <w:t xml:space="preserve">  </w:t>
      </w:r>
      <w:r w:rsidRPr="0065508C">
        <w:t>60,8 osoby/km2</w:t>
      </w:r>
    </w:p>
    <w:p w14:paraId="2747720B" w14:textId="77777777" w:rsidR="0065508C" w:rsidRPr="0065508C" w:rsidRDefault="0065508C" w:rsidP="0065508C">
      <w:r w:rsidRPr="0065508C">
        <w:rPr>
          <w:b/>
        </w:rPr>
        <w:t>Miejscowość gminna:</w:t>
      </w:r>
      <w:r w:rsidRPr="0065508C">
        <w:t xml:space="preserve"> Belsk Duży – siedziba Urzędu Gminy oraz podstawowych instytucji obsługi ludności i rolnictwa, ochrony zdrowia i szkół (PSP).</w:t>
      </w:r>
    </w:p>
    <w:p w14:paraId="7AEEDA3F" w14:textId="77777777" w:rsidR="0065508C" w:rsidRPr="0065508C" w:rsidRDefault="0065508C" w:rsidP="0065508C">
      <w:pPr>
        <w:pStyle w:val="Nagwek2"/>
      </w:pPr>
      <w:bookmarkStart w:id="2" w:name="_Toc524776570"/>
      <w:r>
        <w:t xml:space="preserve">2. </w:t>
      </w:r>
      <w:r w:rsidRPr="0065508C">
        <w:t>Charakterystyka dokumentu studium uwarunkowań i kierunków zagospodarowania przestrzennego gminy Belsk Duży</w:t>
      </w:r>
      <w:bookmarkEnd w:id="2"/>
    </w:p>
    <w:p w14:paraId="3837A351" w14:textId="77777777" w:rsidR="0065508C" w:rsidRPr="0065508C" w:rsidRDefault="002530DF" w:rsidP="002530DF">
      <w:pPr>
        <w:pStyle w:val="Nagwek3"/>
        <w:rPr>
          <w:rFonts w:eastAsia="Arial Unicode MS"/>
        </w:rPr>
      </w:pPr>
      <w:bookmarkStart w:id="3" w:name="_Toc524776571"/>
      <w:r>
        <w:t xml:space="preserve">2.1 </w:t>
      </w:r>
      <w:r w:rsidR="0065508C" w:rsidRPr="0065508C">
        <w:t>Podstawa prawna sporządzenia Studium</w:t>
      </w:r>
      <w:bookmarkEnd w:id="3"/>
    </w:p>
    <w:p w14:paraId="49811ACA" w14:textId="059B6908" w:rsidR="0065508C" w:rsidRPr="0065508C" w:rsidRDefault="0065508C" w:rsidP="0042598F">
      <w:pPr>
        <w:jc w:val="both"/>
        <w:rPr>
          <w:rFonts w:eastAsia="Arial Unicode MS"/>
        </w:rPr>
      </w:pPr>
      <w:r w:rsidRPr="0065508C">
        <w:rPr>
          <w:rFonts w:eastAsia="Arial Unicode MS"/>
        </w:rPr>
        <w:t>Obowiązek sporządzenia dokumentu określonego jako „Studium uwarunkowań i kierunków zagospodarowania przestrzennego” nakłada na samorząd gminny ustawa z dnia 27 marca 2003 r. o planowaniu i zagospodarowaniu przestrzennym (</w:t>
      </w:r>
      <w:r w:rsidRPr="0065508C">
        <w:t xml:space="preserve">tekst jednolity Dz. U. z </w:t>
      </w:r>
      <w:r w:rsidR="00326C71" w:rsidRPr="00326C71">
        <w:t xml:space="preserve"> Dz.U. 2018 poz. 1945</w:t>
      </w:r>
      <w:r w:rsidR="00326C71">
        <w:t xml:space="preserve"> </w:t>
      </w:r>
      <w:r w:rsidRPr="0065508C">
        <w:t>z późn. zm.</w:t>
      </w:r>
      <w:r w:rsidRPr="0065508C">
        <w:rPr>
          <w:rFonts w:eastAsia="Arial Unicode MS"/>
        </w:rPr>
        <w:t>) - zwana dalej w treści dokumentu "Ustawą".</w:t>
      </w:r>
    </w:p>
    <w:p w14:paraId="78ED9258" w14:textId="77777777" w:rsidR="0065508C" w:rsidRPr="0065508C" w:rsidRDefault="0065508C" w:rsidP="0042598F">
      <w:pPr>
        <w:jc w:val="both"/>
      </w:pPr>
      <w:r w:rsidRPr="0065508C">
        <w:rPr>
          <w:rFonts w:eastAsia="Arial Unicode MS"/>
        </w:rPr>
        <w:t>Odpowiednio do przepisów art. 9 ust. 3 ww. ustawy studium sporządza się dla gminy w jej granicach administracyjnych, przy czym dopuszczalne są częściowe zmiany Studium.</w:t>
      </w:r>
    </w:p>
    <w:p w14:paraId="4D142770" w14:textId="77777777" w:rsidR="0065508C" w:rsidRPr="0065508C" w:rsidRDefault="0065508C" w:rsidP="0042598F">
      <w:pPr>
        <w:jc w:val="both"/>
      </w:pPr>
      <w:r w:rsidRPr="0065508C">
        <w:t>Jednakże stanowiące przedmiot kolejnych zmian, "pierwotne" Studium uwarunkowań i kierunków zagospodarowania przestrzennego gminy Belsk Duży, uchwalone Uchwałą Nr XIV/89/2000 Rady Gminy Belsk Duży z dn. 26 kwietnia 2000 r., sporządzone było na podstawie nieobowiązującej już ustawy z dnia 7 lipca 1994 r. o zagospodarowaniu przestrzennym (Dz. U. Nr 89, poz. 415 z późniejszymi zmianami).</w:t>
      </w:r>
    </w:p>
    <w:p w14:paraId="1939DC11" w14:textId="77777777" w:rsidR="0065508C" w:rsidRPr="0065508C" w:rsidRDefault="0065508C" w:rsidP="0042598F">
      <w:pPr>
        <w:jc w:val="both"/>
      </w:pPr>
      <w:r w:rsidRPr="0065508C">
        <w:t>Od tego czasu dezaktualizacja opracowania wynika z:</w:t>
      </w:r>
    </w:p>
    <w:p w14:paraId="5BBC2CA0" w14:textId="77777777" w:rsidR="0065508C" w:rsidRPr="0065508C" w:rsidRDefault="0065508C" w:rsidP="00FE71C8">
      <w:pPr>
        <w:pStyle w:val="Akapitzlist"/>
        <w:numPr>
          <w:ilvl w:val="0"/>
          <w:numId w:val="47"/>
        </w:numPr>
        <w:jc w:val="both"/>
      </w:pPr>
      <w:r w:rsidRPr="0065508C">
        <w:t>zmiany prawa powszechnego;</w:t>
      </w:r>
    </w:p>
    <w:p w14:paraId="5D08D5A8" w14:textId="77777777" w:rsidR="0065508C" w:rsidRPr="0065508C" w:rsidRDefault="0065508C" w:rsidP="00FE71C8">
      <w:pPr>
        <w:pStyle w:val="Akapitzlist"/>
        <w:numPr>
          <w:ilvl w:val="0"/>
          <w:numId w:val="47"/>
        </w:numPr>
        <w:jc w:val="both"/>
      </w:pPr>
      <w:r w:rsidRPr="0065508C">
        <w:t>ustanowienia nowych i/lub aktualizacji aktów prawa miejscowego;</w:t>
      </w:r>
    </w:p>
    <w:p w14:paraId="36F97E93" w14:textId="77777777" w:rsidR="0065508C" w:rsidRPr="0065508C" w:rsidRDefault="0065508C" w:rsidP="00FE71C8">
      <w:pPr>
        <w:pStyle w:val="Akapitzlist"/>
        <w:numPr>
          <w:ilvl w:val="0"/>
          <w:numId w:val="47"/>
        </w:numPr>
        <w:jc w:val="both"/>
      </w:pPr>
      <w:r w:rsidRPr="0065508C">
        <w:t>przyjęcia szeregu istotnych dokumentów planistycznych rangi krajowej i regionalnej;</w:t>
      </w:r>
    </w:p>
    <w:p w14:paraId="1C79A080" w14:textId="77777777" w:rsidR="0065508C" w:rsidRPr="0065508C" w:rsidRDefault="0065508C" w:rsidP="00FE71C8">
      <w:pPr>
        <w:pStyle w:val="Akapitzlist"/>
        <w:numPr>
          <w:ilvl w:val="0"/>
          <w:numId w:val="47"/>
        </w:numPr>
        <w:jc w:val="both"/>
      </w:pPr>
      <w:r w:rsidRPr="0065508C">
        <w:t>zmiana aktualnych potrzeb społeczności i możliwości rozwoju gminy.</w:t>
      </w:r>
    </w:p>
    <w:p w14:paraId="010F12D7" w14:textId="77777777" w:rsidR="0065508C" w:rsidRPr="0065508C" w:rsidRDefault="0065508C" w:rsidP="0042598F">
      <w:pPr>
        <w:jc w:val="both"/>
      </w:pPr>
      <w:r w:rsidRPr="0065508C">
        <w:t xml:space="preserve">Dezaktualizacja wynika m.in. z wprowadzenia nowych obszarów objętych ochroną na podstawie ustawy o ochronie przyrody, zmian w prawie wodnym, geologicznym czy górniczym. Przyjęto również m.in. plan zagospodarowania dla województwa, plany z zakresu gospodarowania wodami podziemnymi i powierzchniowymi, programy ochrony powietrza atmosferycznego województwa, strategie rozwoju wsi i rolnictwa, strategia bezpieczeństwa energetycznego i środowiska, strategia rozwoju transportu i koncepcja przestrzennego zagospodarowania kraju. Zaktualizowany zostanie zasięg oddziaływania i zasięg stref funkcjonalnych związanych z rozbudową drogi S7 do parametrów drogi ekspresowej, możliwości rozwoju energetyki w oparciu o odnawialne źródła energii oraz ocena możliwości rozwoju ekonomicznego w oparciu o endogeniczne uwarunkowania. </w:t>
      </w:r>
    </w:p>
    <w:p w14:paraId="3A526865" w14:textId="77777777" w:rsidR="0065508C" w:rsidRPr="0065508C" w:rsidRDefault="0065508C" w:rsidP="0042598F">
      <w:pPr>
        <w:jc w:val="both"/>
      </w:pPr>
      <w:r w:rsidRPr="0065508C">
        <w:lastRenderedPageBreak/>
        <w:t>Uzasadnieniem i przesłanką dla sporządzenia niniejszego dokumentu była:</w:t>
      </w:r>
    </w:p>
    <w:p w14:paraId="067BBD91" w14:textId="77777777" w:rsidR="0065508C" w:rsidRPr="0065508C" w:rsidRDefault="0065508C" w:rsidP="00FE71C8">
      <w:pPr>
        <w:pStyle w:val="Akapitzlist"/>
        <w:numPr>
          <w:ilvl w:val="0"/>
          <w:numId w:val="50"/>
        </w:numPr>
        <w:jc w:val="both"/>
      </w:pPr>
      <w:r w:rsidRPr="0065508C">
        <w:t>analiza zmian w zagospodarowaniu przestrzennym gminy Belsk Duży;</w:t>
      </w:r>
    </w:p>
    <w:p w14:paraId="54241E92" w14:textId="77777777" w:rsidR="0065508C" w:rsidRPr="0065508C" w:rsidRDefault="0065508C" w:rsidP="00FE71C8">
      <w:pPr>
        <w:pStyle w:val="Akapitzlist"/>
        <w:numPr>
          <w:ilvl w:val="0"/>
          <w:numId w:val="50"/>
        </w:numPr>
        <w:jc w:val="both"/>
      </w:pPr>
      <w:r w:rsidRPr="0065508C">
        <w:t>analiza i prognoza demograficzna, społeczna i ekonomiczna;</w:t>
      </w:r>
    </w:p>
    <w:p w14:paraId="08B5980A" w14:textId="77777777" w:rsidR="0065508C" w:rsidRPr="0065508C" w:rsidRDefault="0065508C" w:rsidP="00FE71C8">
      <w:pPr>
        <w:pStyle w:val="Akapitzlist"/>
        <w:numPr>
          <w:ilvl w:val="0"/>
          <w:numId w:val="50"/>
        </w:numPr>
        <w:jc w:val="both"/>
      </w:pPr>
      <w:r w:rsidRPr="0065508C">
        <w:t>analiza środowiskowa;</w:t>
      </w:r>
    </w:p>
    <w:p w14:paraId="399678AC" w14:textId="77777777" w:rsidR="0065508C" w:rsidRPr="0065508C" w:rsidRDefault="0065508C" w:rsidP="00FE71C8">
      <w:pPr>
        <w:pStyle w:val="Akapitzlist"/>
        <w:numPr>
          <w:ilvl w:val="0"/>
          <w:numId w:val="50"/>
        </w:numPr>
        <w:jc w:val="both"/>
      </w:pPr>
      <w:r w:rsidRPr="0065508C">
        <w:t>ocena postępów w opracowywaniu planów miejscowych w gminie Belsk Duży;</w:t>
      </w:r>
    </w:p>
    <w:p w14:paraId="5CA02B6F" w14:textId="77777777" w:rsidR="0065508C" w:rsidRPr="0065508C" w:rsidRDefault="0065508C" w:rsidP="00FE71C8">
      <w:pPr>
        <w:pStyle w:val="Akapitzlist"/>
        <w:numPr>
          <w:ilvl w:val="0"/>
          <w:numId w:val="50"/>
        </w:numPr>
        <w:jc w:val="both"/>
      </w:pPr>
      <w:r w:rsidRPr="0065508C">
        <w:t>analiza wniosków w sprawie sporządzania planów miejscowych w gminie Belsk Duży.</w:t>
      </w:r>
    </w:p>
    <w:p w14:paraId="07AF3012" w14:textId="77777777" w:rsidR="0065508C" w:rsidRPr="0065508C" w:rsidRDefault="0065508C" w:rsidP="0042598F">
      <w:pPr>
        <w:jc w:val="both"/>
      </w:pPr>
      <w:r w:rsidRPr="0065508C">
        <w:t>Przedmiotowe analizy posłużyły do opracowania bilansu terenów przeznaczonych pod zabudowę. Umożliwiło to aktualizację zapisów studium do faktycznego sposobu użytkowania gruntów oraz uwzględnienie potrzeby wyznaczenia terenów rozwojowych.</w:t>
      </w:r>
    </w:p>
    <w:p w14:paraId="66D3E7D8" w14:textId="77777777" w:rsidR="006B71D0" w:rsidRPr="00EE7ED2" w:rsidRDefault="003B0C12" w:rsidP="003B0C12">
      <w:pPr>
        <w:pStyle w:val="Nagwek3"/>
        <w:rPr>
          <w:rFonts w:eastAsia="Arial Unicode MS"/>
        </w:rPr>
      </w:pPr>
      <w:bookmarkStart w:id="4" w:name="_Toc524776572"/>
      <w:r>
        <w:t xml:space="preserve">2.2 </w:t>
      </w:r>
      <w:r w:rsidR="006B71D0" w:rsidRPr="00EE7ED2">
        <w:t>Systemowa funkcja Studium</w:t>
      </w:r>
      <w:bookmarkEnd w:id="4"/>
    </w:p>
    <w:p w14:paraId="6A724A58" w14:textId="77777777" w:rsidR="006B71D0" w:rsidRPr="00EE7ED2" w:rsidRDefault="006B71D0" w:rsidP="0042598F">
      <w:pPr>
        <w:jc w:val="both"/>
        <w:rPr>
          <w:rFonts w:eastAsia="Arial Unicode MS" w:cs="Calibri"/>
        </w:rPr>
      </w:pPr>
      <w:r w:rsidRPr="00EE7ED2">
        <w:rPr>
          <w:rFonts w:eastAsia="Arial Unicode MS" w:cs="Calibri"/>
        </w:rPr>
        <w:t xml:space="preserve">Ustawowo określonym celem sporządzania Studium jest „określenie polityki przestrzennej gminy, w tym lokalnych zasad zagospodarowania przestrzennego” (art. 9 ust. 1 ustawy). </w:t>
      </w:r>
    </w:p>
    <w:p w14:paraId="3D9AFBFE" w14:textId="77777777" w:rsidR="006B71D0" w:rsidRPr="00EE7ED2" w:rsidRDefault="006B71D0" w:rsidP="0042598F">
      <w:pPr>
        <w:jc w:val="both"/>
        <w:rPr>
          <w:rFonts w:eastAsia="Arial Unicode MS" w:cs="Calibri"/>
        </w:rPr>
      </w:pPr>
      <w:r w:rsidRPr="00EE7ED2">
        <w:rPr>
          <w:rFonts w:eastAsia="Arial Unicode MS" w:cs="Calibri"/>
        </w:rPr>
        <w:t>Studium uwarunkowań i kierunków zagospodarowania przestrzennego gminy nie jest przepisem gminnym powszechnie obowiązującym ani nie stanowi podstawy do wydawania decyzji administracyjnych w sprawach indywidualnych. Systemowa rola Studium sprowadza się do pełnienia przez nie funkcji</w:t>
      </w:r>
      <w:r w:rsidRPr="00EE7ED2">
        <w:rPr>
          <w:rFonts w:eastAsia="Arial Unicode MS" w:cs="Calibri"/>
          <w:b/>
        </w:rPr>
        <w:t xml:space="preserve"> </w:t>
      </w:r>
      <w:r w:rsidRPr="00EE7ED2">
        <w:rPr>
          <w:rFonts w:eastAsia="Arial Unicode MS" w:cs="Calibri"/>
        </w:rPr>
        <w:t xml:space="preserve">aktu kierownictwa wewnętrznego, </w:t>
      </w:r>
      <w:r w:rsidRPr="00EE7ED2">
        <w:rPr>
          <w:rFonts w:cs="Calibri"/>
        </w:rPr>
        <w:t>koordynującego wszystkie działania związane z zagospodarowaniem przestrzeni</w:t>
      </w:r>
      <w:r w:rsidRPr="00EE7ED2">
        <w:rPr>
          <w:rFonts w:eastAsia="Arial Unicode MS" w:cs="Calibri"/>
        </w:rPr>
        <w:t xml:space="preserve">. </w:t>
      </w:r>
    </w:p>
    <w:p w14:paraId="7DC219EF" w14:textId="77777777" w:rsidR="006B71D0" w:rsidRPr="00EE7ED2" w:rsidRDefault="006B71D0" w:rsidP="0042598F">
      <w:pPr>
        <w:jc w:val="both"/>
        <w:rPr>
          <w:rFonts w:eastAsia="Arial Unicode MS" w:cs="Calibri"/>
        </w:rPr>
      </w:pPr>
      <w:r w:rsidRPr="00EE7ED2">
        <w:rPr>
          <w:rFonts w:eastAsia="Arial Unicode MS" w:cs="Calibri"/>
        </w:rPr>
        <w:t>Ustalenia studium w pierwszym rzędzie stanowią wytyczne do planowania miejscowego. Miejscowe plany zagospodarowania przestrzennego muszą być zgodne z zapisami studium (art. 9 ust. 4 ww. ustawy) w zakresie kierunków zagospodarowania przestrzennego, struktury funkcji obszarów, wskaźników i standardów urbanistycznych oraz innych zasad kształtowania zabudowy.</w:t>
      </w:r>
    </w:p>
    <w:p w14:paraId="1A69DDC9" w14:textId="77777777" w:rsidR="006B71D0" w:rsidRPr="00EE7ED2" w:rsidRDefault="006B71D0" w:rsidP="0042598F">
      <w:pPr>
        <w:jc w:val="both"/>
        <w:rPr>
          <w:rFonts w:cs="Calibri"/>
        </w:rPr>
      </w:pPr>
      <w:r w:rsidRPr="00EE7ED2">
        <w:rPr>
          <w:rFonts w:eastAsia="Arial Unicode MS" w:cs="Calibri"/>
        </w:rPr>
        <w:t>Ustalenia Studium nie tylko wiążą organy gminy przy sporządzaniu planów miejscowych, ale także pełnią funkcje koordynacyjną przy podejmowaniu innych decyzji związanych z zarządzaniem gminą.</w:t>
      </w:r>
    </w:p>
    <w:p w14:paraId="6A6E3A83" w14:textId="77777777" w:rsidR="006B71D0" w:rsidRPr="00EE7ED2" w:rsidRDefault="006B71D0" w:rsidP="0042598F">
      <w:pPr>
        <w:jc w:val="both"/>
        <w:rPr>
          <w:rFonts w:eastAsia="Arial Unicode MS" w:cs="Calibri"/>
        </w:rPr>
      </w:pPr>
      <w:r w:rsidRPr="00EE7ED2">
        <w:rPr>
          <w:rFonts w:cs="Calibri"/>
        </w:rPr>
        <w:t>Studium uwarunkowań i kierunków zagospodarowania przestrzennego jest dokumentem o charakterze strategicznym, w którym Rada Gminy przyjmuje określoną wizję i cele rozwoju przestrzennego gminy. Drogą do ich osiągania jest przestrzeganie zasad przyjętych w ww. dokumencie celem ukierunkowania zmian zagospodarowania przestrzeni. Z uwagi na to, że wizja i cele rozwoju odnoszą się do dalszej perspektywy, ich osiąganie wymaga konsekwentnych i wielokierunkowych działań, podejmowanych w ramach skoordynowanej polityki przestrzennej, dającej efekty dopiero w dłuższej perspektywie czasowej.</w:t>
      </w:r>
    </w:p>
    <w:p w14:paraId="21C7B345" w14:textId="77777777" w:rsidR="006B71D0" w:rsidRPr="00EE7ED2" w:rsidRDefault="006B71D0" w:rsidP="0042598F">
      <w:pPr>
        <w:jc w:val="both"/>
        <w:rPr>
          <w:rFonts w:eastAsia="Arial Unicode MS" w:cs="Calibri"/>
        </w:rPr>
      </w:pPr>
      <w:r w:rsidRPr="00EE7ED2">
        <w:rPr>
          <w:rFonts w:eastAsia="Arial Unicode MS" w:cs="Calibri"/>
        </w:rPr>
        <w:t>Do najważniejszych ustaleń i regulacji Studium o charakterze strategicznym i koordynacyjnym należy:</w:t>
      </w:r>
    </w:p>
    <w:p w14:paraId="05352554" w14:textId="77777777" w:rsidR="006B71D0" w:rsidRPr="00EE7ED2" w:rsidRDefault="006B71D0" w:rsidP="00FE71C8">
      <w:pPr>
        <w:numPr>
          <w:ilvl w:val="0"/>
          <w:numId w:val="49"/>
        </w:numPr>
        <w:suppressAutoHyphens/>
        <w:spacing w:before="0" w:after="0" w:line="240" w:lineRule="auto"/>
        <w:jc w:val="both"/>
        <w:rPr>
          <w:rFonts w:eastAsia="Arial Unicode MS" w:cs="Calibri"/>
        </w:rPr>
      </w:pPr>
      <w:r w:rsidRPr="00EE7ED2">
        <w:rPr>
          <w:rFonts w:eastAsia="Arial Unicode MS" w:cs="Calibri"/>
        </w:rPr>
        <w:t>rozmieszczenie i zasady realizacji inwestycji celu publicznego o znaczeniu ponadlokalnym;</w:t>
      </w:r>
    </w:p>
    <w:p w14:paraId="62E5B106" w14:textId="77777777" w:rsidR="006B71D0" w:rsidRPr="00EE7ED2" w:rsidRDefault="006B71D0" w:rsidP="00FE71C8">
      <w:pPr>
        <w:numPr>
          <w:ilvl w:val="0"/>
          <w:numId w:val="49"/>
        </w:numPr>
        <w:suppressAutoHyphens/>
        <w:spacing w:before="0" w:after="0" w:line="240" w:lineRule="auto"/>
        <w:jc w:val="both"/>
        <w:rPr>
          <w:rFonts w:eastAsia="Arial Unicode MS" w:cs="Calibri"/>
        </w:rPr>
      </w:pPr>
      <w:r w:rsidRPr="00EE7ED2">
        <w:rPr>
          <w:rFonts w:eastAsia="Arial Unicode MS" w:cs="Calibri"/>
        </w:rPr>
        <w:t>określanie kierunków rozwoju powiązań z układem zewnętrznym i współpracy z gminami ościennymi;</w:t>
      </w:r>
    </w:p>
    <w:p w14:paraId="20C52526" w14:textId="77777777" w:rsidR="006B71D0" w:rsidRPr="00EE7ED2" w:rsidRDefault="006B71D0" w:rsidP="00FE71C8">
      <w:pPr>
        <w:numPr>
          <w:ilvl w:val="0"/>
          <w:numId w:val="49"/>
        </w:numPr>
        <w:suppressAutoHyphens/>
        <w:spacing w:before="0" w:after="0" w:line="240" w:lineRule="auto"/>
        <w:jc w:val="both"/>
        <w:rPr>
          <w:rFonts w:eastAsia="Arial Unicode MS" w:cs="Calibri"/>
        </w:rPr>
      </w:pPr>
      <w:r w:rsidRPr="00EE7ED2">
        <w:rPr>
          <w:rFonts w:eastAsia="Arial Unicode MS" w:cs="Calibri"/>
        </w:rPr>
        <w:t>określanie kierunków rozwoju systemów komunikacji do uwzględnienia w programach zrównoważonego rozwoju transportu;</w:t>
      </w:r>
    </w:p>
    <w:p w14:paraId="462EE0D8" w14:textId="77777777" w:rsidR="006B71D0" w:rsidRPr="00EE7ED2" w:rsidRDefault="006B71D0" w:rsidP="00FE71C8">
      <w:pPr>
        <w:numPr>
          <w:ilvl w:val="0"/>
          <w:numId w:val="49"/>
        </w:numPr>
        <w:suppressAutoHyphens/>
        <w:spacing w:before="0" w:after="0" w:line="240" w:lineRule="auto"/>
        <w:jc w:val="both"/>
        <w:rPr>
          <w:rFonts w:eastAsia="Arial Unicode MS" w:cs="Calibri"/>
        </w:rPr>
      </w:pPr>
      <w:r w:rsidRPr="00EE7ED2">
        <w:rPr>
          <w:rFonts w:eastAsia="Arial Unicode MS" w:cs="Calibri"/>
        </w:rPr>
        <w:t xml:space="preserve">określanie kierunków rozwoju systemów infrastruktury technicznej do uwzględnienia przy wyznaczaniu obszaru i granic aglomeracji na podstawie Ustawy </w:t>
      </w:r>
      <w:r w:rsidRPr="00EE7ED2">
        <w:rPr>
          <w:rFonts w:eastAsia="Arial Unicode MS" w:cs="Calibri"/>
          <w:bCs/>
        </w:rPr>
        <w:t>z dnia 18 lipca 2001 r. Prawo wodne</w:t>
      </w:r>
      <w:r w:rsidRPr="00EE7ED2">
        <w:rPr>
          <w:rFonts w:eastAsia="Arial Unicode MS" w:cs="Calibri"/>
        </w:rPr>
        <w:t>;</w:t>
      </w:r>
    </w:p>
    <w:p w14:paraId="0F74A799" w14:textId="77777777" w:rsidR="006B71D0" w:rsidRPr="00EE7ED2" w:rsidRDefault="006B71D0" w:rsidP="00FE71C8">
      <w:pPr>
        <w:numPr>
          <w:ilvl w:val="0"/>
          <w:numId w:val="49"/>
        </w:numPr>
        <w:suppressAutoHyphens/>
        <w:spacing w:before="0" w:after="0" w:line="240" w:lineRule="auto"/>
        <w:jc w:val="both"/>
        <w:rPr>
          <w:rFonts w:eastAsia="Arial Unicode MS" w:cs="Calibri"/>
        </w:rPr>
      </w:pPr>
      <w:r w:rsidRPr="00EE7ED2">
        <w:rPr>
          <w:rFonts w:eastAsia="Arial Unicode MS" w:cs="Calibri"/>
        </w:rPr>
        <w:t>wskazanie zasad rozwoju i gospodarowania gminnym zasobem nieruchomości;</w:t>
      </w:r>
    </w:p>
    <w:p w14:paraId="094E45FE" w14:textId="77777777" w:rsidR="006B71D0" w:rsidRPr="00EE7ED2" w:rsidRDefault="006B71D0" w:rsidP="00FE71C8">
      <w:pPr>
        <w:numPr>
          <w:ilvl w:val="0"/>
          <w:numId w:val="49"/>
        </w:numPr>
        <w:suppressAutoHyphens/>
        <w:spacing w:before="0" w:after="0" w:line="240" w:lineRule="auto"/>
        <w:jc w:val="both"/>
        <w:rPr>
          <w:rFonts w:eastAsia="Arial Unicode MS" w:cs="Calibri"/>
        </w:rPr>
      </w:pPr>
      <w:r w:rsidRPr="00EE7ED2">
        <w:rPr>
          <w:rFonts w:eastAsia="Arial Unicode MS" w:cs="Calibri"/>
        </w:rPr>
        <w:t>sformułowanie kierunków działań inwestycyjnych zgodnie z zasadami operacji programów realizujących wspólnotową, krajową i regionalną politykę rozwoju;</w:t>
      </w:r>
    </w:p>
    <w:p w14:paraId="1ADFD799" w14:textId="77777777" w:rsidR="006B71D0" w:rsidRPr="00EE7ED2" w:rsidRDefault="006B71D0" w:rsidP="00FE71C8">
      <w:pPr>
        <w:numPr>
          <w:ilvl w:val="0"/>
          <w:numId w:val="49"/>
        </w:numPr>
        <w:suppressAutoHyphens/>
        <w:spacing w:before="0" w:after="0" w:line="240" w:lineRule="auto"/>
        <w:jc w:val="both"/>
        <w:rPr>
          <w:rFonts w:eastAsia="Arial Unicode MS" w:cs="Calibri"/>
        </w:rPr>
      </w:pPr>
      <w:r w:rsidRPr="00EE7ED2">
        <w:rPr>
          <w:rFonts w:eastAsia="Arial Unicode MS" w:cs="Calibri"/>
        </w:rPr>
        <w:t>sformułowanie ustaleń, o których mowa w art. 72 Ustawy z dnia 27 kwietnia 2001 r. prawo ochrony środowiska;</w:t>
      </w:r>
    </w:p>
    <w:p w14:paraId="185ED683" w14:textId="77777777" w:rsidR="006B71D0" w:rsidRPr="00E33777" w:rsidRDefault="006B71D0" w:rsidP="00FE71C8">
      <w:pPr>
        <w:numPr>
          <w:ilvl w:val="0"/>
          <w:numId w:val="48"/>
        </w:numPr>
        <w:suppressAutoHyphens/>
        <w:spacing w:before="0" w:after="0" w:line="240" w:lineRule="auto"/>
        <w:jc w:val="both"/>
        <w:rPr>
          <w:rFonts w:cs="Calibri"/>
        </w:rPr>
      </w:pPr>
      <w:r w:rsidRPr="00EE7ED2">
        <w:rPr>
          <w:rFonts w:eastAsia="Arial Unicode MS" w:cs="Calibri"/>
        </w:rPr>
        <w:t>monitoring spójności wydawanych decyzji administracyjnych z polityką samorządu gminy (studium jako podkład graficznego rejestru decyzji o warunkach zabudowy i decyzji o lokalizacji celu publicznego).</w:t>
      </w:r>
    </w:p>
    <w:p w14:paraId="09580F79" w14:textId="77777777" w:rsidR="00E33777" w:rsidRPr="00EE7ED2" w:rsidRDefault="00E33777" w:rsidP="00E33777">
      <w:pPr>
        <w:suppressAutoHyphens/>
        <w:spacing w:before="0" w:after="0" w:line="240" w:lineRule="auto"/>
        <w:ind w:left="360"/>
        <w:jc w:val="both"/>
        <w:rPr>
          <w:rFonts w:cs="Calibri"/>
        </w:rPr>
      </w:pPr>
    </w:p>
    <w:p w14:paraId="12564B0F" w14:textId="77777777" w:rsidR="006B71D0" w:rsidRPr="00EE7ED2" w:rsidRDefault="003B0C12" w:rsidP="003B0C12">
      <w:pPr>
        <w:pStyle w:val="Nagwek3"/>
      </w:pPr>
      <w:bookmarkStart w:id="5" w:name="_Toc524776573"/>
      <w:r>
        <w:lastRenderedPageBreak/>
        <w:t xml:space="preserve">2.3 </w:t>
      </w:r>
      <w:r w:rsidR="006B71D0" w:rsidRPr="00EE7ED2">
        <w:t>Tryb i metoda opracowania Studium</w:t>
      </w:r>
      <w:bookmarkEnd w:id="5"/>
    </w:p>
    <w:p w14:paraId="138A3779" w14:textId="77777777" w:rsidR="006B71D0" w:rsidRPr="00EE7ED2" w:rsidRDefault="00753DA7" w:rsidP="0042598F">
      <w:pPr>
        <w:jc w:val="both"/>
        <w:rPr>
          <w:rFonts w:eastAsia="Arial Unicode MS" w:cs="Calibri"/>
        </w:rPr>
      </w:pPr>
      <w:r>
        <w:rPr>
          <w:rFonts w:cs="Calibri"/>
        </w:rPr>
        <w:t>Opracowanie nowego S</w:t>
      </w:r>
      <w:r w:rsidR="006B71D0" w:rsidRPr="00EE7ED2">
        <w:rPr>
          <w:rFonts w:cs="Calibri"/>
        </w:rPr>
        <w:t xml:space="preserve">tudium uwarunkowań i kierunków zagospodarowania przestrzennego gminy Belsk Duży dla całego obszaru tej gminy, </w:t>
      </w:r>
      <w:r w:rsidR="003B0C12">
        <w:rPr>
          <w:rFonts w:cs="Calibri"/>
        </w:rPr>
        <w:t>jest</w:t>
      </w:r>
      <w:r w:rsidR="006B71D0" w:rsidRPr="00EE7ED2">
        <w:rPr>
          <w:rFonts w:cs="Calibri"/>
        </w:rPr>
        <w:t xml:space="preserve"> kolejnym etapem określania polityki przestrzennej gminy, w tym lokalnych zasad zagospodarowania przestrzennego, aktualnie regulowanym przepisami ustawy z dnia 27 marca 2003 r. o planowaniu i zagospodarowaniu przestrzennym (tekst jednolity Dz. U. z 2017 r. poz. 1073 z późn. zm</w:t>
      </w:r>
      <w:r>
        <w:rPr>
          <w:rFonts w:cs="Calibri"/>
        </w:rPr>
        <w:t>)</w:t>
      </w:r>
      <w:r w:rsidR="006B71D0" w:rsidRPr="00EE7ED2">
        <w:rPr>
          <w:rFonts w:cs="Calibri"/>
        </w:rPr>
        <w:t>.</w:t>
      </w:r>
    </w:p>
    <w:p w14:paraId="387ED933" w14:textId="77777777" w:rsidR="006B71D0" w:rsidRPr="00EE7ED2" w:rsidRDefault="006B71D0" w:rsidP="0042598F">
      <w:pPr>
        <w:jc w:val="both"/>
        <w:rPr>
          <w:rFonts w:eastAsia="Arial Unicode MS" w:cs="Calibri"/>
        </w:rPr>
      </w:pPr>
      <w:r w:rsidRPr="00EE7ED2">
        <w:rPr>
          <w:rFonts w:eastAsia="Arial Unicode MS" w:cs="Calibri"/>
        </w:rPr>
        <w:t>Przy sporządzaniu projektu Studium uwzględniono wnioski złożone na skutek zawiadomień, ogłoszenia i obwieszczenia o przystąpieniu do sporządzania zmian, wykorzystano następujące źródła informacji:</w:t>
      </w:r>
    </w:p>
    <w:p w14:paraId="755F54DD" w14:textId="77777777" w:rsidR="006B71D0" w:rsidRPr="00EE7ED2" w:rsidRDefault="006B71D0" w:rsidP="00FE71C8">
      <w:pPr>
        <w:numPr>
          <w:ilvl w:val="0"/>
          <w:numId w:val="34"/>
        </w:numPr>
        <w:suppressAutoHyphens/>
        <w:spacing w:before="0" w:after="0" w:line="240" w:lineRule="auto"/>
        <w:jc w:val="both"/>
        <w:rPr>
          <w:rFonts w:eastAsia="Arial Unicode MS" w:cs="Calibri"/>
        </w:rPr>
      </w:pPr>
      <w:r w:rsidRPr="00EE7ED2">
        <w:rPr>
          <w:rFonts w:eastAsia="Arial Unicode MS" w:cs="Calibri"/>
        </w:rPr>
        <w:t>dane statystyczne GUS;</w:t>
      </w:r>
    </w:p>
    <w:p w14:paraId="65478C3B" w14:textId="77777777" w:rsidR="006B71D0" w:rsidRPr="00EE7ED2" w:rsidRDefault="006B71D0" w:rsidP="00FE71C8">
      <w:pPr>
        <w:numPr>
          <w:ilvl w:val="0"/>
          <w:numId w:val="33"/>
        </w:numPr>
        <w:suppressAutoHyphens/>
        <w:spacing w:before="0" w:after="0" w:line="240" w:lineRule="auto"/>
        <w:ind w:left="709"/>
        <w:jc w:val="both"/>
        <w:rPr>
          <w:rFonts w:eastAsia="Arial Unicode MS" w:cs="Calibri"/>
        </w:rPr>
      </w:pPr>
      <w:r w:rsidRPr="00EE7ED2">
        <w:rPr>
          <w:rFonts w:eastAsia="Arial Unicode MS" w:cs="Calibri"/>
        </w:rPr>
        <w:t>dane i informacje z UG i jednostek podległych;</w:t>
      </w:r>
    </w:p>
    <w:p w14:paraId="04DBADA5" w14:textId="77777777" w:rsidR="006B71D0" w:rsidRPr="00EE7ED2" w:rsidRDefault="006B71D0" w:rsidP="00FE71C8">
      <w:pPr>
        <w:numPr>
          <w:ilvl w:val="0"/>
          <w:numId w:val="32"/>
        </w:numPr>
        <w:suppressAutoHyphens/>
        <w:spacing w:before="0" w:after="0" w:line="240" w:lineRule="auto"/>
        <w:ind w:left="709"/>
        <w:jc w:val="both"/>
        <w:rPr>
          <w:rFonts w:eastAsia="Arial Unicode MS" w:cs="Calibri"/>
        </w:rPr>
      </w:pPr>
      <w:r w:rsidRPr="00EE7ED2">
        <w:rPr>
          <w:rFonts w:eastAsia="Arial Unicode MS" w:cs="Calibri"/>
        </w:rPr>
        <w:t>publicznie dostępne rejestry danych o środowisku i zabytkach.</w:t>
      </w:r>
    </w:p>
    <w:p w14:paraId="7AA1503B" w14:textId="77777777" w:rsidR="006B71D0" w:rsidRDefault="006B71D0" w:rsidP="0042598F">
      <w:pPr>
        <w:jc w:val="both"/>
        <w:rPr>
          <w:rFonts w:eastAsia="Arial Unicode MS" w:cs="Calibri"/>
        </w:rPr>
      </w:pPr>
      <w:r w:rsidRPr="00EE7ED2">
        <w:rPr>
          <w:rFonts w:eastAsia="Arial Unicode MS" w:cs="Calibri"/>
        </w:rPr>
        <w:t>Wykorzystano też opracowanie fizjograficzne, oraz sporządzone wcześniej studia, analizy i programy, w tym historyczne i urbanistyczne oraz opracowania przyrodnicze, a także z zakresu systemu transportu i infrastruktury technicznej. Uwzględniono ustalenia planu zagospodarowania przestrzennego województwa, Koncepcji Przestrzennego Zagospodarowania Kraju i obowiązujących na obszarze gminy miejscowych planów zagospodarowania przestrzennego.</w:t>
      </w:r>
    </w:p>
    <w:p w14:paraId="198FD79B" w14:textId="77777777" w:rsidR="00753DA7" w:rsidRPr="00753DA7" w:rsidRDefault="00753DA7" w:rsidP="0042598F">
      <w:pPr>
        <w:jc w:val="both"/>
        <w:rPr>
          <w:rFonts w:asciiTheme="minorHAnsi" w:hAnsiTheme="minorHAnsi" w:cstheme="minorHAnsi"/>
        </w:rPr>
      </w:pPr>
      <w:r>
        <w:rPr>
          <w:rFonts w:eastAsia="Arial Unicode MS" w:cs="Calibri"/>
        </w:rPr>
        <w:t xml:space="preserve">Celem realizacji metodycznych założeń opracowania dokumentu studium zawartych w ustawie o pzp sporządzono opracowanie pt.: </w:t>
      </w:r>
      <w:r w:rsidRPr="0053420B">
        <w:rPr>
          <w:rFonts w:asciiTheme="minorHAnsi" w:hAnsiTheme="minorHAnsi" w:cstheme="minorHAnsi"/>
        </w:rPr>
        <w:t>„Założenia do Studium uwarunkowań i kierunków zagospodarowania przestrzennego Gminy Belsk Duży z uwzględnieniem problematyki potrzeb i możliwości rozwoju gminy Belsk Duży, w zakresie określonym w art. 10 ust. 1 pkt. 7 ustawy o planowaniu i zagospodarowaniu prz</w:t>
      </w:r>
      <w:r>
        <w:rPr>
          <w:rFonts w:asciiTheme="minorHAnsi" w:hAnsiTheme="minorHAnsi" w:cstheme="minorHAnsi"/>
        </w:rPr>
        <w:t>estrzennym</w:t>
      </w:r>
      <w:r w:rsidR="005A3443">
        <w:rPr>
          <w:rFonts w:asciiTheme="minorHAnsi" w:hAnsiTheme="minorHAnsi" w:cstheme="minorHAnsi"/>
        </w:rPr>
        <w:t xml:space="preserve"> - aktualizacja</w:t>
      </w:r>
      <w:r>
        <w:rPr>
          <w:rFonts w:asciiTheme="minorHAnsi" w:hAnsiTheme="minorHAnsi" w:cstheme="minorHAnsi"/>
        </w:rPr>
        <w:t>”</w:t>
      </w:r>
      <w:r w:rsidR="005A3443">
        <w:rPr>
          <w:rFonts w:asciiTheme="minorHAnsi" w:hAnsiTheme="minorHAnsi" w:cstheme="minorHAnsi"/>
        </w:rPr>
        <w:t>,</w:t>
      </w:r>
      <w:r>
        <w:rPr>
          <w:rFonts w:asciiTheme="minorHAnsi" w:hAnsiTheme="minorHAnsi" w:cstheme="minorHAnsi"/>
        </w:rPr>
        <w:t xml:space="preserve"> </w:t>
      </w:r>
      <w:r w:rsidR="005A3443" w:rsidRPr="005A3443">
        <w:rPr>
          <w:rFonts w:asciiTheme="minorHAnsi" w:hAnsiTheme="minorHAnsi" w:cstheme="minorHAnsi"/>
        </w:rPr>
        <w:t>Radom-Belsk Duży 2019</w:t>
      </w:r>
      <w:r>
        <w:rPr>
          <w:rFonts w:asciiTheme="minorHAnsi" w:hAnsiTheme="minorHAnsi" w:cstheme="minorHAnsi"/>
        </w:rPr>
        <w:t xml:space="preserve">. </w:t>
      </w:r>
      <w:r w:rsidRPr="00277B2E">
        <w:t xml:space="preserve">Na dokument </w:t>
      </w:r>
      <w:r>
        <w:t xml:space="preserve">ten </w:t>
      </w:r>
      <w:r w:rsidRPr="00277B2E">
        <w:t xml:space="preserve">składają się w szczególności: </w:t>
      </w:r>
    </w:p>
    <w:p w14:paraId="3E4F05A3" w14:textId="77777777" w:rsidR="00753DA7" w:rsidRPr="00277B2E" w:rsidRDefault="00753DA7" w:rsidP="00753DA7">
      <w:pPr>
        <w:jc w:val="both"/>
      </w:pPr>
      <w:r w:rsidRPr="00277B2E">
        <w:t xml:space="preserve">1) analizy: </w:t>
      </w:r>
    </w:p>
    <w:p w14:paraId="78981E1F" w14:textId="77777777" w:rsidR="00753DA7" w:rsidRPr="00277B2E" w:rsidRDefault="00753DA7" w:rsidP="00FE71C8">
      <w:pPr>
        <w:pStyle w:val="Akapitzlist"/>
        <w:numPr>
          <w:ilvl w:val="7"/>
          <w:numId w:val="31"/>
        </w:numPr>
        <w:ind w:left="567"/>
        <w:jc w:val="both"/>
      </w:pPr>
      <w:r w:rsidRPr="00277B2E">
        <w:t>społeczna;</w:t>
      </w:r>
    </w:p>
    <w:p w14:paraId="7EC87847" w14:textId="77777777" w:rsidR="00753DA7" w:rsidRPr="00277B2E" w:rsidRDefault="00753DA7" w:rsidP="00FE71C8">
      <w:pPr>
        <w:pStyle w:val="Akapitzlist"/>
        <w:numPr>
          <w:ilvl w:val="7"/>
          <w:numId w:val="31"/>
        </w:numPr>
        <w:ind w:left="567"/>
        <w:jc w:val="both"/>
      </w:pPr>
      <w:r w:rsidRPr="00277B2E">
        <w:t xml:space="preserve">ekonomiczna, </w:t>
      </w:r>
    </w:p>
    <w:p w14:paraId="6BBB4715" w14:textId="77777777" w:rsidR="00753DA7" w:rsidRPr="00277B2E" w:rsidRDefault="00753DA7" w:rsidP="00FE71C8">
      <w:pPr>
        <w:pStyle w:val="Akapitzlist"/>
        <w:numPr>
          <w:ilvl w:val="7"/>
          <w:numId w:val="31"/>
        </w:numPr>
        <w:ind w:left="567"/>
        <w:jc w:val="both"/>
      </w:pPr>
      <w:r w:rsidRPr="00277B2E">
        <w:t xml:space="preserve">środowiskowa, </w:t>
      </w:r>
    </w:p>
    <w:p w14:paraId="0AA2E43F" w14:textId="77777777" w:rsidR="00753DA7" w:rsidRPr="00277B2E" w:rsidRDefault="00753DA7" w:rsidP="00753DA7">
      <w:pPr>
        <w:jc w:val="both"/>
      </w:pPr>
      <w:r w:rsidRPr="00277B2E">
        <w:t>2) prognoza demograficzna</w:t>
      </w:r>
      <w:r w:rsidR="009A2ACB">
        <w:t xml:space="preserve"> dla gminy Belsk Duży</w:t>
      </w:r>
      <w:r w:rsidRPr="00277B2E">
        <w:t>;</w:t>
      </w:r>
    </w:p>
    <w:p w14:paraId="261B02DB" w14:textId="77777777" w:rsidR="00753DA7" w:rsidRPr="00277B2E" w:rsidRDefault="00753DA7" w:rsidP="00753DA7">
      <w:pPr>
        <w:jc w:val="both"/>
      </w:pPr>
      <w:r w:rsidRPr="00277B2E">
        <w:t>3) określenie zapotrzebowania na nową zabudowę w gminie Belsk</w:t>
      </w:r>
      <w:r>
        <w:t xml:space="preserve"> Duży</w:t>
      </w:r>
      <w:r w:rsidRPr="00277B2E">
        <w:t>;</w:t>
      </w:r>
    </w:p>
    <w:p w14:paraId="75494759" w14:textId="77777777" w:rsidR="00753DA7" w:rsidRPr="00277B2E" w:rsidRDefault="00753DA7" w:rsidP="00753DA7">
      <w:pPr>
        <w:jc w:val="both"/>
      </w:pPr>
      <w:r w:rsidRPr="00277B2E">
        <w:t>4) delimitacja obszarów zwartej zabudowy o w pełni ukształtowanej strukturze funkcjonalno-przestrzennej;</w:t>
      </w:r>
    </w:p>
    <w:p w14:paraId="17431F97" w14:textId="77777777" w:rsidR="00753DA7" w:rsidRPr="00277B2E" w:rsidRDefault="00753DA7" w:rsidP="00753DA7">
      <w:pPr>
        <w:jc w:val="both"/>
      </w:pPr>
      <w:r w:rsidRPr="00277B2E">
        <w:t>5) analiza chłonności obszarów zwartej zabudowy o w pełni ukształtowanej strukturze funkcjonalno-przestrzennej oraz obszarów objętych planami miejscowymi</w:t>
      </w:r>
    </w:p>
    <w:p w14:paraId="051F99E2" w14:textId="77777777" w:rsidR="009A2ACB" w:rsidRPr="00277B2E" w:rsidRDefault="009A2ACB" w:rsidP="0042598F">
      <w:pPr>
        <w:jc w:val="both"/>
      </w:pPr>
      <w:r w:rsidRPr="00277B2E">
        <w:t xml:space="preserve">Głównym celem opracowania </w:t>
      </w:r>
      <w:r>
        <w:t xml:space="preserve">było </w:t>
      </w:r>
      <w:r w:rsidRPr="00277B2E">
        <w:t>przeprowadzenie narzuconych przepisami ustawy o planowaniu i zagospodarowaniu przestrzennym zintegrowanych analiz, prognoz i bilansów, które są wiążące dla rozwiązań przyjmowanych w SUiKZP. Oznacza to między innymi wyznaczenie maksymalnego szacowanego zapotrzebowania na nową zabudowę w gminie Belsk</w:t>
      </w:r>
      <w:r>
        <w:t xml:space="preserve"> Duży</w:t>
      </w:r>
      <w:r w:rsidRPr="00277B2E">
        <w:t xml:space="preserve">, wyrażonego w ilości powierzchni użytkowej zabudowy, w podziale na funkcje zabudowy w perspektywie czasowej 30 lat (w przypadku niniejszego opracowania koniec zakresu czasowego stanowi rok 2046), co jest uproszczoną wizją rozwoju przestrzennego gminy. W celu realizacji tego podstawowego zadania przeprowadzono analizy ekonomiczne, środowiskowe i społeczne, prognozy demograficzne, możliwości finansowania przez Gminę wykonania sieci komunikacyjnej i infrastruktury technicznej, a także infrastruktury społecznej oraz bilans terenów przeznaczonych pod zabudowę przy uwzględnieniu aktualnego stopnia zainwestowania tak, aby poznać dominujące w ostatnich latach trendy w omawianych zagadnieniach oraz zdiagnozować stan obecny, co służyć ma prognozowaniu docelowego, wiarygodnego i prawdopodobnego poziomu rozwoju przestrzennego i społeczno-gospodarczego gminy w oparciu o realne potrzeby inwestycyjne w analizowanej perspektywie czasowej. Proponowany ostateczny bilans terenów biorący pod uwagę ich chłonność stanowi podstawę do projektowania całkowitej powierzchni terenów </w:t>
      </w:r>
      <w:r w:rsidRPr="00277B2E">
        <w:lastRenderedPageBreak/>
        <w:t>inwestycyjnych w Studium uwarunkowań i kierunków zagospodarowania przestrzennego gminy Belsk</w:t>
      </w:r>
      <w:r>
        <w:t xml:space="preserve"> Duży</w:t>
      </w:r>
      <w:r w:rsidRPr="00277B2E">
        <w:t xml:space="preserve">. Celem takiego postępowania jest wykreowanie polityki przestrzennej, którą będzie można utożsamiać z praktycznym wsparciem procesu dążenia do rozwoju zrównoważonego Gminy. </w:t>
      </w:r>
    </w:p>
    <w:p w14:paraId="285F2528" w14:textId="77777777" w:rsidR="009A2ACB" w:rsidRPr="00277B2E" w:rsidRDefault="009A2ACB" w:rsidP="0042598F">
      <w:pPr>
        <w:jc w:val="both"/>
      </w:pPr>
      <w:r w:rsidRPr="00277B2E">
        <w:t xml:space="preserve">Celem analiz środowiskowych </w:t>
      </w:r>
      <w:r>
        <w:t>było</w:t>
      </w:r>
      <w:r w:rsidRPr="00277B2E">
        <w:t xml:space="preserve"> wskazanie czynników środowiskowych, które mogą wpływać korzystnie lub niekorzystnie na rozwój struktur zurbanizowanych, a zatem mogą uzasadniać mechanizmy prognostyczne pokazujące silniejszy rozwój Gminy</w:t>
      </w:r>
      <w:r>
        <w:t>. Analizy demograficzne stanowiły</w:t>
      </w:r>
      <w:r w:rsidRPr="00277B2E">
        <w:t xml:space="preserve"> wstęp do analiz społecznych i zarazem ich tło, ale demonstrują również populacyjny potencjał Gminy. Analizy społeczne mają na celu określenie tendencji hamujących lub wspierających kondycję gospodarczą Gminy, rozpoznają problemy, ale także ujmują kwestie sfery gospodarczej, głównych kierunków aktywności gospodarczej i struktury obecnych na terenie Gminy przemysłu oraz usług wraz z głównymi podmiotami realizującymi tego rodzaju działalność. Analizy ekonomiczne skupiają się na kondycji finansowej Gminy, na jej możliwościach obsługi procesów urbanizacyjnych. </w:t>
      </w:r>
    </w:p>
    <w:p w14:paraId="65212FE5" w14:textId="77777777" w:rsidR="009A2ACB" w:rsidRPr="00483076" w:rsidRDefault="009A2ACB" w:rsidP="0042598F">
      <w:pPr>
        <w:jc w:val="both"/>
      </w:pPr>
      <w:r w:rsidRPr="00483076">
        <w:t xml:space="preserve">Sporządzone analizy i bilanse, podobnie jak dokument studium uwarunkowań i kierunków zagospodarowania przestrzennego, obejmują swoim zakresem obszar gminy Belsk Duży w jej granicach administracyjnych tj. </w:t>
      </w:r>
      <w:r>
        <w:t xml:space="preserve">obszar o powierzchni </w:t>
      </w:r>
      <w:r w:rsidRPr="00483076">
        <w:t>107,51 km</w:t>
      </w:r>
      <w:r w:rsidRPr="00483076">
        <w:rPr>
          <w:vertAlign w:val="superscript"/>
        </w:rPr>
        <w:t>2</w:t>
      </w:r>
      <w:r w:rsidRPr="00483076">
        <w:t xml:space="preserve">. </w:t>
      </w:r>
    </w:p>
    <w:p w14:paraId="45373F28" w14:textId="77777777" w:rsidR="009A2ACB" w:rsidRPr="00277B2E" w:rsidRDefault="009A2ACB" w:rsidP="0042598F">
      <w:pPr>
        <w:jc w:val="both"/>
      </w:pPr>
      <w:r>
        <w:t xml:space="preserve">Prognoza demograficzna, </w:t>
      </w:r>
      <w:r w:rsidRPr="00277B2E">
        <w:t>zgodnie z zapisami ustawy o planowaniu i zagospodarowaniu przestrzennym</w:t>
      </w:r>
      <w:r>
        <w:t xml:space="preserve">, </w:t>
      </w:r>
      <w:r w:rsidRPr="00277B2E">
        <w:t>obejm</w:t>
      </w:r>
      <w:r>
        <w:t>uje</w:t>
      </w:r>
      <w:r w:rsidRPr="00277B2E">
        <w:t xml:space="preserve"> perspektywę nie dłuższą niż 30 lat, tak więc w przypadku niniejszego opracowania przewiduje się scenariusz rozwoju do 2046 roku.</w:t>
      </w:r>
    </w:p>
    <w:p w14:paraId="737EA8A3" w14:textId="77777777" w:rsidR="006B71D0" w:rsidRPr="00EE7ED2" w:rsidRDefault="006B71D0" w:rsidP="0042598F">
      <w:pPr>
        <w:tabs>
          <w:tab w:val="left" w:pos="2130"/>
        </w:tabs>
        <w:jc w:val="both"/>
        <w:rPr>
          <w:rFonts w:eastAsia="Arial Unicode MS" w:cs="Calibri"/>
        </w:rPr>
      </w:pPr>
      <w:r w:rsidRPr="00EE7ED2">
        <w:rPr>
          <w:rFonts w:eastAsia="Arial Unicode MS" w:cs="Calibri"/>
        </w:rPr>
        <w:t>W docelowym zapisie Studium uzupełniono zakres analiz stanu istniejącego w podziale na uwarunkowania zewnętrzne i wewnętrzne. W obu częściach analitycznych uwzględniono pełny kontekst uwarunkowań przestrzennych i społeczno-gospodarczych, dokonano wszechstronnej analizy stanu istniejącego w zakresie elementów zagospodarowania przestrzennego, ich rozmieszczenia i podstawowych parametrów. Na ich bazie sformułowano ustalenia kierunków zagospodarowania przestrzennego w postaci określenia docelowej struktury funkcjonalno-przestrzennej gminy oraz szczegółowych rozstrzygnięć w zakresie zasad i wskaźników zagospodarowania terenów, a także ustaleń branżowych. Porządek i zakres przedmiotowy prezentacji dostosowany został do wymogów art. 10 ust. 1 i 2 ustawy z dnia 27 marca 2003 r. o planowaniu i zagospodarowaniu przestrzennym. Inne aspekty rozwoju społecznego i gospodarczego zostały omówione tylko w zakresie związanym z problematyką przestrzenną.</w:t>
      </w:r>
    </w:p>
    <w:p w14:paraId="5D185D83" w14:textId="77777777" w:rsidR="006B71D0" w:rsidRPr="00EE7ED2" w:rsidRDefault="006B71D0" w:rsidP="0042598F">
      <w:pPr>
        <w:jc w:val="both"/>
        <w:rPr>
          <w:rFonts w:eastAsia="Arial Unicode MS" w:cs="Calibri"/>
        </w:rPr>
      </w:pPr>
      <w:r w:rsidRPr="00EE7ED2">
        <w:rPr>
          <w:rFonts w:eastAsia="Arial Unicode MS" w:cs="Calibri"/>
        </w:rPr>
        <w:t>Projekt dokumentu podano strategicznej ocenie oddziaływania na środowisko oraz konsultacjom społecznym w trybie przewidzianym Ustawą oraz przepisami o dostępie do informacji o środowisku.</w:t>
      </w:r>
    </w:p>
    <w:p w14:paraId="0AC864CD" w14:textId="77777777" w:rsidR="006B71D0" w:rsidRPr="00EE7ED2" w:rsidRDefault="006B71D0" w:rsidP="0042598F">
      <w:pPr>
        <w:jc w:val="both"/>
        <w:rPr>
          <w:rFonts w:cs="Calibri"/>
        </w:rPr>
      </w:pPr>
      <w:r w:rsidRPr="00EE7ED2">
        <w:rPr>
          <w:rFonts w:eastAsia="Arial Unicode MS" w:cs="Calibri"/>
        </w:rPr>
        <w:t>Ustalenia Studium koncentrują się na bieżących problemach gospodarki przestrzennej, w tym zjawiskach wymagających rozstrzygnięć w obecnym stanie rozwoju gminy. Problemy i zjawiska mniejszej wagi są potraktowane w sposób ogólny lub zostały pominięte. Zróżnicowane pod względem szczegółowości ujęcie poszczególnych problematyk ustaleniach zmian Studium wynika zatem z ich zróżnicowanej wagi dla rozwoju przestrzennego gminy oraz z założeń konstrukcji dokumentu</w:t>
      </w:r>
      <w:r w:rsidRPr="00EE7ED2">
        <w:rPr>
          <w:rFonts w:cs="Calibri"/>
        </w:rPr>
        <w:t>.</w:t>
      </w:r>
    </w:p>
    <w:p w14:paraId="44CFC9C4" w14:textId="77777777" w:rsidR="006B71D0" w:rsidRPr="00EE7ED2" w:rsidRDefault="003B0C12" w:rsidP="003B0C12">
      <w:pPr>
        <w:pStyle w:val="Nagwek3"/>
        <w:rPr>
          <w:rFonts w:eastAsia="Arial Unicode MS"/>
        </w:rPr>
      </w:pPr>
      <w:bookmarkStart w:id="6" w:name="_Toc524776574"/>
      <w:r>
        <w:t xml:space="preserve">2.4 </w:t>
      </w:r>
      <w:r w:rsidR="006B71D0" w:rsidRPr="00EE7ED2">
        <w:t>Zakres ustaleń Studium</w:t>
      </w:r>
      <w:bookmarkEnd w:id="6"/>
    </w:p>
    <w:p w14:paraId="727C2E01" w14:textId="77777777" w:rsidR="006B71D0" w:rsidRPr="00EE7ED2" w:rsidRDefault="006B71D0" w:rsidP="0042598F">
      <w:pPr>
        <w:jc w:val="both"/>
        <w:rPr>
          <w:rFonts w:eastAsia="Arial Unicode MS" w:cs="Calibri"/>
        </w:rPr>
      </w:pPr>
      <w:r w:rsidRPr="00EE7ED2">
        <w:rPr>
          <w:rFonts w:eastAsia="Arial Unicode MS" w:cs="Calibri"/>
        </w:rPr>
        <w:t>Niniejsze studium uwarunkowań i kierunków zagospodarowania przestrzennego opracowane zostały w zakresie określonym art. 10 ust. 1 i 2 ustawy z dnia 27 marca 2003 r. o planowaniu i zagospodarowaniu przestrzennym (Dz. U. z 2003 r. Nr 80, poz. 717 z późniejszymi zmianami).</w:t>
      </w:r>
    </w:p>
    <w:p w14:paraId="20FDD959" w14:textId="77777777" w:rsidR="006B71D0" w:rsidRPr="00EE7ED2" w:rsidRDefault="006B71D0" w:rsidP="0042598F">
      <w:pPr>
        <w:jc w:val="both"/>
        <w:rPr>
          <w:rFonts w:cs="Calibri"/>
        </w:rPr>
      </w:pPr>
      <w:r w:rsidRPr="00EE7ED2">
        <w:rPr>
          <w:rFonts w:eastAsia="Arial Unicode MS" w:cs="Calibri"/>
        </w:rPr>
        <w:t>W części dotyczącej uwarunkowań rozwoju gminy</w:t>
      </w:r>
      <w:r w:rsidRPr="00EE7ED2">
        <w:rPr>
          <w:rFonts w:cs="Calibri"/>
        </w:rPr>
        <w:t xml:space="preserve"> Studium analizuje uwarunkowania wynikające w szczególności z</w:t>
      </w:r>
      <w:r w:rsidRPr="00EE7ED2">
        <w:rPr>
          <w:rFonts w:eastAsia="Arial Unicode MS" w:cs="Calibri"/>
        </w:rPr>
        <w:t>:</w:t>
      </w:r>
    </w:p>
    <w:p w14:paraId="4587DDE9" w14:textId="77777777" w:rsidR="006B71D0" w:rsidRPr="00EE7ED2" w:rsidRDefault="006B71D0" w:rsidP="00FE71C8">
      <w:pPr>
        <w:numPr>
          <w:ilvl w:val="0"/>
          <w:numId w:val="17"/>
        </w:numPr>
        <w:suppressAutoHyphens/>
        <w:spacing w:before="0" w:after="0" w:line="240" w:lineRule="auto"/>
        <w:jc w:val="both"/>
        <w:rPr>
          <w:rFonts w:cs="Calibri"/>
        </w:rPr>
      </w:pPr>
      <w:r w:rsidRPr="00EE7ED2">
        <w:rPr>
          <w:rFonts w:cs="Calibri"/>
        </w:rPr>
        <w:t>dotychczasowego przeznaczenia, zagospodarowania i uzbrojenia terenu;</w:t>
      </w:r>
    </w:p>
    <w:p w14:paraId="0858FE6D" w14:textId="77777777" w:rsidR="006B71D0" w:rsidRPr="00EE7ED2" w:rsidRDefault="006B71D0" w:rsidP="00FE71C8">
      <w:pPr>
        <w:numPr>
          <w:ilvl w:val="0"/>
          <w:numId w:val="17"/>
        </w:numPr>
        <w:suppressAutoHyphens/>
        <w:spacing w:before="0" w:after="0" w:line="240" w:lineRule="auto"/>
        <w:jc w:val="both"/>
        <w:rPr>
          <w:rFonts w:cs="Calibri"/>
        </w:rPr>
      </w:pPr>
      <w:r w:rsidRPr="00EE7ED2">
        <w:rPr>
          <w:rFonts w:cs="Calibri"/>
        </w:rPr>
        <w:t>stanu ładu przestrzennego i wymogów jego ochrony;</w:t>
      </w:r>
    </w:p>
    <w:p w14:paraId="592559B6" w14:textId="77777777" w:rsidR="006B71D0" w:rsidRPr="00EE7ED2" w:rsidRDefault="006B71D0" w:rsidP="00FE71C8">
      <w:pPr>
        <w:numPr>
          <w:ilvl w:val="0"/>
          <w:numId w:val="17"/>
        </w:numPr>
        <w:suppressAutoHyphens/>
        <w:spacing w:before="0" w:after="0" w:line="240" w:lineRule="auto"/>
        <w:jc w:val="both"/>
        <w:rPr>
          <w:rFonts w:cs="Calibri"/>
        </w:rPr>
      </w:pPr>
      <w:r w:rsidRPr="00EE7ED2">
        <w:rPr>
          <w:rFonts w:cs="Calibri"/>
        </w:rPr>
        <w:t>stanu środowiska, w tym stanu rolniczej i leśnej przestrzeni produkcyjnej, wielkości i jakości zasobów wodnych oraz wymogów ochrony środowiska, przyrody i krajobrazu kulturowego, w tym krajobrazu kulturowego;</w:t>
      </w:r>
    </w:p>
    <w:p w14:paraId="08EF8B37" w14:textId="77777777" w:rsidR="006B71D0" w:rsidRPr="00EE7ED2" w:rsidRDefault="006B71D0" w:rsidP="00FE71C8">
      <w:pPr>
        <w:numPr>
          <w:ilvl w:val="0"/>
          <w:numId w:val="17"/>
        </w:numPr>
        <w:suppressAutoHyphens/>
        <w:spacing w:before="0" w:after="0" w:line="240" w:lineRule="auto"/>
        <w:jc w:val="both"/>
        <w:rPr>
          <w:rFonts w:cs="Calibri"/>
        </w:rPr>
      </w:pPr>
      <w:r w:rsidRPr="00EE7ED2">
        <w:rPr>
          <w:rFonts w:cs="Calibri"/>
        </w:rPr>
        <w:lastRenderedPageBreak/>
        <w:t>stanu dziedzictwa kulturowego i zabytków oraz dóbr kultury współczesnej;</w:t>
      </w:r>
    </w:p>
    <w:p w14:paraId="68BC6644" w14:textId="77777777" w:rsidR="006B71D0" w:rsidRPr="00EE7ED2" w:rsidRDefault="006B71D0" w:rsidP="00FE71C8">
      <w:pPr>
        <w:pStyle w:val="Akapitzlist"/>
        <w:numPr>
          <w:ilvl w:val="0"/>
          <w:numId w:val="17"/>
        </w:numPr>
        <w:suppressAutoHyphens/>
        <w:spacing w:before="0" w:after="0" w:line="240" w:lineRule="auto"/>
        <w:contextualSpacing w:val="0"/>
        <w:jc w:val="both"/>
        <w:rPr>
          <w:rFonts w:cs="Calibri"/>
        </w:rPr>
      </w:pPr>
      <w:r w:rsidRPr="00EE7ED2">
        <w:rPr>
          <w:rFonts w:cs="Calibri"/>
        </w:rPr>
        <w:t>rekomendacji i wniosków zawartych w audycie krajobrazowym lub określenia przez audyt krajobrazowy granic krajobrazów priorytetowych;</w:t>
      </w:r>
      <w:r w:rsidR="00393FA0">
        <w:rPr>
          <w:rStyle w:val="Odwoanieprzypisudolnego"/>
          <w:rFonts w:cs="Calibri"/>
        </w:rPr>
        <w:footnoteReference w:id="1"/>
      </w:r>
    </w:p>
    <w:p w14:paraId="1EAC1BC4" w14:textId="77777777" w:rsidR="006B71D0" w:rsidRPr="00EE7ED2" w:rsidRDefault="006B71D0" w:rsidP="00FE71C8">
      <w:pPr>
        <w:numPr>
          <w:ilvl w:val="0"/>
          <w:numId w:val="17"/>
        </w:numPr>
        <w:suppressAutoHyphens/>
        <w:spacing w:before="0" w:after="0" w:line="240" w:lineRule="auto"/>
        <w:jc w:val="both"/>
        <w:rPr>
          <w:rFonts w:cs="Calibri"/>
        </w:rPr>
      </w:pPr>
      <w:r w:rsidRPr="00EE7ED2">
        <w:rPr>
          <w:rFonts w:cs="Calibri"/>
        </w:rPr>
        <w:t>warunków i jakości życia mieszkańców, w tym ochrony ich zdrowia;</w:t>
      </w:r>
    </w:p>
    <w:p w14:paraId="4BB1F89B" w14:textId="77777777" w:rsidR="006B71D0" w:rsidRPr="00EE7ED2" w:rsidRDefault="006B71D0" w:rsidP="00FE71C8">
      <w:pPr>
        <w:numPr>
          <w:ilvl w:val="0"/>
          <w:numId w:val="17"/>
        </w:numPr>
        <w:suppressAutoHyphens/>
        <w:spacing w:before="0" w:after="0" w:line="240" w:lineRule="auto"/>
        <w:jc w:val="both"/>
        <w:rPr>
          <w:rFonts w:cs="Calibri"/>
        </w:rPr>
      </w:pPr>
      <w:r w:rsidRPr="00EE7ED2">
        <w:rPr>
          <w:rFonts w:cs="Calibri"/>
        </w:rPr>
        <w:t>zagrożenia bezpieczeństwa ludności i jej mienia;</w:t>
      </w:r>
    </w:p>
    <w:p w14:paraId="059B3A50" w14:textId="77777777" w:rsidR="006B71D0" w:rsidRPr="00EE7ED2" w:rsidRDefault="006B71D0" w:rsidP="00FE71C8">
      <w:pPr>
        <w:numPr>
          <w:ilvl w:val="0"/>
          <w:numId w:val="17"/>
        </w:numPr>
        <w:suppressAutoHyphens/>
        <w:spacing w:before="0" w:after="0" w:line="240" w:lineRule="auto"/>
        <w:jc w:val="both"/>
        <w:rPr>
          <w:rFonts w:cs="Calibri"/>
        </w:rPr>
      </w:pPr>
      <w:r w:rsidRPr="00EE7ED2">
        <w:rPr>
          <w:rFonts w:cs="Calibri"/>
        </w:rPr>
        <w:t>potrzeb i możliwości rozwoju gminy, uwzględniających w szczególności:</w:t>
      </w:r>
    </w:p>
    <w:p w14:paraId="2F18C709" w14:textId="77777777" w:rsidR="006B71D0" w:rsidRPr="00EE7ED2" w:rsidRDefault="006B71D0" w:rsidP="00FE71C8">
      <w:pPr>
        <w:pStyle w:val="Akapitzlist"/>
        <w:numPr>
          <w:ilvl w:val="2"/>
          <w:numId w:val="18"/>
        </w:numPr>
        <w:suppressAutoHyphens/>
        <w:spacing w:before="0" w:after="0" w:line="240" w:lineRule="auto"/>
        <w:ind w:left="993" w:hanging="322"/>
        <w:contextualSpacing w:val="0"/>
        <w:jc w:val="both"/>
        <w:rPr>
          <w:rFonts w:cs="Calibri"/>
        </w:rPr>
      </w:pPr>
      <w:r w:rsidRPr="00EE7ED2">
        <w:rPr>
          <w:rFonts w:cs="Calibri"/>
        </w:rPr>
        <w:t>analizy ekonomiczne, środowiskowe i społeczne,</w:t>
      </w:r>
    </w:p>
    <w:p w14:paraId="6498720B" w14:textId="77777777" w:rsidR="006B71D0" w:rsidRPr="00EE7ED2" w:rsidRDefault="006B71D0" w:rsidP="00FE71C8">
      <w:pPr>
        <w:pStyle w:val="Akapitzlist"/>
        <w:numPr>
          <w:ilvl w:val="2"/>
          <w:numId w:val="18"/>
        </w:numPr>
        <w:suppressAutoHyphens/>
        <w:spacing w:before="0" w:after="0" w:line="240" w:lineRule="auto"/>
        <w:ind w:left="993" w:hanging="322"/>
        <w:contextualSpacing w:val="0"/>
        <w:jc w:val="both"/>
        <w:rPr>
          <w:rFonts w:cs="Calibri"/>
        </w:rPr>
      </w:pPr>
      <w:r w:rsidRPr="00EE7ED2">
        <w:rPr>
          <w:rFonts w:cs="Calibri"/>
        </w:rPr>
        <w:t>prognozy demograficzne, w tym uwzględniające, tam gdzie to uzasadnione, migracje w ramach miejskich obszarów funkcjonalnych ośrodka wojewódzkiego,</w:t>
      </w:r>
    </w:p>
    <w:p w14:paraId="475BFEAA" w14:textId="77777777" w:rsidR="006B71D0" w:rsidRPr="00EE7ED2" w:rsidRDefault="006B71D0" w:rsidP="00FE71C8">
      <w:pPr>
        <w:pStyle w:val="Akapitzlist"/>
        <w:numPr>
          <w:ilvl w:val="2"/>
          <w:numId w:val="18"/>
        </w:numPr>
        <w:suppressAutoHyphens/>
        <w:spacing w:before="0" w:after="0" w:line="240" w:lineRule="auto"/>
        <w:ind w:left="993" w:hanging="322"/>
        <w:contextualSpacing w:val="0"/>
        <w:jc w:val="both"/>
        <w:rPr>
          <w:rFonts w:cs="Calibri"/>
        </w:rPr>
      </w:pPr>
      <w:r w:rsidRPr="00EE7ED2">
        <w:rPr>
          <w:rFonts w:cs="Calibri"/>
        </w:rPr>
        <w:t>możliwości finansowania przez gminę wykonania sieci komunikacyjnej i infrastruktury technicznej, a także infrastruktury społecznej, służących realizacji zadań własnych gminy,</w:t>
      </w:r>
    </w:p>
    <w:p w14:paraId="2F45A476" w14:textId="77777777" w:rsidR="006B71D0" w:rsidRPr="00EE7ED2" w:rsidRDefault="006B71D0" w:rsidP="00FE71C8">
      <w:pPr>
        <w:pStyle w:val="Akapitzlist"/>
        <w:numPr>
          <w:ilvl w:val="2"/>
          <w:numId w:val="18"/>
        </w:numPr>
        <w:suppressAutoHyphens/>
        <w:spacing w:before="0" w:after="0" w:line="240" w:lineRule="auto"/>
        <w:ind w:left="993" w:hanging="322"/>
        <w:contextualSpacing w:val="0"/>
        <w:jc w:val="both"/>
        <w:rPr>
          <w:rFonts w:cs="Calibri"/>
        </w:rPr>
      </w:pPr>
      <w:r w:rsidRPr="00EE7ED2">
        <w:rPr>
          <w:rFonts w:cs="Calibri"/>
        </w:rPr>
        <w:t>bilans terenów przeznaczonych pod zabudowę;</w:t>
      </w:r>
    </w:p>
    <w:p w14:paraId="1DC32181" w14:textId="77777777" w:rsidR="006B71D0" w:rsidRPr="00EE7ED2" w:rsidRDefault="006B71D0" w:rsidP="00FE71C8">
      <w:pPr>
        <w:numPr>
          <w:ilvl w:val="0"/>
          <w:numId w:val="17"/>
        </w:numPr>
        <w:suppressAutoHyphens/>
        <w:spacing w:before="0" w:after="0" w:line="240" w:lineRule="auto"/>
        <w:jc w:val="both"/>
        <w:rPr>
          <w:rFonts w:cs="Calibri"/>
        </w:rPr>
      </w:pPr>
      <w:r w:rsidRPr="00EE7ED2">
        <w:rPr>
          <w:rFonts w:cs="Calibri"/>
        </w:rPr>
        <w:t>stanu prawnego gruntów;</w:t>
      </w:r>
    </w:p>
    <w:p w14:paraId="61E91526" w14:textId="77777777" w:rsidR="006B71D0" w:rsidRPr="00EE7ED2" w:rsidRDefault="006B71D0" w:rsidP="00FE71C8">
      <w:pPr>
        <w:numPr>
          <w:ilvl w:val="0"/>
          <w:numId w:val="17"/>
        </w:numPr>
        <w:suppressAutoHyphens/>
        <w:spacing w:before="0" w:after="0" w:line="240" w:lineRule="auto"/>
        <w:jc w:val="both"/>
        <w:rPr>
          <w:rFonts w:cs="Calibri"/>
        </w:rPr>
      </w:pPr>
      <w:r w:rsidRPr="00EE7ED2">
        <w:rPr>
          <w:rFonts w:cs="Calibri"/>
        </w:rPr>
        <w:t>występowania obiektów i terenów chronionych na podstawie przepisów odrębnych;</w:t>
      </w:r>
    </w:p>
    <w:p w14:paraId="45DD30FD" w14:textId="77777777" w:rsidR="006B71D0" w:rsidRPr="00EE7ED2" w:rsidRDefault="006B71D0" w:rsidP="00FE71C8">
      <w:pPr>
        <w:numPr>
          <w:ilvl w:val="0"/>
          <w:numId w:val="17"/>
        </w:numPr>
        <w:suppressAutoHyphens/>
        <w:spacing w:before="0" w:after="0" w:line="240" w:lineRule="auto"/>
        <w:jc w:val="both"/>
        <w:rPr>
          <w:rFonts w:cs="Calibri"/>
        </w:rPr>
      </w:pPr>
      <w:r w:rsidRPr="00EE7ED2">
        <w:rPr>
          <w:rFonts w:cs="Calibri"/>
        </w:rPr>
        <w:t>występowania obszarów naturalnych zagrożeń geologicznych;</w:t>
      </w:r>
    </w:p>
    <w:p w14:paraId="51AD401D" w14:textId="77777777" w:rsidR="006B71D0" w:rsidRPr="00EE7ED2" w:rsidRDefault="006B71D0" w:rsidP="00FE71C8">
      <w:pPr>
        <w:numPr>
          <w:ilvl w:val="0"/>
          <w:numId w:val="17"/>
        </w:numPr>
        <w:spacing w:before="0" w:after="0" w:line="240" w:lineRule="auto"/>
        <w:rPr>
          <w:rFonts w:cs="Calibri"/>
          <w:lang w:eastAsia="pl-PL"/>
        </w:rPr>
      </w:pPr>
      <w:r w:rsidRPr="00EE7ED2">
        <w:rPr>
          <w:rFonts w:cs="Calibri"/>
          <w:lang w:eastAsia="pl-PL"/>
        </w:rPr>
        <w:t>występowania udokumentowanych złóż kopalin, zasobów wód podziemnych oraz udokumentowanych kompleksów podziemnego składowania dwutlenku węgla;</w:t>
      </w:r>
    </w:p>
    <w:p w14:paraId="7E816914" w14:textId="77777777" w:rsidR="006B71D0" w:rsidRPr="00EE7ED2" w:rsidRDefault="006B71D0" w:rsidP="00FE71C8">
      <w:pPr>
        <w:numPr>
          <w:ilvl w:val="0"/>
          <w:numId w:val="17"/>
        </w:numPr>
        <w:spacing w:before="0" w:after="0" w:line="240" w:lineRule="auto"/>
        <w:rPr>
          <w:rFonts w:cs="Calibri"/>
          <w:lang w:eastAsia="pl-PL"/>
        </w:rPr>
      </w:pPr>
      <w:r w:rsidRPr="00EE7ED2">
        <w:rPr>
          <w:rFonts w:cs="Calibri"/>
          <w:lang w:eastAsia="pl-PL"/>
        </w:rPr>
        <w:t>występowania terenów górniczych wyznaczonych na podstawie przepisów odrębnych;</w:t>
      </w:r>
    </w:p>
    <w:p w14:paraId="45A92E95" w14:textId="77777777" w:rsidR="006B71D0" w:rsidRPr="00EE7ED2" w:rsidRDefault="006B71D0" w:rsidP="00FE71C8">
      <w:pPr>
        <w:numPr>
          <w:ilvl w:val="0"/>
          <w:numId w:val="17"/>
        </w:numPr>
        <w:spacing w:before="0" w:after="0" w:line="240" w:lineRule="auto"/>
        <w:rPr>
          <w:rFonts w:cs="Calibri"/>
          <w:lang w:eastAsia="pl-PL"/>
        </w:rPr>
      </w:pPr>
      <w:r w:rsidRPr="00EE7ED2">
        <w:rPr>
          <w:rFonts w:cs="Calibri"/>
          <w:lang w:eastAsia="pl-PL"/>
        </w:rPr>
        <w:t>stanu systemów komunikacji i infrastruktury technicznej, w tym stopnia uporządkowania gospodarki wodno-ściekowej, energetycznej oraz gospodarki odpadami;</w:t>
      </w:r>
    </w:p>
    <w:p w14:paraId="066CEFF6" w14:textId="77777777" w:rsidR="006B71D0" w:rsidRPr="00EE7ED2" w:rsidRDefault="006B71D0" w:rsidP="00FE71C8">
      <w:pPr>
        <w:numPr>
          <w:ilvl w:val="0"/>
          <w:numId w:val="17"/>
        </w:numPr>
        <w:spacing w:before="0" w:after="0" w:line="240" w:lineRule="auto"/>
        <w:rPr>
          <w:rFonts w:cs="Calibri"/>
          <w:lang w:eastAsia="pl-PL"/>
        </w:rPr>
      </w:pPr>
      <w:r w:rsidRPr="00EE7ED2">
        <w:rPr>
          <w:rFonts w:cs="Calibri"/>
          <w:lang w:eastAsia="pl-PL"/>
        </w:rPr>
        <w:t>zadań służących realizacji ponadlokalnych celów publicznych;</w:t>
      </w:r>
    </w:p>
    <w:p w14:paraId="1C3E5E13" w14:textId="77777777" w:rsidR="006B71D0" w:rsidRPr="00EE7ED2" w:rsidRDefault="006B71D0" w:rsidP="00FE71C8">
      <w:pPr>
        <w:numPr>
          <w:ilvl w:val="0"/>
          <w:numId w:val="17"/>
        </w:numPr>
        <w:spacing w:before="0" w:after="0" w:line="240" w:lineRule="auto"/>
        <w:rPr>
          <w:rFonts w:cs="Calibri"/>
          <w:lang w:eastAsia="pl-PL"/>
        </w:rPr>
      </w:pPr>
      <w:r w:rsidRPr="00EE7ED2">
        <w:rPr>
          <w:rFonts w:cs="Calibri"/>
          <w:lang w:eastAsia="pl-PL"/>
        </w:rPr>
        <w:t>wymagań dotyczących ochrony przeciwpowodziowej.</w:t>
      </w:r>
    </w:p>
    <w:p w14:paraId="1FABD11A" w14:textId="77777777" w:rsidR="006B71D0" w:rsidRPr="00EE7ED2" w:rsidRDefault="006B71D0" w:rsidP="0042598F">
      <w:pPr>
        <w:jc w:val="both"/>
        <w:rPr>
          <w:rFonts w:cs="Calibri"/>
        </w:rPr>
      </w:pPr>
      <w:r w:rsidRPr="00EE7ED2">
        <w:rPr>
          <w:rFonts w:eastAsia="Arial Unicode MS" w:cs="Calibri"/>
        </w:rPr>
        <w:t>W części dotyczącej określenia kierunków zagospodarowania przestrzennego gminy Studium określa w szczególności:</w:t>
      </w:r>
    </w:p>
    <w:p w14:paraId="1D818FE4"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uwzględniające bilans terenów przeznaczonych pod zabudowę, o którym mowa w ust. 1 pkt 7 lit. d:</w:t>
      </w:r>
    </w:p>
    <w:p w14:paraId="0E79CF36" w14:textId="77777777" w:rsidR="006B71D0" w:rsidRPr="00EE7ED2" w:rsidRDefault="006B71D0" w:rsidP="00FE71C8">
      <w:pPr>
        <w:pStyle w:val="Akapitzlist"/>
        <w:numPr>
          <w:ilvl w:val="2"/>
          <w:numId w:val="20"/>
        </w:numPr>
        <w:spacing w:before="0" w:after="0" w:line="240" w:lineRule="auto"/>
        <w:ind w:left="993" w:hanging="322"/>
        <w:contextualSpacing w:val="0"/>
        <w:jc w:val="both"/>
        <w:rPr>
          <w:rFonts w:cs="Calibri"/>
          <w:lang w:eastAsia="pl-PL"/>
        </w:rPr>
      </w:pPr>
      <w:r w:rsidRPr="00EE7ED2">
        <w:rPr>
          <w:rFonts w:cs="Calibri"/>
          <w:lang w:eastAsia="pl-PL"/>
        </w:rPr>
        <w:t>kierunki zmian w strukturze przestrzennej gminy oraz w przeznaczeniu terenów, w tym wynikające z audytu krajobrazowego,</w:t>
      </w:r>
    </w:p>
    <w:p w14:paraId="720EF2A0" w14:textId="77777777" w:rsidR="006B71D0" w:rsidRPr="00EE7ED2" w:rsidRDefault="006B71D0" w:rsidP="00FE71C8">
      <w:pPr>
        <w:pStyle w:val="Akapitzlist"/>
        <w:numPr>
          <w:ilvl w:val="2"/>
          <w:numId w:val="20"/>
        </w:numPr>
        <w:spacing w:before="0" w:after="0" w:line="240" w:lineRule="auto"/>
        <w:ind w:left="993" w:hanging="322"/>
        <w:contextualSpacing w:val="0"/>
        <w:jc w:val="both"/>
        <w:rPr>
          <w:rFonts w:cs="Calibri"/>
          <w:lang w:eastAsia="pl-PL"/>
        </w:rPr>
      </w:pPr>
      <w:r w:rsidRPr="00EE7ED2">
        <w:rPr>
          <w:rFonts w:cs="Calibri"/>
          <w:lang w:eastAsia="pl-PL"/>
        </w:rPr>
        <w:t>kierunki i wskaźniki dotyczące zagospodarowania oraz użytkowania terenów, w tym tereny przeznaczone pod zabudowę oraz tereny wyłączone spod zabudowy;</w:t>
      </w:r>
    </w:p>
    <w:p w14:paraId="427EE42D"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obszary oraz zasady ochrony środowiska i jego zasobów, ochrony przyrody, krajobrazu, w tym krajobrazu kulturowego i uzdrowisk;</w:t>
      </w:r>
    </w:p>
    <w:p w14:paraId="19047C86"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obszary i zasady ochrony dziedzictwa kulturowego i zabytków oraz dóbr kultury współczesnej;</w:t>
      </w:r>
    </w:p>
    <w:p w14:paraId="5C29E2EA"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kierunki rozwoju systemów komunikacji i infrastruktury technicznej;</w:t>
      </w:r>
    </w:p>
    <w:p w14:paraId="4DF31ABA"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obszary, na których rozmieszczone będą inwestycje celu publicznego o znaczeniu lokalnym;</w:t>
      </w:r>
    </w:p>
    <w:p w14:paraId="025524BF"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 xml:space="preserve">obszary, na których rozmieszczone będą inwestycje celu publicznego o znaczeniu ponadlokalnym, zgodnie z ustaleniami planu zagospodarowania przestrzennego województwa i ustaleniami programów, o których mowa w </w:t>
      </w:r>
      <w:r w:rsidRPr="00252534">
        <w:rPr>
          <w:rFonts w:cs="Calibri"/>
          <w:bCs/>
          <w:lang w:eastAsia="pl-PL"/>
        </w:rPr>
        <w:t>art. 48</w:t>
      </w:r>
      <w:r w:rsidRPr="00EE7ED2">
        <w:rPr>
          <w:rFonts w:cs="Calibri"/>
          <w:lang w:eastAsia="pl-PL"/>
        </w:rPr>
        <w:t xml:space="preserve"> </w:t>
      </w:r>
      <w:r w:rsidRPr="00EE7ED2">
        <w:rPr>
          <w:rFonts w:cs="Calibri"/>
          <w:i/>
          <w:iCs/>
          <w:lang w:eastAsia="pl-PL"/>
        </w:rPr>
        <w:t>programy zadań rządowych służące inwestycji celu publicznego</w:t>
      </w:r>
      <w:r w:rsidRPr="00EE7ED2">
        <w:rPr>
          <w:rFonts w:cs="Calibri"/>
          <w:lang w:eastAsia="pl-PL"/>
        </w:rPr>
        <w:t xml:space="preserve"> ust. 1;</w:t>
      </w:r>
    </w:p>
    <w:p w14:paraId="176F5854"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obszary, dla których obowiązkowe jest sporządzenie miejscowego planu zagospodarowania przestrzennego na podstawie przepisów odrębnych, w tym obszary wymagające przeprowadzenia scaleń i podziału nieruchomości, a także obszary przestrzeni publicznej;</w:t>
      </w:r>
    </w:p>
    <w:p w14:paraId="259C570D" w14:textId="77777777" w:rsidR="006B71D0" w:rsidRPr="00EE7ED2"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obszary, dla których gmina zamierza sporządzić miejscowy plan zagospodarowania przestrzennego, w tym obszary wymagające zmiany przeznaczenia gruntów rolnych i leśnych na cele nierolnicze i nieleśne;</w:t>
      </w:r>
    </w:p>
    <w:p w14:paraId="79C4519B" w14:textId="77777777" w:rsidR="006B71D0" w:rsidRPr="00EE7ED2"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kierunki i zasady kształtowania rolniczej i leśnej przestrzeni produkcyjnej;</w:t>
      </w:r>
    </w:p>
    <w:p w14:paraId="7B7B96E0"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obszary szczególnego zagrożenia powodzią oraz obszary osuwania się mas ziemnych;</w:t>
      </w:r>
    </w:p>
    <w:p w14:paraId="4F57FB0C"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obiekty lub obszary, dla których wyznacza się w złożu kopaliny filar ochronny;</w:t>
      </w:r>
    </w:p>
    <w:p w14:paraId="7D46D5F2"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obszary pomników zagłady i ich stref ochronnych oraz obowiązujące na nich ograniczenia prowadzenia działalności gospodarczej, zgodnie z przepisami ustawy z dnia 7 maja 1999 r. o ochronie terenów byłych hitlerowskich obozów zagłady (Dz.U. z 2015 r. poz. 2120);</w:t>
      </w:r>
    </w:p>
    <w:p w14:paraId="218A95E8"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obszary wymagające przekształceń, rehabilitacji, rekultywacji lub remediacji;</w:t>
      </w:r>
    </w:p>
    <w:p w14:paraId="5CA5BBD2"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obszary zdegradowane;</w:t>
      </w:r>
    </w:p>
    <w:p w14:paraId="5D235F9F" w14:textId="77777777" w:rsidR="006B71D0"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granice terenów zamkniętych i ich stref ochronnych;</w:t>
      </w:r>
    </w:p>
    <w:p w14:paraId="31184C07" w14:textId="77777777" w:rsidR="006B71D0" w:rsidRPr="00EE7ED2" w:rsidRDefault="006B71D0" w:rsidP="00FE71C8">
      <w:pPr>
        <w:pStyle w:val="Akapitzlist"/>
        <w:numPr>
          <w:ilvl w:val="0"/>
          <w:numId w:val="19"/>
        </w:numPr>
        <w:spacing w:before="0" w:after="0" w:line="240" w:lineRule="auto"/>
        <w:contextualSpacing w:val="0"/>
        <w:jc w:val="both"/>
        <w:rPr>
          <w:rFonts w:cs="Calibri"/>
          <w:lang w:eastAsia="pl-PL"/>
        </w:rPr>
      </w:pPr>
      <w:r w:rsidRPr="00EE7ED2">
        <w:rPr>
          <w:rFonts w:cs="Calibri"/>
          <w:lang w:eastAsia="pl-PL"/>
        </w:rPr>
        <w:t>obszary funkcjonalne o znaczeniu lokalnym, w zależności od uwarunkowań i potrzeb zagospodarowania występujących w gminie.</w:t>
      </w:r>
    </w:p>
    <w:p w14:paraId="0C29664A" w14:textId="77777777" w:rsidR="006B71D0" w:rsidRPr="001F09EC" w:rsidRDefault="006B71D0" w:rsidP="006B71D0">
      <w:pPr>
        <w:ind w:left="360"/>
        <w:jc w:val="both"/>
        <w:rPr>
          <w:rFonts w:cs="Calibri"/>
          <w:color w:val="FF0000"/>
        </w:rPr>
      </w:pPr>
    </w:p>
    <w:p w14:paraId="2B45CBC6" w14:textId="77777777" w:rsidR="006B71D0" w:rsidRPr="001F09EC" w:rsidRDefault="006B71D0" w:rsidP="0042598F">
      <w:pPr>
        <w:pStyle w:val="Akapitzlist"/>
        <w:autoSpaceDE w:val="0"/>
        <w:ind w:left="0"/>
        <w:jc w:val="both"/>
        <w:rPr>
          <w:rFonts w:cs="Calibri"/>
        </w:rPr>
      </w:pPr>
      <w:r w:rsidRPr="001F09EC">
        <w:rPr>
          <w:rFonts w:cs="Calibri"/>
        </w:rPr>
        <w:t>Jeżeli na obszarze gminy przewiduje się wyznaczenie obszarów, na których rozmieszczone będą urządzenia wytwarzające energię z odnawialnych źródeł energii o mocy przekraczającej 100 kW, a także ich stref ochronnych związanych z ograniczeniami w zabudowie oraz zagospodarowaniu i użytkowaniu terenu; w studium ustala się ich rozmieszczenie.</w:t>
      </w:r>
    </w:p>
    <w:p w14:paraId="2FA728D2" w14:textId="77777777" w:rsidR="006B71D0" w:rsidRPr="001F09EC" w:rsidRDefault="006B71D0" w:rsidP="0042598F">
      <w:pPr>
        <w:pStyle w:val="Akapitzlist"/>
        <w:autoSpaceDE w:val="0"/>
        <w:ind w:left="0"/>
        <w:jc w:val="both"/>
        <w:rPr>
          <w:rFonts w:cs="Calibri"/>
          <w:b/>
        </w:rPr>
      </w:pPr>
      <w:r w:rsidRPr="001F09EC">
        <w:rPr>
          <w:rFonts w:cs="Calibri"/>
        </w:rPr>
        <w:t>Jeżeli na terenie gminy przewiduje się lokalizację obiektów handlowych o powierzchni sprzedaży powyżej 2000 m2, w studium określa się obszary, na których mogą być one sytuowane.</w:t>
      </w:r>
    </w:p>
    <w:p w14:paraId="3AD5DB7A" w14:textId="77777777" w:rsidR="006B71D0" w:rsidRPr="001F09EC" w:rsidRDefault="006B71D0" w:rsidP="006B71D0">
      <w:pPr>
        <w:autoSpaceDE w:val="0"/>
        <w:ind w:firstLine="426"/>
        <w:jc w:val="both"/>
        <w:rPr>
          <w:rFonts w:cs="Calibri"/>
        </w:rPr>
      </w:pPr>
    </w:p>
    <w:p w14:paraId="3951B355" w14:textId="77777777" w:rsidR="006B71D0" w:rsidRPr="002538A4" w:rsidRDefault="006B71D0" w:rsidP="006B71D0">
      <w:pPr>
        <w:autoSpaceDE w:val="0"/>
        <w:ind w:firstLine="426"/>
        <w:jc w:val="both"/>
        <w:rPr>
          <w:rFonts w:ascii="Arial" w:hAnsi="Arial" w:cs="Arial"/>
          <w:sz w:val="22"/>
          <w:szCs w:val="22"/>
        </w:rPr>
      </w:pPr>
      <w:r>
        <w:rPr>
          <w:rFonts w:ascii="Arial" w:hAnsi="Arial" w:cs="Arial"/>
          <w:color w:val="FF0000"/>
          <w:sz w:val="22"/>
          <w:szCs w:val="22"/>
        </w:rPr>
        <w:br w:type="page"/>
      </w:r>
    </w:p>
    <w:p w14:paraId="0E599FD2" w14:textId="77777777" w:rsidR="006B71D0" w:rsidRPr="00FC798F" w:rsidRDefault="006B71D0" w:rsidP="006B71D0">
      <w:pPr>
        <w:pStyle w:val="Nagwek1"/>
      </w:pPr>
      <w:bookmarkStart w:id="7" w:name="_Toc524776575"/>
      <w:r>
        <w:lastRenderedPageBreak/>
        <w:t>Dział I: Kontekst systemowy i uwarunkowania zewnętrzne</w:t>
      </w:r>
      <w:bookmarkEnd w:id="7"/>
    </w:p>
    <w:p w14:paraId="1F54E9E6" w14:textId="77777777" w:rsidR="00FC798F" w:rsidRDefault="006B71D0" w:rsidP="00FC798F">
      <w:pPr>
        <w:pStyle w:val="Nagwek2"/>
      </w:pPr>
      <w:bookmarkStart w:id="8" w:name="_Toc524776576"/>
      <w:r>
        <w:t>Rozdział 1</w:t>
      </w:r>
      <w:bookmarkEnd w:id="8"/>
    </w:p>
    <w:p w14:paraId="179DCF49" w14:textId="77777777" w:rsidR="006B71D0" w:rsidRDefault="006B71D0" w:rsidP="00FC798F">
      <w:pPr>
        <w:pStyle w:val="Nagwek2"/>
      </w:pPr>
      <w:bookmarkStart w:id="9" w:name="_Toc524776577"/>
      <w:r>
        <w:t>Spójność studium z dokumentami wyższego szczebla</w:t>
      </w:r>
      <w:bookmarkEnd w:id="9"/>
    </w:p>
    <w:p w14:paraId="1C25D5E0" w14:textId="77777777" w:rsidR="006B71D0" w:rsidRPr="00EE7ED2" w:rsidRDefault="006B71D0" w:rsidP="00FD33ED">
      <w:pPr>
        <w:pStyle w:val="Nagwek3"/>
      </w:pPr>
      <w:bookmarkStart w:id="10" w:name="_Toc524776578"/>
      <w:r w:rsidRPr="00EE7ED2">
        <w:rPr>
          <w:lang w:eastAsia="pl-PL"/>
        </w:rPr>
        <w:t>1.1 Zasady określone w koncepcji przestrzennego zagospodarowania kraju.</w:t>
      </w:r>
      <w:bookmarkEnd w:id="10"/>
    </w:p>
    <w:p w14:paraId="728AA83F" w14:textId="77777777" w:rsidR="006B71D0" w:rsidRPr="00EE7ED2" w:rsidRDefault="006B71D0" w:rsidP="0042598F">
      <w:pPr>
        <w:autoSpaceDE w:val="0"/>
        <w:jc w:val="both"/>
        <w:rPr>
          <w:rFonts w:cs="Calibri"/>
          <w:bCs/>
        </w:rPr>
      </w:pPr>
      <w:r w:rsidRPr="00EE7ED2">
        <w:rPr>
          <w:rFonts w:cs="Calibri"/>
        </w:rPr>
        <w:t>Podstawowym strategicznym dokumentem dotyczącym zagospodarowania przestrzennego jest Koncepcja Przestrzennego Zagospodarowania Kraju 2030 (KPZK 2030) opracowana zgodnie z wymogami określonymi w ustawie o planowaniu i zagospodarowaniu przestrzennym z dnia 27 marca 2003 r. Koncepcja określa cele i kierunki polityki zagospodarowania kraju w perspektywie dwudziestu lat.</w:t>
      </w:r>
    </w:p>
    <w:p w14:paraId="4C6569BA" w14:textId="77777777" w:rsidR="006B71D0" w:rsidRPr="00EE7ED2" w:rsidRDefault="006B71D0" w:rsidP="0042598F">
      <w:pPr>
        <w:autoSpaceDE w:val="0"/>
        <w:jc w:val="both"/>
        <w:rPr>
          <w:rFonts w:cs="Calibri"/>
        </w:rPr>
      </w:pPr>
      <w:r w:rsidRPr="00EE7ED2">
        <w:rPr>
          <w:rFonts w:cs="Calibri"/>
          <w:bCs/>
        </w:rPr>
        <w:t>Z przepisów ustawy wynika następująca relacja pomiędzy KPZK, a dokumentami planistycznymi niższego szczebla:</w:t>
      </w:r>
    </w:p>
    <w:p w14:paraId="6995F3B0" w14:textId="77777777" w:rsidR="006B71D0" w:rsidRPr="00EE7ED2" w:rsidRDefault="006B71D0" w:rsidP="00C952B2">
      <w:pPr>
        <w:pStyle w:val="Akapitzlist"/>
        <w:numPr>
          <w:ilvl w:val="0"/>
          <w:numId w:val="11"/>
        </w:numPr>
        <w:suppressAutoHyphens/>
        <w:autoSpaceDE w:val="0"/>
        <w:spacing w:before="0" w:after="0" w:line="240" w:lineRule="auto"/>
        <w:ind w:left="426"/>
        <w:jc w:val="both"/>
        <w:rPr>
          <w:rFonts w:cs="Calibri"/>
        </w:rPr>
      </w:pPr>
      <w:r w:rsidRPr="00EE7ED2">
        <w:rPr>
          <w:rFonts w:cs="Calibri"/>
        </w:rPr>
        <w:t xml:space="preserve">w KPZK określa się </w:t>
      </w:r>
      <w:r w:rsidRPr="00EE7ED2">
        <w:rPr>
          <w:rFonts w:cs="Calibri"/>
          <w:i/>
          <w:iCs/>
        </w:rPr>
        <w:t>uwarunkowania, cele i kierunki zrównowa</w:t>
      </w:r>
      <w:r w:rsidRPr="00EE7ED2">
        <w:rPr>
          <w:rFonts w:cs="Calibri"/>
        </w:rPr>
        <w:t>ż</w:t>
      </w:r>
      <w:r w:rsidRPr="00EE7ED2">
        <w:rPr>
          <w:rFonts w:cs="Calibri"/>
          <w:i/>
          <w:iCs/>
        </w:rPr>
        <w:t>onego rozwoju kraju oraz działania niezb</w:t>
      </w:r>
      <w:r w:rsidRPr="00EE7ED2">
        <w:rPr>
          <w:rFonts w:cs="Calibri"/>
        </w:rPr>
        <w:t>ę</w:t>
      </w:r>
      <w:r w:rsidRPr="00EE7ED2">
        <w:rPr>
          <w:rFonts w:cs="Calibri"/>
          <w:i/>
          <w:iCs/>
        </w:rPr>
        <w:t>dne do jego osi</w:t>
      </w:r>
      <w:r w:rsidRPr="00EE7ED2">
        <w:rPr>
          <w:rFonts w:cs="Calibri"/>
        </w:rPr>
        <w:t>ą</w:t>
      </w:r>
      <w:r w:rsidRPr="00EE7ED2">
        <w:rPr>
          <w:rFonts w:cs="Calibri"/>
          <w:i/>
          <w:iCs/>
        </w:rPr>
        <w:t>gni</w:t>
      </w:r>
      <w:r w:rsidRPr="00EE7ED2">
        <w:rPr>
          <w:rFonts w:cs="Calibri"/>
        </w:rPr>
        <w:t>ę</w:t>
      </w:r>
      <w:r w:rsidRPr="00EE7ED2">
        <w:rPr>
          <w:rFonts w:cs="Calibri"/>
          <w:i/>
          <w:iCs/>
        </w:rPr>
        <w:t xml:space="preserve">cia </w:t>
      </w:r>
      <w:r w:rsidRPr="00EE7ED2">
        <w:rPr>
          <w:rFonts w:cs="Calibri"/>
        </w:rPr>
        <w:t>w formie ustaleń;</w:t>
      </w:r>
    </w:p>
    <w:p w14:paraId="38B28F17" w14:textId="77777777" w:rsidR="006B71D0" w:rsidRPr="00EE7ED2" w:rsidRDefault="006B71D0" w:rsidP="00C952B2">
      <w:pPr>
        <w:pStyle w:val="Akapitzlist"/>
        <w:numPr>
          <w:ilvl w:val="0"/>
          <w:numId w:val="11"/>
        </w:numPr>
        <w:suppressAutoHyphens/>
        <w:autoSpaceDE w:val="0"/>
        <w:spacing w:before="0" w:after="0" w:line="240" w:lineRule="auto"/>
        <w:ind w:left="426"/>
        <w:jc w:val="both"/>
        <w:rPr>
          <w:rFonts w:cs="Calibri"/>
        </w:rPr>
      </w:pPr>
      <w:r w:rsidRPr="00EE7ED2">
        <w:rPr>
          <w:rFonts w:cs="Calibri"/>
        </w:rPr>
        <w:t>Rada Ministrów ustala zakres, w jakim KPZK będzie stanowiła podstawę do sporządzania programów rządowych, o których mówi się w art. 48 ust.1;</w:t>
      </w:r>
    </w:p>
    <w:p w14:paraId="35282B44" w14:textId="77777777" w:rsidR="006B71D0" w:rsidRPr="00EE7ED2" w:rsidRDefault="006B71D0" w:rsidP="00C952B2">
      <w:pPr>
        <w:pStyle w:val="Akapitzlist"/>
        <w:numPr>
          <w:ilvl w:val="0"/>
          <w:numId w:val="11"/>
        </w:numPr>
        <w:suppressAutoHyphens/>
        <w:autoSpaceDE w:val="0"/>
        <w:spacing w:before="0" w:after="0" w:line="240" w:lineRule="auto"/>
        <w:ind w:left="426"/>
        <w:jc w:val="both"/>
        <w:rPr>
          <w:rFonts w:cs="Calibri"/>
        </w:rPr>
      </w:pPr>
      <w:r w:rsidRPr="00EE7ED2">
        <w:rPr>
          <w:rFonts w:cs="Calibri"/>
        </w:rPr>
        <w:t>programy te sporządzają ministrowie oraz centralne organy administracji państwowej, uzyskując opinie sejmików wojewódzkich;</w:t>
      </w:r>
    </w:p>
    <w:p w14:paraId="6110953C" w14:textId="77777777" w:rsidR="006B71D0" w:rsidRPr="00EE7ED2" w:rsidRDefault="006B71D0" w:rsidP="00C952B2">
      <w:pPr>
        <w:pStyle w:val="Akapitzlist"/>
        <w:numPr>
          <w:ilvl w:val="0"/>
          <w:numId w:val="11"/>
        </w:numPr>
        <w:suppressAutoHyphens/>
        <w:autoSpaceDE w:val="0"/>
        <w:spacing w:before="0" w:after="0" w:line="240" w:lineRule="auto"/>
        <w:ind w:left="426"/>
        <w:jc w:val="both"/>
        <w:rPr>
          <w:rFonts w:cs="Calibri"/>
        </w:rPr>
      </w:pPr>
      <w:r w:rsidRPr="00EE7ED2">
        <w:rPr>
          <w:rFonts w:cs="Calibri"/>
        </w:rPr>
        <w:t>organy samorządu województwa sporządzają plany zagospodarowania przestrzennego województw, w których uwzględnia się ustalenia zawarte w KPZK oraz ww. programy;</w:t>
      </w:r>
    </w:p>
    <w:p w14:paraId="543A0E37" w14:textId="77777777" w:rsidR="006B71D0" w:rsidRPr="00EE7ED2" w:rsidRDefault="006B71D0" w:rsidP="00C952B2">
      <w:pPr>
        <w:pStyle w:val="Akapitzlist"/>
        <w:numPr>
          <w:ilvl w:val="0"/>
          <w:numId w:val="11"/>
        </w:numPr>
        <w:suppressAutoHyphens/>
        <w:autoSpaceDE w:val="0"/>
        <w:spacing w:before="0" w:after="0" w:line="240" w:lineRule="auto"/>
        <w:ind w:left="426"/>
        <w:jc w:val="both"/>
        <w:rPr>
          <w:rFonts w:cs="Calibri"/>
        </w:rPr>
      </w:pPr>
      <w:r w:rsidRPr="00EE7ED2">
        <w:rPr>
          <w:rFonts w:cs="Calibri"/>
        </w:rPr>
        <w:t>zgodnie z art. 9 ust. 2 ustawy studium sporządza się uwzględniając zasady określone w KPZK, ustalenia strategii rozwoju i planu zagospodarowania przestrzennego województwa, przy czym w ustawie nie precyzuje się zakresu, w jakim zasady określone w KPZK obowiązują w stosunku do dokumentów gminnych;</w:t>
      </w:r>
    </w:p>
    <w:p w14:paraId="524031A4" w14:textId="77777777" w:rsidR="006B71D0" w:rsidRPr="00EE7ED2" w:rsidRDefault="006B71D0" w:rsidP="00C952B2">
      <w:pPr>
        <w:pStyle w:val="Akapitzlist"/>
        <w:numPr>
          <w:ilvl w:val="0"/>
          <w:numId w:val="11"/>
        </w:numPr>
        <w:suppressAutoHyphens/>
        <w:autoSpaceDE w:val="0"/>
        <w:spacing w:before="0" w:after="0" w:line="240" w:lineRule="auto"/>
        <w:ind w:left="426"/>
        <w:jc w:val="both"/>
        <w:rPr>
          <w:rFonts w:cs="Calibri"/>
        </w:rPr>
      </w:pPr>
      <w:r w:rsidRPr="00EE7ED2">
        <w:rPr>
          <w:rFonts w:cs="Calibri"/>
        </w:rPr>
        <w:t>zgodnie z art. 10 ust. 1 pkt 14 i ust. 2 pkt 7 ustawy w studium uwzględnia się uwarunkowania wynikające z lokalizacji zadań służących realizacji ponadlokalnych celów publicznych oraz określa się obszary, na których rozmieszczone będą inwestycje celu publicznego o znaczeniu ponadlokalnym, zgodnie z ustaleniami planu zagospodarowania przestrzennego województwa i ustaleniami programów, o których mowa w art. 48 ust. 1;</w:t>
      </w:r>
    </w:p>
    <w:p w14:paraId="03BD3C5F" w14:textId="77777777" w:rsidR="006B71D0" w:rsidRPr="00EE7ED2" w:rsidRDefault="006B71D0" w:rsidP="00C952B2">
      <w:pPr>
        <w:pStyle w:val="Akapitzlist"/>
        <w:numPr>
          <w:ilvl w:val="0"/>
          <w:numId w:val="11"/>
        </w:numPr>
        <w:suppressAutoHyphens/>
        <w:autoSpaceDE w:val="0"/>
        <w:spacing w:before="0" w:after="0" w:line="240" w:lineRule="auto"/>
        <w:ind w:left="426"/>
        <w:jc w:val="both"/>
        <w:rPr>
          <w:rFonts w:eastAsia="Calibri" w:cs="Calibri"/>
        </w:rPr>
      </w:pPr>
      <w:r w:rsidRPr="00EE7ED2">
        <w:rPr>
          <w:rFonts w:cs="Calibri"/>
        </w:rPr>
        <w:t>biorąc pod uwagę ustawowo określony zakres ustaleń studium oraz planu zagospodarowania przestrzennego województwa przyjmuje się, że plan wojewódzki stanowi zapośredniczenie pomiędzy ustaleniami KPZK i gminnych dokumentów planistycznych poprzez uszczegółowienie zasad i przestrzenne doprecyzowanie ustaleń KPZK w odniesieniu do terytorium gminy.</w:t>
      </w:r>
    </w:p>
    <w:p w14:paraId="0DC1A92F" w14:textId="77777777" w:rsidR="006B71D0" w:rsidRPr="00EE7ED2" w:rsidRDefault="006B71D0" w:rsidP="0042598F">
      <w:pPr>
        <w:autoSpaceDE w:val="0"/>
        <w:jc w:val="both"/>
        <w:rPr>
          <w:rFonts w:eastAsia="Calibri" w:cs="Calibri"/>
          <w:b/>
        </w:rPr>
      </w:pPr>
      <w:r w:rsidRPr="00EE7ED2">
        <w:rPr>
          <w:rFonts w:eastAsia="Calibri" w:cs="Calibri"/>
        </w:rPr>
        <w:t xml:space="preserve">W zakresie zasad zagospodarowania przestrzennego KPZ ustala, że zasady polityki przestrzennej mają charakter stały i dotyczą wszelkich form działalności człowieka w odniesieniu do przestrzeni. Najważniejsza z nich jest </w:t>
      </w:r>
      <w:r w:rsidRPr="00EE7ED2">
        <w:rPr>
          <w:rFonts w:eastAsia="Calibri" w:cs="Calibri"/>
          <w:b/>
        </w:rPr>
        <w:t>ustrojowa zasada zrównoważonego rozwoju</w:t>
      </w:r>
      <w:r w:rsidRPr="00EE7ED2">
        <w:rPr>
          <w:rFonts w:eastAsia="Calibri" w:cs="Calibri"/>
        </w:rPr>
        <w:t>, która oznacza taki rozwój społeczno-gospodarczy, w którym następuje proces integrowania działań politycznych, gospodarczych i społecznych z zachowaniem równowagi przyrodniczej oraz trwałości podstawowych procesów przyrodniczych w celu zagwarantowania możliwości zaspokajania podstawowych potrzeb poszczególnych społeczności oraz obywateli zarówno współczesnego pokolenia, jak i przyszłych pokoleń. Z zasady tej wywodzi się ogólne zasady planowania publicznego:</w:t>
      </w:r>
    </w:p>
    <w:p w14:paraId="59842B0B" w14:textId="77777777" w:rsidR="006B71D0" w:rsidRPr="00EE7ED2" w:rsidRDefault="006B71D0" w:rsidP="00C952B2">
      <w:pPr>
        <w:numPr>
          <w:ilvl w:val="0"/>
          <w:numId w:val="10"/>
        </w:numPr>
        <w:suppressAutoHyphens/>
        <w:autoSpaceDE w:val="0"/>
        <w:spacing w:before="0" w:after="0" w:line="240" w:lineRule="auto"/>
        <w:ind w:left="426"/>
        <w:jc w:val="both"/>
        <w:rPr>
          <w:rFonts w:eastAsia="Calibri" w:cs="Calibri"/>
          <w:b/>
        </w:rPr>
      </w:pPr>
      <w:r w:rsidRPr="00EE7ED2">
        <w:rPr>
          <w:rFonts w:eastAsia="Calibri" w:cs="Calibri"/>
          <w:b/>
        </w:rPr>
        <w:t>zasada racjonalności ekonomicznej</w:t>
      </w:r>
      <w:r w:rsidRPr="00EE7ED2">
        <w:rPr>
          <w:rFonts w:eastAsia="Calibri" w:cs="Calibri"/>
        </w:rPr>
        <w:t xml:space="preserve"> – oznacza, że w ramach polityki przestrzennej uwzględniana jest ocena korzyści społecznych, gospodarczych i przestrzennych w długim okresie;</w:t>
      </w:r>
    </w:p>
    <w:p w14:paraId="3E741CF6" w14:textId="77777777" w:rsidR="006B71D0" w:rsidRPr="00EE7ED2" w:rsidRDefault="006B71D0" w:rsidP="00C952B2">
      <w:pPr>
        <w:numPr>
          <w:ilvl w:val="0"/>
          <w:numId w:val="10"/>
        </w:numPr>
        <w:suppressAutoHyphens/>
        <w:autoSpaceDE w:val="0"/>
        <w:spacing w:before="0" w:after="0" w:line="240" w:lineRule="auto"/>
        <w:ind w:left="426"/>
        <w:jc w:val="both"/>
        <w:rPr>
          <w:rFonts w:eastAsia="Calibri" w:cs="Calibri"/>
          <w:b/>
        </w:rPr>
      </w:pPr>
      <w:r w:rsidRPr="00EE7ED2">
        <w:rPr>
          <w:rFonts w:eastAsia="Calibri" w:cs="Calibri"/>
          <w:b/>
        </w:rPr>
        <w:t>zasada preferencji regeneracji (odnowy) nad zajmowaniem nowych obszarów pod zabudowę</w:t>
      </w:r>
      <w:r w:rsidRPr="00EE7ED2">
        <w:rPr>
          <w:rFonts w:eastAsia="Calibri" w:cs="Calibri"/>
        </w:rPr>
        <w:t xml:space="preserve"> – oznacza intensyfikację procesów urbanizacyjnych na obszarach już zagospodarowanych, tak aby minimalizować ekspansję zabudowy na nowe tereny. W praktyce zasada ta przeciwdziała rozpraszaniu zadań inwestycyjnych, przyczynia się do efektywnego wykorzystania przestrzeni zurbanizowanej, chroniąc jednocześnie przestrzeń wewnątrz miast przed dewastowaniem (zasada odnosi się do recyklingu przestrzeni, użytkowania zasobu);</w:t>
      </w:r>
    </w:p>
    <w:p w14:paraId="0787ECA7" w14:textId="77777777" w:rsidR="006B71D0" w:rsidRPr="00EE7ED2" w:rsidRDefault="006B71D0" w:rsidP="00C952B2">
      <w:pPr>
        <w:numPr>
          <w:ilvl w:val="0"/>
          <w:numId w:val="10"/>
        </w:numPr>
        <w:suppressAutoHyphens/>
        <w:autoSpaceDE w:val="0"/>
        <w:spacing w:before="0" w:after="0" w:line="240" w:lineRule="auto"/>
        <w:ind w:left="426"/>
        <w:jc w:val="both"/>
        <w:rPr>
          <w:rFonts w:eastAsia="Calibri" w:cs="Calibri"/>
          <w:b/>
        </w:rPr>
      </w:pPr>
      <w:r w:rsidRPr="00EE7ED2">
        <w:rPr>
          <w:rFonts w:eastAsia="Calibri" w:cs="Calibri"/>
          <w:b/>
        </w:rPr>
        <w:t>zasada przezorności ekologicznej</w:t>
      </w:r>
      <w:r w:rsidRPr="00EE7ED2">
        <w:rPr>
          <w:rFonts w:eastAsia="Calibri" w:cs="Calibri"/>
        </w:rPr>
        <w:t xml:space="preserve"> – oznacza, że rozwiązywanie pojawiających się problemów powinno następować we właściwym czasie, tj. odpowiednie działania powinny być podejmowane już wtedy, gdy pojawia się uzasadnione przypuszczenie, że problem wymaga rozwiązania, a nie dopiero wtedy, gdy istnieje pełne tego </w:t>
      </w:r>
      <w:r w:rsidRPr="00EE7ED2">
        <w:rPr>
          <w:rFonts w:eastAsia="Calibri" w:cs="Calibri"/>
        </w:rPr>
        <w:lastRenderedPageBreak/>
        <w:t xml:space="preserve">naukowe potwierdzenie; pozwoli to uniknąć zaniechań wynikających z czasochłonnych badań, braku </w:t>
      </w:r>
      <w:r w:rsidR="005F0070">
        <w:rPr>
          <w:rFonts w:eastAsia="Calibri" w:cs="Calibri"/>
        </w:rPr>
        <w:t>ś</w:t>
      </w:r>
      <w:r w:rsidRPr="00EE7ED2">
        <w:rPr>
          <w:rFonts w:eastAsia="Calibri" w:cs="Calibri"/>
        </w:rPr>
        <w:t>ródków lub zachowawczego działania odpowiedzialnych osób lub instytucji;</w:t>
      </w:r>
    </w:p>
    <w:p w14:paraId="048E69A2" w14:textId="77777777" w:rsidR="006B71D0" w:rsidRPr="00EE7ED2" w:rsidRDefault="006B71D0" w:rsidP="00C952B2">
      <w:pPr>
        <w:numPr>
          <w:ilvl w:val="0"/>
          <w:numId w:val="10"/>
        </w:numPr>
        <w:suppressAutoHyphens/>
        <w:autoSpaceDE w:val="0"/>
        <w:spacing w:before="0" w:after="0" w:line="240" w:lineRule="auto"/>
        <w:ind w:left="426"/>
        <w:jc w:val="both"/>
        <w:rPr>
          <w:rFonts w:cs="Calibri"/>
        </w:rPr>
      </w:pPr>
      <w:r w:rsidRPr="00EE7ED2">
        <w:rPr>
          <w:rFonts w:eastAsia="Calibri" w:cs="Calibri"/>
          <w:b/>
        </w:rPr>
        <w:t>zasada kompensacji ekologicznej</w:t>
      </w:r>
      <w:r w:rsidRPr="00EE7ED2">
        <w:rPr>
          <w:rFonts w:eastAsia="Calibri" w:cs="Calibri"/>
        </w:rPr>
        <w:t xml:space="preserve"> – polega na takim zarządzaniu przestrzenią, planowaniu i realizacji działań polityki rozwojowej, w tym przestrzennej, aby zachować równowagę przyrodniczą i wyrównywać szkody w środowisku wynikające z rozwoju przestrzennego, wzrostu poziomu urbanizacji i inwestycji niezbędnych ze względów społeczno-gospodarczych, a pozbawionych alternatywy neutralnej przyrodniczo.</w:t>
      </w:r>
    </w:p>
    <w:p w14:paraId="667730B5" w14:textId="77777777" w:rsidR="006B71D0" w:rsidRPr="00EE7ED2" w:rsidRDefault="006B71D0" w:rsidP="0042598F">
      <w:pPr>
        <w:autoSpaceDE w:val="0"/>
        <w:jc w:val="both"/>
        <w:rPr>
          <w:rFonts w:eastAsia="Calibri" w:cs="Calibri"/>
        </w:rPr>
      </w:pPr>
      <w:r w:rsidRPr="00EE7ED2">
        <w:rPr>
          <w:rFonts w:cs="Calibri"/>
        </w:rPr>
        <w:t xml:space="preserve">Ponadto KPZK ustala cele rozwoju kraju w odniesieniu do przestrzeni. Jako cel strategiczny określone zostało </w:t>
      </w:r>
      <w:r w:rsidRPr="00EE7ED2">
        <w:rPr>
          <w:rFonts w:cs="Calibri"/>
          <w:b/>
        </w:rPr>
        <w:t>e</w:t>
      </w:r>
      <w:r w:rsidRPr="00EE7ED2">
        <w:rPr>
          <w:rFonts w:eastAsia="Calibri" w:cs="Calibri"/>
          <w:b/>
        </w:rPr>
        <w:t>fektywne wykorzystanie przestrzeni kraju i jej terytorialnie zróżnicowanych potencjałów rozwojowych dla osiągania ogólnych celów rozwojowych – konkurencyjności, zwiększenia zatrudnienia, sprawności funkcjonowania państwa oraz spójności w wymiarze społecznym, gospodarczym i terytorialnym w długim okresie</w:t>
      </w:r>
      <w:r w:rsidRPr="00EE7ED2">
        <w:rPr>
          <w:rFonts w:eastAsia="Calibri" w:cs="Calibri"/>
        </w:rPr>
        <w:t>.</w:t>
      </w:r>
    </w:p>
    <w:p w14:paraId="05948D30" w14:textId="77777777" w:rsidR="006B71D0" w:rsidRPr="00EE7ED2" w:rsidRDefault="006B71D0" w:rsidP="0042598F">
      <w:pPr>
        <w:autoSpaceDE w:val="0"/>
        <w:jc w:val="both"/>
        <w:rPr>
          <w:rFonts w:eastAsia="Calibri" w:cs="Calibri"/>
        </w:rPr>
      </w:pPr>
      <w:r w:rsidRPr="00EE7ED2">
        <w:rPr>
          <w:rFonts w:eastAsia="Calibri" w:cs="Calibri"/>
        </w:rPr>
        <w:t>Ww. cel strategiczny KPZK uszczegółowia w postaci sześciu celów polityki przestrzennego zagospodarowania, które są ze sobą ściśle powiązane i dopełniają się wzajemnie, odnoszących się do elementów struktury przestrzennej kraju:</w:t>
      </w:r>
    </w:p>
    <w:p w14:paraId="2EF92076" w14:textId="77777777" w:rsidR="006B71D0" w:rsidRPr="00EE7ED2" w:rsidRDefault="006B71D0" w:rsidP="00FE71C8">
      <w:pPr>
        <w:pStyle w:val="Akapitzlist"/>
        <w:numPr>
          <w:ilvl w:val="0"/>
          <w:numId w:val="16"/>
        </w:numPr>
        <w:suppressAutoHyphens/>
        <w:autoSpaceDE w:val="0"/>
        <w:spacing w:before="0" w:after="0" w:line="240" w:lineRule="auto"/>
        <w:contextualSpacing w:val="0"/>
        <w:jc w:val="both"/>
        <w:rPr>
          <w:rFonts w:eastAsia="Calibri" w:cs="Calibri"/>
        </w:rPr>
      </w:pPr>
      <w:r w:rsidRPr="00EE7ED2">
        <w:rPr>
          <w:rFonts w:eastAsia="Calibri" w:cs="Calibri"/>
        </w:rPr>
        <w:t>Podwyższenie konkurencyjności głównych ośrodków miejskich Polski w przestrzeni europejskiej poprzez ich integrację funkcjonalną przy zachowaniu policentrycznej struktury systemu osadniczego sprzyjającej spójności.</w:t>
      </w:r>
    </w:p>
    <w:p w14:paraId="265F2749" w14:textId="77777777" w:rsidR="006B71D0" w:rsidRPr="00EE7ED2" w:rsidRDefault="006B71D0" w:rsidP="00FE71C8">
      <w:pPr>
        <w:pStyle w:val="Akapitzlist"/>
        <w:numPr>
          <w:ilvl w:val="0"/>
          <w:numId w:val="16"/>
        </w:numPr>
        <w:suppressAutoHyphens/>
        <w:autoSpaceDE w:val="0"/>
        <w:spacing w:before="0" w:after="0" w:line="240" w:lineRule="auto"/>
        <w:contextualSpacing w:val="0"/>
        <w:jc w:val="both"/>
        <w:rPr>
          <w:rFonts w:eastAsia="Calibri" w:cs="Calibri"/>
        </w:rPr>
      </w:pPr>
      <w:r w:rsidRPr="00EE7ED2">
        <w:rPr>
          <w:rFonts w:eastAsia="Calibri" w:cs="Calibri"/>
        </w:rPr>
        <w:t>Poprawa spójności wewnętrznej i terytorialne równoważenie rozwoju kraju poprzez promowanie integracji funkcjonalnej, tworzenie warunków dla rozprzestrzeniania się czynników rozwoju wielofunkcyjny rozwój obszarów wiejskich oraz wykorzystanie potencjału wewnętrznego wszystkich terytoriów.</w:t>
      </w:r>
    </w:p>
    <w:p w14:paraId="2B72DBE2" w14:textId="77777777" w:rsidR="006B71D0" w:rsidRPr="00EE7ED2" w:rsidRDefault="006B71D0" w:rsidP="00FE71C8">
      <w:pPr>
        <w:pStyle w:val="Akapitzlist"/>
        <w:numPr>
          <w:ilvl w:val="0"/>
          <w:numId w:val="16"/>
        </w:numPr>
        <w:suppressAutoHyphens/>
        <w:autoSpaceDE w:val="0"/>
        <w:spacing w:before="0" w:after="0" w:line="240" w:lineRule="auto"/>
        <w:contextualSpacing w:val="0"/>
        <w:jc w:val="both"/>
        <w:rPr>
          <w:rFonts w:eastAsia="Calibri" w:cs="Calibri"/>
        </w:rPr>
      </w:pPr>
      <w:r w:rsidRPr="00EE7ED2">
        <w:rPr>
          <w:rFonts w:eastAsia="Calibri" w:cs="Calibri"/>
        </w:rPr>
        <w:t>Poprawa dostępności terytorialnej kraju w różnych skalach przestrzennych poprzez rozwijanie infrastruktury transportowej i telekomunikacyjnej.</w:t>
      </w:r>
    </w:p>
    <w:p w14:paraId="706A4810" w14:textId="77777777" w:rsidR="006B71D0" w:rsidRPr="00EE7ED2" w:rsidRDefault="006B71D0" w:rsidP="00FE71C8">
      <w:pPr>
        <w:pStyle w:val="Akapitzlist"/>
        <w:numPr>
          <w:ilvl w:val="0"/>
          <w:numId w:val="16"/>
        </w:numPr>
        <w:suppressAutoHyphens/>
        <w:autoSpaceDE w:val="0"/>
        <w:spacing w:before="0" w:after="0" w:line="240" w:lineRule="auto"/>
        <w:contextualSpacing w:val="0"/>
        <w:jc w:val="both"/>
        <w:rPr>
          <w:rFonts w:eastAsia="Calibri" w:cs="Calibri"/>
        </w:rPr>
      </w:pPr>
      <w:r w:rsidRPr="00EE7ED2">
        <w:rPr>
          <w:rFonts w:eastAsia="Calibri" w:cs="Calibri"/>
        </w:rPr>
        <w:t>Kształtowanie struktur przestrzennych wspierających osiągnięcie i utrzymanie wysokiej jakości środowiska przyrodniczego i walorów krajobrazowych Polski.</w:t>
      </w:r>
    </w:p>
    <w:p w14:paraId="385B7B49" w14:textId="77777777" w:rsidR="006B71D0" w:rsidRPr="00EE7ED2" w:rsidRDefault="006B71D0" w:rsidP="00FE71C8">
      <w:pPr>
        <w:pStyle w:val="Akapitzlist"/>
        <w:numPr>
          <w:ilvl w:val="0"/>
          <w:numId w:val="16"/>
        </w:numPr>
        <w:suppressAutoHyphens/>
        <w:autoSpaceDE w:val="0"/>
        <w:spacing w:before="0" w:after="0" w:line="240" w:lineRule="auto"/>
        <w:contextualSpacing w:val="0"/>
        <w:jc w:val="both"/>
        <w:rPr>
          <w:rFonts w:eastAsia="Calibri" w:cs="Calibri"/>
        </w:rPr>
      </w:pPr>
      <w:r w:rsidRPr="00EE7ED2">
        <w:rPr>
          <w:rFonts w:eastAsia="Calibri" w:cs="Calibri"/>
        </w:rPr>
        <w:t>Zwiększenie odporności struktury przestrzennej na zagrożenia naturalne i utratę bezpieczeństwa energetycznego oraz kształtowanie struktur przestrzennych wspierających zdolności obronne państwa.</w:t>
      </w:r>
    </w:p>
    <w:p w14:paraId="28956188" w14:textId="77777777" w:rsidR="006B71D0" w:rsidRPr="00EE7ED2" w:rsidRDefault="006B71D0" w:rsidP="00FE71C8">
      <w:pPr>
        <w:pStyle w:val="Akapitzlist"/>
        <w:numPr>
          <w:ilvl w:val="0"/>
          <w:numId w:val="16"/>
        </w:numPr>
        <w:suppressAutoHyphens/>
        <w:autoSpaceDE w:val="0"/>
        <w:spacing w:before="0" w:after="0" w:line="240" w:lineRule="auto"/>
        <w:contextualSpacing w:val="0"/>
        <w:jc w:val="both"/>
        <w:rPr>
          <w:rFonts w:cs="Calibri"/>
        </w:rPr>
      </w:pPr>
      <w:r w:rsidRPr="00EE7ED2">
        <w:rPr>
          <w:rFonts w:eastAsia="Calibri" w:cs="Calibri"/>
        </w:rPr>
        <w:t>Przywrócenie i utrwalenie ładu przestrzennego.</w:t>
      </w:r>
    </w:p>
    <w:p w14:paraId="05CB7939" w14:textId="77777777" w:rsidR="006B71D0" w:rsidRPr="00EE7ED2" w:rsidRDefault="006B71D0" w:rsidP="0042598F">
      <w:pPr>
        <w:autoSpaceDE w:val="0"/>
        <w:jc w:val="both"/>
        <w:rPr>
          <w:rFonts w:cs="Calibri"/>
          <w:shd w:val="clear" w:color="auto" w:fill="FFFFFF"/>
        </w:rPr>
      </w:pPr>
      <w:r w:rsidRPr="00EE7ED2">
        <w:rPr>
          <w:rFonts w:cs="Calibri"/>
        </w:rPr>
        <w:t>Ww. zasady i cele zostały uwzględnione w metodyce formułowania ustaleń studium.</w:t>
      </w:r>
    </w:p>
    <w:p w14:paraId="69F638E0" w14:textId="77777777" w:rsidR="006B71D0" w:rsidRPr="00EE7ED2" w:rsidRDefault="006B71D0" w:rsidP="0042598F">
      <w:pPr>
        <w:autoSpaceDE w:val="0"/>
        <w:jc w:val="both"/>
        <w:rPr>
          <w:rFonts w:cs="Calibri"/>
          <w:shd w:val="clear" w:color="auto" w:fill="FFFFFF"/>
        </w:rPr>
      </w:pPr>
      <w:r w:rsidRPr="00EE7ED2">
        <w:rPr>
          <w:rFonts w:cs="Calibri"/>
          <w:shd w:val="clear" w:color="auto" w:fill="FFFFFF"/>
        </w:rPr>
        <w:t>Ponadto, w stosunku do obszarów wiejskich KPZK proponuje utrzymanie trendu rozwoju wielofunkcyjności wsi, z wykorzystaniem potencjału endogenicznego oraz  ww. efektów dyfuzji procesów rozwoju centrów miejskich. Mieszkańcom obszarów wiejskich należy ułatwić dostosowanie się do zmian strukturalnych poprzez wykorzystanie tegoż potencjału (w tym ekologicznego, turystycznego, produkcji energii z lokalnych źródeł energii) i zwiększenie możliwości znalezienia zatrudnienia w bardziej produktywnych sektorach gospodarki. Osiągnięciu tego celu ma służyć inwestycje m.in. w infrastrukturę techniczną: transportową, telekomunikacyjną, energetyczną niskich napięć i ochrony środowiska oraz społeczną. Proponuje się w szczególności w strefach wpływu miast rozwój zintegrowanego systemu transportu publicznego w tym kolejowego umożliwiającego m.in. dojazdy mieszkańców do pracy. Wpierane zatem zostaną procesy reurbanizacji. Przed planowaniem przestrzennym na terenach wiejskich stawia się jednocześnie wyzwanie polegające na zachowaniu najlepszych tradycyjnych wzorców zabudowy z dążeniem do jej koncentracji i tworzeniem zwartych skupisk ludności. Działania te mają za zadanie ułatwić i usprawnić ich obsługę infrastrukturalną w tym wykształcenie powiązań między lokalnymi i regionalnymi centrami obsługi w miastach.</w:t>
      </w:r>
    </w:p>
    <w:p w14:paraId="25F0D9EB" w14:textId="77777777" w:rsidR="006B71D0" w:rsidRPr="00EE7ED2" w:rsidRDefault="006B71D0" w:rsidP="0042598F">
      <w:pPr>
        <w:autoSpaceDE w:val="0"/>
        <w:jc w:val="both"/>
        <w:rPr>
          <w:rFonts w:cs="Calibri"/>
        </w:rPr>
      </w:pPr>
      <w:r w:rsidRPr="00EE7ED2">
        <w:rPr>
          <w:rFonts w:cs="Calibri"/>
          <w:shd w:val="clear" w:color="auto" w:fill="FFFFFF"/>
        </w:rPr>
        <w:t>W sektorze gospodarki rolnej działalność restrukturyzacyjna ma być nastawiona na zwiększenie produktywności rolnej w tym koncentracji i dalsze usprawnienie procesów produkcji żywności, organizowanie rynków rolnych, wspomaganie współpracy producentów oraz zwiększanie możliwości ich eksportu na rynki zagraniczne.</w:t>
      </w:r>
    </w:p>
    <w:p w14:paraId="23E4DF78" w14:textId="77777777" w:rsidR="006B71D0" w:rsidRPr="00EE7ED2" w:rsidRDefault="006B71D0" w:rsidP="0042598F">
      <w:pPr>
        <w:autoSpaceDE w:val="0"/>
        <w:autoSpaceDN w:val="0"/>
        <w:adjustRightInd w:val="0"/>
        <w:jc w:val="both"/>
        <w:rPr>
          <w:rFonts w:cs="Calibri"/>
        </w:rPr>
      </w:pPr>
      <w:r w:rsidRPr="00EE7ED2">
        <w:rPr>
          <w:rFonts w:cs="Calibri"/>
        </w:rPr>
        <w:t>Dla określenia bardziej szczegółowych celów i zasad kształtowania przestrzeni obszar kraju został podzielony na tzw. obszary funkcjonalne. Gmina Belsk Duży znalazła się w zasięgu tzw. funkcjonalnego obszaru wiejskiego uczestniczącego w procesach rozwojowych. KPZK ustala, że:</w:t>
      </w:r>
      <w:r w:rsidRPr="00EE7ED2">
        <w:rPr>
          <w:rFonts w:cs="Calibri"/>
          <w:i/>
        </w:rPr>
        <w:t xml:space="preserve"> „</w:t>
      </w:r>
      <w:r w:rsidRPr="00EE7ED2">
        <w:rPr>
          <w:rFonts w:cs="Calibri"/>
          <w:i/>
          <w:lang w:eastAsia="pl-PL"/>
        </w:rPr>
        <w:t xml:space="preserve">Jednym z celow polityki przestrzennego zagospodarowania kraju na tych obszarach jest utrzymanie i rozwijanie więzi społeczności lokalnych i zachowanie prawidłowych relacji między istniejącymi strukturami przestrzennymi, ponieważ najważniejszym zagrożeniem dla tych obszarów są dezintegracja i </w:t>
      </w:r>
      <w:r w:rsidRPr="00EE7ED2">
        <w:rPr>
          <w:rFonts w:cs="Calibri"/>
          <w:i/>
          <w:lang w:eastAsia="pl-PL"/>
        </w:rPr>
        <w:lastRenderedPageBreak/>
        <w:t>niepełne procesy urbanizacyjne. Obszary te powinny zostać wyznaczone w ramach strategii rozwoju województwa i pzpw jako obszary o dobrych warunkach do rozprzestrzeniania się procesów rozwojowych.</w:t>
      </w:r>
      <w:r w:rsidRPr="00EE7ED2">
        <w:rPr>
          <w:rFonts w:cs="Calibri"/>
          <w:i/>
        </w:rPr>
        <w:t>”</w:t>
      </w:r>
    </w:p>
    <w:p w14:paraId="1E5DC2EE" w14:textId="77777777" w:rsidR="006B71D0" w:rsidRPr="00EE7ED2" w:rsidRDefault="006B71D0" w:rsidP="0042598F">
      <w:pPr>
        <w:autoSpaceDE w:val="0"/>
        <w:jc w:val="both"/>
        <w:rPr>
          <w:rFonts w:cs="Calibri"/>
        </w:rPr>
      </w:pPr>
      <w:r w:rsidRPr="00EE7ED2">
        <w:rPr>
          <w:rFonts w:cs="Calibri"/>
        </w:rPr>
        <w:t>W żadnym z programów centralnych, których zapisy KPZK uwzględniają, nie przewiduje się jednak lokalizacji inwestycji celu publicznego na obszarze gminy Belsk Duży.</w:t>
      </w:r>
    </w:p>
    <w:p w14:paraId="0E0BF11E" w14:textId="77777777" w:rsidR="006B71D0" w:rsidRPr="00EE7ED2" w:rsidRDefault="006B71D0" w:rsidP="0042598F">
      <w:pPr>
        <w:autoSpaceDE w:val="0"/>
        <w:jc w:val="both"/>
        <w:rPr>
          <w:rFonts w:cs="Calibri"/>
        </w:rPr>
      </w:pPr>
      <w:r w:rsidRPr="00EE7ED2">
        <w:rPr>
          <w:rFonts w:cs="Calibri"/>
        </w:rPr>
        <w:t>Należy zatem przyjąć, że ustalenia niniejszego dokumentu nie pozostają w sprzeczności z polityką centralną, której zapis został określony w KPZK.</w:t>
      </w:r>
    </w:p>
    <w:p w14:paraId="7B2DB867" w14:textId="77777777" w:rsidR="006B71D0" w:rsidRPr="00EE7ED2" w:rsidRDefault="006B71D0" w:rsidP="00FD33ED">
      <w:pPr>
        <w:pStyle w:val="Nagwek3"/>
      </w:pPr>
      <w:bookmarkStart w:id="11" w:name="_Toc524776579"/>
      <w:r w:rsidRPr="00EE7ED2">
        <w:t>1.2 Ustalenia Strategii rozwoju województwa mazowieckiego do 2030 roku „Innowacyjne Mazowsze”</w:t>
      </w:r>
      <w:bookmarkEnd w:id="11"/>
    </w:p>
    <w:p w14:paraId="24084394" w14:textId="77777777" w:rsidR="006B71D0" w:rsidRDefault="006B71D0" w:rsidP="0042598F">
      <w:pPr>
        <w:autoSpaceDE w:val="0"/>
        <w:jc w:val="both"/>
        <w:rPr>
          <w:rFonts w:cs="Calibri"/>
        </w:rPr>
      </w:pPr>
      <w:r w:rsidRPr="00EE7ED2">
        <w:rPr>
          <w:rFonts w:cs="Calibri"/>
        </w:rPr>
        <w:t>Ustalenia Strategii rozwoju województwa mazowieckiego do 2030 roku (przyjętej uchwałą nr 158/13 Sejmiku Województwa Mazowieckiego z dnia 28 października 2013 r.) umieszczają gminę Belsk Duży w Radomskim obszarze strategicznej interwencji.</w:t>
      </w:r>
    </w:p>
    <w:p w14:paraId="6C15377D" w14:textId="77777777" w:rsidR="00B33047" w:rsidRPr="008314BC" w:rsidRDefault="00B33047" w:rsidP="00B33047">
      <w:pPr>
        <w:jc w:val="both"/>
        <w:rPr>
          <w:lang w:eastAsia="pl-PL"/>
        </w:rPr>
      </w:pPr>
      <w:r w:rsidRPr="008314BC">
        <w:rPr>
          <w:lang w:eastAsia="pl-PL"/>
        </w:rPr>
        <w:t xml:space="preserve">Przyjęty w projekcie </w:t>
      </w:r>
      <w:r w:rsidRPr="008314BC">
        <w:rPr>
          <w:i/>
          <w:iCs/>
          <w:lang w:eastAsia="pl-PL"/>
        </w:rPr>
        <w:t xml:space="preserve">Strategii </w:t>
      </w:r>
      <w:r w:rsidRPr="008314BC">
        <w:rPr>
          <w:lang w:eastAsia="pl-PL"/>
        </w:rPr>
        <w:t xml:space="preserve">układ celów uwzględnia długookresowe priorytety rozwoju regionalnego, tj. spójność i konkurencyjność. Cele rozwojowe określone zostały w odniesieniu do sześciu obszarów tematycznych: Przemysł i Produkcja; Gospodarka; Przestrzeń i Transport; Społeczeństwo; Środowisko i Energetyka; Kultura i Dziedzictwo. Do każdego z celów przyporządkowane zostały kierunki działań, działania oraz zadania. </w:t>
      </w:r>
      <w:r>
        <w:rPr>
          <w:lang w:eastAsia="pl-PL"/>
        </w:rPr>
        <w:t>Strategia zawiera następujący układ celów i realizujących je kierunków działań:</w:t>
      </w:r>
    </w:p>
    <w:p w14:paraId="04FEB57E" w14:textId="77777777" w:rsidR="00B33047" w:rsidRPr="008314BC" w:rsidRDefault="00B33047" w:rsidP="00B33047">
      <w:pPr>
        <w:jc w:val="both"/>
        <w:rPr>
          <w:lang w:eastAsia="pl-PL"/>
        </w:rPr>
      </w:pPr>
      <w:r w:rsidRPr="008314BC">
        <w:rPr>
          <w:lang w:eastAsia="pl-PL"/>
        </w:rPr>
        <w:t xml:space="preserve">Cel rozwojowy </w:t>
      </w:r>
      <w:r w:rsidRPr="008314BC">
        <w:rPr>
          <w:i/>
          <w:iCs/>
          <w:lang w:eastAsia="pl-PL"/>
        </w:rPr>
        <w:t xml:space="preserve">- </w:t>
      </w:r>
      <w:r w:rsidRPr="008314BC">
        <w:rPr>
          <w:lang w:eastAsia="pl-PL"/>
        </w:rPr>
        <w:t xml:space="preserve">Przemysł i Produkcja: </w:t>
      </w:r>
      <w:r w:rsidRPr="008314BC">
        <w:rPr>
          <w:b/>
          <w:bCs/>
          <w:i/>
          <w:iCs/>
          <w:lang w:eastAsia="pl-PL"/>
        </w:rPr>
        <w:t>Wzrost zdolności konkurencyjnej przemysłu w regionie poprzez stymulowanie zmian strukturalnych, pobudzanie aktywności innowacyjnej oraz efektywne wykorzystanie zasobów</w:t>
      </w:r>
      <w:r w:rsidRPr="008314BC">
        <w:rPr>
          <w:i/>
          <w:iCs/>
          <w:lang w:eastAsia="pl-PL"/>
        </w:rPr>
        <w:t xml:space="preserve">. </w:t>
      </w:r>
    </w:p>
    <w:p w14:paraId="3A8558A6" w14:textId="77777777" w:rsidR="00B33047" w:rsidRPr="008314BC" w:rsidRDefault="00B33047" w:rsidP="00B33047">
      <w:pPr>
        <w:jc w:val="both"/>
        <w:rPr>
          <w:lang w:eastAsia="pl-PL"/>
        </w:rPr>
      </w:pPr>
      <w:r w:rsidRPr="008314BC">
        <w:rPr>
          <w:lang w:eastAsia="pl-PL"/>
        </w:rPr>
        <w:t xml:space="preserve">Kierunki działań: </w:t>
      </w:r>
    </w:p>
    <w:p w14:paraId="28A6A2C9" w14:textId="77777777" w:rsidR="00B33047" w:rsidRPr="008314BC" w:rsidRDefault="00B33047" w:rsidP="00FE71C8">
      <w:pPr>
        <w:pStyle w:val="Akapitzlist"/>
        <w:numPr>
          <w:ilvl w:val="3"/>
          <w:numId w:val="129"/>
        </w:numPr>
        <w:ind w:left="426"/>
        <w:jc w:val="both"/>
        <w:rPr>
          <w:lang w:eastAsia="pl-PL"/>
        </w:rPr>
      </w:pPr>
      <w:r w:rsidRPr="008314BC">
        <w:rPr>
          <w:lang w:eastAsia="pl-PL"/>
        </w:rPr>
        <w:t xml:space="preserve">Tworzenie warunków do generacji i absorpcji innowacji; </w:t>
      </w:r>
    </w:p>
    <w:p w14:paraId="1BBFC1A1" w14:textId="77777777" w:rsidR="00B33047" w:rsidRPr="008314BC" w:rsidRDefault="00B33047" w:rsidP="00FE71C8">
      <w:pPr>
        <w:pStyle w:val="Akapitzlist"/>
        <w:numPr>
          <w:ilvl w:val="3"/>
          <w:numId w:val="129"/>
        </w:numPr>
        <w:ind w:left="426"/>
        <w:jc w:val="both"/>
        <w:rPr>
          <w:lang w:eastAsia="pl-PL"/>
        </w:rPr>
      </w:pPr>
      <w:r w:rsidRPr="008314BC">
        <w:rPr>
          <w:lang w:eastAsia="pl-PL"/>
        </w:rPr>
        <w:t xml:space="preserve">Rozwój produkcji: tworzenie warunków przyjaznych dla inwestorów i przedsiębiorców; </w:t>
      </w:r>
    </w:p>
    <w:p w14:paraId="2673F157" w14:textId="77777777" w:rsidR="00B33047" w:rsidRPr="008314BC" w:rsidRDefault="00B33047" w:rsidP="00FE71C8">
      <w:pPr>
        <w:pStyle w:val="Akapitzlist"/>
        <w:numPr>
          <w:ilvl w:val="3"/>
          <w:numId w:val="129"/>
        </w:numPr>
        <w:ind w:left="426"/>
        <w:jc w:val="both"/>
        <w:rPr>
          <w:lang w:eastAsia="pl-PL"/>
        </w:rPr>
      </w:pPr>
      <w:r w:rsidRPr="008314BC">
        <w:rPr>
          <w:lang w:eastAsia="pl-PL"/>
        </w:rPr>
        <w:t xml:space="preserve">Wspieranie tworzenia miejsc pracy w przemyśle; </w:t>
      </w:r>
    </w:p>
    <w:p w14:paraId="48FE64C1" w14:textId="77777777" w:rsidR="00B33047" w:rsidRPr="008314BC" w:rsidRDefault="00B33047" w:rsidP="00FE71C8">
      <w:pPr>
        <w:pStyle w:val="Akapitzlist"/>
        <w:numPr>
          <w:ilvl w:val="3"/>
          <w:numId w:val="129"/>
        </w:numPr>
        <w:ind w:left="426"/>
        <w:jc w:val="both"/>
        <w:rPr>
          <w:lang w:eastAsia="pl-PL"/>
        </w:rPr>
      </w:pPr>
      <w:r w:rsidRPr="008314BC">
        <w:rPr>
          <w:lang w:eastAsia="pl-PL"/>
        </w:rPr>
        <w:t xml:space="preserve">Wspieranie kreatorów innowacyjności; </w:t>
      </w:r>
    </w:p>
    <w:p w14:paraId="626C2B42" w14:textId="77777777" w:rsidR="00B33047" w:rsidRPr="008314BC" w:rsidRDefault="00B33047" w:rsidP="00FE71C8">
      <w:pPr>
        <w:pStyle w:val="Akapitzlist"/>
        <w:numPr>
          <w:ilvl w:val="3"/>
          <w:numId w:val="129"/>
        </w:numPr>
        <w:ind w:left="426"/>
        <w:jc w:val="both"/>
        <w:rPr>
          <w:lang w:eastAsia="pl-PL"/>
        </w:rPr>
      </w:pPr>
      <w:r w:rsidRPr="008314BC">
        <w:rPr>
          <w:lang w:eastAsia="pl-PL"/>
        </w:rPr>
        <w:t xml:space="preserve">Umiędzynarodowienie gospodarcze; </w:t>
      </w:r>
    </w:p>
    <w:p w14:paraId="6AC47970" w14:textId="77777777" w:rsidR="00B33047" w:rsidRPr="008314BC" w:rsidRDefault="00B33047" w:rsidP="00FE71C8">
      <w:pPr>
        <w:pStyle w:val="Akapitzlist"/>
        <w:numPr>
          <w:ilvl w:val="3"/>
          <w:numId w:val="129"/>
        </w:numPr>
        <w:ind w:left="426"/>
        <w:jc w:val="both"/>
        <w:rPr>
          <w:lang w:eastAsia="pl-PL"/>
        </w:rPr>
      </w:pPr>
      <w:r w:rsidRPr="008314BC">
        <w:rPr>
          <w:lang w:eastAsia="pl-PL"/>
        </w:rPr>
        <w:t xml:space="preserve">Podnoszenie atrakcyjności inwestycyjnej; </w:t>
      </w:r>
    </w:p>
    <w:p w14:paraId="0E739E33" w14:textId="77777777" w:rsidR="00B33047" w:rsidRDefault="00B33047" w:rsidP="00FE71C8">
      <w:pPr>
        <w:pStyle w:val="Akapitzlist"/>
        <w:numPr>
          <w:ilvl w:val="3"/>
          <w:numId w:val="129"/>
        </w:numPr>
        <w:ind w:left="426"/>
        <w:jc w:val="both"/>
        <w:rPr>
          <w:lang w:eastAsia="pl-PL"/>
        </w:rPr>
      </w:pPr>
      <w:r w:rsidRPr="008314BC">
        <w:rPr>
          <w:lang w:eastAsia="pl-PL"/>
        </w:rPr>
        <w:t>Tworzenie warunków do zwiększenia inwestycji pozarolniczych – główni</w:t>
      </w:r>
      <w:r>
        <w:rPr>
          <w:lang w:eastAsia="pl-PL"/>
        </w:rPr>
        <w:t>e w przemyśle rolno-spożywczym.</w:t>
      </w:r>
    </w:p>
    <w:p w14:paraId="0488BC35" w14:textId="77777777" w:rsidR="00B33047" w:rsidRPr="008314BC" w:rsidRDefault="00B33047" w:rsidP="00B33047">
      <w:pPr>
        <w:jc w:val="both"/>
        <w:rPr>
          <w:lang w:eastAsia="pl-PL"/>
        </w:rPr>
      </w:pPr>
      <w:r w:rsidRPr="008314BC">
        <w:rPr>
          <w:lang w:eastAsia="pl-PL"/>
        </w:rPr>
        <w:t xml:space="preserve">Cel rozwojowy – Gospodarka: </w:t>
      </w:r>
      <w:r w:rsidRPr="008314BC">
        <w:rPr>
          <w:b/>
          <w:bCs/>
          <w:i/>
          <w:iCs/>
          <w:lang w:eastAsia="pl-PL"/>
        </w:rPr>
        <w:t xml:space="preserve">Wzrost konkurencyjności regionu poprzez rozwój działalności produkcyjnej oraz transfer i wykorzystanie nowych technologii; </w:t>
      </w:r>
    </w:p>
    <w:p w14:paraId="0CA90124" w14:textId="77777777" w:rsidR="00B33047" w:rsidRPr="008314BC" w:rsidRDefault="00B33047" w:rsidP="00B33047">
      <w:pPr>
        <w:jc w:val="both"/>
        <w:rPr>
          <w:lang w:eastAsia="pl-PL"/>
        </w:rPr>
      </w:pPr>
      <w:r w:rsidRPr="008314BC">
        <w:rPr>
          <w:lang w:eastAsia="pl-PL"/>
        </w:rPr>
        <w:t xml:space="preserve">Kierunki działań: </w:t>
      </w:r>
    </w:p>
    <w:p w14:paraId="4A9D8B48"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Wykorzystanie i wzmacnianie specjalizacji regionu; </w:t>
      </w:r>
    </w:p>
    <w:p w14:paraId="18F534C2"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Wspieranie rozwoju nowych technologii, głównie: technologii informacyjnych, nanotechnologii, biotechnologii i biomedycyny, technologii kosmicznych; </w:t>
      </w:r>
    </w:p>
    <w:p w14:paraId="11F5A3A9"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Wdrażanie innowacyjnych technologii informacyjno-komunikacyjnych celem pobudzenia popytu na TIK; </w:t>
      </w:r>
    </w:p>
    <w:p w14:paraId="1794522E"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Warszawa jako ośrodek stołeczny- rozwój i uzupełnianie funkcji metropolitalnych; </w:t>
      </w:r>
    </w:p>
    <w:p w14:paraId="302162A3"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Wspieranie rozwoju i wzmacnianie miast regionalnych i subregionalnych; </w:t>
      </w:r>
    </w:p>
    <w:p w14:paraId="0BD1DC56"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Restrukturyzacja miast tracących funkcje gospodarcze; </w:t>
      </w:r>
    </w:p>
    <w:p w14:paraId="0CFE8FE9"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Wzmocnienie potencjału rozwojowego i absorpcyjnego obszarów wiejskich; </w:t>
      </w:r>
    </w:p>
    <w:p w14:paraId="1CE387C2"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Zwiększanie dostępu do szerokopasmowego Internetu i e-usług; </w:t>
      </w:r>
    </w:p>
    <w:p w14:paraId="5FDBD419"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Dywersyfikacja zatrudnienia na obszarach wiejskich. </w:t>
      </w:r>
    </w:p>
    <w:p w14:paraId="0F64ACE2" w14:textId="77777777" w:rsidR="00B33047" w:rsidRPr="008314BC" w:rsidRDefault="00B33047" w:rsidP="00B33047">
      <w:pPr>
        <w:jc w:val="both"/>
        <w:rPr>
          <w:lang w:eastAsia="pl-PL"/>
        </w:rPr>
      </w:pPr>
      <w:r w:rsidRPr="008314BC">
        <w:rPr>
          <w:lang w:eastAsia="pl-PL"/>
        </w:rPr>
        <w:lastRenderedPageBreak/>
        <w:t xml:space="preserve">Cel rozwojowy </w:t>
      </w:r>
      <w:r w:rsidRPr="008314BC">
        <w:rPr>
          <w:i/>
          <w:iCs/>
          <w:lang w:eastAsia="pl-PL"/>
        </w:rPr>
        <w:t xml:space="preserve">– </w:t>
      </w:r>
      <w:r w:rsidRPr="008314BC">
        <w:rPr>
          <w:lang w:eastAsia="pl-PL"/>
        </w:rPr>
        <w:t xml:space="preserve">Przestrzeń i Transport: </w:t>
      </w:r>
      <w:r w:rsidRPr="008314BC">
        <w:rPr>
          <w:b/>
          <w:bCs/>
          <w:i/>
          <w:iCs/>
          <w:lang w:eastAsia="pl-PL"/>
        </w:rPr>
        <w:t>Trwały i zrównoważony rozwój oparty o endogeniczne czynniki rozwoju oraz wzrost dostępności</w:t>
      </w:r>
      <w:r w:rsidRPr="008314BC">
        <w:rPr>
          <w:i/>
          <w:iCs/>
          <w:lang w:eastAsia="pl-PL"/>
        </w:rPr>
        <w:t xml:space="preserve">; </w:t>
      </w:r>
    </w:p>
    <w:p w14:paraId="24491FDD" w14:textId="77777777" w:rsidR="00B33047" w:rsidRPr="008314BC" w:rsidRDefault="00B33047" w:rsidP="00B33047">
      <w:pPr>
        <w:jc w:val="both"/>
        <w:rPr>
          <w:lang w:eastAsia="pl-PL"/>
        </w:rPr>
      </w:pPr>
      <w:r w:rsidRPr="008314BC">
        <w:rPr>
          <w:lang w:eastAsia="pl-PL"/>
        </w:rPr>
        <w:t xml:space="preserve">Kierunki działań: </w:t>
      </w:r>
    </w:p>
    <w:p w14:paraId="245818E2"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Zwiększenie dostępności komunikacyjnej wewnątrz regionu jako czynnik rozprzestrzeniania procesów rozwojowych; </w:t>
      </w:r>
    </w:p>
    <w:p w14:paraId="62BF6766"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Spójność wewnątrzregionalna - koncentracja na najbardziej zapóźnionych podregionach; </w:t>
      </w:r>
    </w:p>
    <w:p w14:paraId="63EE90F7"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Współpraca między miastami - sieciowanie, rozwój przyjaznych środowisku form transportu w miastach, wokół nich i między nimi; </w:t>
      </w:r>
    </w:p>
    <w:p w14:paraId="523C368F"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Zapobieganie nadmiernej suburbanizacji i kreowanie ładu przestrzennego; </w:t>
      </w:r>
    </w:p>
    <w:p w14:paraId="6B05FC31"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Udrożnienie systemu tranzytowego; </w:t>
      </w:r>
    </w:p>
    <w:p w14:paraId="5FA8C162"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Zwiększanie roli transportu zbiorowego w komunikacji wewnątrz OMW; </w:t>
      </w:r>
    </w:p>
    <w:p w14:paraId="680FC7DB"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Integracja funkcjonalna sieci osadniczej; </w:t>
      </w:r>
    </w:p>
    <w:p w14:paraId="4073150B"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Przeciwdziałanie wykluczeniu z procesów rozwojowych obszarów peryferyjnych. </w:t>
      </w:r>
    </w:p>
    <w:p w14:paraId="19FB23D6" w14:textId="77777777" w:rsidR="00B33047" w:rsidRPr="008314BC" w:rsidRDefault="00B33047" w:rsidP="00B33047">
      <w:pPr>
        <w:jc w:val="both"/>
        <w:rPr>
          <w:lang w:eastAsia="pl-PL"/>
        </w:rPr>
      </w:pPr>
      <w:r w:rsidRPr="008314BC">
        <w:rPr>
          <w:lang w:eastAsia="pl-PL"/>
        </w:rPr>
        <w:t xml:space="preserve">Cel rozwojowy – Społeczeństwo: </w:t>
      </w:r>
      <w:r w:rsidRPr="008314BC">
        <w:rPr>
          <w:b/>
          <w:bCs/>
          <w:i/>
          <w:iCs/>
          <w:lang w:eastAsia="pl-PL"/>
        </w:rPr>
        <w:t xml:space="preserve">Poprawa jakości życia oraz wykorzystanie kapitału ludzkiego i społecznego do tworzenia nowoczesnej gospodarki; </w:t>
      </w:r>
    </w:p>
    <w:p w14:paraId="529A7E3D" w14:textId="77777777" w:rsidR="00B33047" w:rsidRPr="008314BC" w:rsidRDefault="00B33047" w:rsidP="00B33047">
      <w:pPr>
        <w:jc w:val="both"/>
        <w:rPr>
          <w:lang w:eastAsia="pl-PL"/>
        </w:rPr>
      </w:pPr>
      <w:r w:rsidRPr="008314BC">
        <w:rPr>
          <w:lang w:eastAsia="pl-PL"/>
        </w:rPr>
        <w:t xml:space="preserve">Kierunki działań: </w:t>
      </w:r>
    </w:p>
    <w:p w14:paraId="0BE9DE87"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Rozwój kapitału ludzkiego i społecznego; </w:t>
      </w:r>
    </w:p>
    <w:p w14:paraId="260A97E4"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Aktywizacja rezerw rynku pracy oraz działania na rzecz poprawy sytuacji demograficznej; </w:t>
      </w:r>
    </w:p>
    <w:p w14:paraId="7F71DE2A"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Rozwój priorytetowych dla regionu dziedzin nauki; </w:t>
      </w:r>
    </w:p>
    <w:p w14:paraId="4E64F761"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Dostosowanie profilów kształcenia do potrzeb terytorialnych zgodnie z wymogami nowoczesnej gospodarki - głównie rozwój szkolnictwa zawodowego oraz kształcenia technicznego w szkołach wyższych; </w:t>
      </w:r>
    </w:p>
    <w:p w14:paraId="1273237A"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Wzrost wykorzystania zasobów ludzkich - zwiększenie mobilności zawodowej i przestrzennej; </w:t>
      </w:r>
    </w:p>
    <w:p w14:paraId="6624ADA0"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Przeciwdziałanie zjawisku wykluczenia społecznego, integracja społeczna; </w:t>
      </w:r>
    </w:p>
    <w:p w14:paraId="2825B6B5"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Wyrównanie szans edukacyjnych; </w:t>
      </w:r>
    </w:p>
    <w:p w14:paraId="49DF0097"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Podnoszenie standardów funkcjonowania infrastruktury społecznej oraz działania na rzecz ochrony zdrowia i bezpieczeństwa publicznego. </w:t>
      </w:r>
    </w:p>
    <w:p w14:paraId="0B267B99" w14:textId="77777777" w:rsidR="00B33047" w:rsidRPr="008314BC" w:rsidRDefault="00B33047" w:rsidP="00B33047">
      <w:pPr>
        <w:jc w:val="both"/>
        <w:rPr>
          <w:lang w:eastAsia="pl-PL"/>
        </w:rPr>
      </w:pPr>
      <w:r w:rsidRPr="008314BC">
        <w:rPr>
          <w:lang w:eastAsia="pl-PL"/>
        </w:rPr>
        <w:t xml:space="preserve">Cel rozwojowy </w:t>
      </w:r>
      <w:r w:rsidRPr="008314BC">
        <w:rPr>
          <w:i/>
          <w:iCs/>
          <w:lang w:eastAsia="pl-PL"/>
        </w:rPr>
        <w:t xml:space="preserve">– </w:t>
      </w:r>
      <w:r w:rsidRPr="008314BC">
        <w:rPr>
          <w:lang w:eastAsia="pl-PL"/>
        </w:rPr>
        <w:t xml:space="preserve">Środowisko i Energetyka: </w:t>
      </w:r>
      <w:r w:rsidRPr="008314BC">
        <w:rPr>
          <w:b/>
          <w:bCs/>
          <w:i/>
          <w:iCs/>
          <w:lang w:eastAsia="pl-PL"/>
        </w:rPr>
        <w:t xml:space="preserve">Zapewnienie gospodarce regionu zdywersyfikowanego zaopatrzenia w energię przy zrównoważonym gospodarowaniu zasobami środowiska; </w:t>
      </w:r>
    </w:p>
    <w:p w14:paraId="5E604EC8" w14:textId="77777777" w:rsidR="00B33047" w:rsidRPr="008314BC" w:rsidRDefault="00B33047" w:rsidP="00B33047">
      <w:pPr>
        <w:jc w:val="both"/>
        <w:rPr>
          <w:lang w:eastAsia="pl-PL"/>
        </w:rPr>
      </w:pPr>
      <w:r w:rsidRPr="008314BC">
        <w:rPr>
          <w:lang w:eastAsia="pl-PL"/>
        </w:rPr>
        <w:t xml:space="preserve">Kierunki działań: 9 </w:t>
      </w:r>
    </w:p>
    <w:p w14:paraId="2FBB4352"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Dywersyfikacja źródeł energii i jej efektywne wykorzystanie oraz poprawa infrastruktury przesyłowej; </w:t>
      </w:r>
    </w:p>
    <w:p w14:paraId="3E127383"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Wspieranie rozwoju przemysłu ekologicznego i ekoinnowacji; </w:t>
      </w:r>
    </w:p>
    <w:p w14:paraId="64E63072"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Zapewnienie trwałego i zrównoważonego rozwoju oraz zachowanie wysokich walorów środowiska; </w:t>
      </w:r>
    </w:p>
    <w:p w14:paraId="6DDD66AB"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Nowoczesna infrastruktura zaopatrzenia w energię z różnych źródeł; </w:t>
      </w:r>
    </w:p>
    <w:p w14:paraId="61B8A57B"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Przeciwdziałanie zagrożeniom naturalnym; </w:t>
      </w:r>
    </w:p>
    <w:p w14:paraId="03B1472A"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Inwestycje związane z uzdatnianiem wody i utylizacją odpadów, odnową terenów skażonych, zmniejszeniem zanieczyszczenia; </w:t>
      </w:r>
    </w:p>
    <w:p w14:paraId="4303C3D0"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Produkcja energii ze źródeł odnawialnych; </w:t>
      </w:r>
    </w:p>
    <w:p w14:paraId="027BED31"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Modernizacja lokalnych sieci energetycznych. </w:t>
      </w:r>
    </w:p>
    <w:p w14:paraId="6747101E" w14:textId="77777777" w:rsidR="00B33047" w:rsidRPr="008314BC" w:rsidRDefault="00B33047" w:rsidP="00B33047">
      <w:pPr>
        <w:jc w:val="both"/>
        <w:rPr>
          <w:lang w:eastAsia="pl-PL"/>
        </w:rPr>
      </w:pPr>
      <w:r w:rsidRPr="008314BC">
        <w:rPr>
          <w:lang w:eastAsia="pl-PL"/>
        </w:rPr>
        <w:t xml:space="preserve">Cel rozwojowy </w:t>
      </w:r>
      <w:r w:rsidRPr="008314BC">
        <w:rPr>
          <w:i/>
          <w:iCs/>
          <w:lang w:eastAsia="pl-PL"/>
        </w:rPr>
        <w:t xml:space="preserve">– </w:t>
      </w:r>
      <w:r w:rsidRPr="008314BC">
        <w:rPr>
          <w:lang w:eastAsia="pl-PL"/>
        </w:rPr>
        <w:t xml:space="preserve">Kultura i Dziedzictwo: </w:t>
      </w:r>
      <w:r w:rsidRPr="008314BC">
        <w:rPr>
          <w:b/>
          <w:bCs/>
          <w:i/>
          <w:iCs/>
          <w:lang w:eastAsia="pl-PL"/>
        </w:rPr>
        <w:t>Wykorzystanie kultury i dziedzictwa kulturowego do rozwoju przemysłów kreatywnych</w:t>
      </w:r>
      <w:r w:rsidRPr="008314BC">
        <w:rPr>
          <w:i/>
          <w:iCs/>
          <w:lang w:eastAsia="pl-PL"/>
        </w:rPr>
        <w:t xml:space="preserve">. </w:t>
      </w:r>
    </w:p>
    <w:p w14:paraId="2C424C42" w14:textId="77777777" w:rsidR="00B33047" w:rsidRPr="008314BC" w:rsidRDefault="00B33047" w:rsidP="00B33047">
      <w:pPr>
        <w:jc w:val="both"/>
        <w:rPr>
          <w:lang w:eastAsia="pl-PL"/>
        </w:rPr>
      </w:pPr>
      <w:r w:rsidRPr="008314BC">
        <w:rPr>
          <w:lang w:eastAsia="pl-PL"/>
        </w:rPr>
        <w:t xml:space="preserve">Kierunki działań: </w:t>
      </w:r>
    </w:p>
    <w:p w14:paraId="0674460A" w14:textId="77777777" w:rsidR="00B33047" w:rsidRPr="008314BC" w:rsidRDefault="00B33047" w:rsidP="00FE71C8">
      <w:pPr>
        <w:pStyle w:val="Akapitzlist"/>
        <w:numPr>
          <w:ilvl w:val="0"/>
          <w:numId w:val="130"/>
        </w:numPr>
        <w:ind w:left="426"/>
        <w:jc w:val="both"/>
        <w:rPr>
          <w:lang w:eastAsia="pl-PL"/>
        </w:rPr>
      </w:pPr>
      <w:r w:rsidRPr="008314BC">
        <w:rPr>
          <w:lang w:eastAsia="pl-PL"/>
        </w:rPr>
        <w:lastRenderedPageBreak/>
        <w:t xml:space="preserve">Wykorzystanie walorów środowiska przyrodniczego oraz potencjału dziedzictwa kulturowego dla rozwoju gospodarki regionu oraz do zwiększenia atrakcyjności regionu; </w:t>
      </w:r>
    </w:p>
    <w:p w14:paraId="35AF9ABE"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Upowszechnianie kultury i twórczości; </w:t>
      </w:r>
    </w:p>
    <w:p w14:paraId="2CD02BD7"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Kreowanie miast jako Innowatorów kultury; </w:t>
      </w:r>
    </w:p>
    <w:p w14:paraId="492E8F27"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Wspieranie rozwoju przemysłów kreatywnych; </w:t>
      </w:r>
    </w:p>
    <w:p w14:paraId="1A369FEA" w14:textId="77777777" w:rsidR="00B33047" w:rsidRPr="008314BC" w:rsidRDefault="00B33047" w:rsidP="00FE71C8">
      <w:pPr>
        <w:pStyle w:val="Akapitzlist"/>
        <w:numPr>
          <w:ilvl w:val="0"/>
          <w:numId w:val="130"/>
        </w:numPr>
        <w:ind w:left="426"/>
        <w:jc w:val="both"/>
        <w:rPr>
          <w:lang w:eastAsia="pl-PL"/>
        </w:rPr>
      </w:pPr>
      <w:r w:rsidRPr="008314BC">
        <w:rPr>
          <w:lang w:eastAsia="pl-PL"/>
        </w:rPr>
        <w:t xml:space="preserve">Wykorzystanie dziedzictwa kulturowego w działalności gospodarczej. </w:t>
      </w:r>
    </w:p>
    <w:p w14:paraId="3CA19831" w14:textId="77777777" w:rsidR="00B33047" w:rsidRPr="00324344" w:rsidRDefault="00B33047" w:rsidP="00B33047">
      <w:pPr>
        <w:jc w:val="both"/>
        <w:rPr>
          <w:rFonts w:cs="Calibri"/>
        </w:rPr>
      </w:pPr>
      <w:r w:rsidRPr="00324344">
        <w:rPr>
          <w:lang w:eastAsia="pl-PL"/>
        </w:rPr>
        <w:t>Każdy kierunek działań uszczegółowiony został poprzez listę działań i zadań do realizacji.</w:t>
      </w:r>
    </w:p>
    <w:p w14:paraId="1E5874E2" w14:textId="77777777" w:rsidR="006B71D0" w:rsidRPr="00324344" w:rsidRDefault="006B71D0" w:rsidP="0042598F">
      <w:pPr>
        <w:autoSpaceDE w:val="0"/>
        <w:jc w:val="both"/>
        <w:rPr>
          <w:rFonts w:cs="Calibri"/>
        </w:rPr>
      </w:pPr>
      <w:r w:rsidRPr="00324344">
        <w:rPr>
          <w:rFonts w:cs="Calibri"/>
        </w:rPr>
        <w:t>Ustalenia tego dokumentu są sformułowane w sposób ogólny, nie odnoszący się do charakteru, skali i szczegółowości problemów zagospodarowania przestrzennego, uwzględnianych w niniejszym dokumencie.</w:t>
      </w:r>
    </w:p>
    <w:p w14:paraId="4288B6DA" w14:textId="77777777" w:rsidR="006B71D0" w:rsidRPr="00EE7ED2" w:rsidRDefault="006B71D0" w:rsidP="0042598F">
      <w:pPr>
        <w:autoSpaceDE w:val="0"/>
        <w:jc w:val="both"/>
        <w:rPr>
          <w:rFonts w:cs="Calibri"/>
          <w:b/>
          <w:i/>
          <w:smallCaps/>
        </w:rPr>
      </w:pPr>
      <w:r w:rsidRPr="00EE7ED2">
        <w:rPr>
          <w:rFonts w:cs="Calibri"/>
        </w:rPr>
        <w:t>W świetle powyższego uznaje się, że ustalenia studium są niesprzeczne z odpowiednimi ustaleniami Strategii rozwoju województwa mazowieckiego.</w:t>
      </w:r>
    </w:p>
    <w:p w14:paraId="11DB9E3E" w14:textId="77777777" w:rsidR="006B71D0" w:rsidRPr="00EE7ED2" w:rsidRDefault="006B71D0" w:rsidP="00FD33ED">
      <w:pPr>
        <w:pStyle w:val="Nagwek3"/>
      </w:pPr>
      <w:bookmarkStart w:id="12" w:name="_Toc524776580"/>
      <w:r w:rsidRPr="00EE7ED2">
        <w:t>1.3 Ustalenia Planu zagospodarowania przestrzennego województwa mazowieckiego</w:t>
      </w:r>
      <w:bookmarkEnd w:id="12"/>
    </w:p>
    <w:p w14:paraId="31526A38" w14:textId="77777777" w:rsidR="00E4726A" w:rsidRDefault="00E4726A" w:rsidP="00E4726A">
      <w:pPr>
        <w:autoSpaceDE w:val="0"/>
        <w:jc w:val="both"/>
      </w:pPr>
      <w:r w:rsidRPr="009E58F3">
        <w:rPr>
          <w:rFonts w:cs="Calibri"/>
        </w:rPr>
        <w:t xml:space="preserve">Podstawowym dokumentem wyznaczającym cele i kierunki rozwoju przestrzennego na terenie regionu jest Plan </w:t>
      </w:r>
      <w:r w:rsidRPr="009E58F3">
        <w:t>zagospodarowania przestrzennego województwa mazowieckiego, którego ostatnia aktualizację przyjęto uchwałą  nr 22/18 z dnia 19 grudnia 2018</w:t>
      </w:r>
      <w:r w:rsidRPr="009E58F3">
        <w:rPr>
          <w:rFonts w:cs="Calibri"/>
        </w:rPr>
        <w:t xml:space="preserve"> Sejmiku Województwa Mazowieckiego. </w:t>
      </w:r>
      <w:r w:rsidRPr="009E58F3">
        <w:rPr>
          <w:iCs/>
        </w:rPr>
        <w:t xml:space="preserve">Plan </w:t>
      </w:r>
      <w:r w:rsidRPr="009E58F3">
        <w:t>stanowi element regionalnego</w:t>
      </w:r>
      <w:r w:rsidRPr="00B56E75">
        <w:t xml:space="preserve"> planowania strategicznego. W systemie planowania przestrzennego pełni funkcję koordynacyjną między planowaniem krajowym a planowaniem miejscowym. </w:t>
      </w:r>
      <w:r w:rsidRPr="00B56E75">
        <w:rPr>
          <w:iCs/>
        </w:rPr>
        <w:t xml:space="preserve">Plan </w:t>
      </w:r>
      <w:r w:rsidRPr="00B56E75">
        <w:t>nie jest aktem prawa miejscowego. Nie narusza uprawnień gmin w zakresie miejscowego planowania przestrzennego. Jest aktem kierownictwa wewnętrznego wiążącego organy i jednostki organizacyjne samorządu województwa. Nie stanowi bezpośredniej podstawy prawnej decyzji administracyjnych ustalających lokalizację inwestycji</w:t>
      </w:r>
      <w:r>
        <w:t>.</w:t>
      </w:r>
    </w:p>
    <w:p w14:paraId="41C1BAF0" w14:textId="77777777" w:rsidR="00E4726A" w:rsidRPr="00B56E75" w:rsidRDefault="00E4726A" w:rsidP="00E4726A">
      <w:pPr>
        <w:rPr>
          <w:rFonts w:cstheme="minorHAnsi"/>
        </w:rPr>
      </w:pPr>
      <w:r w:rsidRPr="00B56E75">
        <w:rPr>
          <w:rFonts w:cstheme="minorHAnsi"/>
          <w:iCs/>
        </w:rPr>
        <w:t>Plan</w:t>
      </w:r>
      <w:r w:rsidRPr="00B56E75">
        <w:rPr>
          <w:rFonts w:cstheme="minorHAnsi"/>
          <w:i/>
          <w:iCs/>
        </w:rPr>
        <w:t xml:space="preserve"> </w:t>
      </w:r>
      <w:r w:rsidRPr="00B56E75">
        <w:rPr>
          <w:rFonts w:cstheme="minorHAnsi"/>
        </w:rPr>
        <w:t xml:space="preserve">stanowi podstawę dla: </w:t>
      </w:r>
    </w:p>
    <w:p w14:paraId="402D65CD" w14:textId="77777777" w:rsidR="00E4726A" w:rsidRPr="00B56E75" w:rsidRDefault="00E4726A" w:rsidP="00FE71C8">
      <w:pPr>
        <w:pStyle w:val="Akapitzlist"/>
        <w:numPr>
          <w:ilvl w:val="0"/>
          <w:numId w:val="213"/>
        </w:numPr>
        <w:ind w:left="567"/>
        <w:rPr>
          <w:rFonts w:cstheme="minorHAnsi"/>
        </w:rPr>
      </w:pPr>
      <w:r w:rsidRPr="00B56E75">
        <w:rPr>
          <w:rFonts w:cstheme="minorHAnsi"/>
        </w:rPr>
        <w:t>uzgadniania bądź opiniowania projektów studiów uwarunkowań i kierunków zagospodarowania przestrzennego gmin, miejscowych planów zagospodarowania przestrzennego, planów i programów rewitalizacji oraz miejscowych planów odbudowy,</w:t>
      </w:r>
    </w:p>
    <w:p w14:paraId="28A7306E" w14:textId="77777777" w:rsidR="00E4726A" w:rsidRPr="00B56E75" w:rsidRDefault="00E4726A" w:rsidP="00FE71C8">
      <w:pPr>
        <w:pStyle w:val="Akapitzlist"/>
        <w:numPr>
          <w:ilvl w:val="0"/>
          <w:numId w:val="213"/>
        </w:numPr>
        <w:ind w:left="567"/>
        <w:rPr>
          <w:rFonts w:cstheme="minorHAnsi"/>
        </w:rPr>
      </w:pPr>
      <w:r w:rsidRPr="00B56E75">
        <w:rPr>
          <w:rFonts w:cstheme="minorHAnsi"/>
        </w:rPr>
        <w:t>opiniowania projektów dokumentów rządowych dotyczących polityki przestrzennej i regionalnej,</w:t>
      </w:r>
    </w:p>
    <w:p w14:paraId="30F9C653" w14:textId="77777777" w:rsidR="00E4726A" w:rsidRPr="00B56E75" w:rsidRDefault="00E4726A" w:rsidP="00FE71C8">
      <w:pPr>
        <w:pStyle w:val="Akapitzlist"/>
        <w:numPr>
          <w:ilvl w:val="0"/>
          <w:numId w:val="213"/>
        </w:numPr>
        <w:ind w:left="567"/>
        <w:rPr>
          <w:rFonts w:cstheme="minorHAnsi"/>
        </w:rPr>
      </w:pPr>
      <w:r w:rsidRPr="00B56E75">
        <w:rPr>
          <w:rFonts w:cstheme="minorHAnsi"/>
        </w:rPr>
        <w:t>zgłaszania uwag i wniosków do programów rządowych,</w:t>
      </w:r>
    </w:p>
    <w:p w14:paraId="793A3A3C" w14:textId="77777777" w:rsidR="00E4726A" w:rsidRPr="00B56E75" w:rsidRDefault="00E4726A" w:rsidP="00FE71C8">
      <w:pPr>
        <w:pStyle w:val="Akapitzlist"/>
        <w:numPr>
          <w:ilvl w:val="0"/>
          <w:numId w:val="213"/>
        </w:numPr>
        <w:ind w:left="567"/>
        <w:rPr>
          <w:rFonts w:cstheme="minorHAnsi"/>
        </w:rPr>
      </w:pPr>
      <w:r w:rsidRPr="00B56E75">
        <w:rPr>
          <w:rFonts w:cstheme="minorHAnsi"/>
        </w:rPr>
        <w:t>współtworzenia programów operacyjnych i kontraktów terytorialnych,</w:t>
      </w:r>
    </w:p>
    <w:p w14:paraId="49D91911" w14:textId="77777777" w:rsidR="00E4726A" w:rsidRPr="00B56E75" w:rsidRDefault="00E4726A" w:rsidP="00FE71C8">
      <w:pPr>
        <w:pStyle w:val="Akapitzlist"/>
        <w:numPr>
          <w:ilvl w:val="0"/>
          <w:numId w:val="213"/>
        </w:numPr>
        <w:ind w:left="567"/>
        <w:rPr>
          <w:rFonts w:cstheme="minorHAnsi"/>
        </w:rPr>
      </w:pPr>
      <w:r w:rsidRPr="00B56E75">
        <w:rPr>
          <w:rFonts w:cstheme="minorHAnsi"/>
        </w:rPr>
        <w:t>konstruowania budżetu województwa w zakresie realizacji programów i zadań wojewódzkich,</w:t>
      </w:r>
    </w:p>
    <w:p w14:paraId="28A37206" w14:textId="77777777" w:rsidR="00E4726A" w:rsidRPr="00B56E75" w:rsidRDefault="00E4726A" w:rsidP="00FE71C8">
      <w:pPr>
        <w:pStyle w:val="Akapitzlist"/>
        <w:numPr>
          <w:ilvl w:val="0"/>
          <w:numId w:val="213"/>
        </w:numPr>
        <w:ind w:left="567"/>
        <w:rPr>
          <w:rFonts w:cstheme="minorHAnsi"/>
        </w:rPr>
      </w:pPr>
      <w:r w:rsidRPr="00B56E75">
        <w:rPr>
          <w:rFonts w:cstheme="minorHAnsi"/>
        </w:rPr>
        <w:t>opiniowania w zakresie problemów wspólnych z sąsiednimi województwami.</w:t>
      </w:r>
    </w:p>
    <w:p w14:paraId="215A29A5" w14:textId="77777777" w:rsidR="00E4726A" w:rsidRPr="00C44B8D" w:rsidRDefault="00E4726A" w:rsidP="00E4726A">
      <w:pPr>
        <w:jc w:val="both"/>
      </w:pPr>
      <w:r w:rsidRPr="00C44B8D">
        <w:t xml:space="preserve">W Planie przyjęto podejście zintegrowane do prowadzenia polityki rozwoju, wyznaczając obszary funkcjonalne, które zawierają się w obszarach strategicznej interwencji, wyznaczonych w SRWM 2030. W ten sposób Plan staje się spójny z ustaleniami KPZK 2030 oraz SRWM 2030. </w:t>
      </w:r>
    </w:p>
    <w:p w14:paraId="1AFC7423" w14:textId="77777777" w:rsidR="00E4726A" w:rsidRPr="00C44B8D" w:rsidRDefault="00E4726A" w:rsidP="00E4726A">
      <w:pPr>
        <w:jc w:val="both"/>
      </w:pPr>
      <w:r w:rsidRPr="00C44B8D">
        <w:t xml:space="preserve">W Planie określa się </w:t>
      </w:r>
      <w:r>
        <w:t xml:space="preserve">m.in. </w:t>
      </w:r>
      <w:r w:rsidRPr="00C44B8D">
        <w:t>obszary funkcjon</w:t>
      </w:r>
      <w:r>
        <w:t>alne województwa mazowieckiego</w:t>
      </w:r>
      <w:r w:rsidRPr="00C44B8D">
        <w:t xml:space="preserve">: </w:t>
      </w:r>
    </w:p>
    <w:p w14:paraId="62002A58" w14:textId="77777777" w:rsidR="00E4726A" w:rsidRPr="00C44B8D" w:rsidRDefault="00E4726A" w:rsidP="00FE71C8">
      <w:pPr>
        <w:pStyle w:val="Akapitzlist"/>
        <w:numPr>
          <w:ilvl w:val="0"/>
          <w:numId w:val="214"/>
        </w:numPr>
        <w:ind w:left="426"/>
        <w:jc w:val="both"/>
      </w:pPr>
      <w:r w:rsidRPr="00C44B8D">
        <w:t>miejski obszar funkcjonalny Warszawy (dalej: MOFW) – zgodnie z KPZK 2030 jest to układ osadniczy ciągły przestrzennie, złożony z odrębnych administracyjnie jednostek; obejmuje zwarty obszar miejski oraz powiązaną z nim funkcjonalnie strefę zurbanizowaną. Obszar ten wyznaczony w PZPWM według granic regionu statystycznego „Warszawskiego stołecznego”</w:t>
      </w:r>
      <w:r>
        <w:t>;</w:t>
      </w:r>
    </w:p>
    <w:p w14:paraId="3B6564AF" w14:textId="77777777" w:rsidR="00E4726A" w:rsidRPr="00C44B8D" w:rsidRDefault="00E4726A" w:rsidP="00FE71C8">
      <w:pPr>
        <w:pStyle w:val="Akapitzlist"/>
        <w:numPr>
          <w:ilvl w:val="0"/>
          <w:numId w:val="214"/>
        </w:numPr>
        <w:ind w:left="426"/>
        <w:jc w:val="both"/>
      </w:pPr>
      <w:r w:rsidRPr="00C44B8D">
        <w:t>obszary o najniższym dostępie do dóbr i usług</w:t>
      </w:r>
      <w:r>
        <w:t xml:space="preserve"> (Rys. 0.1), w tym obszar radomski, obejmujący </w:t>
      </w:r>
      <w:r w:rsidRPr="00C44B8D">
        <w:t xml:space="preserve">powiaty: białobrzeski, lipski, przysuski, radomski, szydłowiecki, zwoleński, </w:t>
      </w:r>
      <w:r>
        <w:t>dla których plan formułuje zasady zagospodarowania jak następuje</w:t>
      </w:r>
      <w:r w:rsidRPr="00C44B8D">
        <w:t xml:space="preserve">: działania ukierunkowanie na ożywienie gospodarcze obszaru, poprawę </w:t>
      </w:r>
      <w:r w:rsidRPr="00C44B8D">
        <w:lastRenderedPageBreak/>
        <w:t>warunków życia mieszkańców, zahamowanie nadmiernej migracji ludzi wykształconych i przedsiębiorczych, podniesienie mobilności mieszkańców oraz zmniejszenie poziomu bezrobocia</w:t>
      </w:r>
      <w:r>
        <w:t>;</w:t>
      </w:r>
    </w:p>
    <w:p w14:paraId="3BD46AEF" w14:textId="77777777" w:rsidR="00E4726A" w:rsidRDefault="00E4726A" w:rsidP="00FE71C8">
      <w:pPr>
        <w:pStyle w:val="Akapitzlist"/>
        <w:numPr>
          <w:ilvl w:val="0"/>
          <w:numId w:val="214"/>
        </w:numPr>
        <w:ind w:left="426"/>
        <w:jc w:val="both"/>
      </w:pPr>
      <w:r w:rsidRPr="00C44B8D">
        <w:t xml:space="preserve">wiejskie obszary funkcjonalne wymagające wsparcia procesów rozwojowych </w:t>
      </w:r>
      <w:r>
        <w:t>(Rys. 0.2)</w:t>
      </w:r>
      <w:r w:rsidRPr="00C44B8D">
        <w:t xml:space="preserve"> – </w:t>
      </w:r>
      <w:r>
        <w:t>określone zgodnie z</w:t>
      </w:r>
      <w:r w:rsidRPr="00C44B8D">
        <w:t xml:space="preserve"> KPZK 2030</w:t>
      </w:r>
      <w:r>
        <w:t>, dla których plan formułuje zasady zagospodarowania jak następuje:</w:t>
      </w:r>
    </w:p>
    <w:p w14:paraId="5F17391A" w14:textId="77777777" w:rsidR="00E4726A" w:rsidRPr="00C44B8D" w:rsidRDefault="00E4726A" w:rsidP="00FE71C8">
      <w:pPr>
        <w:pStyle w:val="Akapitzlist"/>
        <w:numPr>
          <w:ilvl w:val="0"/>
          <w:numId w:val="215"/>
        </w:numPr>
        <w:ind w:left="851"/>
        <w:jc w:val="both"/>
      </w:pPr>
      <w:r w:rsidRPr="00C44B8D">
        <w:t xml:space="preserve">poprawa struktury obszarowej gospodarstw rolnych poprzez wspieranie prac scaleniowych i wymiany gruntów; </w:t>
      </w:r>
    </w:p>
    <w:p w14:paraId="18F671F7" w14:textId="77777777" w:rsidR="00E4726A" w:rsidRPr="00C44B8D" w:rsidRDefault="00E4726A" w:rsidP="00FE71C8">
      <w:pPr>
        <w:pStyle w:val="Akapitzlist"/>
        <w:numPr>
          <w:ilvl w:val="0"/>
          <w:numId w:val="215"/>
        </w:numPr>
        <w:ind w:left="851"/>
        <w:jc w:val="both"/>
      </w:pPr>
      <w:r w:rsidRPr="00C44B8D">
        <w:t xml:space="preserve">kształtowanie rolniczej przestrzeni produkcyjnej na gruntach najwyższych klas bonitacyjnych I-III; </w:t>
      </w:r>
    </w:p>
    <w:p w14:paraId="417ECA33" w14:textId="77777777" w:rsidR="00E4726A" w:rsidRPr="00C44B8D" w:rsidRDefault="00E4726A" w:rsidP="00FE71C8">
      <w:pPr>
        <w:pStyle w:val="Akapitzlist"/>
        <w:numPr>
          <w:ilvl w:val="0"/>
          <w:numId w:val="215"/>
        </w:numPr>
        <w:ind w:left="851"/>
        <w:jc w:val="both"/>
      </w:pPr>
      <w:r w:rsidRPr="00C44B8D">
        <w:t xml:space="preserve">wielofunkcyjny rozwój obszarów o średniej i niskiej zdolności produkcyjnej, przy zachowaniu walorów środowiska przyrodniczego (m.in.: tradycyjnego krajobrazu rolniczego, wolnych przestrzeni użytkowanych rolniczo, trwałych użytków zielonych); </w:t>
      </w:r>
    </w:p>
    <w:p w14:paraId="381FEC95" w14:textId="77777777" w:rsidR="00E4726A" w:rsidRPr="00C44B8D" w:rsidRDefault="00E4726A" w:rsidP="00FE71C8">
      <w:pPr>
        <w:pStyle w:val="Akapitzlist"/>
        <w:numPr>
          <w:ilvl w:val="0"/>
          <w:numId w:val="215"/>
        </w:numPr>
        <w:ind w:left="851"/>
        <w:jc w:val="both"/>
      </w:pPr>
      <w:r w:rsidRPr="00C44B8D">
        <w:t xml:space="preserve">poprawa dostępności komunikacyjnej, m.in. poprzez rozwój transportu publicznego, w tym przywrócenie połączeń kolejowych na nieczynnych liniach kolejowych, a także przebudowę/rozbudowę istniejącej sieci drogowej, w szczególności dróg powiatowych i gminnych; </w:t>
      </w:r>
    </w:p>
    <w:p w14:paraId="3BC3D2BE" w14:textId="77777777" w:rsidR="00E4726A" w:rsidRPr="00C44B8D" w:rsidRDefault="00E4726A" w:rsidP="00FE71C8">
      <w:pPr>
        <w:pStyle w:val="Akapitzlist"/>
        <w:numPr>
          <w:ilvl w:val="0"/>
          <w:numId w:val="215"/>
        </w:numPr>
        <w:ind w:left="851"/>
        <w:jc w:val="both"/>
      </w:pPr>
      <w:r w:rsidRPr="00C44B8D">
        <w:t xml:space="preserve">budowa i rozbudowa systemów wodociągowo-kanalizacyjnych, a także sukcesywna sanitacja terenów o zabudowie rozproszonej, m.in. poprzez budowę przydomowych oczyszczalni ścieków; </w:t>
      </w:r>
    </w:p>
    <w:p w14:paraId="627888DB" w14:textId="77777777" w:rsidR="00E4726A" w:rsidRPr="00C44B8D" w:rsidRDefault="00E4726A" w:rsidP="00FE71C8">
      <w:pPr>
        <w:pStyle w:val="Akapitzlist"/>
        <w:numPr>
          <w:ilvl w:val="0"/>
          <w:numId w:val="215"/>
        </w:numPr>
        <w:ind w:left="851"/>
        <w:jc w:val="both"/>
      </w:pPr>
      <w:r w:rsidRPr="00C44B8D">
        <w:t xml:space="preserve">poprawa bezpieczeństwa energetycznego, m.in. poprzez budowę, rozbudowę i modernizację sieci elektroenergetycznej w zakresie niskich i średnich napięć; </w:t>
      </w:r>
    </w:p>
    <w:p w14:paraId="45271E7D" w14:textId="77777777" w:rsidR="00E4726A" w:rsidRPr="00C44B8D" w:rsidRDefault="00E4726A" w:rsidP="00FE71C8">
      <w:pPr>
        <w:pStyle w:val="Akapitzlist"/>
        <w:numPr>
          <w:ilvl w:val="0"/>
          <w:numId w:val="215"/>
        </w:numPr>
        <w:ind w:left="851"/>
        <w:jc w:val="both"/>
      </w:pPr>
      <w:r w:rsidRPr="00C44B8D">
        <w:t xml:space="preserve">zwiększenie nasycenia infrastrukturą ICT, a także zapewnienie dostępu do systemu e-usług; </w:t>
      </w:r>
    </w:p>
    <w:p w14:paraId="08C96E97" w14:textId="77777777" w:rsidR="00E4726A" w:rsidRPr="00C44B8D" w:rsidRDefault="00E4726A" w:rsidP="00FE71C8">
      <w:pPr>
        <w:pStyle w:val="Akapitzlist"/>
        <w:numPr>
          <w:ilvl w:val="0"/>
          <w:numId w:val="215"/>
        </w:numPr>
        <w:ind w:left="851"/>
        <w:jc w:val="both"/>
      </w:pPr>
      <w:r w:rsidRPr="00C44B8D">
        <w:t xml:space="preserve">tworzenie przestrzeni publicznych, będących miejscem koncentracji i aktywizacji społeczności lokalnych; </w:t>
      </w:r>
    </w:p>
    <w:p w14:paraId="32A44DC7" w14:textId="77777777" w:rsidR="00E4726A" w:rsidRPr="00C44B8D" w:rsidRDefault="00E4726A" w:rsidP="00FE71C8">
      <w:pPr>
        <w:pStyle w:val="Akapitzlist"/>
        <w:numPr>
          <w:ilvl w:val="0"/>
          <w:numId w:val="215"/>
        </w:numPr>
        <w:ind w:left="851"/>
        <w:jc w:val="both"/>
      </w:pPr>
      <w:r w:rsidRPr="00C44B8D">
        <w:t>objęcie ochroną unikalnych elementów architektury wiejskiej charakterystycznej dla poszczególnych regionów, w tym układów ruralist</w:t>
      </w:r>
      <w:r>
        <w:t>ycznych;</w:t>
      </w:r>
    </w:p>
    <w:p w14:paraId="6448AA9A" w14:textId="77777777" w:rsidR="00E4726A" w:rsidRPr="00C44B8D" w:rsidRDefault="00E4726A" w:rsidP="00FE71C8">
      <w:pPr>
        <w:pStyle w:val="Akapitzlist"/>
        <w:numPr>
          <w:ilvl w:val="0"/>
          <w:numId w:val="214"/>
        </w:numPr>
        <w:ind w:left="426"/>
        <w:jc w:val="both"/>
      </w:pPr>
      <w:r w:rsidRPr="00C44B8D">
        <w:t xml:space="preserve">wiejskie obszary funkcjonalne uczestniczące w procesach rozwojowych </w:t>
      </w:r>
      <w:r>
        <w:t>(Rys. 0.2)</w:t>
      </w:r>
      <w:r w:rsidRPr="00C44B8D">
        <w:t xml:space="preserve"> – </w:t>
      </w:r>
      <w:r>
        <w:t>określone zgodnie z</w:t>
      </w:r>
      <w:r w:rsidRPr="00C44B8D">
        <w:t xml:space="preserve"> KPZK 2030. </w:t>
      </w:r>
    </w:p>
    <w:p w14:paraId="52C5B195" w14:textId="77777777" w:rsidR="00E4726A" w:rsidRDefault="00E4726A" w:rsidP="00E4726A">
      <w:pPr>
        <w:autoSpaceDE w:val="0"/>
        <w:jc w:val="both"/>
        <w:rPr>
          <w:rFonts w:cs="Calibri"/>
        </w:rPr>
      </w:pPr>
      <w:r w:rsidRPr="00EE7ED2">
        <w:rPr>
          <w:rFonts w:cs="Calibri"/>
        </w:rPr>
        <w:t xml:space="preserve">Gmina </w:t>
      </w:r>
      <w:r w:rsidR="00733279">
        <w:rPr>
          <w:rFonts w:cs="Calibri"/>
        </w:rPr>
        <w:t>Belsk Duży</w:t>
      </w:r>
      <w:r w:rsidRPr="00EE7ED2">
        <w:rPr>
          <w:rFonts w:cs="Calibri"/>
        </w:rPr>
        <w:t xml:space="preserve"> zlokalizowana jest </w:t>
      </w:r>
      <w:r>
        <w:rPr>
          <w:rFonts w:cs="Calibri"/>
        </w:rPr>
        <w:t xml:space="preserve">w obrębie </w:t>
      </w:r>
      <w:r w:rsidR="00733279">
        <w:rPr>
          <w:rFonts w:cs="Calibri"/>
        </w:rPr>
        <w:t xml:space="preserve">wiejskich </w:t>
      </w:r>
      <w:r>
        <w:rPr>
          <w:rFonts w:cs="Calibri"/>
        </w:rPr>
        <w:t>obszar</w:t>
      </w:r>
      <w:r w:rsidR="00733279">
        <w:rPr>
          <w:rFonts w:cs="Calibri"/>
        </w:rPr>
        <w:t>ów funkcjonalnych uczestniczących w procesach rozwojowych</w:t>
      </w:r>
      <w:r w:rsidRPr="00EE7ED2">
        <w:rPr>
          <w:rFonts w:cs="Calibri"/>
        </w:rPr>
        <w:t>.</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32"/>
      </w:tblGrid>
      <w:tr w:rsidR="00810B29" w14:paraId="03313765" w14:textId="77777777" w:rsidTr="00810B29">
        <w:tc>
          <w:tcPr>
            <w:tcW w:w="4868" w:type="dxa"/>
          </w:tcPr>
          <w:p w14:paraId="053A8097" w14:textId="77777777" w:rsidR="00810B29" w:rsidRPr="00810B29" w:rsidRDefault="00810B29" w:rsidP="00810B29">
            <w:pPr>
              <w:spacing w:before="0" w:after="0" w:line="240" w:lineRule="auto"/>
              <w:rPr>
                <w:i/>
                <w:color w:val="0070C0"/>
                <w:sz w:val="18"/>
                <w:szCs w:val="18"/>
              </w:rPr>
            </w:pPr>
            <w:r>
              <w:rPr>
                <w:i/>
                <w:color w:val="0070C0"/>
                <w:sz w:val="18"/>
                <w:szCs w:val="18"/>
              </w:rPr>
              <w:t xml:space="preserve">Rys. 0.1: </w:t>
            </w:r>
            <w:r w:rsidRPr="00AF0D5C">
              <w:rPr>
                <w:i/>
                <w:color w:val="0070C0"/>
                <w:sz w:val="18"/>
                <w:szCs w:val="18"/>
              </w:rPr>
              <w:t xml:space="preserve"> </w:t>
            </w:r>
            <w:r>
              <w:rPr>
                <w:i/>
                <w:color w:val="0070C0"/>
                <w:sz w:val="18"/>
                <w:szCs w:val="18"/>
              </w:rPr>
              <w:t xml:space="preserve">Obszary funkcjonalne województwa mazowieckiego </w:t>
            </w:r>
            <w:r w:rsidRPr="00AF0D5C">
              <w:rPr>
                <w:i/>
                <w:color w:val="0070C0"/>
                <w:sz w:val="18"/>
                <w:szCs w:val="18"/>
              </w:rPr>
              <w:t xml:space="preserve">(Źródło: </w:t>
            </w:r>
            <w:r>
              <w:rPr>
                <w:i/>
                <w:color w:val="0070C0"/>
                <w:sz w:val="18"/>
                <w:szCs w:val="18"/>
              </w:rPr>
              <w:t>Plan zagospodarowania przestrzennego województwa mazowieckiego).</w:t>
            </w:r>
          </w:p>
        </w:tc>
        <w:tc>
          <w:tcPr>
            <w:tcW w:w="4869" w:type="dxa"/>
          </w:tcPr>
          <w:p w14:paraId="3063E411" w14:textId="77777777" w:rsidR="00810B29" w:rsidRPr="00810B29" w:rsidRDefault="00810B29" w:rsidP="00810B29">
            <w:pPr>
              <w:spacing w:before="0" w:after="0" w:line="240" w:lineRule="auto"/>
              <w:rPr>
                <w:i/>
                <w:color w:val="0070C0"/>
                <w:sz w:val="18"/>
                <w:szCs w:val="18"/>
              </w:rPr>
            </w:pPr>
            <w:r>
              <w:rPr>
                <w:i/>
                <w:color w:val="0070C0"/>
                <w:sz w:val="18"/>
                <w:szCs w:val="18"/>
              </w:rPr>
              <w:t xml:space="preserve">Rys. 0.2: Wiejskie obszary funkcjonalne na terenie województwa mazowieckiego </w:t>
            </w:r>
            <w:r w:rsidRPr="00AF0D5C">
              <w:rPr>
                <w:i/>
                <w:color w:val="0070C0"/>
                <w:sz w:val="18"/>
                <w:szCs w:val="18"/>
              </w:rPr>
              <w:t xml:space="preserve">(Źródło: </w:t>
            </w:r>
            <w:r>
              <w:rPr>
                <w:i/>
                <w:color w:val="0070C0"/>
                <w:sz w:val="18"/>
                <w:szCs w:val="18"/>
              </w:rPr>
              <w:t>Plan zagospodarowania przestrzennego województwa mazowieckiego).</w:t>
            </w:r>
          </w:p>
        </w:tc>
      </w:tr>
      <w:tr w:rsidR="00810B29" w14:paraId="69539D95" w14:textId="77777777" w:rsidTr="00810B29">
        <w:tc>
          <w:tcPr>
            <w:tcW w:w="4868" w:type="dxa"/>
          </w:tcPr>
          <w:p w14:paraId="1226E1A8" w14:textId="77777777" w:rsidR="00810B29" w:rsidRDefault="00810B29" w:rsidP="00E4726A">
            <w:pPr>
              <w:autoSpaceDE w:val="0"/>
              <w:jc w:val="both"/>
              <w:rPr>
                <w:rFonts w:cs="Calibri"/>
              </w:rPr>
            </w:pPr>
            <w:r w:rsidRPr="00C44B8D">
              <w:rPr>
                <w:noProof/>
                <w:lang w:eastAsia="pl-PL"/>
              </w:rPr>
              <w:lastRenderedPageBreak/>
              <w:drawing>
                <wp:inline distT="0" distB="0" distL="0" distR="0" wp14:anchorId="35D9B3C9" wp14:editId="7BD2F5D1">
                  <wp:extent cx="2987843" cy="4152900"/>
                  <wp:effectExtent l="0" t="0" r="3175"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92978" cy="4160038"/>
                          </a:xfrm>
                          <a:prstGeom prst="rect">
                            <a:avLst/>
                          </a:prstGeom>
                          <a:noFill/>
                          <a:ln>
                            <a:noFill/>
                          </a:ln>
                        </pic:spPr>
                      </pic:pic>
                    </a:graphicData>
                  </a:graphic>
                </wp:inline>
              </w:drawing>
            </w:r>
          </w:p>
        </w:tc>
        <w:tc>
          <w:tcPr>
            <w:tcW w:w="4869" w:type="dxa"/>
          </w:tcPr>
          <w:p w14:paraId="78AB93D7" w14:textId="77777777" w:rsidR="00810B29" w:rsidRDefault="00810B29" w:rsidP="00E4726A">
            <w:pPr>
              <w:autoSpaceDE w:val="0"/>
              <w:jc w:val="both"/>
              <w:rPr>
                <w:rFonts w:cs="Calibri"/>
              </w:rPr>
            </w:pPr>
            <w:r w:rsidRPr="00C44B8D">
              <w:rPr>
                <w:noProof/>
                <w:color w:val="FF0000"/>
                <w:lang w:eastAsia="pl-PL"/>
              </w:rPr>
              <w:drawing>
                <wp:inline distT="0" distB="0" distL="0" distR="0" wp14:anchorId="672D3DEC" wp14:editId="4DAD6F42">
                  <wp:extent cx="2994695" cy="4162425"/>
                  <wp:effectExtent l="0" t="0" r="0" b="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97577" cy="4166431"/>
                          </a:xfrm>
                          <a:prstGeom prst="rect">
                            <a:avLst/>
                          </a:prstGeom>
                          <a:noFill/>
                          <a:ln>
                            <a:noFill/>
                          </a:ln>
                        </pic:spPr>
                      </pic:pic>
                    </a:graphicData>
                  </a:graphic>
                </wp:inline>
              </w:drawing>
            </w:r>
          </w:p>
        </w:tc>
      </w:tr>
    </w:tbl>
    <w:p w14:paraId="47D14E58" w14:textId="77777777" w:rsidR="00E4726A" w:rsidRPr="00C44B8D" w:rsidRDefault="00E4726A" w:rsidP="00E4726A">
      <w:pPr>
        <w:jc w:val="center"/>
      </w:pPr>
    </w:p>
    <w:p w14:paraId="43B7716B" w14:textId="77777777" w:rsidR="00CB6C47" w:rsidRDefault="00E4726A" w:rsidP="00E4726A">
      <w:pPr>
        <w:autoSpaceDE w:val="0"/>
        <w:jc w:val="both"/>
        <w:rPr>
          <w:rFonts w:cs="Calibri"/>
        </w:rPr>
      </w:pPr>
      <w:r w:rsidRPr="00CC53F0">
        <w:rPr>
          <w:rFonts w:cs="Calibri"/>
        </w:rPr>
        <w:t>Dokument formuje także szereg ustaleń sektorowych, z których tylko część ma odni</w:t>
      </w:r>
      <w:r>
        <w:rPr>
          <w:rFonts w:cs="Calibri"/>
        </w:rPr>
        <w:t>esien</w:t>
      </w:r>
      <w:r w:rsidR="00CB6C47">
        <w:rPr>
          <w:rFonts w:cs="Calibri"/>
        </w:rPr>
        <w:t>ie do obszaru gminy. Dotyczy to:</w:t>
      </w:r>
    </w:p>
    <w:p w14:paraId="6F86DB7A" w14:textId="77777777" w:rsidR="00E4726A" w:rsidRDefault="00E4726A" w:rsidP="00FE71C8">
      <w:pPr>
        <w:pStyle w:val="Akapitzlist"/>
        <w:numPr>
          <w:ilvl w:val="0"/>
          <w:numId w:val="216"/>
        </w:numPr>
        <w:autoSpaceDE w:val="0"/>
        <w:ind w:left="426"/>
        <w:jc w:val="both"/>
        <w:rPr>
          <w:rFonts w:cs="Calibri"/>
        </w:rPr>
      </w:pPr>
      <w:r w:rsidRPr="00CB6C47">
        <w:rPr>
          <w:rFonts w:cs="Calibri"/>
        </w:rPr>
        <w:t xml:space="preserve">polityki w zakresie zachowania ciągłości dziedzictwa kulturowego i ochrony krajobrazów kulturowych, w której miejscowości Belsk Duży oraz Mała Wieś umieszczone są w wykazie najbardziej </w:t>
      </w:r>
      <w:r w:rsidR="00733279" w:rsidRPr="00CB6C47">
        <w:rPr>
          <w:rFonts w:cs="Calibri"/>
        </w:rPr>
        <w:t>wartościowych układów ruralistycznych, proponow</w:t>
      </w:r>
      <w:r w:rsidR="00CB6C47">
        <w:rPr>
          <w:rFonts w:cs="Calibri"/>
        </w:rPr>
        <w:t>anych do objęcia ochroną prawną;</w:t>
      </w:r>
    </w:p>
    <w:p w14:paraId="239ECDB6" w14:textId="77777777" w:rsidR="00CB6C47" w:rsidRDefault="00CB6C47" w:rsidP="00FE71C8">
      <w:pPr>
        <w:pStyle w:val="Akapitzlist"/>
        <w:numPr>
          <w:ilvl w:val="0"/>
          <w:numId w:val="216"/>
        </w:numPr>
        <w:autoSpaceDE w:val="0"/>
        <w:ind w:left="426"/>
        <w:jc w:val="both"/>
        <w:rPr>
          <w:rFonts w:cs="Calibri"/>
        </w:rPr>
      </w:pPr>
      <w:r>
        <w:rPr>
          <w:rFonts w:cs="Calibri"/>
        </w:rPr>
        <w:t>polityki transportowej</w:t>
      </w:r>
      <w:r w:rsidR="008E6DB8">
        <w:rPr>
          <w:rFonts w:cs="Calibri"/>
        </w:rPr>
        <w:t xml:space="preserve">, w której przewiduje się lokalizację wzdłuż drogi wojewódzkiej nr 728 rowerowej trasy o znaczeniu regionalnym oraz przebudowę ww. drogi oraz drogi nr 725 </w:t>
      </w:r>
      <w:r w:rsidR="008E6DB8" w:rsidRPr="00EE7ED2">
        <w:rPr>
          <w:rFonts w:cs="Calibri"/>
          <w:bCs/>
          <w:iCs/>
          <w:lang w:eastAsia="pl-PL"/>
        </w:rPr>
        <w:t>do parametrów drogi G</w:t>
      </w:r>
      <w:r w:rsidR="008E6DB8">
        <w:rPr>
          <w:rFonts w:cs="Calibri"/>
        </w:rPr>
        <w:t xml:space="preserve">;  </w:t>
      </w:r>
    </w:p>
    <w:p w14:paraId="1E46724C" w14:textId="77777777" w:rsidR="00CB6C47" w:rsidRDefault="00CB6C47" w:rsidP="00FE71C8">
      <w:pPr>
        <w:pStyle w:val="Akapitzlist"/>
        <w:numPr>
          <w:ilvl w:val="0"/>
          <w:numId w:val="216"/>
        </w:numPr>
        <w:autoSpaceDE w:val="0"/>
        <w:ind w:left="426"/>
        <w:jc w:val="both"/>
        <w:rPr>
          <w:rFonts w:cs="Calibri"/>
        </w:rPr>
      </w:pPr>
      <w:r w:rsidRPr="00CB6C47">
        <w:rPr>
          <w:rFonts w:cs="Calibri"/>
        </w:rPr>
        <w:t>polityki</w:t>
      </w:r>
      <w:r>
        <w:rPr>
          <w:rFonts w:cs="Calibri"/>
        </w:rPr>
        <w:t xml:space="preserve"> </w:t>
      </w:r>
      <w:r w:rsidRPr="00CB6C47">
        <w:rPr>
          <w:rFonts w:cs="Calibri"/>
        </w:rPr>
        <w:t>zrównoważonego kształtowania rolniczej przestrzeni produkcyjnej</w:t>
      </w:r>
      <w:r>
        <w:rPr>
          <w:rFonts w:cs="Calibri"/>
        </w:rPr>
        <w:t>, w ramach której gmina Belsk Duży zaliczona została do sochaczewsko-grójeckiego obszaru żywicielskiego, m.in. dla którego plan przewiduje:</w:t>
      </w:r>
    </w:p>
    <w:p w14:paraId="0F9B8369" w14:textId="77777777" w:rsidR="00CB6C47" w:rsidRPr="00CB6C47" w:rsidRDefault="00CB6C47" w:rsidP="00FE71C8">
      <w:pPr>
        <w:pStyle w:val="Akapitzlist"/>
        <w:numPr>
          <w:ilvl w:val="0"/>
          <w:numId w:val="217"/>
        </w:numPr>
        <w:autoSpaceDE w:val="0"/>
        <w:jc w:val="both"/>
        <w:rPr>
          <w:rFonts w:cs="Calibri"/>
        </w:rPr>
      </w:pPr>
      <w:r w:rsidRPr="00CB6C47">
        <w:rPr>
          <w:rFonts w:cs="Calibri"/>
        </w:rPr>
        <w:t>przeciwdziałanie nadmiernemu przeznaczaniu gruntów rolnych na inne cele poprzez:</w:t>
      </w:r>
    </w:p>
    <w:p w14:paraId="5C0D16A7" w14:textId="77777777" w:rsidR="00CB6C47" w:rsidRPr="00CB6C47" w:rsidRDefault="00CB6C47" w:rsidP="00FE71C8">
      <w:pPr>
        <w:pStyle w:val="Akapitzlist"/>
        <w:numPr>
          <w:ilvl w:val="0"/>
          <w:numId w:val="218"/>
        </w:numPr>
        <w:autoSpaceDE w:val="0"/>
        <w:ind w:left="1134"/>
        <w:jc w:val="both"/>
        <w:rPr>
          <w:rFonts w:cs="Calibri"/>
        </w:rPr>
      </w:pPr>
      <w:r w:rsidRPr="00CB6C47">
        <w:rPr>
          <w:rFonts w:cs="Calibri"/>
        </w:rPr>
        <w:t>przeciwdziałanie przeznaczaniu przez gminy gruntów rolnych klas I-III na cele nierolnicze w studiach uwarunkowań i kierunków zagospodarowania przestrzennego gmin oraz w miejscowych planach zagospodarowania przestrzennego, z uwzględnieniem struktury użytków rolnych;</w:t>
      </w:r>
    </w:p>
    <w:p w14:paraId="7D2AF7C1" w14:textId="77777777" w:rsidR="00CB6C47" w:rsidRPr="00CB6C47" w:rsidRDefault="00CB6C47" w:rsidP="00FE71C8">
      <w:pPr>
        <w:pStyle w:val="Akapitzlist"/>
        <w:numPr>
          <w:ilvl w:val="0"/>
          <w:numId w:val="218"/>
        </w:numPr>
        <w:autoSpaceDE w:val="0"/>
        <w:ind w:left="1134"/>
        <w:jc w:val="both"/>
        <w:rPr>
          <w:rFonts w:cs="Calibri"/>
        </w:rPr>
      </w:pPr>
      <w:r w:rsidRPr="00CB6C47">
        <w:rPr>
          <w:rFonts w:cs="Calibri"/>
        </w:rPr>
        <w:t>uwzględnianie położenia i sąsiedztwa w procesie decyzyjnym;</w:t>
      </w:r>
    </w:p>
    <w:p w14:paraId="746FA750" w14:textId="77777777" w:rsidR="00CB6C47" w:rsidRPr="00CB6C47" w:rsidRDefault="00CB6C47" w:rsidP="00FE71C8">
      <w:pPr>
        <w:pStyle w:val="Akapitzlist"/>
        <w:numPr>
          <w:ilvl w:val="0"/>
          <w:numId w:val="217"/>
        </w:numPr>
        <w:autoSpaceDE w:val="0"/>
        <w:jc w:val="both"/>
        <w:rPr>
          <w:rFonts w:cs="Calibri"/>
        </w:rPr>
      </w:pPr>
      <w:r w:rsidRPr="00CB6C47">
        <w:rPr>
          <w:rFonts w:cs="Calibri"/>
        </w:rPr>
        <w:t>ochronę przed presją urbanizacyjną najcenniejszych i najbardziej produktywnych elementów rolniczej przestrzeni produkcyjnej (predestynowanych do pełnienia funkcji żywicielskich o strategicznym znaczeniu w województwie mazowieckim, ze szczególnym uwzględnieniem: Równiny Łowicko-Błońskiej, Wysoczyzn: Ciechanowskiej, Płońskiej i Siedleckiej, rejonu Grójca oraz obszarów nadwiślańskich w powiatach: garwolińskim, kozienickim i lipskim);</w:t>
      </w:r>
    </w:p>
    <w:p w14:paraId="7A72A02B" w14:textId="77777777" w:rsidR="00CB6C47" w:rsidRPr="00CB6C47" w:rsidRDefault="00CB6C47" w:rsidP="00FE71C8">
      <w:pPr>
        <w:pStyle w:val="Akapitzlist"/>
        <w:numPr>
          <w:ilvl w:val="0"/>
          <w:numId w:val="217"/>
        </w:numPr>
        <w:autoSpaceDE w:val="0"/>
        <w:jc w:val="both"/>
        <w:rPr>
          <w:rFonts w:cs="Calibri"/>
        </w:rPr>
      </w:pPr>
      <w:r w:rsidRPr="00CB6C47">
        <w:rPr>
          <w:rFonts w:cs="Calibri"/>
        </w:rPr>
        <w:t>ograniczanie przeznaczania najlepszych gleb pod uprawy roślin energetycznych;</w:t>
      </w:r>
    </w:p>
    <w:p w14:paraId="1A77986B" w14:textId="77777777" w:rsidR="00CB6C47" w:rsidRPr="00CB6C47" w:rsidRDefault="00CB6C47" w:rsidP="00FE71C8">
      <w:pPr>
        <w:pStyle w:val="Akapitzlist"/>
        <w:numPr>
          <w:ilvl w:val="0"/>
          <w:numId w:val="217"/>
        </w:numPr>
        <w:autoSpaceDE w:val="0"/>
        <w:jc w:val="both"/>
        <w:rPr>
          <w:rFonts w:cs="Calibri"/>
        </w:rPr>
      </w:pPr>
      <w:r w:rsidRPr="00CB6C47">
        <w:rPr>
          <w:rFonts w:cs="Calibri"/>
        </w:rPr>
        <w:t>przeciwdziałanie fragmentacji rolniczej przestrzeni produkcyjnej poprzez poprawę struktury obszarowej gospodarstw, w tym scalanie gruntów i zagospodarowanie poscaleniowe;</w:t>
      </w:r>
    </w:p>
    <w:p w14:paraId="791F1204" w14:textId="77777777" w:rsidR="00CB6C47" w:rsidRPr="00CB6C47" w:rsidRDefault="00CB6C47" w:rsidP="00FE71C8">
      <w:pPr>
        <w:pStyle w:val="Akapitzlist"/>
        <w:numPr>
          <w:ilvl w:val="0"/>
          <w:numId w:val="217"/>
        </w:numPr>
        <w:autoSpaceDE w:val="0"/>
        <w:jc w:val="both"/>
        <w:rPr>
          <w:rFonts w:cs="Calibri"/>
        </w:rPr>
      </w:pPr>
      <w:r w:rsidRPr="00CB6C47">
        <w:rPr>
          <w:rFonts w:cs="Calibri"/>
        </w:rPr>
        <w:lastRenderedPageBreak/>
        <w:t>zachowywanie funkcji towarzyszących produkcji żywności, m.in.: utrzymywanie tradycyjnego krajobrazu rolniczego, zachowywanie wolnych przestrzeni użytkowanych rolniczo, utrzymywanie trwałych użytków zielonych dla ochrony bioróżnorodności;</w:t>
      </w:r>
    </w:p>
    <w:p w14:paraId="380318CB" w14:textId="77777777" w:rsidR="00CB6C47" w:rsidRPr="00CB6C47" w:rsidRDefault="00CB6C47" w:rsidP="00FE71C8">
      <w:pPr>
        <w:pStyle w:val="Akapitzlist"/>
        <w:numPr>
          <w:ilvl w:val="0"/>
          <w:numId w:val="217"/>
        </w:numPr>
        <w:autoSpaceDE w:val="0"/>
        <w:jc w:val="both"/>
        <w:rPr>
          <w:rFonts w:cs="Calibri"/>
        </w:rPr>
      </w:pPr>
      <w:r w:rsidRPr="00CB6C47">
        <w:rPr>
          <w:rFonts w:cs="Calibri"/>
        </w:rPr>
        <w:t>wzmacnianie wykształconych kierunków produkcji rolniczej oraz zwiększanie towarowości gospodarstw rolnych w celu utrzymania wysokiego poziomu i jakości produkcji rolniczej tych obszarów;</w:t>
      </w:r>
    </w:p>
    <w:p w14:paraId="69DAE89A" w14:textId="77777777" w:rsidR="00CB6C47" w:rsidRPr="00CB6C47" w:rsidRDefault="00CB6C47" w:rsidP="00FE71C8">
      <w:pPr>
        <w:pStyle w:val="Akapitzlist"/>
        <w:numPr>
          <w:ilvl w:val="0"/>
          <w:numId w:val="217"/>
        </w:numPr>
        <w:autoSpaceDE w:val="0"/>
        <w:jc w:val="both"/>
        <w:rPr>
          <w:rFonts w:cs="Calibri"/>
        </w:rPr>
      </w:pPr>
      <w:r w:rsidRPr="00CB6C47">
        <w:rPr>
          <w:rFonts w:cs="Calibri"/>
        </w:rPr>
        <w:t>upowszechnianie działań rolno-środowiskowo-klimatycznych zapewniających rozwój gospodarki rolnej zintegrowanej z ochroną zasobów i walorów przyrodniczych, w tym rozwój rolnictwa ekologicznego;</w:t>
      </w:r>
    </w:p>
    <w:p w14:paraId="0E1A5961" w14:textId="77777777" w:rsidR="00CB6C47" w:rsidRPr="00CB6C47" w:rsidRDefault="00CB6C47" w:rsidP="00FE71C8">
      <w:pPr>
        <w:pStyle w:val="Akapitzlist"/>
        <w:numPr>
          <w:ilvl w:val="0"/>
          <w:numId w:val="217"/>
        </w:numPr>
        <w:autoSpaceDE w:val="0"/>
        <w:jc w:val="both"/>
        <w:rPr>
          <w:rFonts w:cs="Calibri"/>
        </w:rPr>
      </w:pPr>
      <w:r w:rsidRPr="00CB6C47">
        <w:rPr>
          <w:rFonts w:cs="Calibri"/>
        </w:rPr>
        <w:t>działania na rzecz poprawy warunków glebowo-wodnych dla rolnictwa m.in. poprzez budowę i renowację infrastruktury nawadniającej i odwadniającej.</w:t>
      </w:r>
    </w:p>
    <w:p w14:paraId="23E39443" w14:textId="77777777" w:rsidR="008E6DB8" w:rsidRPr="00073BE5" w:rsidRDefault="008E6DB8" w:rsidP="008E6DB8">
      <w:pPr>
        <w:ind w:firstLine="426"/>
        <w:jc w:val="both"/>
        <w:rPr>
          <w:rFonts w:cs="Calibri"/>
        </w:rPr>
      </w:pPr>
      <w:r w:rsidRPr="00073BE5">
        <w:rPr>
          <w:rFonts w:cs="Calibri"/>
        </w:rPr>
        <w:t>Ustalenia studium korespondują z ww. politykami planu w sposób jak następuje:</w:t>
      </w:r>
    </w:p>
    <w:p w14:paraId="6CBBA6C1" w14:textId="77777777" w:rsidR="008E6DB8" w:rsidRPr="003D570D" w:rsidRDefault="008E6DB8" w:rsidP="008E6DB8">
      <w:pPr>
        <w:ind w:left="705" w:hanging="705"/>
        <w:jc w:val="both"/>
        <w:rPr>
          <w:rFonts w:cs="Calibri"/>
        </w:rPr>
      </w:pPr>
      <w:r w:rsidRPr="003D570D">
        <w:rPr>
          <w:rFonts w:cs="Calibri"/>
        </w:rPr>
        <w:t>Ad. 1:</w:t>
      </w:r>
      <w:r w:rsidRPr="003D570D">
        <w:rPr>
          <w:rFonts w:cs="Calibri"/>
        </w:rPr>
        <w:tab/>
      </w:r>
      <w:r w:rsidR="003D570D">
        <w:rPr>
          <w:rFonts w:cs="Calibri"/>
        </w:rPr>
        <w:t xml:space="preserve">Miejscowości Mała wieś i Belsk Duży uwzględnione zostały w polityce </w:t>
      </w:r>
      <w:r w:rsidR="00810B29">
        <w:rPr>
          <w:rFonts w:cs="Calibri"/>
        </w:rPr>
        <w:t>przestrzennej</w:t>
      </w:r>
      <w:r w:rsidR="003D570D">
        <w:rPr>
          <w:rFonts w:cs="Calibri"/>
        </w:rPr>
        <w:t xml:space="preserve"> gminy jako obszary objęte </w:t>
      </w:r>
      <w:r w:rsidR="00810B29">
        <w:rPr>
          <w:rFonts w:cs="Calibri"/>
        </w:rPr>
        <w:t>strefami ochrony konserwatorskiej, a częściowo wskazane do objęcia opracowaniem mpzp</w:t>
      </w:r>
      <w:r w:rsidR="003D570D" w:rsidRPr="003D570D">
        <w:rPr>
          <w:rFonts w:cs="Calibri"/>
          <w:lang w:eastAsia="pl-PL"/>
        </w:rPr>
        <w:t>.</w:t>
      </w:r>
    </w:p>
    <w:p w14:paraId="75F920D6" w14:textId="77777777" w:rsidR="003D570D" w:rsidRPr="00EE7ED2" w:rsidRDefault="003D570D" w:rsidP="003D570D">
      <w:pPr>
        <w:ind w:left="705" w:hanging="705"/>
        <w:jc w:val="both"/>
        <w:rPr>
          <w:rFonts w:cs="Calibri"/>
        </w:rPr>
      </w:pPr>
      <w:r w:rsidRPr="00EE7ED2">
        <w:rPr>
          <w:rFonts w:cs="Calibri"/>
        </w:rPr>
        <w:t xml:space="preserve">Ad. </w:t>
      </w:r>
      <w:r>
        <w:rPr>
          <w:rFonts w:cs="Calibri"/>
        </w:rPr>
        <w:t>2</w:t>
      </w:r>
      <w:r w:rsidRPr="00EE7ED2">
        <w:rPr>
          <w:rFonts w:cs="Calibri"/>
        </w:rPr>
        <w:t xml:space="preserve">: </w:t>
      </w:r>
      <w:r w:rsidRPr="00EE7ED2">
        <w:rPr>
          <w:rFonts w:cs="Calibri"/>
        </w:rPr>
        <w:tab/>
      </w:r>
      <w:r w:rsidRPr="003D570D">
        <w:rPr>
          <w:rFonts w:cs="Calibri"/>
        </w:rPr>
        <w:t xml:space="preserve">Studium uwzględnia docelową klasyfikację dróg publicznych, w tym wojewódzkiej nr 728 i 725 jako drogi klasy G oraz wskazuje przebudowę drogi nr 728 jako lokalizację inwestycji celu publicznego o znaczeniu ponadlokalnym, wynikającą z PZPWM. Kierunki rozwoju systemów  komunikacji uwzględniają także postulat lokalizacji trasy rowerowej o znaczeniu regionalnym </w:t>
      </w:r>
      <w:r w:rsidRPr="003D570D">
        <w:rPr>
          <w:rFonts w:cs="Calibri"/>
          <w:lang w:eastAsia="pl-PL"/>
        </w:rPr>
        <w:t>VeloMazovia</w:t>
      </w:r>
      <w:r w:rsidRPr="00EE7ED2">
        <w:rPr>
          <w:rFonts w:cs="Calibri"/>
          <w:lang w:eastAsia="pl-PL"/>
        </w:rPr>
        <w:t>.</w:t>
      </w:r>
    </w:p>
    <w:p w14:paraId="716DB324" w14:textId="77777777" w:rsidR="003D570D" w:rsidRPr="00EE7ED2" w:rsidRDefault="003D570D" w:rsidP="003D570D">
      <w:pPr>
        <w:ind w:left="705" w:hanging="705"/>
        <w:jc w:val="both"/>
        <w:rPr>
          <w:rFonts w:cs="Calibri"/>
        </w:rPr>
      </w:pPr>
      <w:r w:rsidRPr="00EE7ED2">
        <w:rPr>
          <w:rFonts w:cs="Calibri"/>
        </w:rPr>
        <w:t xml:space="preserve">Ad. 3: </w:t>
      </w:r>
      <w:r w:rsidRPr="00EE7ED2">
        <w:rPr>
          <w:rFonts w:cs="Calibri"/>
        </w:rPr>
        <w:tab/>
        <w:t xml:space="preserve">Ustalone w Studium kierunki zagospodarowania rolniczej przestrzeni produkcyjnej, kierunki rozwoju </w:t>
      </w:r>
      <w:r>
        <w:rPr>
          <w:rFonts w:cs="Calibri"/>
        </w:rPr>
        <w:t xml:space="preserve">obszarów urbanizacji i zmian w strukturze </w:t>
      </w:r>
      <w:r w:rsidRPr="00EE7ED2">
        <w:rPr>
          <w:rFonts w:cs="Calibri"/>
        </w:rPr>
        <w:t xml:space="preserve">użytkowania terenów oraz zasady </w:t>
      </w:r>
      <w:r>
        <w:rPr>
          <w:rFonts w:cs="Calibri"/>
        </w:rPr>
        <w:t>środowiska</w:t>
      </w:r>
      <w:r w:rsidRPr="00EE7ED2">
        <w:rPr>
          <w:rFonts w:cs="Calibri"/>
        </w:rPr>
        <w:t xml:space="preserve"> uwzględniają ustalone w pzpw kierunki działań w zakresie polityki </w:t>
      </w:r>
      <w:r w:rsidRPr="003D570D">
        <w:rPr>
          <w:rFonts w:cs="Calibri"/>
          <w:lang w:eastAsia="pl-PL"/>
        </w:rPr>
        <w:t>zrównoważonego kształtowania rolniczej przestrzeni produkcyjnej</w:t>
      </w:r>
      <w:r w:rsidRPr="00EE7ED2">
        <w:rPr>
          <w:rFonts w:cs="Calibri"/>
          <w:lang w:eastAsia="pl-PL"/>
        </w:rPr>
        <w:t>.</w:t>
      </w:r>
    </w:p>
    <w:p w14:paraId="187E6098" w14:textId="77777777" w:rsidR="00E4726A" w:rsidRPr="008E6DB8" w:rsidRDefault="00E4726A" w:rsidP="008E6DB8">
      <w:pPr>
        <w:autoSpaceDE w:val="0"/>
        <w:jc w:val="both"/>
        <w:rPr>
          <w:rFonts w:cs="Calibri"/>
        </w:rPr>
      </w:pPr>
      <w:r w:rsidRPr="00016B93">
        <w:rPr>
          <w:rFonts w:cs="Calibri"/>
        </w:rPr>
        <w:t xml:space="preserve">W zakresie lokalizacji inwestycji celu publicznego </w:t>
      </w:r>
      <w:r>
        <w:rPr>
          <w:rFonts w:cs="Calibri"/>
        </w:rPr>
        <w:t xml:space="preserve">o znaczeniu ponadlokalnym w </w:t>
      </w:r>
      <w:r w:rsidRPr="00016B93">
        <w:rPr>
          <w:rFonts w:cs="Calibri"/>
        </w:rPr>
        <w:t xml:space="preserve">planie zagospodarowania przestrzennego województwa na terenie gminy przewiduje </w:t>
      </w:r>
      <w:r w:rsidR="008E6DB8">
        <w:rPr>
          <w:rFonts w:cs="Calibri"/>
        </w:rPr>
        <w:t>jedynie</w:t>
      </w:r>
      <w:r w:rsidR="003D570D">
        <w:rPr>
          <w:rFonts w:cs="Calibri"/>
        </w:rPr>
        <w:t xml:space="preserve"> (w części tekstowej planu) </w:t>
      </w:r>
      <w:r w:rsidR="008E6DB8">
        <w:rPr>
          <w:rFonts w:cs="Calibri"/>
        </w:rPr>
        <w:t xml:space="preserve">jedno przedsięwzięcie: </w:t>
      </w:r>
      <w:r w:rsidR="008E6DB8" w:rsidRPr="008E6DB8">
        <w:rPr>
          <w:rFonts w:cs="Calibri"/>
        </w:rPr>
        <w:t>r</w:t>
      </w:r>
      <w:r w:rsidR="008E6DB8">
        <w:rPr>
          <w:rFonts w:cs="Calibri"/>
        </w:rPr>
        <w:t>ozbudowę</w:t>
      </w:r>
      <w:r w:rsidR="008E6DB8" w:rsidRPr="008E6DB8">
        <w:rPr>
          <w:rFonts w:cs="Calibri"/>
        </w:rPr>
        <w:t xml:space="preserve"> drogi wojewódzkiej nr 728 relacji Grójec-Nowe Miasto n/Pilicą gr. województwa, na odcinku od km 23+100 do km 30+625 - zwiększenie bezpieczeństwa ruchu drogowego</w:t>
      </w:r>
      <w:r w:rsidRPr="008E6DB8">
        <w:rPr>
          <w:rFonts w:cs="Calibri"/>
        </w:rPr>
        <w:t>;</w:t>
      </w:r>
    </w:p>
    <w:p w14:paraId="434C6C14" w14:textId="77777777" w:rsidR="00E4726A" w:rsidRPr="00016B93" w:rsidRDefault="00E4726A" w:rsidP="00E4726A">
      <w:pPr>
        <w:tabs>
          <w:tab w:val="left" w:pos="4410"/>
        </w:tabs>
        <w:autoSpaceDE w:val="0"/>
        <w:jc w:val="both"/>
        <w:rPr>
          <w:rFonts w:cs="Calibri"/>
        </w:rPr>
      </w:pPr>
      <w:r w:rsidRPr="00016B93">
        <w:rPr>
          <w:rFonts w:cs="Calibri"/>
        </w:rPr>
        <w:t>Pozostałe ustalenia tego dokumentu są sformułowane w sposób ogólny, nie odnoszący się do charakteru, skali i szczegółowości problemów zagospodarowania przestrzennego, uwzględnianych w studium.</w:t>
      </w:r>
    </w:p>
    <w:p w14:paraId="65DB1255" w14:textId="77777777" w:rsidR="00E4726A" w:rsidRPr="00016B93" w:rsidRDefault="00E4726A" w:rsidP="00E4726A">
      <w:pPr>
        <w:autoSpaceDE w:val="0"/>
        <w:jc w:val="both"/>
        <w:rPr>
          <w:rFonts w:cs="Calibri"/>
          <w:b/>
          <w:smallCaps/>
        </w:rPr>
      </w:pPr>
      <w:r w:rsidRPr="00016B93">
        <w:rPr>
          <w:rFonts w:cs="Calibri"/>
        </w:rPr>
        <w:t>W świetle powyższego uznaje się, że ustalenia studium są spójne z odpowiednimi ustaleniami Planu zagospodarowania przestrzennego województwa mazowieckiego.</w:t>
      </w:r>
    </w:p>
    <w:p w14:paraId="205B2345" w14:textId="77777777" w:rsidR="006B71D0" w:rsidRPr="00EE7ED2" w:rsidRDefault="006B71D0" w:rsidP="006B71D0">
      <w:pPr>
        <w:autoSpaceDE w:val="0"/>
        <w:jc w:val="both"/>
        <w:rPr>
          <w:rFonts w:cs="Calibri"/>
          <w:b/>
          <w:smallCaps/>
        </w:rPr>
      </w:pPr>
    </w:p>
    <w:p w14:paraId="6364C01E" w14:textId="77777777" w:rsidR="006B71D0" w:rsidRDefault="006B71D0" w:rsidP="00F3310D">
      <w:pPr>
        <w:pStyle w:val="Nagwek2"/>
      </w:pPr>
      <w:bookmarkStart w:id="13" w:name="_Toc524776581"/>
      <w:r>
        <w:t>Rozdział 2</w:t>
      </w:r>
      <w:bookmarkEnd w:id="13"/>
    </w:p>
    <w:p w14:paraId="2B2B25A0" w14:textId="77777777" w:rsidR="006B71D0" w:rsidRDefault="006B71D0" w:rsidP="00F3310D">
      <w:pPr>
        <w:pStyle w:val="Nagwek2"/>
        <w:rPr>
          <w:smallCaps/>
        </w:rPr>
      </w:pPr>
      <w:bookmarkStart w:id="14" w:name="_Toc524776582"/>
      <w:r>
        <w:t>Powiązania studium z gminnymi dokumentami strategicznymi</w:t>
      </w:r>
      <w:bookmarkEnd w:id="14"/>
    </w:p>
    <w:p w14:paraId="314F4617" w14:textId="77777777" w:rsidR="00BC25F0" w:rsidRPr="003B66D0" w:rsidRDefault="00BC25F0" w:rsidP="003B66D0">
      <w:pPr>
        <w:pStyle w:val="Nagwek3"/>
      </w:pPr>
      <w:bookmarkStart w:id="15" w:name="_Toc524776583"/>
      <w:r w:rsidRPr="003B66D0">
        <w:t>2.1 Str</w:t>
      </w:r>
      <w:r w:rsidR="00324344" w:rsidRPr="003B66D0">
        <w:t>ategia rozwoju Gminy Belsk Duży</w:t>
      </w:r>
      <w:bookmarkEnd w:id="15"/>
    </w:p>
    <w:p w14:paraId="4940A776" w14:textId="77777777" w:rsidR="002A6DBA" w:rsidRDefault="002A6DBA" w:rsidP="001C3212">
      <w:pPr>
        <w:jc w:val="both"/>
      </w:pPr>
      <w:r>
        <w:t xml:space="preserve">Gmina nie posiada aktualnej strategii rozwoju gminy ani planu rozwoju lokalnego. Dotychczas obowiązująca strategia </w:t>
      </w:r>
      <w:r w:rsidR="001C3212">
        <w:t>uległa dezaktualizacji i nie ma znaczenia dla koordynacji zamierzeń samorządu gminy w perspektywie czasowej obowiązywania niniejszego dokumentu Studium.</w:t>
      </w:r>
    </w:p>
    <w:p w14:paraId="5065422B" w14:textId="77777777" w:rsidR="006B71D0" w:rsidRPr="003B66D0" w:rsidRDefault="001D6863" w:rsidP="003B66D0">
      <w:pPr>
        <w:pStyle w:val="Nagwek3"/>
      </w:pPr>
      <w:bookmarkStart w:id="16" w:name="_Toc524776584"/>
      <w:r w:rsidRPr="003B66D0">
        <w:t>2.2 Program Ochrony Środowiska dla Gminy Belsk Duży na lata 2017-2020 z perspektywą na lata 2021-2024</w:t>
      </w:r>
      <w:bookmarkEnd w:id="16"/>
    </w:p>
    <w:p w14:paraId="57A83F77" w14:textId="77777777" w:rsidR="00D75559" w:rsidRPr="00473222" w:rsidRDefault="00207782" w:rsidP="00473222">
      <w:pPr>
        <w:jc w:val="both"/>
      </w:pPr>
      <w:r w:rsidRPr="003B66D0">
        <w:t xml:space="preserve">Program Ochrony Środowiska dla Gminy Belsk Duży na lata 2017-2020 z perspektywą na lata 2021-2024 jest podstawowym narzędziem prowadzenia polityki ekologicznej na terenie gminy. Według założeń, przedstawionych w </w:t>
      </w:r>
      <w:r w:rsidRPr="00473222">
        <w:t xml:space="preserve">niniejszym opracowaniu, opracowanie programu doprowadzi do poprawy stanu środowiska naturalnego, efektywnego </w:t>
      </w:r>
      <w:r w:rsidRPr="00473222">
        <w:lastRenderedPageBreak/>
        <w:t>zarządzania środowiskiem, zapewni skuteczne mechanizmy chroniące środowisko przed degradacją, a także stworzy warunki dla wdrożenia wymagań obowi</w:t>
      </w:r>
      <w:r w:rsidR="00D75559" w:rsidRPr="00473222">
        <w:t>ązującego w tym zakresie prawa.</w:t>
      </w:r>
    </w:p>
    <w:p w14:paraId="6C979BE2" w14:textId="77777777" w:rsidR="000F7FD4" w:rsidRPr="00473222" w:rsidRDefault="00D75559" w:rsidP="00473222">
      <w:pPr>
        <w:jc w:val="both"/>
      </w:pPr>
      <w:r w:rsidRPr="00473222">
        <w:t>Struktura opracowania obejmuje omówienie kierunków ochrony środowiska w gminie w odniesieniu m.in. do gospodarki wodno-ściekowej, gospodarki odpadami, ochrony powierzchni ziemi i gleb, ochrony powietrza, ochrony przed hałasem, ochrony przed promieniowaniem elektromagnetycznym, ochrony przyrody, edukacji ekologicznej. W opracowaniu znajduje się ich charakterystyka, ocena stanu aktualnego oraz określenie stanu docelowego. Identyfikacja potrzeb gminy w zakresie ochrony środowiska, w odniesieniu do obowiązujących przepisów prawnych, polega na sformułowaniu celów nadrzędnych oraz strategii ich realizacji. Na tej podstawie opracowywany jest plan operacyjny, przedstawiający listę przedsięwzięć jakie zostaną zrealizowane na terenie gminy do roku 2024.</w:t>
      </w:r>
    </w:p>
    <w:p w14:paraId="0F441D46" w14:textId="77777777" w:rsidR="00473222" w:rsidRPr="00473222" w:rsidRDefault="00473222" w:rsidP="00473222">
      <w:pPr>
        <w:jc w:val="both"/>
      </w:pPr>
      <w:r w:rsidRPr="00473222">
        <w:t>Program określa kierunki interwencji wraz z celami średniookresowymi i krótkookresowymi oraz przyporządkowane im zadania, jak następuje:</w:t>
      </w:r>
    </w:p>
    <w:p w14:paraId="4323B6C2" w14:textId="77777777" w:rsidR="00473222" w:rsidRPr="00756BE6" w:rsidRDefault="00473222" w:rsidP="00FE71C8">
      <w:pPr>
        <w:pStyle w:val="Akapitzlist"/>
        <w:numPr>
          <w:ilvl w:val="0"/>
          <w:numId w:val="145"/>
        </w:numPr>
        <w:ind w:left="426"/>
        <w:jc w:val="both"/>
      </w:pPr>
      <w:r w:rsidRPr="00756BE6">
        <w:t xml:space="preserve">Kierunek interwencji: </w:t>
      </w:r>
      <w:r w:rsidRPr="00756BE6">
        <w:rPr>
          <w:b/>
        </w:rPr>
        <w:t>Ochrona klimatu i jakości powietrza</w:t>
      </w:r>
      <w:r w:rsidRPr="00756BE6">
        <w:t>; cel średniookresowy: Osiągnięcie i utrzymanie obowiązujących standardów jakości powietrza na terenie gminy Belsk Duży; cel krótkookresowy: Poprawa jakości powietrza na terenie gminy Belsk Duży;</w:t>
      </w:r>
    </w:p>
    <w:p w14:paraId="4C271062" w14:textId="77777777" w:rsidR="00473222" w:rsidRPr="00756BE6" w:rsidRDefault="00473222" w:rsidP="00756BE6">
      <w:pPr>
        <w:jc w:val="both"/>
      </w:pPr>
      <w:r w:rsidRPr="00756BE6">
        <w:t>zadania własne:</w:t>
      </w:r>
    </w:p>
    <w:p w14:paraId="11AC6CA0" w14:textId="77777777" w:rsidR="00473222" w:rsidRPr="00756BE6" w:rsidRDefault="00473222" w:rsidP="00FE71C8">
      <w:pPr>
        <w:pStyle w:val="Akapitzlist"/>
        <w:numPr>
          <w:ilvl w:val="0"/>
          <w:numId w:val="143"/>
        </w:numPr>
        <w:ind w:left="426"/>
        <w:jc w:val="both"/>
      </w:pPr>
      <w:r w:rsidRPr="00756BE6">
        <w:t xml:space="preserve">Realizacja Planu Gospodarki Niskoemisyjnej </w:t>
      </w:r>
    </w:p>
    <w:p w14:paraId="1ECFF49E" w14:textId="77777777" w:rsidR="00473222" w:rsidRPr="00756BE6" w:rsidRDefault="00473222" w:rsidP="00FE71C8">
      <w:pPr>
        <w:pStyle w:val="Akapitzlist"/>
        <w:numPr>
          <w:ilvl w:val="0"/>
          <w:numId w:val="143"/>
        </w:numPr>
        <w:ind w:left="426"/>
        <w:jc w:val="both"/>
      </w:pPr>
      <w:r w:rsidRPr="00756BE6">
        <w:t xml:space="preserve">Budowa dróg gminnych (ok. 1 km na rok) </w:t>
      </w:r>
    </w:p>
    <w:p w14:paraId="2AE8179C" w14:textId="77777777" w:rsidR="00473222" w:rsidRPr="00756BE6" w:rsidRDefault="00473222" w:rsidP="00FE71C8">
      <w:pPr>
        <w:pStyle w:val="Akapitzlist"/>
        <w:numPr>
          <w:ilvl w:val="0"/>
          <w:numId w:val="143"/>
        </w:numPr>
        <w:ind w:left="426"/>
        <w:jc w:val="both"/>
      </w:pPr>
      <w:r w:rsidRPr="00756BE6">
        <w:t xml:space="preserve">Modernizacja i remont istniejących dróg gminnych (ok. 3 km na rok) </w:t>
      </w:r>
    </w:p>
    <w:p w14:paraId="24DE76B8" w14:textId="77777777" w:rsidR="00473222" w:rsidRPr="00756BE6" w:rsidRDefault="00473222" w:rsidP="00FE71C8">
      <w:pPr>
        <w:pStyle w:val="Akapitzlist"/>
        <w:numPr>
          <w:ilvl w:val="0"/>
          <w:numId w:val="143"/>
        </w:numPr>
        <w:ind w:left="426"/>
        <w:jc w:val="both"/>
      </w:pPr>
      <w:r w:rsidRPr="00756BE6">
        <w:t xml:space="preserve">Budowa i wyznaczenie tras pieszo-rowerowych na terenie gminy Belsk Duży </w:t>
      </w:r>
    </w:p>
    <w:p w14:paraId="057D296B" w14:textId="77777777" w:rsidR="00756BE6" w:rsidRPr="00756BE6" w:rsidRDefault="00756BE6" w:rsidP="00FE71C8">
      <w:pPr>
        <w:pStyle w:val="Akapitzlist"/>
        <w:numPr>
          <w:ilvl w:val="0"/>
          <w:numId w:val="143"/>
        </w:numPr>
        <w:ind w:left="426"/>
        <w:jc w:val="both"/>
      </w:pPr>
      <w:r w:rsidRPr="00756BE6">
        <w:t>Budowa instalacji fotowoltaicznych na obiektach użyteczności publicznej w gminie Belsk Duży (mikroinstalacje)</w:t>
      </w:r>
    </w:p>
    <w:p w14:paraId="2DAAA6AB" w14:textId="77777777" w:rsidR="00756BE6" w:rsidRPr="00756BE6" w:rsidRDefault="00756BE6" w:rsidP="00FE71C8">
      <w:pPr>
        <w:pStyle w:val="Akapitzlist"/>
        <w:numPr>
          <w:ilvl w:val="0"/>
          <w:numId w:val="143"/>
        </w:numPr>
        <w:ind w:left="426"/>
        <w:jc w:val="both"/>
      </w:pPr>
      <w:r w:rsidRPr="00756BE6">
        <w:t xml:space="preserve">Kontrole przestrzegania zakazu spalania odpadów w urządzeniach grzewczych i na otwartych przestrzeniach. </w:t>
      </w:r>
    </w:p>
    <w:p w14:paraId="06C8BBD3" w14:textId="77777777" w:rsidR="00756BE6" w:rsidRPr="00756BE6" w:rsidRDefault="00756BE6" w:rsidP="00756BE6">
      <w:pPr>
        <w:jc w:val="both"/>
      </w:pPr>
      <w:r w:rsidRPr="00756BE6">
        <w:t>zadania koordynowane:</w:t>
      </w:r>
    </w:p>
    <w:p w14:paraId="5DDA4EFD" w14:textId="77777777" w:rsidR="00756BE6" w:rsidRPr="00756BE6" w:rsidRDefault="00756BE6" w:rsidP="00FE71C8">
      <w:pPr>
        <w:pStyle w:val="Akapitzlist"/>
        <w:numPr>
          <w:ilvl w:val="0"/>
          <w:numId w:val="144"/>
        </w:numPr>
        <w:ind w:left="426"/>
        <w:jc w:val="both"/>
      </w:pPr>
      <w:r w:rsidRPr="00756BE6">
        <w:t xml:space="preserve">Termomodernizacja budynków mieszkalnych </w:t>
      </w:r>
    </w:p>
    <w:p w14:paraId="1B1528BD" w14:textId="77777777" w:rsidR="00756BE6" w:rsidRPr="00756BE6" w:rsidRDefault="00756BE6" w:rsidP="00FE71C8">
      <w:pPr>
        <w:pStyle w:val="Akapitzlist"/>
        <w:numPr>
          <w:ilvl w:val="0"/>
          <w:numId w:val="144"/>
        </w:numPr>
        <w:ind w:left="426"/>
        <w:jc w:val="both"/>
      </w:pPr>
      <w:r w:rsidRPr="00756BE6">
        <w:t xml:space="preserve">Ograniczenie niskiej emisji w gminie Belsk Duży poprzez modernizację indywidulanych kotłowni domowych </w:t>
      </w:r>
    </w:p>
    <w:p w14:paraId="15C8928F" w14:textId="77777777" w:rsidR="00756BE6" w:rsidRPr="00756BE6" w:rsidRDefault="00473222" w:rsidP="00FE71C8">
      <w:pPr>
        <w:pStyle w:val="Akapitzlist"/>
        <w:numPr>
          <w:ilvl w:val="0"/>
          <w:numId w:val="145"/>
        </w:numPr>
        <w:spacing w:before="480" w:after="100" w:afterAutospacing="1"/>
        <w:ind w:left="425" w:hanging="357"/>
        <w:contextualSpacing w:val="0"/>
        <w:jc w:val="both"/>
      </w:pPr>
      <w:r w:rsidRPr="00756BE6">
        <w:t xml:space="preserve">Kierunek interwencji: </w:t>
      </w:r>
      <w:r w:rsidRPr="00756BE6">
        <w:rPr>
          <w:b/>
        </w:rPr>
        <w:t>Zagrożenia hałasem</w:t>
      </w:r>
      <w:r w:rsidR="00756BE6" w:rsidRPr="00756BE6">
        <w:t>; cel średniookresowy: Poprawa klimatu akustycznego i ochrona mieszkańców gminy Belsk Duży przed nadmiernym hałasem; cel krótkookresowy: Ochrona przed nadmiernym hałasem;</w:t>
      </w:r>
    </w:p>
    <w:p w14:paraId="4AAB3EC2" w14:textId="77777777" w:rsidR="00756BE6" w:rsidRPr="00756BE6" w:rsidRDefault="00756BE6" w:rsidP="00756BE6">
      <w:pPr>
        <w:jc w:val="both"/>
      </w:pPr>
      <w:r w:rsidRPr="00756BE6">
        <w:t>zadania własne:</w:t>
      </w:r>
    </w:p>
    <w:p w14:paraId="269364E8" w14:textId="77777777" w:rsidR="00756BE6" w:rsidRPr="00756BE6" w:rsidRDefault="00756BE6" w:rsidP="00FE71C8">
      <w:pPr>
        <w:pStyle w:val="Akapitzlist"/>
        <w:numPr>
          <w:ilvl w:val="0"/>
          <w:numId w:val="146"/>
        </w:numPr>
        <w:ind w:left="426"/>
        <w:jc w:val="both"/>
      </w:pPr>
      <w:r w:rsidRPr="00756BE6">
        <w:t xml:space="preserve">Ochrona obszarów o korzystnym klimacie akustycznym poprzez uwzględnianie ich Miejscowych Planach Zagospodarowania Przestrzennego. </w:t>
      </w:r>
    </w:p>
    <w:p w14:paraId="7F92D63E" w14:textId="77777777" w:rsidR="00756BE6" w:rsidRPr="00756BE6" w:rsidRDefault="00756BE6" w:rsidP="00FE71C8">
      <w:pPr>
        <w:pStyle w:val="Akapitzlist"/>
        <w:numPr>
          <w:ilvl w:val="0"/>
          <w:numId w:val="146"/>
        </w:numPr>
        <w:ind w:left="426"/>
        <w:jc w:val="both"/>
      </w:pPr>
      <w:r w:rsidRPr="00756BE6">
        <w:t xml:space="preserve">Preferowanie niekonfliktowych lokalizacji obiektów usługowych i przemysłowych. </w:t>
      </w:r>
    </w:p>
    <w:p w14:paraId="3F32110B" w14:textId="77777777" w:rsidR="00756BE6" w:rsidRPr="00756BE6" w:rsidRDefault="00756BE6" w:rsidP="00756BE6">
      <w:pPr>
        <w:jc w:val="both"/>
      </w:pPr>
      <w:r w:rsidRPr="00756BE6">
        <w:t>zadania koordynowane:</w:t>
      </w:r>
    </w:p>
    <w:p w14:paraId="7EC4AB09" w14:textId="77777777" w:rsidR="00756BE6" w:rsidRPr="00756BE6" w:rsidRDefault="00756BE6" w:rsidP="00FE71C8">
      <w:pPr>
        <w:pStyle w:val="Akapitzlist"/>
        <w:numPr>
          <w:ilvl w:val="0"/>
          <w:numId w:val="147"/>
        </w:numPr>
        <w:ind w:left="426"/>
        <w:jc w:val="both"/>
      </w:pPr>
      <w:r w:rsidRPr="00756BE6">
        <w:t xml:space="preserve">Kontrola emisji hałasu do środowiska z obiektów działalności gospodarczej. </w:t>
      </w:r>
    </w:p>
    <w:p w14:paraId="59E26284" w14:textId="77777777" w:rsidR="00756BE6" w:rsidRPr="00756BE6" w:rsidRDefault="00756BE6" w:rsidP="00FE71C8">
      <w:pPr>
        <w:pStyle w:val="Akapitzlist"/>
        <w:numPr>
          <w:ilvl w:val="0"/>
          <w:numId w:val="147"/>
        </w:numPr>
        <w:ind w:left="426"/>
        <w:jc w:val="both"/>
      </w:pPr>
      <w:r w:rsidRPr="00756BE6">
        <w:t xml:space="preserve">Kontrola emisji hałasu do środowiska z dróg wojewódzkich i drogi krajowej. </w:t>
      </w:r>
    </w:p>
    <w:p w14:paraId="5CEA51AB" w14:textId="77777777" w:rsidR="00756BE6" w:rsidRDefault="00756BE6" w:rsidP="00FE71C8">
      <w:pPr>
        <w:pStyle w:val="Akapitzlist"/>
        <w:numPr>
          <w:ilvl w:val="0"/>
          <w:numId w:val="147"/>
        </w:numPr>
        <w:ind w:left="426"/>
        <w:jc w:val="both"/>
      </w:pPr>
      <w:r w:rsidRPr="00756BE6">
        <w:t>Stosowanie rozwiązań technicznych i organizacyjnych zapobiegających nadmiern</w:t>
      </w:r>
      <w:r w:rsidR="00C151F8">
        <w:t>ej emisji hałasu do środowiska.</w:t>
      </w:r>
    </w:p>
    <w:p w14:paraId="244C06A8" w14:textId="77777777" w:rsidR="00756BE6" w:rsidRPr="00756BE6" w:rsidRDefault="00473222" w:rsidP="00FE71C8">
      <w:pPr>
        <w:pStyle w:val="Akapitzlist"/>
        <w:numPr>
          <w:ilvl w:val="0"/>
          <w:numId w:val="145"/>
        </w:numPr>
        <w:spacing w:before="480" w:after="100" w:afterAutospacing="1"/>
        <w:ind w:left="425" w:hanging="357"/>
        <w:contextualSpacing w:val="0"/>
        <w:jc w:val="both"/>
      </w:pPr>
      <w:r w:rsidRPr="00756BE6">
        <w:t xml:space="preserve">Kierunek interwencji: </w:t>
      </w:r>
      <w:r w:rsidRPr="00756BE6">
        <w:rPr>
          <w:b/>
        </w:rPr>
        <w:t>Promieniowanie elektro-magnetyczne</w:t>
      </w:r>
      <w:r w:rsidR="00756BE6" w:rsidRPr="00756BE6">
        <w:t xml:space="preserve">; cel średniookresowy: Ochrona przed szkodliwym działaniem pól elektromagnetycznych; cel krótkookresowy: Monitoring i utrzymanie poniżej poziomu dopuszczalnego PEM </w:t>
      </w:r>
    </w:p>
    <w:p w14:paraId="13A82656" w14:textId="77777777" w:rsidR="00756BE6" w:rsidRPr="00756BE6" w:rsidRDefault="00756BE6" w:rsidP="00756BE6">
      <w:pPr>
        <w:jc w:val="both"/>
      </w:pPr>
      <w:r w:rsidRPr="00756BE6">
        <w:lastRenderedPageBreak/>
        <w:t>zadania własne:</w:t>
      </w:r>
    </w:p>
    <w:p w14:paraId="34D379C6" w14:textId="77777777" w:rsidR="00756BE6" w:rsidRPr="00756BE6" w:rsidRDefault="00756BE6" w:rsidP="00FE71C8">
      <w:pPr>
        <w:pStyle w:val="Akapitzlist"/>
        <w:numPr>
          <w:ilvl w:val="0"/>
          <w:numId w:val="148"/>
        </w:numPr>
        <w:ind w:left="426"/>
        <w:jc w:val="both"/>
      </w:pPr>
      <w:r w:rsidRPr="00756BE6">
        <w:t xml:space="preserve">Kontrola obecnych i potencjalnych źródeł promieniowania elektromagnetycznego. </w:t>
      </w:r>
    </w:p>
    <w:p w14:paraId="2FF3742D" w14:textId="77777777" w:rsidR="00756BE6" w:rsidRPr="00756BE6" w:rsidRDefault="00756BE6" w:rsidP="00FE71C8">
      <w:pPr>
        <w:pStyle w:val="Akapitzlist"/>
        <w:numPr>
          <w:ilvl w:val="0"/>
          <w:numId w:val="148"/>
        </w:numPr>
        <w:ind w:left="426"/>
        <w:jc w:val="both"/>
      </w:pPr>
      <w:r w:rsidRPr="00756BE6">
        <w:t xml:space="preserve">Utrzymanie poziomów elektromagnetycznego promieniowania poniżej dopuszczalnego lub co najwyżej na poziomie dopuszczalnym. </w:t>
      </w:r>
    </w:p>
    <w:p w14:paraId="29BCB49F" w14:textId="77777777" w:rsidR="00C151F8" w:rsidRPr="00C151F8" w:rsidRDefault="00473222" w:rsidP="00FE71C8">
      <w:pPr>
        <w:pStyle w:val="Akapitzlist"/>
        <w:numPr>
          <w:ilvl w:val="0"/>
          <w:numId w:val="145"/>
        </w:numPr>
        <w:spacing w:before="480" w:after="100" w:afterAutospacing="1"/>
        <w:ind w:left="425" w:hanging="357"/>
        <w:contextualSpacing w:val="0"/>
        <w:jc w:val="both"/>
      </w:pPr>
      <w:r w:rsidRPr="00C151F8">
        <w:t xml:space="preserve">Kierunek interwencji: </w:t>
      </w:r>
      <w:r w:rsidRPr="00C151F8">
        <w:rPr>
          <w:b/>
        </w:rPr>
        <w:t>Gospodarowanie wodami</w:t>
      </w:r>
      <w:r w:rsidR="00C151F8" w:rsidRPr="00C151F8">
        <w:t>; cel średniookresowy: Osiągnięcie dobrego stanu ekologicznego wód pod względem jakościowym i ilościowym na terenie gminy Belsk Duży; cel krótkookresowy: Poprawa jakości wód na terenie gmin</w:t>
      </w:r>
      <w:r w:rsidR="00C151F8">
        <w:t>y Belsk Duży;</w:t>
      </w:r>
    </w:p>
    <w:p w14:paraId="4769FC2C" w14:textId="77777777" w:rsidR="00C151F8" w:rsidRPr="00C151F8" w:rsidRDefault="00C151F8" w:rsidP="00C151F8">
      <w:pPr>
        <w:jc w:val="both"/>
      </w:pPr>
      <w:r w:rsidRPr="00C151F8">
        <w:t>zadania własne:</w:t>
      </w:r>
    </w:p>
    <w:p w14:paraId="47FBF79B" w14:textId="77777777" w:rsidR="00C151F8" w:rsidRPr="00C151F8" w:rsidRDefault="00C151F8" w:rsidP="00FE71C8">
      <w:pPr>
        <w:pStyle w:val="Akapitzlist"/>
        <w:numPr>
          <w:ilvl w:val="0"/>
          <w:numId w:val="149"/>
        </w:numPr>
        <w:ind w:left="426"/>
        <w:jc w:val="both"/>
      </w:pPr>
      <w:r w:rsidRPr="00C151F8">
        <w:t xml:space="preserve">Prowadzenie ewidencji przydomowych oczyszczalni ścieków i zbiorników bezodpływowych. </w:t>
      </w:r>
    </w:p>
    <w:p w14:paraId="2856C40F" w14:textId="77777777" w:rsidR="00C151F8" w:rsidRPr="00C151F8" w:rsidRDefault="00C151F8" w:rsidP="00FE71C8">
      <w:pPr>
        <w:pStyle w:val="Akapitzlist"/>
        <w:numPr>
          <w:ilvl w:val="0"/>
          <w:numId w:val="149"/>
        </w:numPr>
        <w:ind w:left="426"/>
        <w:jc w:val="both"/>
      </w:pPr>
      <w:r w:rsidRPr="00C151F8">
        <w:t xml:space="preserve">Wspieranie finansowe budowy indywidualnych systemów oczyszczania ścieków (głównie na terenach zabudowy rozproszonej i obszarach trudnych do skanalizowania, gdzie jest to prawnie dozwolone). </w:t>
      </w:r>
    </w:p>
    <w:p w14:paraId="23AC499E" w14:textId="77777777" w:rsidR="00C151F8" w:rsidRPr="00C151F8" w:rsidRDefault="00C151F8" w:rsidP="00C151F8">
      <w:pPr>
        <w:jc w:val="both"/>
      </w:pPr>
      <w:r w:rsidRPr="00C151F8">
        <w:t>zadania koordynowane:</w:t>
      </w:r>
    </w:p>
    <w:p w14:paraId="239107E5" w14:textId="77777777" w:rsidR="00C151F8" w:rsidRPr="00C151F8" w:rsidRDefault="00C151F8" w:rsidP="00FE71C8">
      <w:pPr>
        <w:pStyle w:val="Akapitzlist"/>
        <w:numPr>
          <w:ilvl w:val="0"/>
          <w:numId w:val="150"/>
        </w:numPr>
        <w:ind w:left="426"/>
        <w:jc w:val="both"/>
      </w:pPr>
      <w:r w:rsidRPr="00C151F8">
        <w:t xml:space="preserve">Bieżąca konserwacja i utrzymanie cieków wodnych. </w:t>
      </w:r>
    </w:p>
    <w:p w14:paraId="0DE89956" w14:textId="77777777" w:rsidR="00C151F8" w:rsidRPr="00C151F8" w:rsidRDefault="00C151F8" w:rsidP="00FE71C8">
      <w:pPr>
        <w:pStyle w:val="Akapitzlist"/>
        <w:numPr>
          <w:ilvl w:val="0"/>
          <w:numId w:val="150"/>
        </w:numPr>
        <w:ind w:left="426"/>
        <w:jc w:val="both"/>
      </w:pPr>
      <w:r w:rsidRPr="00C151F8">
        <w:t xml:space="preserve">Konserwacja rowów melioracyjnych </w:t>
      </w:r>
    </w:p>
    <w:p w14:paraId="2F4F341C" w14:textId="77777777" w:rsidR="00C151F8" w:rsidRPr="00C151F8" w:rsidRDefault="00C151F8" w:rsidP="00FE71C8">
      <w:pPr>
        <w:pStyle w:val="Akapitzlist"/>
        <w:numPr>
          <w:ilvl w:val="0"/>
          <w:numId w:val="150"/>
        </w:numPr>
        <w:ind w:left="426"/>
        <w:jc w:val="both"/>
      </w:pPr>
      <w:r w:rsidRPr="00C151F8">
        <w:t xml:space="preserve">Budowa nowych oraz konserwacja i modernizacja istniejących urządzeń melioracyjnych </w:t>
      </w:r>
    </w:p>
    <w:p w14:paraId="0C8EF509" w14:textId="77777777" w:rsidR="00C151F8" w:rsidRPr="00C151F8" w:rsidRDefault="00C151F8" w:rsidP="00FE71C8">
      <w:pPr>
        <w:pStyle w:val="Akapitzlist"/>
        <w:numPr>
          <w:ilvl w:val="0"/>
          <w:numId w:val="145"/>
        </w:numPr>
        <w:spacing w:before="480" w:after="100" w:afterAutospacing="1"/>
        <w:ind w:left="425" w:hanging="357"/>
        <w:contextualSpacing w:val="0"/>
        <w:jc w:val="both"/>
      </w:pPr>
      <w:r w:rsidRPr="00473222">
        <w:t xml:space="preserve">Kierunek interwencji: </w:t>
      </w:r>
      <w:r w:rsidRPr="00C151F8">
        <w:rPr>
          <w:b/>
        </w:rPr>
        <w:t>Gospodarka wodno-ściekowa</w:t>
      </w:r>
      <w:r>
        <w:t xml:space="preserve">; </w:t>
      </w:r>
      <w:r w:rsidRPr="00C151F8">
        <w:t xml:space="preserve">cel średniookresowy: </w:t>
      </w:r>
      <w:r w:rsidRPr="00C151F8">
        <w:rPr>
          <w:lang w:eastAsia="pl-PL"/>
        </w:rPr>
        <w:t>Rozwój gospodarki wodno-ściekowej na terenie gminy Belsk Duży</w:t>
      </w:r>
      <w:r w:rsidRPr="00C151F8">
        <w:t xml:space="preserve">; cel krótkookresowy: </w:t>
      </w:r>
      <w:r w:rsidRPr="00C151F8">
        <w:rPr>
          <w:lang w:eastAsia="pl-PL"/>
        </w:rPr>
        <w:t>Pełne skanalizowane oraz zwodociągowanie obszaru gminy Belsk Duży</w:t>
      </w:r>
      <w:r>
        <w:rPr>
          <w:lang w:eastAsia="pl-PL"/>
        </w:rPr>
        <w:t>;</w:t>
      </w:r>
    </w:p>
    <w:p w14:paraId="635B0C18" w14:textId="77777777" w:rsidR="00C151F8" w:rsidRPr="00C151F8" w:rsidRDefault="00C151F8" w:rsidP="00C151F8">
      <w:pPr>
        <w:jc w:val="both"/>
      </w:pPr>
      <w:r w:rsidRPr="00C151F8">
        <w:t>zadania własne:</w:t>
      </w:r>
    </w:p>
    <w:p w14:paraId="36EBECE8" w14:textId="77777777" w:rsidR="00C151F8" w:rsidRPr="00C151F8" w:rsidRDefault="00C151F8" w:rsidP="00FE71C8">
      <w:pPr>
        <w:pStyle w:val="Akapitzlist"/>
        <w:numPr>
          <w:ilvl w:val="0"/>
          <w:numId w:val="151"/>
        </w:numPr>
        <w:ind w:left="426"/>
        <w:jc w:val="both"/>
        <w:rPr>
          <w:lang w:eastAsia="pl-PL"/>
        </w:rPr>
      </w:pPr>
      <w:r w:rsidRPr="00C151F8">
        <w:rPr>
          <w:lang w:eastAsia="pl-PL"/>
        </w:rPr>
        <w:t xml:space="preserve">Budowa i modernizacja sieci kanalizacji sanitarnej na terenie całej gminy </w:t>
      </w:r>
    </w:p>
    <w:p w14:paraId="13EC413F" w14:textId="77777777" w:rsidR="00C151F8" w:rsidRPr="00C151F8" w:rsidRDefault="00C151F8" w:rsidP="00FE71C8">
      <w:pPr>
        <w:pStyle w:val="Akapitzlist"/>
        <w:numPr>
          <w:ilvl w:val="0"/>
          <w:numId w:val="151"/>
        </w:numPr>
        <w:ind w:left="426"/>
        <w:jc w:val="both"/>
        <w:rPr>
          <w:lang w:eastAsia="pl-PL"/>
        </w:rPr>
      </w:pPr>
      <w:r w:rsidRPr="00C151F8">
        <w:rPr>
          <w:lang w:eastAsia="pl-PL"/>
        </w:rPr>
        <w:t xml:space="preserve">Budowa i modernizacja sieci wodociągowej na terenie całej gminy </w:t>
      </w:r>
    </w:p>
    <w:p w14:paraId="698FD3DE" w14:textId="77777777" w:rsidR="00C151F8" w:rsidRPr="00C151F8" w:rsidRDefault="00C151F8" w:rsidP="00FE71C8">
      <w:pPr>
        <w:pStyle w:val="Akapitzlist"/>
        <w:numPr>
          <w:ilvl w:val="0"/>
          <w:numId w:val="151"/>
        </w:numPr>
        <w:ind w:left="426"/>
        <w:jc w:val="both"/>
        <w:rPr>
          <w:lang w:eastAsia="pl-PL"/>
        </w:rPr>
      </w:pPr>
      <w:r w:rsidRPr="00C151F8">
        <w:rPr>
          <w:lang w:eastAsia="pl-PL"/>
        </w:rPr>
        <w:t xml:space="preserve">Budowa Stacji Uzdatniania Wody (SUW) </w:t>
      </w:r>
    </w:p>
    <w:p w14:paraId="4DBFDE83" w14:textId="77777777" w:rsidR="00C151F8" w:rsidRPr="00C151F8" w:rsidRDefault="00C151F8" w:rsidP="00FE71C8">
      <w:pPr>
        <w:pStyle w:val="Akapitzlist"/>
        <w:numPr>
          <w:ilvl w:val="0"/>
          <w:numId w:val="151"/>
        </w:numPr>
        <w:ind w:left="426"/>
        <w:jc w:val="both"/>
        <w:rPr>
          <w:lang w:eastAsia="pl-PL"/>
        </w:rPr>
      </w:pPr>
      <w:r w:rsidRPr="00C151F8">
        <w:rPr>
          <w:lang w:eastAsia="pl-PL"/>
        </w:rPr>
        <w:t xml:space="preserve">Budowa zbiorników wody pitnej wraz z infrastrukturą </w:t>
      </w:r>
    </w:p>
    <w:p w14:paraId="54C832E3" w14:textId="77777777" w:rsidR="00C151F8" w:rsidRPr="00C151F8" w:rsidRDefault="00DB0339" w:rsidP="00FE71C8">
      <w:pPr>
        <w:pStyle w:val="Akapitzlist"/>
        <w:numPr>
          <w:ilvl w:val="0"/>
          <w:numId w:val="145"/>
        </w:numPr>
        <w:spacing w:before="480" w:after="100" w:afterAutospacing="1"/>
        <w:ind w:left="425" w:hanging="357"/>
        <w:contextualSpacing w:val="0"/>
        <w:jc w:val="both"/>
      </w:pPr>
      <w:r w:rsidRPr="00473222">
        <w:t xml:space="preserve">Kierunek interwencji: </w:t>
      </w:r>
      <w:r w:rsidRPr="00C151F8">
        <w:rPr>
          <w:b/>
        </w:rPr>
        <w:t>Gleby</w:t>
      </w:r>
      <w:r>
        <w:t xml:space="preserve">; </w:t>
      </w:r>
      <w:r w:rsidRPr="00C151F8">
        <w:t xml:space="preserve">cel średniookresowy: </w:t>
      </w:r>
      <w:r w:rsidRPr="00DB0339">
        <w:rPr>
          <w:lang w:eastAsia="pl-PL"/>
        </w:rPr>
        <w:t>Ochrona gleb przed degradacją na terenie gminy Belsk Duży</w:t>
      </w:r>
      <w:r w:rsidRPr="00C151F8">
        <w:t xml:space="preserve">; cel krótkookresowy: </w:t>
      </w:r>
      <w:r w:rsidRPr="00DB0339">
        <w:rPr>
          <w:lang w:eastAsia="pl-PL"/>
        </w:rPr>
        <w:t>Poprawa stanu jakości gleb na terenie gminy Belsk Duży</w:t>
      </w:r>
      <w:r w:rsidR="00C151F8">
        <w:rPr>
          <w:lang w:eastAsia="pl-PL"/>
        </w:rPr>
        <w:t>;</w:t>
      </w:r>
    </w:p>
    <w:p w14:paraId="1F550C81" w14:textId="77777777" w:rsidR="00C151F8" w:rsidRPr="00C151F8" w:rsidRDefault="00C151F8" w:rsidP="00C151F8">
      <w:pPr>
        <w:jc w:val="both"/>
      </w:pPr>
      <w:r w:rsidRPr="00C151F8">
        <w:t xml:space="preserve">zadania </w:t>
      </w:r>
      <w:r>
        <w:t>koordynowane</w:t>
      </w:r>
      <w:r w:rsidRPr="00C151F8">
        <w:t>:</w:t>
      </w:r>
    </w:p>
    <w:p w14:paraId="1CCD62C5" w14:textId="77777777" w:rsidR="00C151F8" w:rsidRPr="00C151F8" w:rsidRDefault="00C151F8" w:rsidP="00FE71C8">
      <w:pPr>
        <w:pStyle w:val="Akapitzlist"/>
        <w:numPr>
          <w:ilvl w:val="0"/>
          <w:numId w:val="152"/>
        </w:numPr>
        <w:ind w:left="426"/>
        <w:rPr>
          <w:lang w:eastAsia="pl-PL"/>
        </w:rPr>
      </w:pPr>
      <w:r w:rsidRPr="00C151F8">
        <w:rPr>
          <w:lang w:eastAsia="pl-PL"/>
        </w:rPr>
        <w:t>Zrekultywowanie gleb zdegradowanyc</w:t>
      </w:r>
      <w:r w:rsidR="00DB0339">
        <w:rPr>
          <w:lang w:eastAsia="pl-PL"/>
        </w:rPr>
        <w:t>h w kierunku leśnym lub rolnym</w:t>
      </w:r>
    </w:p>
    <w:p w14:paraId="0E52D1FF" w14:textId="77777777" w:rsidR="00C151F8" w:rsidRPr="00C151F8" w:rsidRDefault="00C151F8" w:rsidP="00FE71C8">
      <w:pPr>
        <w:pStyle w:val="Akapitzlist"/>
        <w:numPr>
          <w:ilvl w:val="0"/>
          <w:numId w:val="152"/>
        </w:numPr>
        <w:ind w:left="426"/>
        <w:rPr>
          <w:lang w:eastAsia="pl-PL"/>
        </w:rPr>
      </w:pPr>
      <w:r w:rsidRPr="00C151F8">
        <w:rPr>
          <w:lang w:eastAsia="pl-PL"/>
        </w:rPr>
        <w:t xml:space="preserve">Prowadzenie monitoringu jakości gleb </w:t>
      </w:r>
    </w:p>
    <w:p w14:paraId="1A4EE07B" w14:textId="77777777" w:rsidR="00DB0339" w:rsidRPr="00DB0339" w:rsidRDefault="00DB0339" w:rsidP="00FE71C8">
      <w:pPr>
        <w:pStyle w:val="Akapitzlist"/>
        <w:numPr>
          <w:ilvl w:val="0"/>
          <w:numId w:val="152"/>
        </w:numPr>
        <w:ind w:left="426"/>
        <w:rPr>
          <w:lang w:eastAsia="pl-PL"/>
        </w:rPr>
      </w:pPr>
      <w:r w:rsidRPr="00DB0339">
        <w:rPr>
          <w:lang w:eastAsia="pl-PL"/>
        </w:rPr>
        <w:t xml:space="preserve">Stosowanie tzw. „dobrych praktyk rolniczych” </w:t>
      </w:r>
    </w:p>
    <w:p w14:paraId="5F06950A" w14:textId="77777777" w:rsidR="00CE3BD4" w:rsidRPr="00C151F8" w:rsidRDefault="00473222" w:rsidP="00FE71C8">
      <w:pPr>
        <w:pStyle w:val="Akapitzlist"/>
        <w:numPr>
          <w:ilvl w:val="0"/>
          <w:numId w:val="145"/>
        </w:numPr>
        <w:spacing w:before="480" w:after="100" w:afterAutospacing="1"/>
        <w:ind w:left="425" w:hanging="357"/>
        <w:contextualSpacing w:val="0"/>
        <w:jc w:val="both"/>
      </w:pPr>
      <w:r w:rsidRPr="00473222">
        <w:t xml:space="preserve">Kierunek interwencji: </w:t>
      </w:r>
      <w:r w:rsidRPr="00CE3BD4">
        <w:rPr>
          <w:b/>
          <w:lang w:eastAsia="pl-PL"/>
        </w:rPr>
        <w:t>Gospodarka odpadami i z</w:t>
      </w:r>
      <w:r w:rsidR="00CE3BD4" w:rsidRPr="00CE3BD4">
        <w:rPr>
          <w:b/>
          <w:lang w:eastAsia="pl-PL"/>
        </w:rPr>
        <w:t>apobieganie powstawaniu odpadów</w:t>
      </w:r>
      <w:r w:rsidR="00CE3BD4">
        <w:rPr>
          <w:lang w:eastAsia="pl-PL"/>
        </w:rPr>
        <w:t xml:space="preserve">; </w:t>
      </w:r>
      <w:r w:rsidR="00CE3BD4" w:rsidRPr="00C151F8">
        <w:t xml:space="preserve">cel średniookresowy: </w:t>
      </w:r>
      <w:r w:rsidR="00CE3BD4" w:rsidRPr="00DB0339">
        <w:rPr>
          <w:lang w:eastAsia="pl-PL"/>
        </w:rPr>
        <w:t>Ochrona gleb przed degradacją na terenie gminy Belsk Duży</w:t>
      </w:r>
      <w:r w:rsidR="00CE3BD4" w:rsidRPr="00C151F8">
        <w:t xml:space="preserve">; cel krótkookresowy: </w:t>
      </w:r>
      <w:r w:rsidR="00CE3BD4" w:rsidRPr="00DB0339">
        <w:rPr>
          <w:lang w:eastAsia="pl-PL"/>
        </w:rPr>
        <w:t>Poprawa stanu jakości gleb na terenie gminy Belsk Duży</w:t>
      </w:r>
      <w:r w:rsidR="00CE3BD4">
        <w:rPr>
          <w:lang w:eastAsia="pl-PL"/>
        </w:rPr>
        <w:t>;</w:t>
      </w:r>
    </w:p>
    <w:p w14:paraId="1A908FFB" w14:textId="77777777" w:rsidR="00CE3BD4" w:rsidRPr="00C151F8" w:rsidRDefault="00CE3BD4" w:rsidP="00CE3BD4">
      <w:pPr>
        <w:jc w:val="both"/>
      </w:pPr>
      <w:r w:rsidRPr="00C151F8">
        <w:t xml:space="preserve">zadania </w:t>
      </w:r>
      <w:r>
        <w:t>własne</w:t>
      </w:r>
      <w:r w:rsidRPr="00C151F8">
        <w:t>:</w:t>
      </w:r>
    </w:p>
    <w:p w14:paraId="36F04083" w14:textId="77777777" w:rsidR="00CE3BD4" w:rsidRPr="00CE3BD4" w:rsidRDefault="00CE3BD4" w:rsidP="00FE71C8">
      <w:pPr>
        <w:pStyle w:val="Akapitzlist"/>
        <w:numPr>
          <w:ilvl w:val="0"/>
          <w:numId w:val="153"/>
        </w:numPr>
        <w:ind w:left="426"/>
        <w:jc w:val="both"/>
        <w:rPr>
          <w:lang w:eastAsia="pl-PL"/>
        </w:rPr>
      </w:pPr>
      <w:r w:rsidRPr="00CE3BD4">
        <w:rPr>
          <w:lang w:eastAsia="pl-PL"/>
        </w:rPr>
        <w:t xml:space="preserve">Odbiór i zagospodarowanie odpadów komunalnych – odbiór odpadów komunalnych </w:t>
      </w:r>
    </w:p>
    <w:p w14:paraId="39E7C180" w14:textId="77777777" w:rsidR="00CE3BD4" w:rsidRPr="00CE3BD4" w:rsidRDefault="00CE3BD4" w:rsidP="00FE71C8">
      <w:pPr>
        <w:pStyle w:val="Akapitzlist"/>
        <w:numPr>
          <w:ilvl w:val="0"/>
          <w:numId w:val="153"/>
        </w:numPr>
        <w:ind w:left="426"/>
        <w:jc w:val="both"/>
        <w:rPr>
          <w:lang w:eastAsia="pl-PL"/>
        </w:rPr>
      </w:pPr>
      <w:r w:rsidRPr="00CE3BD4">
        <w:rPr>
          <w:lang w:eastAsia="pl-PL"/>
        </w:rPr>
        <w:t xml:space="preserve">Identyfikacja i likwidacja dzikich wysypisk śmieci </w:t>
      </w:r>
    </w:p>
    <w:p w14:paraId="0AF71229" w14:textId="77777777" w:rsidR="00CE3BD4" w:rsidRPr="00CE3BD4" w:rsidRDefault="00CE3BD4" w:rsidP="00FE71C8">
      <w:pPr>
        <w:pStyle w:val="Akapitzlist"/>
        <w:numPr>
          <w:ilvl w:val="0"/>
          <w:numId w:val="153"/>
        </w:numPr>
        <w:ind w:left="426"/>
        <w:jc w:val="both"/>
        <w:rPr>
          <w:lang w:eastAsia="pl-PL"/>
        </w:rPr>
      </w:pPr>
      <w:r w:rsidRPr="00CE3BD4">
        <w:rPr>
          <w:lang w:eastAsia="pl-PL"/>
        </w:rPr>
        <w:lastRenderedPageBreak/>
        <w:t xml:space="preserve">Egzekwowanie zapisów wynikających z ustawy o utrzymaniu czystości i porządku w gminie i regulaminu utrzymania czystości i porządku </w:t>
      </w:r>
    </w:p>
    <w:p w14:paraId="43806D63" w14:textId="77777777" w:rsidR="00CE3BD4" w:rsidRPr="00C151F8" w:rsidRDefault="00CE3BD4" w:rsidP="00CE3BD4">
      <w:pPr>
        <w:jc w:val="both"/>
      </w:pPr>
      <w:r w:rsidRPr="00C151F8">
        <w:t xml:space="preserve">zadania </w:t>
      </w:r>
      <w:r>
        <w:t>koordynowane</w:t>
      </w:r>
      <w:r w:rsidRPr="00C151F8">
        <w:t>:</w:t>
      </w:r>
    </w:p>
    <w:p w14:paraId="30F1352D" w14:textId="77777777" w:rsidR="00CE3BD4" w:rsidRPr="00C151F8" w:rsidRDefault="00CE3BD4" w:rsidP="00FE71C8">
      <w:pPr>
        <w:pStyle w:val="Akapitzlist"/>
        <w:numPr>
          <w:ilvl w:val="0"/>
          <w:numId w:val="154"/>
        </w:numPr>
        <w:ind w:left="426"/>
        <w:rPr>
          <w:lang w:eastAsia="pl-PL"/>
        </w:rPr>
      </w:pPr>
      <w:r w:rsidRPr="00CE3BD4">
        <w:rPr>
          <w:lang w:eastAsia="pl-PL"/>
        </w:rPr>
        <w:t>Usuwanie i utylizacja wyrobów zawierających azbest z terenu Gminy Belsk Duży</w:t>
      </w:r>
    </w:p>
    <w:p w14:paraId="3091BA64" w14:textId="77777777" w:rsidR="00CE3BD4" w:rsidRPr="00C151F8" w:rsidRDefault="001141D8" w:rsidP="00FE71C8">
      <w:pPr>
        <w:pStyle w:val="Akapitzlist"/>
        <w:numPr>
          <w:ilvl w:val="0"/>
          <w:numId w:val="145"/>
        </w:numPr>
        <w:spacing w:before="480" w:after="100" w:afterAutospacing="1"/>
        <w:ind w:left="425" w:hanging="357"/>
        <w:contextualSpacing w:val="0"/>
        <w:jc w:val="both"/>
      </w:pPr>
      <w:r w:rsidRPr="00473222">
        <w:t xml:space="preserve">Kierunek interwencji: </w:t>
      </w:r>
      <w:r w:rsidRPr="00CE3BD4">
        <w:rPr>
          <w:b/>
          <w:lang w:eastAsia="pl-PL"/>
        </w:rPr>
        <w:t>Zasoby przyrodnicze</w:t>
      </w:r>
      <w:r>
        <w:rPr>
          <w:lang w:eastAsia="pl-PL"/>
        </w:rPr>
        <w:t xml:space="preserve">; </w:t>
      </w:r>
      <w:r w:rsidRPr="00C151F8">
        <w:t xml:space="preserve">cel średniookresowy: </w:t>
      </w:r>
      <w:r w:rsidRPr="001141D8">
        <w:rPr>
          <w:lang w:eastAsia="pl-PL"/>
        </w:rPr>
        <w:t>Zachowanie różnorodności biologicznej na terenie gminy Belsk Duży</w:t>
      </w:r>
      <w:r w:rsidRPr="00C151F8">
        <w:t xml:space="preserve">; cel krótkookresowy: </w:t>
      </w:r>
      <w:r w:rsidRPr="001141D8">
        <w:rPr>
          <w:lang w:eastAsia="pl-PL"/>
        </w:rPr>
        <w:t>Podejmowanie działań z zakresu ochrony przyrody</w:t>
      </w:r>
      <w:r w:rsidR="00CE3BD4">
        <w:rPr>
          <w:lang w:eastAsia="pl-PL"/>
        </w:rPr>
        <w:t>;</w:t>
      </w:r>
    </w:p>
    <w:p w14:paraId="61A86D43" w14:textId="77777777" w:rsidR="00CE3BD4" w:rsidRPr="00C151F8" w:rsidRDefault="00CE3BD4" w:rsidP="00CE3BD4">
      <w:pPr>
        <w:jc w:val="both"/>
      </w:pPr>
      <w:r w:rsidRPr="00C151F8">
        <w:t xml:space="preserve">zadania </w:t>
      </w:r>
      <w:r>
        <w:t>własne</w:t>
      </w:r>
      <w:r w:rsidRPr="00C151F8">
        <w:t>:</w:t>
      </w:r>
    </w:p>
    <w:p w14:paraId="15748280" w14:textId="77777777" w:rsidR="00A55D20" w:rsidRPr="008E3D3A" w:rsidRDefault="00A55D20" w:rsidP="00FE71C8">
      <w:pPr>
        <w:pStyle w:val="Akapitzlist"/>
        <w:numPr>
          <w:ilvl w:val="0"/>
          <w:numId w:val="155"/>
        </w:numPr>
        <w:ind w:left="426"/>
      </w:pPr>
      <w:r w:rsidRPr="008E3D3A">
        <w:t xml:space="preserve">Bieżące i zrównoważone utrzymanie zieleni na terenie gminy Belsk Duży. </w:t>
      </w:r>
    </w:p>
    <w:p w14:paraId="31BF3634" w14:textId="77777777" w:rsidR="00A55D20" w:rsidRPr="008E3D3A" w:rsidRDefault="00A55D20" w:rsidP="00FE71C8">
      <w:pPr>
        <w:pStyle w:val="Akapitzlist"/>
        <w:numPr>
          <w:ilvl w:val="0"/>
          <w:numId w:val="155"/>
        </w:numPr>
        <w:ind w:left="426"/>
      </w:pPr>
      <w:r w:rsidRPr="008E3D3A">
        <w:t xml:space="preserve">Uwzględnienie w Miejscowych Planach Zagospodarowania Przestrzennego oraz dokumentach planistycznych form ochrony przyrody </w:t>
      </w:r>
    </w:p>
    <w:p w14:paraId="0F8F2A3B" w14:textId="77777777" w:rsidR="00A55D20" w:rsidRPr="008E3D3A" w:rsidRDefault="00A55D20" w:rsidP="00FE71C8">
      <w:pPr>
        <w:pStyle w:val="Akapitzlist"/>
        <w:numPr>
          <w:ilvl w:val="0"/>
          <w:numId w:val="155"/>
        </w:numPr>
        <w:ind w:left="426"/>
      </w:pPr>
      <w:r w:rsidRPr="008E3D3A">
        <w:t xml:space="preserve">Pielęgnacja parków wiejskich i terenów rekreacyjnych </w:t>
      </w:r>
    </w:p>
    <w:p w14:paraId="0253DBE6" w14:textId="77777777" w:rsidR="00CE3BD4" w:rsidRPr="00C151F8" w:rsidRDefault="00CE3BD4" w:rsidP="00CE3BD4">
      <w:pPr>
        <w:jc w:val="both"/>
      </w:pPr>
      <w:r w:rsidRPr="00C151F8">
        <w:t xml:space="preserve">zadania </w:t>
      </w:r>
      <w:r>
        <w:t>koordynowane</w:t>
      </w:r>
      <w:r w:rsidRPr="00C151F8">
        <w:t>:</w:t>
      </w:r>
    </w:p>
    <w:p w14:paraId="6627BE73" w14:textId="77777777" w:rsidR="00A55D20" w:rsidRPr="00A55D20" w:rsidRDefault="00A55D20" w:rsidP="00FE71C8">
      <w:pPr>
        <w:pStyle w:val="Akapitzlist"/>
        <w:numPr>
          <w:ilvl w:val="0"/>
          <w:numId w:val="156"/>
        </w:numPr>
        <w:ind w:left="426"/>
        <w:rPr>
          <w:lang w:eastAsia="pl-PL"/>
        </w:rPr>
      </w:pPr>
      <w:r w:rsidRPr="00A55D20">
        <w:rPr>
          <w:lang w:eastAsia="pl-PL"/>
        </w:rPr>
        <w:t xml:space="preserve">Bieżąca konserwacja form ochrony przyrody. </w:t>
      </w:r>
    </w:p>
    <w:p w14:paraId="1DC22EF4" w14:textId="77777777" w:rsidR="008E3D3A" w:rsidRPr="008E3D3A" w:rsidRDefault="008E3D3A" w:rsidP="00FE71C8">
      <w:pPr>
        <w:pStyle w:val="Akapitzlist"/>
        <w:numPr>
          <w:ilvl w:val="0"/>
          <w:numId w:val="156"/>
        </w:numPr>
        <w:ind w:left="426"/>
        <w:rPr>
          <w:lang w:eastAsia="pl-PL"/>
        </w:rPr>
      </w:pPr>
      <w:r w:rsidRPr="008E3D3A">
        <w:rPr>
          <w:lang w:eastAsia="pl-PL"/>
        </w:rPr>
        <w:t xml:space="preserve">Zwiększenie lesistości na terenie gminy </w:t>
      </w:r>
    </w:p>
    <w:p w14:paraId="3D9003B5" w14:textId="77777777" w:rsidR="00CE3BD4" w:rsidRPr="008E3D3A" w:rsidRDefault="008E3D3A" w:rsidP="00FE71C8">
      <w:pPr>
        <w:pStyle w:val="Akapitzlist"/>
        <w:numPr>
          <w:ilvl w:val="0"/>
          <w:numId w:val="156"/>
        </w:numPr>
        <w:ind w:left="426"/>
        <w:rPr>
          <w:lang w:eastAsia="pl-PL"/>
        </w:rPr>
      </w:pPr>
      <w:r w:rsidRPr="008E3D3A">
        <w:rPr>
          <w:lang w:eastAsia="pl-PL"/>
        </w:rPr>
        <w:t xml:space="preserve">Ochrona wartościowych drzewostanów </w:t>
      </w:r>
    </w:p>
    <w:p w14:paraId="58EB1204" w14:textId="77777777" w:rsidR="008E3D3A" w:rsidRPr="008E3D3A" w:rsidRDefault="00473222" w:rsidP="00FE71C8">
      <w:pPr>
        <w:pStyle w:val="Akapitzlist"/>
        <w:numPr>
          <w:ilvl w:val="0"/>
          <w:numId w:val="145"/>
        </w:numPr>
        <w:spacing w:before="480" w:after="100" w:afterAutospacing="1"/>
        <w:ind w:left="425" w:hanging="357"/>
        <w:contextualSpacing w:val="0"/>
        <w:jc w:val="both"/>
        <w:rPr>
          <w:lang w:eastAsia="pl-PL"/>
        </w:rPr>
      </w:pPr>
      <w:r w:rsidRPr="00473222">
        <w:t xml:space="preserve">Kierunek interwencji: </w:t>
      </w:r>
      <w:r w:rsidRPr="008E3D3A">
        <w:rPr>
          <w:b/>
          <w:lang w:eastAsia="pl-PL"/>
        </w:rPr>
        <w:t>Zagrożenia poważnymi awariami</w:t>
      </w:r>
      <w:r w:rsidR="008E3D3A">
        <w:rPr>
          <w:lang w:eastAsia="pl-PL"/>
        </w:rPr>
        <w:t xml:space="preserve">; </w:t>
      </w:r>
      <w:r w:rsidR="008E3D3A" w:rsidRPr="00C151F8">
        <w:t xml:space="preserve">cel średniookresowy: </w:t>
      </w:r>
      <w:r w:rsidR="008E3D3A" w:rsidRPr="008E3D3A">
        <w:rPr>
          <w:lang w:eastAsia="pl-PL"/>
        </w:rPr>
        <w:t xml:space="preserve">Ograniczenie ryzyka wystąpienia poważnych awarii przemysłowych oraz </w:t>
      </w:r>
      <w:r w:rsidR="008E3D3A">
        <w:rPr>
          <w:lang w:eastAsia="pl-PL"/>
        </w:rPr>
        <w:t>minimalizacja ich skutków</w:t>
      </w:r>
      <w:r w:rsidR="008E3D3A" w:rsidRPr="00C151F8">
        <w:t xml:space="preserve">; cel krótkookresowy: </w:t>
      </w:r>
      <w:r w:rsidR="008E3D3A" w:rsidRPr="008E3D3A">
        <w:rPr>
          <w:lang w:eastAsia="pl-PL"/>
        </w:rPr>
        <w:t>Ograniczenie ryzyka wystąpienia poważnych awarii przemysł</w:t>
      </w:r>
      <w:r w:rsidR="008E3D3A">
        <w:rPr>
          <w:lang w:eastAsia="pl-PL"/>
        </w:rPr>
        <w:t>owych;</w:t>
      </w:r>
    </w:p>
    <w:p w14:paraId="4D1F066F" w14:textId="77777777" w:rsidR="008E3D3A" w:rsidRPr="00C151F8" w:rsidRDefault="008E3D3A" w:rsidP="008E3D3A">
      <w:pPr>
        <w:jc w:val="both"/>
      </w:pPr>
      <w:r w:rsidRPr="00C151F8">
        <w:t xml:space="preserve">zadania </w:t>
      </w:r>
      <w:r>
        <w:t>koordynowane</w:t>
      </w:r>
      <w:r w:rsidRPr="00C151F8">
        <w:t>:</w:t>
      </w:r>
    </w:p>
    <w:p w14:paraId="3A46A824" w14:textId="77777777" w:rsidR="008E3D3A" w:rsidRPr="008E3D3A" w:rsidRDefault="008E3D3A" w:rsidP="00FE71C8">
      <w:pPr>
        <w:pStyle w:val="Akapitzlist"/>
        <w:numPr>
          <w:ilvl w:val="0"/>
          <w:numId w:val="157"/>
        </w:numPr>
        <w:ind w:left="426"/>
        <w:jc w:val="both"/>
        <w:rPr>
          <w:lang w:eastAsia="pl-PL"/>
        </w:rPr>
      </w:pPr>
      <w:r w:rsidRPr="008E3D3A">
        <w:rPr>
          <w:lang w:eastAsia="pl-PL"/>
        </w:rPr>
        <w:t xml:space="preserve">Prowadzenie rejestru zakładów zwiększonego i dużego ryzyka wystąpienia poważnych awarii przemysłowych (ZDR, ZZR) </w:t>
      </w:r>
    </w:p>
    <w:p w14:paraId="43AD426C" w14:textId="77777777" w:rsidR="008E3D3A" w:rsidRDefault="008E3D3A" w:rsidP="00FE71C8">
      <w:pPr>
        <w:pStyle w:val="Akapitzlist"/>
        <w:numPr>
          <w:ilvl w:val="0"/>
          <w:numId w:val="157"/>
        </w:numPr>
        <w:ind w:left="426"/>
        <w:jc w:val="both"/>
        <w:rPr>
          <w:lang w:eastAsia="pl-PL"/>
        </w:rPr>
      </w:pPr>
      <w:r>
        <w:rPr>
          <w:lang w:eastAsia="pl-PL"/>
        </w:rPr>
        <w:t>Wsparcie usprzętowienia OSP</w:t>
      </w:r>
    </w:p>
    <w:p w14:paraId="68D9FECD" w14:textId="77777777" w:rsidR="008E3D3A" w:rsidRPr="008E3D3A" w:rsidRDefault="00473222" w:rsidP="00FE71C8">
      <w:pPr>
        <w:pStyle w:val="Akapitzlist"/>
        <w:numPr>
          <w:ilvl w:val="0"/>
          <w:numId w:val="158"/>
        </w:numPr>
        <w:spacing w:before="480" w:after="100" w:afterAutospacing="1"/>
        <w:ind w:left="425" w:hanging="357"/>
        <w:contextualSpacing w:val="0"/>
        <w:jc w:val="both"/>
      </w:pPr>
      <w:r w:rsidRPr="008E3D3A">
        <w:t xml:space="preserve">Kierunek interwencji: </w:t>
      </w:r>
      <w:r w:rsidRPr="006651F3">
        <w:rPr>
          <w:b/>
        </w:rPr>
        <w:t>Edukacja ekologiczna</w:t>
      </w:r>
      <w:r w:rsidR="008E3D3A" w:rsidRPr="008E3D3A">
        <w:t>; cel średniookresowy: Zwiększenie świadomości ekologicznej mieszkańców; cel krótkookresowy: Edukacja ekologiczna dorosłych i młodzieży;</w:t>
      </w:r>
    </w:p>
    <w:p w14:paraId="0E10E8F3" w14:textId="77777777" w:rsidR="008E3D3A" w:rsidRPr="00C151F8" w:rsidRDefault="008E3D3A" w:rsidP="008E3D3A">
      <w:pPr>
        <w:jc w:val="both"/>
      </w:pPr>
      <w:r w:rsidRPr="00C151F8">
        <w:t xml:space="preserve">zadania </w:t>
      </w:r>
      <w:r>
        <w:t>własne</w:t>
      </w:r>
      <w:r w:rsidRPr="00C151F8">
        <w:t>:</w:t>
      </w:r>
    </w:p>
    <w:p w14:paraId="39C56A06" w14:textId="77777777" w:rsidR="008E3D3A" w:rsidRPr="008E3D3A" w:rsidRDefault="008E3D3A" w:rsidP="00FE71C8">
      <w:pPr>
        <w:pStyle w:val="Akapitzlist"/>
        <w:numPr>
          <w:ilvl w:val="0"/>
          <w:numId w:val="159"/>
        </w:numPr>
        <w:ind w:left="426"/>
        <w:rPr>
          <w:lang w:eastAsia="pl-PL"/>
        </w:rPr>
      </w:pPr>
      <w:r w:rsidRPr="008E3D3A">
        <w:rPr>
          <w:lang w:eastAsia="pl-PL"/>
        </w:rPr>
        <w:t xml:space="preserve">Prowadzenie działań dotyczących edukacji ekologicznej </w:t>
      </w:r>
    </w:p>
    <w:p w14:paraId="65814769" w14:textId="77777777" w:rsidR="00473222" w:rsidRPr="00473222" w:rsidRDefault="00473222" w:rsidP="006651F3"/>
    <w:p w14:paraId="2B9D822E" w14:textId="77777777" w:rsidR="003B66D0" w:rsidRDefault="003B66D0" w:rsidP="003B66D0">
      <w:pPr>
        <w:pStyle w:val="Nagwek3"/>
      </w:pPr>
      <w:bookmarkStart w:id="17" w:name="_Toc524776585"/>
      <w:r w:rsidRPr="003B66D0">
        <w:t>2.3 Plan Gospodarki Niskoemisyjnej dla Gmi</w:t>
      </w:r>
      <w:r>
        <w:t>ny Belsk Duży na lata 2015-2020</w:t>
      </w:r>
      <w:bookmarkEnd w:id="17"/>
    </w:p>
    <w:p w14:paraId="5497DBED" w14:textId="77777777" w:rsidR="003B66D0" w:rsidRDefault="003B66D0" w:rsidP="003B66D0">
      <w:pPr>
        <w:jc w:val="both"/>
      </w:pPr>
      <w:r w:rsidRPr="003B66D0">
        <w:rPr>
          <w:bCs/>
        </w:rPr>
        <w:t>Plan gospodarki niskoemisyjnej (PGN)</w:t>
      </w:r>
      <w:r>
        <w:rPr>
          <w:b/>
          <w:bCs/>
        </w:rPr>
        <w:t xml:space="preserve"> </w:t>
      </w:r>
      <w:r>
        <w:t>to dokument strategiczny, opisujący kierunki działań zmierzających do osiągnięcia celów pakietu klimatyczno-energetycznego tj.:</w:t>
      </w:r>
    </w:p>
    <w:p w14:paraId="60DCFC4C" w14:textId="77777777" w:rsidR="003B66D0" w:rsidRDefault="003B66D0" w:rsidP="00FE71C8">
      <w:pPr>
        <w:pStyle w:val="Akapitzlist"/>
        <w:numPr>
          <w:ilvl w:val="0"/>
          <w:numId w:val="139"/>
        </w:numPr>
        <w:ind w:left="567"/>
        <w:jc w:val="both"/>
      </w:pPr>
      <w:r>
        <w:t xml:space="preserve">redukcji emisji gazów cieplarnianych, </w:t>
      </w:r>
    </w:p>
    <w:p w14:paraId="18C7CA5A" w14:textId="77777777" w:rsidR="003B66D0" w:rsidRDefault="003B66D0" w:rsidP="00FE71C8">
      <w:pPr>
        <w:pStyle w:val="Akapitzlist"/>
        <w:numPr>
          <w:ilvl w:val="0"/>
          <w:numId w:val="139"/>
        </w:numPr>
        <w:ind w:left="567"/>
        <w:jc w:val="both"/>
      </w:pPr>
      <w:r>
        <w:t xml:space="preserve">zwiększenia udziału energii pochodzącej ze źródeł odnawialnych, </w:t>
      </w:r>
    </w:p>
    <w:p w14:paraId="43AA90E6" w14:textId="77777777" w:rsidR="003B66D0" w:rsidRDefault="003B66D0" w:rsidP="00FE71C8">
      <w:pPr>
        <w:pStyle w:val="Akapitzlist"/>
        <w:numPr>
          <w:ilvl w:val="0"/>
          <w:numId w:val="139"/>
        </w:numPr>
        <w:ind w:left="567"/>
        <w:jc w:val="both"/>
      </w:pPr>
      <w:r>
        <w:t xml:space="preserve">zwiększenia efektywności energetycznej oraz poprawy jakości powietrza, </w:t>
      </w:r>
    </w:p>
    <w:p w14:paraId="018595DC" w14:textId="77777777" w:rsidR="003B66D0" w:rsidRDefault="003B66D0" w:rsidP="00FE71C8">
      <w:pPr>
        <w:pStyle w:val="Akapitzlist"/>
        <w:numPr>
          <w:ilvl w:val="0"/>
          <w:numId w:val="139"/>
        </w:numPr>
        <w:ind w:left="567"/>
        <w:jc w:val="both"/>
      </w:pPr>
      <w:r>
        <w:t xml:space="preserve">a także zmiany postaw konsumpcyjnych użytkowników energii. </w:t>
      </w:r>
    </w:p>
    <w:p w14:paraId="7CD2C547" w14:textId="77777777" w:rsidR="003B66D0" w:rsidRPr="00BB7B15" w:rsidRDefault="003B66D0" w:rsidP="00BB7B15">
      <w:pPr>
        <w:jc w:val="both"/>
      </w:pPr>
      <w:r w:rsidRPr="00BB7B15">
        <w:lastRenderedPageBreak/>
        <w:t>PGN ma również za zadanie określić, jak gmina zrealizuje wyznaczone c</w:t>
      </w:r>
      <w:r w:rsidR="00BB7B15" w:rsidRPr="00BB7B15">
        <w:t xml:space="preserve">ele. Przyjęta w programie </w:t>
      </w:r>
      <w:r w:rsidRPr="00BB7B15">
        <w:t xml:space="preserve">Wizja Gminy Belsk Duży w zakresie gospodarki niskoemisyjnej i ochrony klimatu będzie realizowana przez następujące cele: </w:t>
      </w:r>
    </w:p>
    <w:p w14:paraId="3CE72304" w14:textId="77777777" w:rsidR="003B66D0" w:rsidRPr="00BB7B15" w:rsidRDefault="003B66D0" w:rsidP="00BB7B15">
      <w:pPr>
        <w:jc w:val="both"/>
      </w:pPr>
      <w:r w:rsidRPr="00BB7B15">
        <w:t xml:space="preserve">1. </w:t>
      </w:r>
      <w:r w:rsidR="00BB7B15" w:rsidRPr="00BB7B15">
        <w:t>Redukcja emisji co2, redukcja energii finalnej oraz wzrost udziału energii pochodzącej ze źródeł odnawialnych na terenie gminy</w:t>
      </w:r>
      <w:r w:rsidRPr="00BB7B15">
        <w:t xml:space="preserve"> Belsk Duży: </w:t>
      </w:r>
    </w:p>
    <w:p w14:paraId="0A3716F7" w14:textId="77777777" w:rsidR="003B66D0" w:rsidRPr="00BB7B15" w:rsidRDefault="003B66D0" w:rsidP="00BB7B15">
      <w:pPr>
        <w:jc w:val="both"/>
      </w:pPr>
      <w:r w:rsidRPr="00BB7B15">
        <w:t xml:space="preserve">Cele szczegółowe: </w:t>
      </w:r>
    </w:p>
    <w:p w14:paraId="7E78B248" w14:textId="77777777" w:rsidR="003B66D0" w:rsidRPr="00BB7B15" w:rsidRDefault="00BB7B15" w:rsidP="00FE71C8">
      <w:pPr>
        <w:pStyle w:val="Akapitzlist"/>
        <w:numPr>
          <w:ilvl w:val="0"/>
          <w:numId w:val="140"/>
        </w:numPr>
        <w:ind w:left="567"/>
        <w:jc w:val="both"/>
      </w:pPr>
      <w:r>
        <w:t>r</w:t>
      </w:r>
      <w:r w:rsidR="003B66D0" w:rsidRPr="00BB7B15">
        <w:t xml:space="preserve">edukcja emisji gazów cieplarnianych o 1 044,53 (Mg CO2) do 2020 r., </w:t>
      </w:r>
    </w:p>
    <w:p w14:paraId="775C68F7" w14:textId="77777777" w:rsidR="003B66D0" w:rsidRPr="00BB7B15" w:rsidRDefault="00BB7B15" w:rsidP="00FE71C8">
      <w:pPr>
        <w:pStyle w:val="Akapitzlist"/>
        <w:numPr>
          <w:ilvl w:val="0"/>
          <w:numId w:val="140"/>
        </w:numPr>
        <w:ind w:left="567"/>
        <w:jc w:val="both"/>
      </w:pPr>
      <w:r>
        <w:t>r</w:t>
      </w:r>
      <w:r w:rsidR="003B66D0" w:rsidRPr="00BB7B15">
        <w:t xml:space="preserve">edukcja zużycia energii finalnej o 2 063,17 MWh do 2020 r., </w:t>
      </w:r>
    </w:p>
    <w:p w14:paraId="2F33D2D4" w14:textId="77777777" w:rsidR="003B66D0" w:rsidRPr="00BB7B15" w:rsidRDefault="00BB7B15" w:rsidP="00FE71C8">
      <w:pPr>
        <w:pStyle w:val="Akapitzlist"/>
        <w:numPr>
          <w:ilvl w:val="0"/>
          <w:numId w:val="140"/>
        </w:numPr>
        <w:ind w:left="567"/>
        <w:jc w:val="both"/>
      </w:pPr>
      <w:r>
        <w:t>z</w:t>
      </w:r>
      <w:r w:rsidR="003B66D0" w:rsidRPr="00BB7B15">
        <w:t xml:space="preserve">większenie udziału energii pochodzącej ze źródeł odnawialnych do 22 054,44 MWh w 2020 r. </w:t>
      </w:r>
    </w:p>
    <w:p w14:paraId="722BD5AC" w14:textId="77777777" w:rsidR="003B66D0" w:rsidRPr="00BB7B15" w:rsidRDefault="003B66D0" w:rsidP="00BB7B15">
      <w:pPr>
        <w:jc w:val="both"/>
      </w:pPr>
      <w:r w:rsidRPr="00BB7B15">
        <w:t xml:space="preserve">2. </w:t>
      </w:r>
      <w:r w:rsidR="00BB7B15" w:rsidRPr="00BB7B15">
        <w:t xml:space="preserve">Poprawa jakości powietrza </w:t>
      </w:r>
    </w:p>
    <w:p w14:paraId="16B10C57" w14:textId="77777777" w:rsidR="003B66D0" w:rsidRPr="00BB7B15" w:rsidRDefault="003B66D0" w:rsidP="00BB7B15">
      <w:pPr>
        <w:jc w:val="both"/>
      </w:pPr>
      <w:r w:rsidRPr="00BB7B15">
        <w:t xml:space="preserve">Cele szczegółowe: </w:t>
      </w:r>
    </w:p>
    <w:p w14:paraId="21332BF7" w14:textId="77777777" w:rsidR="00BB7B15" w:rsidRDefault="00BB7B15" w:rsidP="00FE71C8">
      <w:pPr>
        <w:pStyle w:val="Akapitzlist"/>
        <w:numPr>
          <w:ilvl w:val="0"/>
          <w:numId w:val="141"/>
        </w:numPr>
        <w:ind w:left="567"/>
        <w:jc w:val="both"/>
      </w:pPr>
      <w:r>
        <w:t>e</w:t>
      </w:r>
      <w:r w:rsidR="003B66D0" w:rsidRPr="00BB7B15">
        <w:t>dukacja społeczna i promowanie zachowań chroniących</w:t>
      </w:r>
      <w:r>
        <w:t xml:space="preserve"> środowisko i przestrzeń gminy,</w:t>
      </w:r>
    </w:p>
    <w:p w14:paraId="432A6BB6" w14:textId="77777777" w:rsidR="003B66D0" w:rsidRDefault="00BB7B15" w:rsidP="00FE71C8">
      <w:pPr>
        <w:pStyle w:val="Akapitzlist"/>
        <w:numPr>
          <w:ilvl w:val="0"/>
          <w:numId w:val="141"/>
        </w:numPr>
        <w:ind w:left="567"/>
        <w:jc w:val="both"/>
      </w:pPr>
      <w:r>
        <w:t>z</w:t>
      </w:r>
      <w:r w:rsidR="003B66D0" w:rsidRPr="00BB7B15">
        <w:t>miana sposobu ogrzewania na proekologiczny</w:t>
      </w:r>
    </w:p>
    <w:p w14:paraId="4D72FBCF" w14:textId="77777777" w:rsidR="00BB7B15" w:rsidRDefault="00BB7B15" w:rsidP="00BB7B15">
      <w:pPr>
        <w:jc w:val="both"/>
      </w:pPr>
      <w:r>
        <w:t>Realizacja ww. celów w zakresie planowania zagospodarowania przestrzennego ma następować poprzez:</w:t>
      </w:r>
    </w:p>
    <w:p w14:paraId="4F33141B" w14:textId="77777777" w:rsidR="00ED4728" w:rsidRPr="00ED4728" w:rsidRDefault="00ED4728" w:rsidP="00FE71C8">
      <w:pPr>
        <w:pStyle w:val="Akapitzlist"/>
        <w:numPr>
          <w:ilvl w:val="0"/>
          <w:numId w:val="142"/>
        </w:numPr>
        <w:ind w:left="426"/>
        <w:jc w:val="both"/>
      </w:pPr>
      <w:r w:rsidRPr="00ED4728">
        <w:t xml:space="preserve">Umieszczanie w stosownych uchwałach dotyczących miejscowego planu zagospodarowania przestrzennego, zapisów dotyczących wymaganej charakterystyki energetycznej budynków oraz rodzajów źródeł energii wykorzystywanych do eksploatacji budynków, w tym w szczególności odnawialnych źródeł energii. </w:t>
      </w:r>
    </w:p>
    <w:p w14:paraId="75973CD4" w14:textId="77777777" w:rsidR="00ED4728" w:rsidRPr="00ED4728" w:rsidRDefault="00ED4728" w:rsidP="00FE71C8">
      <w:pPr>
        <w:pStyle w:val="Akapitzlist"/>
        <w:numPr>
          <w:ilvl w:val="0"/>
          <w:numId w:val="142"/>
        </w:numPr>
        <w:ind w:left="426"/>
        <w:jc w:val="both"/>
      </w:pPr>
      <w:r w:rsidRPr="00ED4728">
        <w:t xml:space="preserve">W trakcie procesu planowania przestrzennego uwzględnianie kryteriów energetycznych, wykorzystania odnawialnych źródeł energii, wielofunkcyjności zabudowy itp. </w:t>
      </w:r>
    </w:p>
    <w:p w14:paraId="460575DE" w14:textId="77777777" w:rsidR="002A6DBA" w:rsidRPr="003B66D0" w:rsidRDefault="002A6DBA" w:rsidP="003B66D0">
      <w:pPr>
        <w:pStyle w:val="Nagwek3"/>
      </w:pPr>
      <w:bookmarkStart w:id="18" w:name="_Toc524776586"/>
      <w:r w:rsidRPr="003B66D0">
        <w:t xml:space="preserve">2.4 Gminny </w:t>
      </w:r>
      <w:r w:rsidR="00207782" w:rsidRPr="003B66D0">
        <w:t xml:space="preserve">program opieki nad zabytkami </w:t>
      </w:r>
      <w:r w:rsidRPr="003B66D0">
        <w:t>na lata 201</w:t>
      </w:r>
      <w:r w:rsidR="00207782" w:rsidRPr="003B66D0">
        <w:t>6</w:t>
      </w:r>
      <w:r w:rsidRPr="003B66D0">
        <w:t>-</w:t>
      </w:r>
      <w:r w:rsidR="003B66D0">
        <w:t>20</w:t>
      </w:r>
      <w:r w:rsidRPr="003B66D0">
        <w:t>20</w:t>
      </w:r>
      <w:bookmarkEnd w:id="18"/>
      <w:r w:rsidRPr="003B66D0">
        <w:t xml:space="preserve"> </w:t>
      </w:r>
    </w:p>
    <w:p w14:paraId="5A87B25E" w14:textId="77777777" w:rsidR="001367B3" w:rsidRDefault="001367B3" w:rsidP="001367B3">
      <w:pPr>
        <w:jc w:val="both"/>
      </w:pPr>
      <w:r>
        <w:t>Program ustala następujące zadania, które powinny być uwzględniane przez organy i jednostki administracji publicznej w zakresie ochrony i opieki nad zabytkami, wspierające właścicieli lub posiadaczy zabytków, wynikające z ustawy o ochronie zabytków i opieki nad zabytkami, a mianowicie:</w:t>
      </w:r>
    </w:p>
    <w:p w14:paraId="22D2AF7E" w14:textId="77777777" w:rsidR="001367B3" w:rsidRDefault="001367B3" w:rsidP="00FE71C8">
      <w:pPr>
        <w:pStyle w:val="Akapitzlist"/>
        <w:numPr>
          <w:ilvl w:val="0"/>
          <w:numId w:val="138"/>
        </w:numPr>
        <w:ind w:left="426"/>
        <w:jc w:val="both"/>
      </w:pPr>
      <w:r>
        <w:t>Zahamowanie procesu degradacji zabytków i doprowadzenie do poprawy stanu ich zachowania.</w:t>
      </w:r>
    </w:p>
    <w:p w14:paraId="07A34B78" w14:textId="77777777" w:rsidR="001367B3" w:rsidRDefault="001367B3" w:rsidP="00FE71C8">
      <w:pPr>
        <w:pStyle w:val="Akapitzlist"/>
        <w:numPr>
          <w:ilvl w:val="0"/>
          <w:numId w:val="138"/>
        </w:numPr>
        <w:ind w:left="426"/>
        <w:jc w:val="both"/>
      </w:pPr>
      <w:r>
        <w:t>Wyeksponowania poszczególnych zabytków oraz walorów krajobrazu kulturowego.</w:t>
      </w:r>
    </w:p>
    <w:p w14:paraId="1E92F424" w14:textId="77777777" w:rsidR="001367B3" w:rsidRDefault="001367B3" w:rsidP="00FE71C8">
      <w:pPr>
        <w:pStyle w:val="Akapitzlist"/>
        <w:numPr>
          <w:ilvl w:val="0"/>
          <w:numId w:val="138"/>
        </w:numPr>
        <w:ind w:left="426"/>
        <w:jc w:val="both"/>
      </w:pPr>
      <w:r>
        <w:t>Zwiększenie atrakcyjności zabytków dla potrzeb społecznych, turystycznych i edukacyjnych.</w:t>
      </w:r>
    </w:p>
    <w:p w14:paraId="06ACCFBD" w14:textId="77777777" w:rsidR="001367B3" w:rsidRDefault="001367B3" w:rsidP="00FE71C8">
      <w:pPr>
        <w:pStyle w:val="Akapitzlist"/>
        <w:numPr>
          <w:ilvl w:val="0"/>
          <w:numId w:val="138"/>
        </w:numPr>
        <w:ind w:left="426"/>
        <w:jc w:val="both"/>
      </w:pPr>
      <w:r>
        <w:t>Wspieranie inicjatyw sprzyjających wzrostowi środków finansowych na ochronę i opiekę nad zabytkami.</w:t>
      </w:r>
    </w:p>
    <w:p w14:paraId="2EAA4427" w14:textId="77777777" w:rsidR="001367B3" w:rsidRDefault="001367B3" w:rsidP="00FE71C8">
      <w:pPr>
        <w:pStyle w:val="Akapitzlist"/>
        <w:numPr>
          <w:ilvl w:val="0"/>
          <w:numId w:val="138"/>
        </w:numPr>
        <w:ind w:left="426"/>
        <w:jc w:val="both"/>
      </w:pPr>
      <w:r>
        <w:t>Realizacji przedsięwzięć umożliwiających tworzenie miejsc pracy związanych z ochroną i opieką nad zabytkami.</w:t>
      </w:r>
    </w:p>
    <w:p w14:paraId="55055260" w14:textId="77777777" w:rsidR="00A03C71" w:rsidRDefault="001367B3" w:rsidP="00A03C71">
      <w:pPr>
        <w:jc w:val="both"/>
      </w:pPr>
      <w:r>
        <w:t>Program określa także z</w:t>
      </w:r>
      <w:r w:rsidR="00A03C71">
        <w:t>akres ochrony konserwatorskiej dla obiektów ujętych w GEZ</w:t>
      </w:r>
      <w:r>
        <w:t xml:space="preserve">, który winien być respektowany w gminnych opracowaniach planistycznych. Zakazuje się w </w:t>
      </w:r>
      <w:r w:rsidR="00A03C71">
        <w:t>bryły obiekt</w:t>
      </w:r>
      <w:r>
        <w:t>ów</w:t>
      </w:r>
      <w:r w:rsidR="00A03C71">
        <w:t xml:space="preserve"> i kształtu i rodzaju materiału</w:t>
      </w:r>
      <w:r>
        <w:t xml:space="preserve"> pokrycia dachu</w:t>
      </w:r>
      <w:r w:rsidR="00A03C71">
        <w:t>, podziały w elewacji, wystrój architektoniczny, stolarkę okienną i drzwiową co do wielkości, kształtu, wewnętrznych podziałów oraz detalu ozdobnego. Dopuszcza się stosowanie nowych technologii we wnętrz obiektu.</w:t>
      </w:r>
    </w:p>
    <w:p w14:paraId="48360E48" w14:textId="77777777" w:rsidR="006C5E1B" w:rsidRDefault="006C5E1B" w:rsidP="00A03C71">
      <w:pPr>
        <w:jc w:val="both"/>
      </w:pPr>
    </w:p>
    <w:p w14:paraId="5CCEBF17" w14:textId="77777777" w:rsidR="006C5E1B" w:rsidRDefault="006C5E1B" w:rsidP="006C5E1B">
      <w:pPr>
        <w:pStyle w:val="Nagwek2"/>
      </w:pPr>
      <w:bookmarkStart w:id="19" w:name="_Toc524776587"/>
      <w:r>
        <w:t>Rozdział 3</w:t>
      </w:r>
      <w:bookmarkEnd w:id="19"/>
    </w:p>
    <w:p w14:paraId="0285B485" w14:textId="77777777" w:rsidR="006C5E1B" w:rsidRDefault="006C5E1B" w:rsidP="006C5E1B">
      <w:pPr>
        <w:pStyle w:val="Nagwek2"/>
        <w:rPr>
          <w:smallCaps/>
        </w:rPr>
      </w:pPr>
      <w:bookmarkStart w:id="20" w:name="_Toc524776588"/>
      <w:r>
        <w:t>związki funkcjonalno-przestrzenne gminy z układem zewnętrznym</w:t>
      </w:r>
      <w:bookmarkEnd w:id="20"/>
    </w:p>
    <w:p w14:paraId="5E6AF9A7" w14:textId="77777777" w:rsidR="006C5E1B" w:rsidRDefault="006C5E1B" w:rsidP="006C5E1B">
      <w:pPr>
        <w:pStyle w:val="Nagwek3"/>
        <w:rPr>
          <w:lang w:eastAsia="pl-PL"/>
        </w:rPr>
      </w:pPr>
      <w:bookmarkStart w:id="21" w:name="_Toc524776589"/>
      <w:r>
        <w:rPr>
          <w:lang w:eastAsia="pl-PL"/>
        </w:rPr>
        <w:t>3.1 powiązania społeczno-gospodarcze</w:t>
      </w:r>
      <w:bookmarkEnd w:id="21"/>
    </w:p>
    <w:p w14:paraId="48F8635F" w14:textId="77777777" w:rsidR="006C5E1B" w:rsidRDefault="006C5E1B" w:rsidP="00D77EE4">
      <w:pPr>
        <w:jc w:val="both"/>
      </w:pPr>
      <w:r>
        <w:lastRenderedPageBreak/>
        <w:t>Powiązania społeczno-gospodarcze gminy Belsk Duży wynikają głownie z przynależności administracyjnej, sąsiedztwa najbliższych ośrodków miejskich (stanowiących rynki pracy oraz ośrodki usługowe, a także przynależności gminy do obszaru funkcjonalnego specjalistycznej produkcji rolnej (uprawa sadowniczych), w skład, którego wchodzi także grupa gmin o podobnym profilu gospodarki rolnej powiatu grójeckiego.</w:t>
      </w:r>
    </w:p>
    <w:p w14:paraId="7C090CF9" w14:textId="77777777" w:rsidR="006C5E1B" w:rsidRDefault="006C5E1B" w:rsidP="00D77EE4">
      <w:pPr>
        <w:jc w:val="both"/>
      </w:pPr>
      <w:r>
        <w:t>Powiązania o charakterze administracyjnym decydują zwłaszcza o związkach gminy z ośrodkiem powiatowym m. Grójcem. Z tytułu funkcji powiatowej w ośrodku tym zlokalizowane są kluczowe placówki infrastruktury społecznej o znaczeniu lokalnym, a także instytucje o istotnym dla gminy znaczeniu administracyjnym i gospodarczym. Dogodne powiązania komunikacyjne z ośrodkiem Warszawskim oraz jego potencjał usługowy i gospodarczy decydują o utrzymywaniu się silnych powiązań gminy także z tym miastem.</w:t>
      </w:r>
    </w:p>
    <w:p w14:paraId="0243A805" w14:textId="77777777" w:rsidR="006C5E1B" w:rsidRDefault="006C5E1B" w:rsidP="00D77EE4">
      <w:pPr>
        <w:jc w:val="both"/>
      </w:pPr>
      <w:r>
        <w:t>Na terenie gminy Belsk Duży zatrudnienie znajdują również mieszkańcy okolicznych gmin, jak również z ośrodków miejskich (Grójca, Radomia i Warszawy).</w:t>
      </w:r>
    </w:p>
    <w:p w14:paraId="78916928" w14:textId="77777777" w:rsidR="006C5E1B" w:rsidRPr="006731A3" w:rsidRDefault="006C5E1B" w:rsidP="006C5E1B">
      <w:pPr>
        <w:pStyle w:val="Nagwek3"/>
      </w:pPr>
      <w:bookmarkStart w:id="22" w:name="_Toc524776590"/>
      <w:r w:rsidRPr="006731A3">
        <w:t>3.2 Powiązania infrastrukturalne</w:t>
      </w:r>
      <w:bookmarkEnd w:id="22"/>
    </w:p>
    <w:p w14:paraId="7D7C1D37" w14:textId="77777777" w:rsidR="006C5E1B" w:rsidRDefault="006C5E1B" w:rsidP="006C5E1B">
      <w:pPr>
        <w:jc w:val="both"/>
        <w:rPr>
          <w:lang w:eastAsia="pl-PL"/>
        </w:rPr>
      </w:pPr>
      <w:r>
        <w:rPr>
          <w:lang w:eastAsia="pl-PL"/>
        </w:rPr>
        <w:t>Powiązania gminy Belsk Duży z ośrodkami zewnętrznymi realizowane są za pomocą następujących traktów komunikacyjnych:</w:t>
      </w:r>
    </w:p>
    <w:p w14:paraId="1D79B74D" w14:textId="77777777" w:rsidR="006C5E1B" w:rsidRDefault="006C5E1B" w:rsidP="00FE71C8">
      <w:pPr>
        <w:pStyle w:val="Akapitzlist"/>
        <w:numPr>
          <w:ilvl w:val="0"/>
          <w:numId w:val="162"/>
        </w:numPr>
        <w:ind w:left="567"/>
        <w:jc w:val="both"/>
        <w:rPr>
          <w:lang w:eastAsia="pl-PL"/>
        </w:rPr>
      </w:pPr>
      <w:r>
        <w:rPr>
          <w:lang w:eastAsia="pl-PL"/>
        </w:rPr>
        <w:t>z miastem stołecznym, będącym jednocześnie ośrodkiem regionalnym: Warszawą - drogą krajową nr S7;</w:t>
      </w:r>
    </w:p>
    <w:p w14:paraId="6179C33D" w14:textId="77777777" w:rsidR="006C5E1B" w:rsidRDefault="006C5E1B" w:rsidP="00FE71C8">
      <w:pPr>
        <w:pStyle w:val="Akapitzlist"/>
        <w:numPr>
          <w:ilvl w:val="0"/>
          <w:numId w:val="162"/>
        </w:numPr>
        <w:ind w:left="567"/>
        <w:jc w:val="both"/>
        <w:rPr>
          <w:lang w:eastAsia="pl-PL"/>
        </w:rPr>
      </w:pPr>
      <w:r>
        <w:rPr>
          <w:lang w:eastAsia="pl-PL"/>
        </w:rPr>
        <w:t>z ośrodkiem powiatowym: Grójec - drogą wojewódzką nr 728;</w:t>
      </w:r>
    </w:p>
    <w:p w14:paraId="1743D2D4" w14:textId="77777777" w:rsidR="006C5E1B" w:rsidRDefault="006C5E1B" w:rsidP="00FE71C8">
      <w:pPr>
        <w:pStyle w:val="Akapitzlist"/>
        <w:numPr>
          <w:ilvl w:val="0"/>
          <w:numId w:val="162"/>
        </w:numPr>
        <w:ind w:left="567"/>
        <w:jc w:val="both"/>
        <w:rPr>
          <w:lang w:eastAsia="pl-PL"/>
        </w:rPr>
      </w:pPr>
      <w:r>
        <w:rPr>
          <w:lang w:eastAsia="pl-PL"/>
        </w:rPr>
        <w:t>z ośrodkiem subregionalnym: Radomiem - drogą krajową nr S7;</w:t>
      </w:r>
    </w:p>
    <w:p w14:paraId="1FFBD66D" w14:textId="77777777" w:rsidR="006C5E1B" w:rsidRDefault="006C5E1B" w:rsidP="00FE71C8">
      <w:pPr>
        <w:pStyle w:val="Akapitzlist"/>
        <w:numPr>
          <w:ilvl w:val="0"/>
          <w:numId w:val="162"/>
        </w:numPr>
        <w:ind w:left="567"/>
        <w:jc w:val="both"/>
        <w:rPr>
          <w:lang w:eastAsia="pl-PL"/>
        </w:rPr>
      </w:pPr>
      <w:r>
        <w:rPr>
          <w:lang w:eastAsia="pl-PL"/>
        </w:rPr>
        <w:t>z gminami ościennymi:</w:t>
      </w:r>
    </w:p>
    <w:p w14:paraId="1B5DCB0C" w14:textId="77777777" w:rsidR="006C5E1B" w:rsidRDefault="006C5E1B" w:rsidP="00FE71C8">
      <w:pPr>
        <w:pStyle w:val="Akapitzlist"/>
        <w:numPr>
          <w:ilvl w:val="0"/>
          <w:numId w:val="163"/>
        </w:numPr>
        <w:ind w:left="851"/>
        <w:jc w:val="both"/>
        <w:rPr>
          <w:lang w:eastAsia="pl-PL"/>
        </w:rPr>
      </w:pPr>
      <w:r>
        <w:rPr>
          <w:lang w:eastAsia="pl-PL"/>
        </w:rPr>
        <w:t>Goszczyn - droga krajową nr S7,</w:t>
      </w:r>
    </w:p>
    <w:p w14:paraId="78434EB8" w14:textId="77777777" w:rsidR="006C5E1B" w:rsidRDefault="006C5E1B" w:rsidP="00FE71C8">
      <w:pPr>
        <w:pStyle w:val="Akapitzlist"/>
        <w:numPr>
          <w:ilvl w:val="0"/>
          <w:numId w:val="163"/>
        </w:numPr>
        <w:ind w:left="851"/>
        <w:jc w:val="both"/>
        <w:rPr>
          <w:lang w:eastAsia="pl-PL"/>
        </w:rPr>
      </w:pPr>
      <w:r>
        <w:rPr>
          <w:lang w:eastAsia="pl-PL"/>
        </w:rPr>
        <w:t>Błędów - droga wojewódzką nr 725,</w:t>
      </w:r>
    </w:p>
    <w:p w14:paraId="492FCDFF" w14:textId="77777777" w:rsidR="006C5E1B" w:rsidRDefault="006C5E1B" w:rsidP="00FE71C8">
      <w:pPr>
        <w:pStyle w:val="Akapitzlist"/>
        <w:numPr>
          <w:ilvl w:val="0"/>
          <w:numId w:val="163"/>
        </w:numPr>
        <w:ind w:left="851"/>
        <w:jc w:val="both"/>
        <w:rPr>
          <w:lang w:eastAsia="pl-PL"/>
        </w:rPr>
      </w:pPr>
      <w:r>
        <w:rPr>
          <w:lang w:eastAsia="pl-PL"/>
        </w:rPr>
        <w:t>Jasieniec - drogą wojewódzką nr 730,</w:t>
      </w:r>
    </w:p>
    <w:p w14:paraId="49FE91DE" w14:textId="77777777" w:rsidR="006C5E1B" w:rsidRDefault="006C5E1B" w:rsidP="00FE71C8">
      <w:pPr>
        <w:pStyle w:val="Akapitzlist"/>
        <w:numPr>
          <w:ilvl w:val="0"/>
          <w:numId w:val="163"/>
        </w:numPr>
        <w:ind w:left="851"/>
        <w:jc w:val="both"/>
        <w:rPr>
          <w:lang w:eastAsia="pl-PL"/>
        </w:rPr>
      </w:pPr>
      <w:r>
        <w:rPr>
          <w:lang w:eastAsia="pl-PL"/>
        </w:rPr>
        <w:t>Mogielnica - drogą wojewódzką nr 728,</w:t>
      </w:r>
    </w:p>
    <w:p w14:paraId="462ED082" w14:textId="77777777" w:rsidR="006C5E1B" w:rsidRDefault="006C5E1B" w:rsidP="00FE71C8">
      <w:pPr>
        <w:pStyle w:val="Akapitzlist"/>
        <w:numPr>
          <w:ilvl w:val="0"/>
          <w:numId w:val="163"/>
        </w:numPr>
        <w:ind w:left="851"/>
        <w:jc w:val="both"/>
        <w:rPr>
          <w:lang w:eastAsia="pl-PL"/>
        </w:rPr>
      </w:pPr>
      <w:r>
        <w:rPr>
          <w:lang w:eastAsia="pl-PL"/>
        </w:rPr>
        <w:t>Pniewy - siecią dróg powiatowych.</w:t>
      </w:r>
    </w:p>
    <w:p w14:paraId="0D01E36C" w14:textId="77777777" w:rsidR="006C5E1B" w:rsidRDefault="006C5E1B" w:rsidP="0076782B">
      <w:pPr>
        <w:jc w:val="both"/>
        <w:rPr>
          <w:lang w:eastAsia="pl-PL"/>
        </w:rPr>
      </w:pPr>
      <w:r>
        <w:rPr>
          <w:lang w:eastAsia="pl-PL"/>
        </w:rPr>
        <w:t>Realizowane powiązania komunikacyjne za pomocą sieci dróg S7, 725, 730 i 728 można uznać za dostosowane swoim standardem do potrzeb wynikających z istniejących związków funkcjonalno-przestrzennych gminy.</w:t>
      </w:r>
    </w:p>
    <w:p w14:paraId="1C7E51B2" w14:textId="77777777" w:rsidR="006C5E1B" w:rsidRDefault="006C5E1B" w:rsidP="0076782B">
      <w:pPr>
        <w:jc w:val="both"/>
        <w:rPr>
          <w:lang w:eastAsia="pl-PL"/>
        </w:rPr>
      </w:pPr>
      <w:r>
        <w:rPr>
          <w:lang w:eastAsia="pl-PL"/>
        </w:rPr>
        <w:t>Gmina Belsk Du</w:t>
      </w:r>
      <w:r w:rsidR="0068685A">
        <w:rPr>
          <w:lang w:eastAsia="pl-PL"/>
        </w:rPr>
        <w:t>ż</w:t>
      </w:r>
      <w:r>
        <w:rPr>
          <w:lang w:eastAsia="pl-PL"/>
        </w:rPr>
        <w:t>y posiada powiązania infrastrukturalne z układem zewnętrznym wyłącznie w zakresie infrastruktury elektroenergetycznej i telekomunikacyjnej, przy czym nie występują na jej obszarze żadne urządzenia o funkcji ponadlokalnej. Istniejące systemy mają charakter lokalny (dystrybucyjny).</w:t>
      </w:r>
    </w:p>
    <w:p w14:paraId="3510DAA1" w14:textId="77777777" w:rsidR="006C5E1B" w:rsidRPr="006731A3" w:rsidRDefault="006C5E1B" w:rsidP="006C5E1B">
      <w:pPr>
        <w:pStyle w:val="Nagwek3"/>
        <w:rPr>
          <w:lang w:eastAsia="pl-PL"/>
        </w:rPr>
      </w:pPr>
      <w:bookmarkStart w:id="23" w:name="_Toc524776591"/>
      <w:r>
        <w:rPr>
          <w:lang w:eastAsia="pl-PL"/>
        </w:rPr>
        <w:t>3.3 Powiązania przyrodnicze</w:t>
      </w:r>
      <w:bookmarkEnd w:id="23"/>
    </w:p>
    <w:p w14:paraId="62A01878" w14:textId="77777777" w:rsidR="006C5E1B" w:rsidRDefault="006C5E1B" w:rsidP="006C5E1B">
      <w:pPr>
        <w:jc w:val="both"/>
      </w:pPr>
      <w:r>
        <w:t>Obszar opracowania posiada połączenia przyrodnicze z szerszym otoczeniem dzięki systemowi dolinnemu rzek:</w:t>
      </w:r>
    </w:p>
    <w:p w14:paraId="32D7A676" w14:textId="77777777" w:rsidR="006C5E1B" w:rsidRPr="003F6A32" w:rsidRDefault="006C5E1B" w:rsidP="00FE71C8">
      <w:pPr>
        <w:pStyle w:val="Akapitzlist"/>
        <w:numPr>
          <w:ilvl w:val="0"/>
          <w:numId w:val="161"/>
        </w:numPr>
        <w:ind w:left="426"/>
        <w:jc w:val="both"/>
      </w:pPr>
      <w:r>
        <w:t xml:space="preserve">Kraski i Molnicy - z doliną rzek Jeziorki, która stanowi korytarz ekologiczny o randze regionalnej oraz obszar węzłowy o randze regionalnej, wyróżniający się spośród otoczenia mozaikowym układem krajobrazu. Ze względu na wysoki stopień przekształcenia systemów </w:t>
      </w:r>
      <w:r w:rsidRPr="003F6A32">
        <w:t>dolinnych połączenia związane z wymianą i migracją gatunków jest niewielka;</w:t>
      </w:r>
    </w:p>
    <w:p w14:paraId="1619C1CE" w14:textId="77777777" w:rsidR="006C5E1B" w:rsidRPr="003F6A32" w:rsidRDefault="006C5E1B" w:rsidP="00FE71C8">
      <w:pPr>
        <w:pStyle w:val="Akapitzlist"/>
        <w:numPr>
          <w:ilvl w:val="0"/>
          <w:numId w:val="161"/>
        </w:numPr>
        <w:ind w:left="426"/>
        <w:jc w:val="both"/>
      </w:pPr>
      <w:r w:rsidRPr="003F6A32">
        <w:t>Rykolanki - z dolina rzeki Pilicy stanowiącą korytarz ekologiczny i obszar węzłowy o znaczeniu krajowym. Połączenia te nie są zbyt silne ze względu na niewielki odcinek dolinny znajdujący się na obszarze opracowania i duży stopień jego przekształcenia</w:t>
      </w:r>
    </w:p>
    <w:p w14:paraId="752CB381" w14:textId="77777777" w:rsidR="006C5E1B" w:rsidRPr="003F6A32" w:rsidRDefault="006C5E1B" w:rsidP="006C5E1B">
      <w:pPr>
        <w:jc w:val="both"/>
      </w:pPr>
      <w:r w:rsidRPr="003F6A32">
        <w:t xml:space="preserve">Powiązania </w:t>
      </w:r>
      <w:r w:rsidRPr="003F6A32">
        <w:rPr>
          <w:b/>
        </w:rPr>
        <w:t>hydrogeologiczne i hydrologiczne</w:t>
      </w:r>
      <w:r w:rsidRPr="003F6A32">
        <w:t xml:space="preserve"> posiadają mają następujący charakter:</w:t>
      </w:r>
    </w:p>
    <w:p w14:paraId="4EEF5A7E" w14:textId="77777777" w:rsidR="006C5E1B" w:rsidRPr="003F6A32" w:rsidRDefault="006C5E1B" w:rsidP="00FE71C8">
      <w:pPr>
        <w:pStyle w:val="Akapitzlist"/>
        <w:numPr>
          <w:ilvl w:val="0"/>
          <w:numId w:val="160"/>
        </w:numPr>
        <w:ind w:left="426"/>
        <w:jc w:val="both"/>
      </w:pPr>
      <w:r w:rsidRPr="003F6A32">
        <w:t>poprzez system wód podziemnych z</w:t>
      </w:r>
      <w:r>
        <w:t xml:space="preserve"> pozostałą częścią</w:t>
      </w:r>
      <w:r w:rsidRPr="003F6A32">
        <w:t xml:space="preserve"> GZWP nr </w:t>
      </w:r>
      <w:r>
        <w:t>215 Subniecka Warszawska</w:t>
      </w:r>
      <w:r w:rsidRPr="003F6A32">
        <w:t>;</w:t>
      </w:r>
    </w:p>
    <w:p w14:paraId="4F6F6CB6" w14:textId="77777777" w:rsidR="006C5E1B" w:rsidRDefault="006C5E1B" w:rsidP="00FE71C8">
      <w:pPr>
        <w:pStyle w:val="Akapitzlist"/>
        <w:numPr>
          <w:ilvl w:val="0"/>
          <w:numId w:val="160"/>
        </w:numPr>
        <w:ind w:left="426"/>
        <w:jc w:val="both"/>
      </w:pPr>
      <w:r w:rsidRPr="00E80B3C">
        <w:t>poprzez system wód powierzchniowych z dorzeczem Wisły.</w:t>
      </w:r>
    </w:p>
    <w:p w14:paraId="00AA7343" w14:textId="77777777" w:rsidR="006C5E1B" w:rsidRPr="00E80B3C" w:rsidRDefault="006C5E1B" w:rsidP="006C5E1B">
      <w:pPr>
        <w:jc w:val="both"/>
      </w:pPr>
      <w:r>
        <w:lastRenderedPageBreak/>
        <w:t>Ze względu na sadowniczy charakter gminy spotyka się tu wiele gatunków ptaków, także rzadkich i chronionych, stanowiąc ważną strefę buforową dla wybitnie wartościowych pod względem terenów nad Pilicą.</w:t>
      </w:r>
    </w:p>
    <w:p w14:paraId="26148F75" w14:textId="77777777" w:rsidR="006C5E1B" w:rsidRDefault="006C5E1B">
      <w:pPr>
        <w:spacing w:before="0" w:after="0" w:line="240" w:lineRule="auto"/>
        <w:rPr>
          <w:rFonts w:ascii="Arial" w:hAnsi="Arial" w:cs="Arial"/>
          <w:b/>
        </w:rPr>
      </w:pPr>
      <w:r>
        <w:rPr>
          <w:rFonts w:ascii="Arial" w:hAnsi="Arial" w:cs="Arial"/>
          <w:b/>
          <w:caps/>
        </w:rPr>
        <w:br w:type="page"/>
      </w:r>
    </w:p>
    <w:p w14:paraId="7DD0453B" w14:textId="77777777" w:rsidR="006B71D0" w:rsidRDefault="006B71D0" w:rsidP="00FC798F">
      <w:pPr>
        <w:pStyle w:val="Nagwek1"/>
        <w:rPr>
          <w:i/>
        </w:rPr>
      </w:pPr>
      <w:bookmarkStart w:id="24" w:name="_Toc524776592"/>
      <w:r>
        <w:lastRenderedPageBreak/>
        <w:t>Dział II: Ustalenia studium</w:t>
      </w:r>
      <w:bookmarkEnd w:id="24"/>
    </w:p>
    <w:p w14:paraId="39FCE9F3" w14:textId="77777777" w:rsidR="00FC798F" w:rsidRDefault="00FC798F" w:rsidP="00FC798F">
      <w:pPr>
        <w:pStyle w:val="Nagwek2"/>
      </w:pPr>
      <w:bookmarkStart w:id="25" w:name="_Toc524776593"/>
      <w:r>
        <w:t>Część 1</w:t>
      </w:r>
      <w:bookmarkEnd w:id="25"/>
    </w:p>
    <w:p w14:paraId="36A7D4BD" w14:textId="77777777" w:rsidR="006B71D0" w:rsidRDefault="006B71D0" w:rsidP="00FC798F">
      <w:pPr>
        <w:pStyle w:val="Nagwek2"/>
      </w:pPr>
      <w:bookmarkStart w:id="26" w:name="_Toc524776594"/>
      <w:r>
        <w:t>Uwarunkowania zagospodarowania przestrzennego</w:t>
      </w:r>
      <w:bookmarkEnd w:id="26"/>
    </w:p>
    <w:p w14:paraId="5F9918BF" w14:textId="77777777" w:rsidR="0038255E" w:rsidRDefault="0038255E" w:rsidP="0042598F">
      <w:pPr>
        <w:pStyle w:val="Nagwek3"/>
      </w:pPr>
      <w:bookmarkStart w:id="27" w:name="_Toc524776595"/>
      <w:r>
        <w:t>Rozdział 1</w:t>
      </w:r>
      <w:bookmarkEnd w:id="27"/>
    </w:p>
    <w:p w14:paraId="0F57392C" w14:textId="77777777" w:rsidR="0038255E" w:rsidRDefault="0038255E" w:rsidP="0042598F">
      <w:pPr>
        <w:pStyle w:val="Nagwek3"/>
      </w:pPr>
      <w:bookmarkStart w:id="28" w:name="_Toc524776596"/>
      <w:r>
        <w:t>Uwarunkowania wynikające z dotychczasowego przeznaczenia, zagospodarowania i uzbrojenia teren</w:t>
      </w:r>
      <w:r w:rsidR="003E604E">
        <w:t>U</w:t>
      </w:r>
      <w:bookmarkEnd w:id="28"/>
    </w:p>
    <w:p w14:paraId="20390209" w14:textId="77777777" w:rsidR="0038255E" w:rsidRPr="007E04A8" w:rsidRDefault="0038255E" w:rsidP="0042598F">
      <w:pPr>
        <w:pStyle w:val="Nagwek4"/>
      </w:pPr>
      <w:r w:rsidRPr="007E04A8">
        <w:t>1.1 Dokumenty gminne kształtujące przeznaczenie terenów</w:t>
      </w:r>
    </w:p>
    <w:p w14:paraId="460FDDD3" w14:textId="77777777" w:rsidR="0038255E" w:rsidRDefault="0038255E" w:rsidP="007E04A8">
      <w:pPr>
        <w:jc w:val="both"/>
      </w:pPr>
      <w:r>
        <w:t>1.1.1 Studium uwarunkowań i kierunków zagospodarowania przestrzennego gminy</w:t>
      </w:r>
    </w:p>
    <w:p w14:paraId="69BDB739" w14:textId="77777777" w:rsidR="0038255E" w:rsidRPr="00E405FB" w:rsidRDefault="0038255E" w:rsidP="007E04A8">
      <w:pPr>
        <w:jc w:val="both"/>
      </w:pPr>
      <w:r w:rsidRPr="00E405FB">
        <w:t xml:space="preserve">Jako dokument kierownictwa wewnętrznego studium wpływa na ustalanie przeznaczenia terenów pośrednio, poprzez wymóg zgodności z nim prawa miejscowego w postaci miejscowych planów zagospodarowania przestrzennego. </w:t>
      </w:r>
      <w:r w:rsidR="00E405FB" w:rsidRPr="00E405FB">
        <w:t xml:space="preserve">Do czasu przyjęcia niniejszego dokumentu, dla obszaru gminy obowiązywało Studium uwarunkowań i kierunków zagospodarowania przestrzennego gminy Belsk Duży przyjęte uchwałą </w:t>
      </w:r>
      <w:r w:rsidR="00E405FB" w:rsidRPr="00E405FB">
        <w:rPr>
          <w:bCs/>
        </w:rPr>
        <w:t xml:space="preserve">Nr XIV/89/2000 </w:t>
      </w:r>
      <w:r w:rsidR="00E405FB" w:rsidRPr="00E405FB">
        <w:t>Rady Gminy Belsk Duży z </w:t>
      </w:r>
      <w:r w:rsidR="00E405FB" w:rsidRPr="00E405FB">
        <w:rPr>
          <w:bCs/>
        </w:rPr>
        <w:t>dn. 26 kwietnia 2000 r.</w:t>
      </w:r>
      <w:r w:rsidR="00E405FB" w:rsidRPr="00E405FB">
        <w:t xml:space="preserve"> z późniejszymi zmianami.</w:t>
      </w:r>
    </w:p>
    <w:p w14:paraId="2E2B022A" w14:textId="77777777" w:rsidR="0038255E" w:rsidRDefault="0038255E" w:rsidP="007E04A8">
      <w:pPr>
        <w:jc w:val="both"/>
      </w:pPr>
      <w:r>
        <w:t>1.1.2 Miejscowe plany zagospodarowania przestrzennego</w:t>
      </w:r>
    </w:p>
    <w:p w14:paraId="42FED3C8" w14:textId="77777777" w:rsidR="00D57881" w:rsidRPr="00DB0483" w:rsidRDefault="00D57881" w:rsidP="00D57881">
      <w:pPr>
        <w:jc w:val="both"/>
      </w:pPr>
      <w:r w:rsidRPr="00DB0483">
        <w:t>Na obszarze gminy obowiązują następujące miejscowe plany zagospodarowania przestrzennego:</w:t>
      </w:r>
    </w:p>
    <w:p w14:paraId="450F8748" w14:textId="77777777" w:rsidR="007E04A8" w:rsidRPr="00392677" w:rsidRDefault="007E04A8" w:rsidP="00FE71C8">
      <w:pPr>
        <w:pStyle w:val="Akapitzlist"/>
        <w:numPr>
          <w:ilvl w:val="0"/>
          <w:numId w:val="30"/>
        </w:numPr>
        <w:spacing w:after="120"/>
        <w:jc w:val="both"/>
        <w:rPr>
          <w:lang w:eastAsia="pl-PL"/>
        </w:rPr>
      </w:pPr>
      <w:r>
        <w:t>c</w:t>
      </w:r>
      <w:r w:rsidRPr="00392677">
        <w:t xml:space="preserve">zęściowa </w:t>
      </w:r>
      <w:r>
        <w:t xml:space="preserve">zmiana planu ogólnego </w:t>
      </w:r>
      <w:r w:rsidRPr="00392677">
        <w:rPr>
          <w:lang w:eastAsia="pl-PL"/>
        </w:rPr>
        <w:t xml:space="preserve">zagospodarowania przestrzennego </w:t>
      </w:r>
      <w:r>
        <w:t>g</w:t>
      </w:r>
      <w:r w:rsidRPr="00392677">
        <w:t>miny Belsk Duży</w:t>
      </w:r>
      <w:r>
        <w:t xml:space="preserve"> (</w:t>
      </w:r>
      <w:r w:rsidRPr="00392677">
        <w:t>uchwała nr III/12/1998 z dnia 22 grudnia 1998</w:t>
      </w:r>
      <w:r w:rsidR="008B4E11">
        <w:t xml:space="preserve"> r.</w:t>
      </w:r>
      <w:r>
        <w:t>);</w:t>
      </w:r>
    </w:p>
    <w:p w14:paraId="7FC5B702" w14:textId="77777777" w:rsidR="008B4E11" w:rsidRPr="00392677" w:rsidRDefault="008B4E11" w:rsidP="00FE71C8">
      <w:pPr>
        <w:pStyle w:val="Akapitzlist"/>
        <w:numPr>
          <w:ilvl w:val="0"/>
          <w:numId w:val="30"/>
        </w:numPr>
        <w:spacing w:after="120"/>
        <w:jc w:val="both"/>
        <w:rPr>
          <w:lang w:eastAsia="pl-PL"/>
        </w:rPr>
      </w:pPr>
      <w:r>
        <w:t>c</w:t>
      </w:r>
      <w:r w:rsidRPr="00392677">
        <w:t>zęściow</w:t>
      </w:r>
      <w:r w:rsidR="00CE6A0E">
        <w:t>e</w:t>
      </w:r>
      <w:r w:rsidRPr="00392677">
        <w:t xml:space="preserve"> </w:t>
      </w:r>
      <w:r>
        <w:t>zmian</w:t>
      </w:r>
      <w:r w:rsidR="00CE6A0E">
        <w:t>y</w:t>
      </w:r>
      <w:r>
        <w:t xml:space="preserve"> planu ogólnego </w:t>
      </w:r>
      <w:r w:rsidRPr="00392677">
        <w:rPr>
          <w:lang w:eastAsia="pl-PL"/>
        </w:rPr>
        <w:t xml:space="preserve">zagospodarowania przestrzennego </w:t>
      </w:r>
      <w:r>
        <w:t>g</w:t>
      </w:r>
      <w:r w:rsidRPr="00392677">
        <w:t xml:space="preserve">miny </w:t>
      </w:r>
      <w:r>
        <w:t>Belsk Duży (</w:t>
      </w:r>
      <w:r w:rsidRPr="00392677">
        <w:t>uchwała nr XXXIV/197/1998 z dnia 20 maja 1998</w:t>
      </w:r>
      <w:r>
        <w:t xml:space="preserve"> r.);</w:t>
      </w:r>
    </w:p>
    <w:p w14:paraId="5F0AD078" w14:textId="77777777" w:rsidR="007E04A8" w:rsidRPr="00392677" w:rsidRDefault="007E04A8" w:rsidP="00FE71C8">
      <w:pPr>
        <w:pStyle w:val="Akapitzlist"/>
        <w:numPr>
          <w:ilvl w:val="0"/>
          <w:numId w:val="30"/>
        </w:numPr>
        <w:spacing w:after="120"/>
        <w:jc w:val="both"/>
        <w:rPr>
          <w:lang w:eastAsia="pl-PL"/>
        </w:rPr>
      </w:pPr>
      <w:r>
        <w:t>c</w:t>
      </w:r>
      <w:r w:rsidRPr="00392677">
        <w:t>zęściowa</w:t>
      </w:r>
      <w:r>
        <w:t xml:space="preserve"> zmiana</w:t>
      </w:r>
      <w:r w:rsidRPr="00392677">
        <w:t xml:space="preserve"> </w:t>
      </w:r>
      <w:r>
        <w:t xml:space="preserve">planu ogólnego </w:t>
      </w:r>
      <w:r w:rsidRPr="00392677">
        <w:rPr>
          <w:lang w:eastAsia="pl-PL"/>
        </w:rPr>
        <w:t>zagospodarowania przestrzennego</w:t>
      </w:r>
      <w:r>
        <w:t xml:space="preserve"> g</w:t>
      </w:r>
      <w:r w:rsidRPr="00392677">
        <w:t xml:space="preserve">miny </w:t>
      </w:r>
      <w:r>
        <w:t>Belsk Duży (</w:t>
      </w:r>
      <w:r w:rsidRPr="00392677">
        <w:t>uchwała nr XIII/77/1999</w:t>
      </w:r>
      <w:r w:rsidR="008B4E11">
        <w:t xml:space="preserve"> </w:t>
      </w:r>
      <w:r w:rsidR="008B4E11" w:rsidRPr="00392677">
        <w:t>z dnia 2</w:t>
      </w:r>
      <w:r w:rsidR="008B4E11">
        <w:t>2 grudnia 1999 r.</w:t>
      </w:r>
      <w:r>
        <w:t>);</w:t>
      </w:r>
    </w:p>
    <w:p w14:paraId="3CEC7877" w14:textId="77777777" w:rsidR="007E04A8" w:rsidRPr="00392677" w:rsidRDefault="007E04A8" w:rsidP="00FE71C8">
      <w:pPr>
        <w:pStyle w:val="Akapitzlist"/>
        <w:numPr>
          <w:ilvl w:val="0"/>
          <w:numId w:val="30"/>
        </w:numPr>
        <w:spacing w:after="120"/>
        <w:jc w:val="both"/>
        <w:rPr>
          <w:lang w:eastAsia="pl-PL"/>
        </w:rPr>
      </w:pPr>
      <w:r w:rsidRPr="00392677">
        <w:rPr>
          <w:lang w:eastAsia="pl-PL"/>
        </w:rPr>
        <w:t xml:space="preserve">miejscowy plan zagospodarowania przestrzennego </w:t>
      </w:r>
      <w:r>
        <w:t>części sołectwa Odrzywołek (</w:t>
      </w:r>
      <w:r w:rsidRPr="00392677">
        <w:t>uchwała nr XXXII/187/2005 z dnia 29 grudnia 2005</w:t>
      </w:r>
      <w:r w:rsidR="008B4E11">
        <w:t xml:space="preserve"> r.</w:t>
      </w:r>
      <w:r>
        <w:t>);</w:t>
      </w:r>
    </w:p>
    <w:p w14:paraId="56D64425" w14:textId="77777777" w:rsidR="007E04A8" w:rsidRPr="00392677" w:rsidRDefault="007E04A8" w:rsidP="00FE71C8">
      <w:pPr>
        <w:pStyle w:val="Akapitzlist"/>
        <w:numPr>
          <w:ilvl w:val="0"/>
          <w:numId w:val="30"/>
        </w:numPr>
        <w:spacing w:after="120"/>
        <w:jc w:val="both"/>
        <w:rPr>
          <w:lang w:eastAsia="pl-PL"/>
        </w:rPr>
      </w:pPr>
      <w:r w:rsidRPr="00392677">
        <w:rPr>
          <w:lang w:eastAsia="pl-PL"/>
        </w:rPr>
        <w:t xml:space="preserve">miejscowy plan zagospodarowania przestrzennego </w:t>
      </w:r>
      <w:r>
        <w:t>części sołectwa Belsk Duży (</w:t>
      </w:r>
      <w:r w:rsidRPr="00392677">
        <w:t>uchwała nr VII/43/07 z dnia 30 maja 2007</w:t>
      </w:r>
      <w:r w:rsidR="008B4E11">
        <w:t xml:space="preserve"> r.</w:t>
      </w:r>
      <w:r>
        <w:t>);</w:t>
      </w:r>
    </w:p>
    <w:p w14:paraId="75013440" w14:textId="77777777" w:rsidR="007E04A8" w:rsidRPr="00392677" w:rsidRDefault="007E04A8" w:rsidP="00FE71C8">
      <w:pPr>
        <w:pStyle w:val="Akapitzlist"/>
        <w:numPr>
          <w:ilvl w:val="0"/>
          <w:numId w:val="30"/>
        </w:numPr>
        <w:spacing w:after="120"/>
        <w:jc w:val="both"/>
        <w:rPr>
          <w:lang w:eastAsia="pl-PL"/>
        </w:rPr>
      </w:pPr>
      <w:r w:rsidRPr="00392677">
        <w:rPr>
          <w:lang w:eastAsia="pl-PL"/>
        </w:rPr>
        <w:t xml:space="preserve">miejscowy plan zagospodarowania przestrzennego </w:t>
      </w:r>
      <w:r w:rsidRPr="00392677">
        <w:t>dla terenów o funkcji mieszkalno-us</w:t>
      </w:r>
      <w:r>
        <w:t>ługowej w sołectwie Odrzywołek (</w:t>
      </w:r>
      <w:r w:rsidRPr="00392677">
        <w:t>uchwała XXII/168/2008 z dnia 3 grudnia 2008</w:t>
      </w:r>
      <w:r w:rsidR="008B4E11">
        <w:t xml:space="preserve"> r.</w:t>
      </w:r>
      <w:r>
        <w:t>);</w:t>
      </w:r>
    </w:p>
    <w:p w14:paraId="4A3E8245" w14:textId="77777777" w:rsidR="007E04A8" w:rsidRPr="00392677" w:rsidRDefault="007E04A8" w:rsidP="00FE71C8">
      <w:pPr>
        <w:pStyle w:val="Akapitzlist"/>
        <w:numPr>
          <w:ilvl w:val="0"/>
          <w:numId w:val="30"/>
        </w:numPr>
        <w:spacing w:after="120"/>
        <w:jc w:val="both"/>
        <w:rPr>
          <w:lang w:eastAsia="pl-PL"/>
        </w:rPr>
      </w:pPr>
      <w:r w:rsidRPr="00392677">
        <w:rPr>
          <w:lang w:eastAsia="pl-PL"/>
        </w:rPr>
        <w:t xml:space="preserve">miejscowy plan zagospodarowania przestrzennego </w:t>
      </w:r>
      <w:r w:rsidRPr="00392677">
        <w:t>dla ujęcia wód p</w:t>
      </w:r>
      <w:r>
        <w:t>odziemnych nr II w Łęczeszycach (</w:t>
      </w:r>
      <w:r w:rsidRPr="00392677">
        <w:t>uchwała nr XLVI/287/2014 z dnia 3 września 2014</w:t>
      </w:r>
      <w:r w:rsidR="008B4E11">
        <w:t xml:space="preserve"> r.</w:t>
      </w:r>
      <w:r>
        <w:t>);</w:t>
      </w:r>
    </w:p>
    <w:p w14:paraId="5B187731" w14:textId="77777777" w:rsidR="007E04A8" w:rsidRPr="007E04A8" w:rsidRDefault="007E04A8" w:rsidP="00FE71C8">
      <w:pPr>
        <w:pStyle w:val="Akapitzlist"/>
        <w:numPr>
          <w:ilvl w:val="0"/>
          <w:numId w:val="30"/>
        </w:numPr>
        <w:spacing w:after="120"/>
        <w:jc w:val="both"/>
        <w:rPr>
          <w:rFonts w:cs="Calibri"/>
          <w:u w:val="single"/>
          <w:lang w:eastAsia="pl-PL"/>
        </w:rPr>
      </w:pPr>
      <w:r w:rsidRPr="007E04A8">
        <w:rPr>
          <w:rFonts w:cs="Calibri"/>
          <w:lang w:eastAsia="pl-PL"/>
        </w:rPr>
        <w:t xml:space="preserve">miejscowy plan zagospodarowania przestrzennego </w:t>
      </w:r>
      <w:r w:rsidRPr="007E04A8">
        <w:rPr>
          <w:rFonts w:cs="Calibri"/>
        </w:rPr>
        <w:t xml:space="preserve">zespołu siłowni wiatrowych dla zakładu Ferrero w sołectwie Belsk Duży (uchwała </w:t>
      </w:r>
      <w:r w:rsidRPr="007E04A8">
        <w:rPr>
          <w:rFonts w:cs="Calibri"/>
          <w:color w:val="222222"/>
        </w:rPr>
        <w:t>nr XXVII/185/2013 z dnia 20 lutego 2013</w:t>
      </w:r>
      <w:r w:rsidR="008B4E11">
        <w:rPr>
          <w:rFonts w:cs="Calibri"/>
          <w:color w:val="222222"/>
        </w:rPr>
        <w:t xml:space="preserve"> r.</w:t>
      </w:r>
      <w:r w:rsidRPr="007E04A8">
        <w:rPr>
          <w:rFonts w:cs="Calibri"/>
        </w:rPr>
        <w:t>).</w:t>
      </w:r>
    </w:p>
    <w:p w14:paraId="54A182BE" w14:textId="77777777" w:rsidR="0038255E" w:rsidRDefault="00E419FA" w:rsidP="007E04A8">
      <w:pPr>
        <w:jc w:val="both"/>
      </w:pPr>
      <w:r>
        <w:t>Obszar objęty ww. planami miejscowym to 134,8ha, co stanowi zaledwie 1,25% obszaru gminy Belsk Duży. Największe obszary objęte planami zlokalizowane są w sołectwach Belsk Duży, Mała Wieś i Odrzywołek. Przedsięwzięcia planistyczne w tych miejscowościach dotyczyły głownie lokalizacji funkcji produkcyjnych, w mniejszym stopniu – mieszkaniowych.</w:t>
      </w:r>
    </w:p>
    <w:p w14:paraId="53219B19" w14:textId="77777777" w:rsidR="0038255E" w:rsidRPr="007E04A8" w:rsidRDefault="008A75C6" w:rsidP="0042598F">
      <w:pPr>
        <w:pStyle w:val="Nagwek4"/>
      </w:pPr>
      <w:r>
        <w:t>1.1</w:t>
      </w:r>
      <w:r w:rsidR="0038255E" w:rsidRPr="007E04A8">
        <w:t xml:space="preserve"> Dotychczasowe przeznaczenie terenów</w:t>
      </w:r>
    </w:p>
    <w:p w14:paraId="4B47F362" w14:textId="77777777" w:rsidR="00410C2C" w:rsidRDefault="00410C2C" w:rsidP="00410C2C">
      <w:pPr>
        <w:jc w:val="both"/>
      </w:pPr>
      <w:r w:rsidRPr="00EC7B45">
        <w:rPr>
          <w:u w:val="single"/>
        </w:rPr>
        <w:t>Bilans powierzchni terenów przeznaczonych</w:t>
      </w:r>
      <w:r>
        <w:t xml:space="preserve"> w obowiązujących mpzp pod różne funkcje </w:t>
      </w:r>
      <w:r w:rsidRPr="009059DF">
        <w:t xml:space="preserve">przedstawiono w tabeli </w:t>
      </w:r>
      <w:r>
        <w:t>1.</w:t>
      </w:r>
      <w:r w:rsidRPr="009059DF">
        <w:t>1</w:t>
      </w:r>
      <w:r>
        <w:t>.</w:t>
      </w:r>
    </w:p>
    <w:p w14:paraId="2250E69F" w14:textId="77777777" w:rsidR="009609CD" w:rsidRDefault="009609CD" w:rsidP="00410C2C">
      <w:pPr>
        <w:jc w:val="both"/>
      </w:pPr>
    </w:p>
    <w:p w14:paraId="2BE5123C" w14:textId="77777777" w:rsidR="00D76E24" w:rsidRPr="007E04A8" w:rsidRDefault="00D76E24" w:rsidP="007E04A8">
      <w:pPr>
        <w:spacing w:before="0" w:after="0" w:line="240" w:lineRule="auto"/>
        <w:jc w:val="both"/>
        <w:rPr>
          <w:i/>
          <w:color w:val="0070C0"/>
        </w:rPr>
      </w:pPr>
      <w:r w:rsidRPr="007E04A8">
        <w:rPr>
          <w:i/>
          <w:color w:val="0070C0"/>
        </w:rPr>
        <w:lastRenderedPageBreak/>
        <w:t>Tabela 1.1: Dotychczasowe przeznaczenie terenów w mpzp (Źródło: Opracowanie własne):</w:t>
      </w:r>
    </w:p>
    <w:tbl>
      <w:tblPr>
        <w:tblStyle w:val="Tabelasiatki5ciemnaakcent110"/>
        <w:tblW w:w="5000" w:type="pct"/>
        <w:tblLook w:val="04A0" w:firstRow="1" w:lastRow="0" w:firstColumn="1" w:lastColumn="0" w:noHBand="0" w:noVBand="1"/>
      </w:tblPr>
      <w:tblGrid>
        <w:gridCol w:w="1000"/>
        <w:gridCol w:w="841"/>
        <w:gridCol w:w="841"/>
        <w:gridCol w:w="841"/>
        <w:gridCol w:w="841"/>
        <w:gridCol w:w="895"/>
        <w:gridCol w:w="843"/>
        <w:gridCol w:w="1026"/>
        <w:gridCol w:w="1024"/>
        <w:gridCol w:w="950"/>
        <w:gridCol w:w="861"/>
      </w:tblGrid>
      <w:tr w:rsidR="007E04A8" w:rsidRPr="00EC395C" w14:paraId="0F4B45ED" w14:textId="77777777" w:rsidTr="00B325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2" w:type="pct"/>
            <w:vMerge w:val="restart"/>
          </w:tcPr>
          <w:p w14:paraId="0DF951D4" w14:textId="77777777" w:rsidR="007E04A8" w:rsidRPr="00410C2C" w:rsidRDefault="007E04A8" w:rsidP="00753DA7">
            <w:pPr>
              <w:spacing w:before="0" w:after="0" w:line="240" w:lineRule="auto"/>
              <w:jc w:val="center"/>
              <w:rPr>
                <w:bCs w:val="0"/>
              </w:rPr>
            </w:pPr>
            <w:r w:rsidRPr="00410C2C">
              <w:rPr>
                <w:bCs w:val="0"/>
              </w:rPr>
              <w:t>Ogółem</w:t>
            </w:r>
          </w:p>
        </w:tc>
        <w:tc>
          <w:tcPr>
            <w:tcW w:w="4498" w:type="pct"/>
            <w:gridSpan w:val="10"/>
          </w:tcPr>
          <w:p w14:paraId="30C4F72D" w14:textId="77777777" w:rsidR="007E04A8" w:rsidRPr="00410C2C" w:rsidRDefault="007E04A8" w:rsidP="00753DA7">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Cs w:val="0"/>
              </w:rPr>
            </w:pPr>
            <w:r w:rsidRPr="00410C2C">
              <w:rPr>
                <w:rFonts w:cs="Calibri"/>
                <w:bCs w:val="0"/>
                <w:lang w:eastAsia="pl-PL"/>
              </w:rPr>
              <w:t>Łączna powierzchnia przeznaczenia terenów  w</w:t>
            </w:r>
            <w:r w:rsidRPr="00410C2C">
              <w:rPr>
                <w:rFonts w:cs="Calibri"/>
                <w:bCs w:val="0"/>
                <w:i/>
                <w:lang w:eastAsia="pl-PL"/>
              </w:rPr>
              <w:t xml:space="preserve"> </w:t>
            </w:r>
            <w:r w:rsidRPr="00410C2C">
              <w:rPr>
                <w:bCs w:val="0"/>
              </w:rPr>
              <w:t>podziale na funkcje</w:t>
            </w:r>
          </w:p>
        </w:tc>
      </w:tr>
      <w:tr w:rsidR="007E04A8" w:rsidRPr="00EC395C" w14:paraId="753C5D74" w14:textId="77777777" w:rsidTr="00B32585">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502" w:type="pct"/>
            <w:vMerge/>
          </w:tcPr>
          <w:p w14:paraId="55C66100" w14:textId="77777777" w:rsidR="007E04A8" w:rsidRPr="00410C2C" w:rsidRDefault="007E04A8" w:rsidP="00753DA7">
            <w:pPr>
              <w:spacing w:before="0" w:after="0" w:line="240" w:lineRule="auto"/>
              <w:rPr>
                <w:bCs w:val="0"/>
              </w:rPr>
            </w:pPr>
          </w:p>
        </w:tc>
        <w:tc>
          <w:tcPr>
            <w:tcW w:w="844" w:type="pct"/>
            <w:gridSpan w:val="2"/>
          </w:tcPr>
          <w:p w14:paraId="368416EA"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zabudowy</w:t>
            </w:r>
          </w:p>
          <w:p w14:paraId="046FE7A7"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mieszkaniowej</w:t>
            </w:r>
          </w:p>
        </w:tc>
        <w:tc>
          <w:tcPr>
            <w:tcW w:w="844" w:type="pct"/>
            <w:gridSpan w:val="2"/>
          </w:tcPr>
          <w:p w14:paraId="5416A092"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zabudowy</w:t>
            </w:r>
          </w:p>
          <w:p w14:paraId="031AF602"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usługowej</w:t>
            </w:r>
          </w:p>
        </w:tc>
        <w:tc>
          <w:tcPr>
            <w:tcW w:w="872" w:type="pct"/>
            <w:gridSpan w:val="2"/>
          </w:tcPr>
          <w:p w14:paraId="3C5C4C98"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użytkowanych</w:t>
            </w:r>
          </w:p>
          <w:p w14:paraId="3BF340F5"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rolniczo</w:t>
            </w:r>
          </w:p>
        </w:tc>
        <w:tc>
          <w:tcPr>
            <w:tcW w:w="515" w:type="pct"/>
            <w:vMerge w:val="restart"/>
            <w:textDirection w:val="btLr"/>
          </w:tcPr>
          <w:p w14:paraId="7E0FCA65"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zabudowy techniczno-produkcyjnej</w:t>
            </w:r>
          </w:p>
        </w:tc>
        <w:tc>
          <w:tcPr>
            <w:tcW w:w="514" w:type="pct"/>
            <w:vMerge w:val="restart"/>
            <w:textDirection w:val="btLr"/>
          </w:tcPr>
          <w:p w14:paraId="3ED48B43"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zieleni i wód</w:t>
            </w:r>
          </w:p>
        </w:tc>
        <w:tc>
          <w:tcPr>
            <w:tcW w:w="477" w:type="pct"/>
            <w:vMerge w:val="restart"/>
            <w:textDirection w:val="btLr"/>
          </w:tcPr>
          <w:p w14:paraId="7AEF6BDE"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komunikacji</w:t>
            </w:r>
          </w:p>
        </w:tc>
        <w:tc>
          <w:tcPr>
            <w:tcW w:w="432" w:type="pct"/>
            <w:vMerge w:val="restart"/>
            <w:textDirection w:val="btLr"/>
          </w:tcPr>
          <w:p w14:paraId="4E0A1E61"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Infrastruktury technicznej</w:t>
            </w:r>
          </w:p>
        </w:tc>
      </w:tr>
      <w:tr w:rsidR="00D06CA4" w:rsidRPr="00EC395C" w14:paraId="091D240F" w14:textId="77777777" w:rsidTr="00B32585">
        <w:trPr>
          <w:trHeight w:val="1661"/>
        </w:trPr>
        <w:tc>
          <w:tcPr>
            <w:cnfStyle w:val="001000000000" w:firstRow="0" w:lastRow="0" w:firstColumn="1" w:lastColumn="0" w:oddVBand="0" w:evenVBand="0" w:oddHBand="0" w:evenHBand="0" w:firstRowFirstColumn="0" w:firstRowLastColumn="0" w:lastRowFirstColumn="0" w:lastRowLastColumn="0"/>
            <w:tcW w:w="502" w:type="pct"/>
            <w:vMerge/>
            <w:textDirection w:val="btLr"/>
          </w:tcPr>
          <w:p w14:paraId="27DA32C3" w14:textId="77777777" w:rsidR="007E04A8" w:rsidRPr="00410C2C" w:rsidRDefault="007E04A8" w:rsidP="00753DA7">
            <w:pPr>
              <w:spacing w:before="0" w:after="0" w:line="240" w:lineRule="auto"/>
              <w:rPr>
                <w:bCs w:val="0"/>
              </w:rPr>
            </w:pPr>
          </w:p>
        </w:tc>
        <w:tc>
          <w:tcPr>
            <w:tcW w:w="422" w:type="pct"/>
            <w:textDirection w:val="btLr"/>
          </w:tcPr>
          <w:p w14:paraId="78DA33FC"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D06CA4">
              <w:t>ogółem</w:t>
            </w:r>
          </w:p>
        </w:tc>
        <w:tc>
          <w:tcPr>
            <w:tcW w:w="422" w:type="pct"/>
            <w:textDirection w:val="btLr"/>
          </w:tcPr>
          <w:p w14:paraId="66093FE2"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D06CA4">
              <w:t>w tym zabudowy</w:t>
            </w:r>
          </w:p>
          <w:p w14:paraId="0BE4AC54"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D06CA4">
              <w:t>wielorodzinnej</w:t>
            </w:r>
          </w:p>
        </w:tc>
        <w:tc>
          <w:tcPr>
            <w:tcW w:w="422" w:type="pct"/>
            <w:textDirection w:val="btLr"/>
          </w:tcPr>
          <w:p w14:paraId="5EB3C338"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D06CA4">
              <w:t>ogółem</w:t>
            </w:r>
          </w:p>
        </w:tc>
        <w:tc>
          <w:tcPr>
            <w:tcW w:w="422" w:type="pct"/>
            <w:textDirection w:val="btLr"/>
          </w:tcPr>
          <w:p w14:paraId="315517BB"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D06CA4">
              <w:t>w tym usług publicznych</w:t>
            </w:r>
          </w:p>
        </w:tc>
        <w:tc>
          <w:tcPr>
            <w:tcW w:w="449" w:type="pct"/>
            <w:textDirection w:val="btLr"/>
          </w:tcPr>
          <w:p w14:paraId="287C395A"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D06CA4">
              <w:t>ogółem</w:t>
            </w:r>
          </w:p>
        </w:tc>
        <w:tc>
          <w:tcPr>
            <w:tcW w:w="423" w:type="pct"/>
            <w:textDirection w:val="btLr"/>
          </w:tcPr>
          <w:p w14:paraId="40B0F20F"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D06CA4">
              <w:t>w tym tereny</w:t>
            </w:r>
          </w:p>
          <w:p w14:paraId="5F430469"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D06CA4">
              <w:t>zabudowy zagrodowej</w:t>
            </w:r>
          </w:p>
        </w:tc>
        <w:tc>
          <w:tcPr>
            <w:tcW w:w="515" w:type="pct"/>
            <w:vMerge/>
          </w:tcPr>
          <w:p w14:paraId="290D1D9E" w14:textId="77777777" w:rsidR="007E04A8" w:rsidRPr="00D06CA4" w:rsidRDefault="007E04A8" w:rsidP="00753DA7">
            <w:pPr>
              <w:spacing w:before="0" w:after="0" w:line="240" w:lineRule="auto"/>
              <w:cnfStyle w:val="000000000000" w:firstRow="0" w:lastRow="0" w:firstColumn="0" w:lastColumn="0" w:oddVBand="0" w:evenVBand="0" w:oddHBand="0" w:evenHBand="0" w:firstRowFirstColumn="0" w:firstRowLastColumn="0" w:lastRowFirstColumn="0" w:lastRowLastColumn="0"/>
            </w:pPr>
          </w:p>
        </w:tc>
        <w:tc>
          <w:tcPr>
            <w:tcW w:w="514" w:type="pct"/>
            <w:vMerge/>
          </w:tcPr>
          <w:p w14:paraId="7735F855" w14:textId="77777777" w:rsidR="007E04A8" w:rsidRPr="00D06CA4" w:rsidRDefault="007E04A8" w:rsidP="00753DA7">
            <w:pPr>
              <w:spacing w:before="0" w:after="0" w:line="240" w:lineRule="auto"/>
              <w:cnfStyle w:val="000000000000" w:firstRow="0" w:lastRow="0" w:firstColumn="0" w:lastColumn="0" w:oddVBand="0" w:evenVBand="0" w:oddHBand="0" w:evenHBand="0" w:firstRowFirstColumn="0" w:firstRowLastColumn="0" w:lastRowFirstColumn="0" w:lastRowLastColumn="0"/>
            </w:pPr>
          </w:p>
        </w:tc>
        <w:tc>
          <w:tcPr>
            <w:tcW w:w="477" w:type="pct"/>
            <w:vMerge/>
          </w:tcPr>
          <w:p w14:paraId="6C84CF16" w14:textId="77777777" w:rsidR="007E04A8" w:rsidRPr="00D06CA4" w:rsidRDefault="007E04A8" w:rsidP="00753DA7">
            <w:pPr>
              <w:spacing w:before="0" w:after="0" w:line="240" w:lineRule="auto"/>
              <w:cnfStyle w:val="000000000000" w:firstRow="0" w:lastRow="0" w:firstColumn="0" w:lastColumn="0" w:oddVBand="0" w:evenVBand="0" w:oddHBand="0" w:evenHBand="0" w:firstRowFirstColumn="0" w:firstRowLastColumn="0" w:lastRowFirstColumn="0" w:lastRowLastColumn="0"/>
            </w:pPr>
          </w:p>
        </w:tc>
        <w:tc>
          <w:tcPr>
            <w:tcW w:w="432" w:type="pct"/>
            <w:vMerge/>
          </w:tcPr>
          <w:p w14:paraId="3E0962B9" w14:textId="77777777" w:rsidR="007E04A8" w:rsidRPr="00D06CA4" w:rsidRDefault="007E04A8" w:rsidP="00753DA7">
            <w:pPr>
              <w:spacing w:before="0" w:after="0" w:line="240" w:lineRule="auto"/>
              <w:cnfStyle w:val="000000000000" w:firstRow="0" w:lastRow="0" w:firstColumn="0" w:lastColumn="0" w:oddVBand="0" w:evenVBand="0" w:oddHBand="0" w:evenHBand="0" w:firstRowFirstColumn="0" w:firstRowLastColumn="0" w:lastRowFirstColumn="0" w:lastRowLastColumn="0"/>
            </w:pPr>
          </w:p>
        </w:tc>
      </w:tr>
      <w:tr w:rsidR="00D06CA4" w:rsidRPr="00EC395C" w14:paraId="69228B01" w14:textId="77777777" w:rsidTr="00B325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2" w:type="pct"/>
          </w:tcPr>
          <w:p w14:paraId="3DFD068D" w14:textId="77777777" w:rsidR="007E04A8" w:rsidRPr="00410C2C" w:rsidRDefault="007E04A8" w:rsidP="00753DA7">
            <w:pPr>
              <w:spacing w:before="0" w:after="0" w:line="240" w:lineRule="auto"/>
              <w:rPr>
                <w:bCs w:val="0"/>
              </w:rPr>
            </w:pPr>
            <w:r w:rsidRPr="00410C2C">
              <w:rPr>
                <w:bCs w:val="0"/>
              </w:rPr>
              <w:t>ha</w:t>
            </w:r>
          </w:p>
        </w:tc>
        <w:tc>
          <w:tcPr>
            <w:tcW w:w="422" w:type="pct"/>
          </w:tcPr>
          <w:p w14:paraId="2EF1246B"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ha</w:t>
            </w:r>
          </w:p>
        </w:tc>
        <w:tc>
          <w:tcPr>
            <w:tcW w:w="422" w:type="pct"/>
          </w:tcPr>
          <w:p w14:paraId="740EE480"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ha</w:t>
            </w:r>
          </w:p>
        </w:tc>
        <w:tc>
          <w:tcPr>
            <w:tcW w:w="422" w:type="pct"/>
          </w:tcPr>
          <w:p w14:paraId="7A60F536"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ha</w:t>
            </w:r>
          </w:p>
        </w:tc>
        <w:tc>
          <w:tcPr>
            <w:tcW w:w="422" w:type="pct"/>
          </w:tcPr>
          <w:p w14:paraId="74AC1C6A"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ha</w:t>
            </w:r>
          </w:p>
        </w:tc>
        <w:tc>
          <w:tcPr>
            <w:tcW w:w="449" w:type="pct"/>
          </w:tcPr>
          <w:p w14:paraId="09CAFBD5"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ha</w:t>
            </w:r>
          </w:p>
        </w:tc>
        <w:tc>
          <w:tcPr>
            <w:tcW w:w="423" w:type="pct"/>
          </w:tcPr>
          <w:p w14:paraId="4B2BCE74"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ha</w:t>
            </w:r>
          </w:p>
        </w:tc>
        <w:tc>
          <w:tcPr>
            <w:tcW w:w="515" w:type="pct"/>
          </w:tcPr>
          <w:p w14:paraId="6A9C1B32"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ha</w:t>
            </w:r>
          </w:p>
        </w:tc>
        <w:tc>
          <w:tcPr>
            <w:tcW w:w="514" w:type="pct"/>
          </w:tcPr>
          <w:p w14:paraId="01CC2BF4"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ha</w:t>
            </w:r>
          </w:p>
        </w:tc>
        <w:tc>
          <w:tcPr>
            <w:tcW w:w="477" w:type="pct"/>
          </w:tcPr>
          <w:p w14:paraId="10BEDA81"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ha</w:t>
            </w:r>
          </w:p>
        </w:tc>
        <w:tc>
          <w:tcPr>
            <w:tcW w:w="432" w:type="pct"/>
          </w:tcPr>
          <w:p w14:paraId="04D13673" w14:textId="77777777" w:rsidR="007E04A8" w:rsidRPr="00D06CA4" w:rsidRDefault="007E04A8" w:rsidP="00753DA7">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D06CA4">
              <w:t>ha</w:t>
            </w:r>
          </w:p>
        </w:tc>
      </w:tr>
      <w:tr w:rsidR="00D06CA4" w:rsidRPr="00EC395C" w14:paraId="1C84EC3B" w14:textId="77777777" w:rsidTr="00B32585">
        <w:tc>
          <w:tcPr>
            <w:cnfStyle w:val="001000000000" w:firstRow="0" w:lastRow="0" w:firstColumn="1" w:lastColumn="0" w:oddVBand="0" w:evenVBand="0" w:oddHBand="0" w:evenHBand="0" w:firstRowFirstColumn="0" w:firstRowLastColumn="0" w:lastRowFirstColumn="0" w:lastRowLastColumn="0"/>
            <w:tcW w:w="502" w:type="pct"/>
          </w:tcPr>
          <w:p w14:paraId="6D3B8C2A" w14:textId="77777777" w:rsidR="007E04A8" w:rsidRPr="00410C2C" w:rsidRDefault="007E04A8" w:rsidP="00753DA7">
            <w:pPr>
              <w:spacing w:before="0" w:after="0" w:line="240" w:lineRule="auto"/>
              <w:rPr>
                <w:bCs w:val="0"/>
              </w:rPr>
            </w:pPr>
            <w:r w:rsidRPr="00410C2C">
              <w:rPr>
                <w:bCs w:val="0"/>
              </w:rPr>
              <w:t>134,8039</w:t>
            </w:r>
          </w:p>
        </w:tc>
        <w:tc>
          <w:tcPr>
            <w:tcW w:w="422" w:type="pct"/>
          </w:tcPr>
          <w:p w14:paraId="207D0931"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rPr>
            </w:pPr>
            <w:r w:rsidRPr="00D06CA4">
              <w:rPr>
                <w:rFonts w:cs="Calibri"/>
              </w:rPr>
              <w:t>0,2174</w:t>
            </w:r>
          </w:p>
        </w:tc>
        <w:tc>
          <w:tcPr>
            <w:tcW w:w="422" w:type="pct"/>
          </w:tcPr>
          <w:p w14:paraId="77D65FDC"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rPr>
            </w:pPr>
            <w:r w:rsidRPr="00D06CA4">
              <w:rPr>
                <w:rFonts w:cs="Calibri"/>
              </w:rPr>
              <w:t>-</w:t>
            </w:r>
          </w:p>
        </w:tc>
        <w:tc>
          <w:tcPr>
            <w:tcW w:w="422" w:type="pct"/>
          </w:tcPr>
          <w:p w14:paraId="76286A90"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rPr>
            </w:pPr>
            <w:r w:rsidRPr="00D06CA4">
              <w:rPr>
                <w:rFonts w:cs="Calibri"/>
              </w:rPr>
              <w:t>2,4734</w:t>
            </w:r>
          </w:p>
        </w:tc>
        <w:tc>
          <w:tcPr>
            <w:tcW w:w="422" w:type="pct"/>
          </w:tcPr>
          <w:p w14:paraId="078D0908"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rPr>
            </w:pPr>
            <w:r w:rsidRPr="00D06CA4">
              <w:rPr>
                <w:rFonts w:cs="Calibri"/>
              </w:rPr>
              <w:t>-</w:t>
            </w:r>
          </w:p>
        </w:tc>
        <w:tc>
          <w:tcPr>
            <w:tcW w:w="449" w:type="pct"/>
          </w:tcPr>
          <w:p w14:paraId="48A02EFA"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rPr>
            </w:pPr>
            <w:r w:rsidRPr="00D06CA4">
              <w:rPr>
                <w:rFonts w:cs="Calibri"/>
              </w:rPr>
              <w:t>45,3679</w:t>
            </w:r>
          </w:p>
        </w:tc>
        <w:tc>
          <w:tcPr>
            <w:tcW w:w="423" w:type="pct"/>
          </w:tcPr>
          <w:p w14:paraId="44371A11"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rPr>
            </w:pPr>
            <w:r w:rsidRPr="00D06CA4">
              <w:rPr>
                <w:rFonts w:cs="Calibri"/>
              </w:rPr>
              <w:t>-</w:t>
            </w:r>
          </w:p>
        </w:tc>
        <w:tc>
          <w:tcPr>
            <w:tcW w:w="515" w:type="pct"/>
          </w:tcPr>
          <w:p w14:paraId="10EFD193"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lang w:eastAsia="pl-PL"/>
              </w:rPr>
            </w:pPr>
            <w:r w:rsidRPr="00D06CA4">
              <w:rPr>
                <w:rFonts w:cs="Calibri"/>
              </w:rPr>
              <w:t>61,4276</w:t>
            </w:r>
          </w:p>
        </w:tc>
        <w:tc>
          <w:tcPr>
            <w:tcW w:w="514" w:type="pct"/>
          </w:tcPr>
          <w:p w14:paraId="5B47AE3F"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rPr>
            </w:pPr>
            <w:r w:rsidRPr="00D06CA4">
              <w:rPr>
                <w:rFonts w:cs="Calibri"/>
              </w:rPr>
              <w:t>22,2589</w:t>
            </w:r>
          </w:p>
        </w:tc>
        <w:tc>
          <w:tcPr>
            <w:tcW w:w="477" w:type="pct"/>
          </w:tcPr>
          <w:p w14:paraId="67F4896A" w14:textId="77777777" w:rsidR="007E04A8" w:rsidRPr="00D06CA4" w:rsidRDefault="007E04A8"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rPr>
            </w:pPr>
            <w:r w:rsidRPr="00D06CA4">
              <w:rPr>
                <w:rFonts w:cs="Calibri"/>
              </w:rPr>
              <w:t>2,9536</w:t>
            </w:r>
          </w:p>
        </w:tc>
        <w:tc>
          <w:tcPr>
            <w:tcW w:w="432" w:type="pct"/>
          </w:tcPr>
          <w:p w14:paraId="2B48A23E" w14:textId="77777777" w:rsidR="007E04A8" w:rsidRPr="00D06CA4" w:rsidRDefault="0068685A" w:rsidP="00753DA7">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Pr>
                <w:rFonts w:cs="Calibri"/>
              </w:rPr>
              <w:t>0,</w:t>
            </w:r>
            <w:r w:rsidR="007E04A8" w:rsidRPr="00D06CA4">
              <w:rPr>
                <w:rFonts w:cs="Calibri"/>
              </w:rPr>
              <w:t>1051</w:t>
            </w:r>
          </w:p>
        </w:tc>
      </w:tr>
    </w:tbl>
    <w:p w14:paraId="326766C1" w14:textId="77777777" w:rsidR="00B32585" w:rsidRPr="00BF0CD8" w:rsidRDefault="00BF0CD8" w:rsidP="00B32585">
      <w:pPr>
        <w:jc w:val="both"/>
        <w:rPr>
          <w:i/>
          <w:color w:val="0070C0"/>
        </w:rPr>
      </w:pPr>
      <w:r w:rsidRPr="00BF0CD8">
        <w:rPr>
          <w:i/>
          <w:color w:val="0070C0"/>
        </w:rPr>
        <w:t xml:space="preserve">Rys. </w:t>
      </w:r>
      <w:r>
        <w:rPr>
          <w:i/>
          <w:color w:val="0070C0"/>
        </w:rPr>
        <w:t>1.1</w:t>
      </w:r>
      <w:r w:rsidRPr="00BF0CD8">
        <w:rPr>
          <w:i/>
          <w:color w:val="0070C0"/>
        </w:rPr>
        <w:t xml:space="preserve">: </w:t>
      </w:r>
      <w:r w:rsidR="00B32585" w:rsidRPr="00BF0CD8">
        <w:rPr>
          <w:i/>
          <w:color w:val="0070C0"/>
        </w:rPr>
        <w:t>Przeznaczenie  terenów (Źródło: Opracowanie własne na podstawie</w:t>
      </w:r>
      <w:r>
        <w:rPr>
          <w:i/>
          <w:color w:val="0070C0"/>
        </w:rPr>
        <w:t xml:space="preserve"> obowiązujących mpzp)</w:t>
      </w:r>
    </w:p>
    <w:p w14:paraId="43DDD35A" w14:textId="77777777" w:rsidR="007E04A8" w:rsidRDefault="00B32585" w:rsidP="007E04A8">
      <w:pPr>
        <w:jc w:val="both"/>
      </w:pPr>
      <w:r w:rsidRPr="00B32585">
        <w:rPr>
          <w:noProof/>
          <w:lang w:eastAsia="pl-PL"/>
        </w:rPr>
        <w:drawing>
          <wp:inline distT="0" distB="0" distL="0" distR="0" wp14:anchorId="11921FBB" wp14:editId="2DD7F9DD">
            <wp:extent cx="6189345" cy="6189345"/>
            <wp:effectExtent l="0" t="0" r="1905" b="1905"/>
            <wp:docPr id="3" name="Obraz 3" descr="B:\Belsk\Robocze.BC\mapa_tekst_mpz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Belsk\Robocze.BC\mapa_tekst_mpzp.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89345" cy="6189345"/>
                    </a:xfrm>
                    <a:prstGeom prst="rect">
                      <a:avLst/>
                    </a:prstGeom>
                    <a:noFill/>
                    <a:ln>
                      <a:noFill/>
                    </a:ln>
                  </pic:spPr>
                </pic:pic>
              </a:graphicData>
            </a:graphic>
          </wp:inline>
        </w:drawing>
      </w:r>
    </w:p>
    <w:p w14:paraId="5953CC53" w14:textId="77777777" w:rsidR="00D76E24" w:rsidRDefault="00D76E24" w:rsidP="0042598F">
      <w:pPr>
        <w:pStyle w:val="Nagwek4"/>
      </w:pPr>
      <w:r>
        <w:lastRenderedPageBreak/>
        <w:t>1.</w:t>
      </w:r>
      <w:r w:rsidR="008A75C6">
        <w:t>2</w:t>
      </w:r>
      <w:r>
        <w:t xml:space="preserve"> Dotychczasowe zagospodarowanie terenów</w:t>
      </w:r>
    </w:p>
    <w:p w14:paraId="7ED27DBD" w14:textId="77777777" w:rsidR="007119BF" w:rsidRDefault="007119BF" w:rsidP="007119BF">
      <w:pPr>
        <w:jc w:val="both"/>
        <w:rPr>
          <w:rFonts w:eastAsia="DejaVu Sans"/>
          <w:lang w:bidi="hi-IN"/>
        </w:rPr>
      </w:pPr>
      <w:r>
        <w:t xml:space="preserve">Administracyjnie gmina podzielona jest na 34 sołectwa a sieć osadniczą gminy tworzy 37 miejscowości. Główny ośrodek administracyjno-usługowy stanowi miejscowość Belsk Duży gdzie zlokalizowane są liczne obiekty użyteczności publicznej i podmioty usługowo-produkcyjne sektora prywatnego. </w:t>
      </w:r>
    </w:p>
    <w:p w14:paraId="6C2EC9F2" w14:textId="77777777" w:rsidR="007119BF" w:rsidRDefault="007119BF" w:rsidP="007119BF">
      <w:pPr>
        <w:jc w:val="both"/>
      </w:pPr>
      <w:r>
        <w:rPr>
          <w:rFonts w:eastAsia="DejaVu Sans"/>
          <w:lang w:bidi="hi-IN"/>
        </w:rPr>
        <w:t xml:space="preserve">Struktura użytkowania terenów, w której 86% to użytki rolne (76% wszystkich użytków rolnych stanowią sady a 14% grunty orne), ilustruje rolniczy charakter i główną funkcję gospodarczą gminy. </w:t>
      </w:r>
      <w:r>
        <w:t>Podstawowe zasoby mieszkaniowe tworzy zabudowa zagrodowa zlokalizowana we wszystkich miejscowościach gminy (stanowiące 4,5% powierzchni całkowitej w tym zabudowa mieszkaniowa jednorodzinna zlokalizowana w miejscowości Belsk Duży).</w:t>
      </w:r>
    </w:p>
    <w:p w14:paraId="5A0646B8" w14:textId="77777777" w:rsidR="007119BF" w:rsidRDefault="007119BF" w:rsidP="007119BF">
      <w:pPr>
        <w:jc w:val="both"/>
      </w:pPr>
      <w:r>
        <w:t>Zabudowa zagrodowa z udziałem zabudowy mieszkaniowej jednorodzinnej ukształtowana jest wzdłuż istniejących dróg. W obrębach Wola Łęczeszycka, Wolka Łęczeszycka, Belsk Duży, Belsk Mały, Stara Wieś, Grotów, Rębowola, Daszewice, Odrzywołek, Anielin tworzy zazwyczaj jeden rząd zabudowy. Na pozostałych obszarach zabudowa charakteryzuje się znacznym rozdrobnieniem.</w:t>
      </w:r>
    </w:p>
    <w:p w14:paraId="3DD3D9C9" w14:textId="77777777" w:rsidR="007119BF" w:rsidRDefault="007119BF" w:rsidP="007119BF">
      <w:pPr>
        <w:jc w:val="both"/>
      </w:pPr>
      <w:r>
        <w:t xml:space="preserve">Pozostały </w:t>
      </w:r>
      <w:r w:rsidR="007934AC">
        <w:t>obszar gminy</w:t>
      </w:r>
      <w:r>
        <w:t xml:space="preserve"> zagospodarowany jest </w:t>
      </w:r>
      <w:r w:rsidR="007934AC">
        <w:t>jako</w:t>
      </w:r>
      <w:r>
        <w:t xml:space="preserve"> zieleń </w:t>
      </w:r>
      <w:r w:rsidR="007934AC">
        <w:t>i wody (9,4%) usługi i produkcja</w:t>
      </w:r>
      <w:r>
        <w:t xml:space="preserve"> (0,4%) oraz uzupełniające tereny infrastruktura społeczna, techniczna i komunikacyjna.</w:t>
      </w:r>
    </w:p>
    <w:p w14:paraId="0356BECD" w14:textId="77777777" w:rsidR="00D76E24" w:rsidRDefault="00D76E24" w:rsidP="007E04A8">
      <w:pPr>
        <w:jc w:val="both"/>
      </w:pPr>
      <w:r>
        <w:t>Rozmieszczenie terenów zainwestowanych zilustrowano na rysunku nr 1.2, a zestawienie powierzchni terenów zainwestowanych wg kategorii bazy danych obiektów topograficznych (BDOT) zamieszczono w Tabeli 1.2.</w:t>
      </w:r>
    </w:p>
    <w:p w14:paraId="31E27C97" w14:textId="77777777" w:rsidR="007F1F93" w:rsidRPr="007E04A8" w:rsidRDefault="007F1F93" w:rsidP="007F1F93">
      <w:pPr>
        <w:spacing w:before="0" w:after="0" w:line="240" w:lineRule="auto"/>
        <w:jc w:val="both"/>
        <w:rPr>
          <w:b/>
          <w:bCs/>
          <w:color w:val="0070C0"/>
        </w:rPr>
      </w:pPr>
      <w:r w:rsidRPr="007E04A8">
        <w:rPr>
          <w:i/>
          <w:color w:val="0070C0"/>
        </w:rPr>
        <w:t>Tabela 1.2: Aktualne zagospodarowanie terenów (Źródło: Opracowanie własne na podstawie BDOT):</w:t>
      </w:r>
    </w:p>
    <w:tbl>
      <w:tblPr>
        <w:tblStyle w:val="Tabelasiatki5ciemnaakcent110"/>
        <w:tblW w:w="0" w:type="auto"/>
        <w:tblLayout w:type="fixed"/>
        <w:tblLook w:val="04A0" w:firstRow="1" w:lastRow="0" w:firstColumn="1" w:lastColumn="0" w:noHBand="0" w:noVBand="1"/>
      </w:tblPr>
      <w:tblGrid>
        <w:gridCol w:w="675"/>
        <w:gridCol w:w="1560"/>
        <w:gridCol w:w="3325"/>
        <w:gridCol w:w="3053"/>
        <w:gridCol w:w="1350"/>
      </w:tblGrid>
      <w:tr w:rsidR="007F1F93" w:rsidRPr="007B3E45" w14:paraId="59DF6E6B" w14:textId="77777777" w:rsidTr="007F1F93">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58D27695" w14:textId="77777777" w:rsidR="007F1F93" w:rsidRPr="00345D94" w:rsidRDefault="007F1F93" w:rsidP="007F1F93">
            <w:pPr>
              <w:spacing w:before="0" w:after="0" w:line="240" w:lineRule="auto"/>
              <w:jc w:val="center"/>
            </w:pPr>
            <w:r>
              <w:t>Lp.</w:t>
            </w:r>
          </w:p>
        </w:tc>
        <w:tc>
          <w:tcPr>
            <w:tcW w:w="1560" w:type="dxa"/>
            <w:noWrap/>
            <w:hideMark/>
          </w:tcPr>
          <w:p w14:paraId="1D1C2825" w14:textId="77777777" w:rsidR="007F1F93" w:rsidRPr="00345D94" w:rsidRDefault="007F1F93" w:rsidP="007F1F93">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K</w:t>
            </w:r>
            <w:r w:rsidRPr="00345D94">
              <w:t>od</w:t>
            </w:r>
            <w:r>
              <w:t xml:space="preserve"> BDOT</w:t>
            </w:r>
          </w:p>
        </w:tc>
        <w:tc>
          <w:tcPr>
            <w:tcW w:w="3325" w:type="dxa"/>
            <w:noWrap/>
            <w:hideMark/>
          </w:tcPr>
          <w:p w14:paraId="5C3CCA23" w14:textId="77777777" w:rsidR="007F1F93" w:rsidRPr="00345D94" w:rsidRDefault="007F1F93" w:rsidP="007F1F93">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345D94">
              <w:t>POZIOM1</w:t>
            </w:r>
          </w:p>
        </w:tc>
        <w:tc>
          <w:tcPr>
            <w:tcW w:w="3053" w:type="dxa"/>
            <w:noWrap/>
            <w:hideMark/>
          </w:tcPr>
          <w:p w14:paraId="2323917C" w14:textId="77777777" w:rsidR="007F1F93" w:rsidRPr="00345D94" w:rsidRDefault="007F1F93" w:rsidP="007F1F93">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345D94">
              <w:t>POZIOM2</w:t>
            </w:r>
          </w:p>
        </w:tc>
        <w:tc>
          <w:tcPr>
            <w:tcW w:w="1350" w:type="dxa"/>
            <w:noWrap/>
            <w:hideMark/>
          </w:tcPr>
          <w:p w14:paraId="269103B0" w14:textId="77777777" w:rsidR="007F1F93" w:rsidRDefault="007F1F93" w:rsidP="007F1F93">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Powierzchnia</w:t>
            </w:r>
          </w:p>
          <w:p w14:paraId="24472EE9" w14:textId="77777777" w:rsidR="007F1F93" w:rsidRPr="00345D94" w:rsidRDefault="007F1F93" w:rsidP="007F1F93">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w:t>
            </w:r>
            <w:r w:rsidRPr="00345D94">
              <w:t>ha</w:t>
            </w:r>
            <w:r>
              <w:t>]</w:t>
            </w:r>
          </w:p>
        </w:tc>
      </w:tr>
      <w:tr w:rsidR="007F1F93" w:rsidRPr="007B3E45" w14:paraId="1089E591"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6B9BED8A" w14:textId="77777777" w:rsidR="007F1F93" w:rsidRPr="00345D94" w:rsidRDefault="007F1F93" w:rsidP="007F1F93">
            <w:pPr>
              <w:spacing w:before="0" w:after="0" w:line="240" w:lineRule="auto"/>
            </w:pPr>
            <w:r>
              <w:t>1</w:t>
            </w:r>
          </w:p>
        </w:tc>
        <w:tc>
          <w:tcPr>
            <w:tcW w:w="1560" w:type="dxa"/>
            <w:noWrap/>
            <w:hideMark/>
          </w:tcPr>
          <w:p w14:paraId="57F4ABD6"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KUOS01</w:t>
            </w:r>
          </w:p>
        </w:tc>
        <w:tc>
          <w:tcPr>
            <w:tcW w:w="3325" w:type="dxa"/>
            <w:noWrap/>
            <w:hideMark/>
          </w:tcPr>
          <w:p w14:paraId="60710F60"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kompleks oświatowy</w:t>
            </w:r>
          </w:p>
        </w:tc>
        <w:tc>
          <w:tcPr>
            <w:tcW w:w="3053" w:type="dxa"/>
            <w:noWrap/>
            <w:hideMark/>
          </w:tcPr>
          <w:p w14:paraId="6C67BF86"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ośrodek naukowo-badawczy</w:t>
            </w:r>
          </w:p>
        </w:tc>
        <w:tc>
          <w:tcPr>
            <w:tcW w:w="1350" w:type="dxa"/>
            <w:noWrap/>
            <w:hideMark/>
          </w:tcPr>
          <w:p w14:paraId="632B55DD"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3,4871</w:t>
            </w:r>
          </w:p>
        </w:tc>
      </w:tr>
      <w:tr w:rsidR="007F1F93" w:rsidRPr="007B3E45" w14:paraId="66CAB5E1"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15389CD5" w14:textId="77777777" w:rsidR="007F1F93" w:rsidRPr="00345D94" w:rsidRDefault="007F1F93" w:rsidP="007F1F93">
            <w:pPr>
              <w:spacing w:before="0" w:after="0" w:line="240" w:lineRule="auto"/>
            </w:pPr>
            <w:r>
              <w:t>2</w:t>
            </w:r>
          </w:p>
        </w:tc>
        <w:tc>
          <w:tcPr>
            <w:tcW w:w="1560" w:type="dxa"/>
            <w:noWrap/>
            <w:hideMark/>
          </w:tcPr>
          <w:p w14:paraId="37E550DA"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KUOS02</w:t>
            </w:r>
          </w:p>
        </w:tc>
        <w:tc>
          <w:tcPr>
            <w:tcW w:w="3325" w:type="dxa"/>
            <w:noWrap/>
            <w:hideMark/>
          </w:tcPr>
          <w:p w14:paraId="735B7AE2"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kompleks oświatowy</w:t>
            </w:r>
          </w:p>
        </w:tc>
        <w:tc>
          <w:tcPr>
            <w:tcW w:w="3053" w:type="dxa"/>
            <w:noWrap/>
            <w:hideMark/>
          </w:tcPr>
          <w:p w14:paraId="17861914"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przedszkole lub żłobek</w:t>
            </w:r>
          </w:p>
        </w:tc>
        <w:tc>
          <w:tcPr>
            <w:tcW w:w="1350" w:type="dxa"/>
            <w:noWrap/>
            <w:hideMark/>
          </w:tcPr>
          <w:p w14:paraId="0E7CDA2D"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0,4056</w:t>
            </w:r>
          </w:p>
        </w:tc>
      </w:tr>
      <w:tr w:rsidR="007F1F93" w:rsidRPr="007B3E45" w14:paraId="79E05D26"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09B06829" w14:textId="77777777" w:rsidR="007F1F93" w:rsidRPr="00345D94" w:rsidRDefault="007F1F93" w:rsidP="007F1F93">
            <w:pPr>
              <w:spacing w:before="0" w:after="0" w:line="240" w:lineRule="auto"/>
            </w:pPr>
            <w:r>
              <w:t>3</w:t>
            </w:r>
          </w:p>
        </w:tc>
        <w:tc>
          <w:tcPr>
            <w:tcW w:w="1560" w:type="dxa"/>
            <w:noWrap/>
            <w:hideMark/>
          </w:tcPr>
          <w:p w14:paraId="4F98A431"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KUOS03</w:t>
            </w:r>
          </w:p>
        </w:tc>
        <w:tc>
          <w:tcPr>
            <w:tcW w:w="3325" w:type="dxa"/>
            <w:noWrap/>
            <w:hideMark/>
          </w:tcPr>
          <w:p w14:paraId="2DDFC797"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kompleks oświatowy</w:t>
            </w:r>
          </w:p>
        </w:tc>
        <w:tc>
          <w:tcPr>
            <w:tcW w:w="3053" w:type="dxa"/>
            <w:noWrap/>
            <w:hideMark/>
          </w:tcPr>
          <w:p w14:paraId="7CF8B2E2"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szkoła lub zespół szkół</w:t>
            </w:r>
          </w:p>
        </w:tc>
        <w:tc>
          <w:tcPr>
            <w:tcW w:w="1350" w:type="dxa"/>
            <w:noWrap/>
            <w:hideMark/>
          </w:tcPr>
          <w:p w14:paraId="6BF38FCB"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5,7497</w:t>
            </w:r>
          </w:p>
        </w:tc>
      </w:tr>
      <w:tr w:rsidR="007F1F93" w:rsidRPr="007B3E45" w14:paraId="79C2A853"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2F626521" w14:textId="77777777" w:rsidR="007F1F93" w:rsidRPr="00345D94" w:rsidRDefault="007F1F93" w:rsidP="007F1F93">
            <w:pPr>
              <w:spacing w:before="0" w:after="0" w:line="240" w:lineRule="auto"/>
            </w:pPr>
            <w:r>
              <w:t>4</w:t>
            </w:r>
          </w:p>
        </w:tc>
        <w:tc>
          <w:tcPr>
            <w:tcW w:w="1560" w:type="dxa"/>
            <w:noWrap/>
            <w:hideMark/>
          </w:tcPr>
          <w:p w14:paraId="6CCE733C"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KUPG06</w:t>
            </w:r>
          </w:p>
        </w:tc>
        <w:tc>
          <w:tcPr>
            <w:tcW w:w="3325" w:type="dxa"/>
            <w:noWrap/>
            <w:hideMark/>
          </w:tcPr>
          <w:p w14:paraId="4727B33E"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kompleks przemysłowo-gospodarczy</w:t>
            </w:r>
          </w:p>
        </w:tc>
        <w:tc>
          <w:tcPr>
            <w:tcW w:w="3053" w:type="dxa"/>
            <w:noWrap/>
            <w:hideMark/>
          </w:tcPr>
          <w:p w14:paraId="59142179"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kopalnia</w:t>
            </w:r>
          </w:p>
        </w:tc>
        <w:tc>
          <w:tcPr>
            <w:tcW w:w="1350" w:type="dxa"/>
            <w:noWrap/>
            <w:hideMark/>
          </w:tcPr>
          <w:p w14:paraId="7454F186"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1,8496</w:t>
            </w:r>
          </w:p>
        </w:tc>
      </w:tr>
      <w:tr w:rsidR="007F1F93" w:rsidRPr="007B3E45" w14:paraId="0DC61EE1"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3BC061BA" w14:textId="77777777" w:rsidR="007F1F93" w:rsidRPr="00345D94" w:rsidRDefault="007F1F93" w:rsidP="007F1F93">
            <w:pPr>
              <w:spacing w:before="0" w:after="0" w:line="240" w:lineRule="auto"/>
            </w:pPr>
            <w:r>
              <w:t>5</w:t>
            </w:r>
          </w:p>
        </w:tc>
        <w:tc>
          <w:tcPr>
            <w:tcW w:w="1560" w:type="dxa"/>
            <w:noWrap/>
            <w:hideMark/>
          </w:tcPr>
          <w:p w14:paraId="5E71F3DC"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KUPG07</w:t>
            </w:r>
          </w:p>
        </w:tc>
        <w:tc>
          <w:tcPr>
            <w:tcW w:w="3325" w:type="dxa"/>
            <w:noWrap/>
            <w:hideMark/>
          </w:tcPr>
          <w:p w14:paraId="54A53036"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kompleks przemysłowo-gospodarczy</w:t>
            </w:r>
          </w:p>
        </w:tc>
        <w:tc>
          <w:tcPr>
            <w:tcW w:w="3053" w:type="dxa"/>
            <w:noWrap/>
            <w:hideMark/>
          </w:tcPr>
          <w:p w14:paraId="60377A08"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oczyszczalnia ścieków</w:t>
            </w:r>
          </w:p>
        </w:tc>
        <w:tc>
          <w:tcPr>
            <w:tcW w:w="1350" w:type="dxa"/>
            <w:noWrap/>
            <w:hideMark/>
          </w:tcPr>
          <w:p w14:paraId="4B516CC2"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0,7239</w:t>
            </w:r>
          </w:p>
        </w:tc>
      </w:tr>
      <w:tr w:rsidR="007F1F93" w:rsidRPr="007B3E45" w14:paraId="6ECD34B1"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049B4D66" w14:textId="77777777" w:rsidR="007F1F93" w:rsidRPr="00345D94" w:rsidRDefault="007F1F93" w:rsidP="007F1F93">
            <w:pPr>
              <w:spacing w:before="0" w:after="0" w:line="240" w:lineRule="auto"/>
            </w:pPr>
            <w:r>
              <w:t>6</w:t>
            </w:r>
          </w:p>
        </w:tc>
        <w:tc>
          <w:tcPr>
            <w:tcW w:w="1560" w:type="dxa"/>
            <w:noWrap/>
            <w:hideMark/>
          </w:tcPr>
          <w:p w14:paraId="54F4E33F"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KUPG16</w:t>
            </w:r>
          </w:p>
        </w:tc>
        <w:tc>
          <w:tcPr>
            <w:tcW w:w="3325" w:type="dxa"/>
            <w:noWrap/>
            <w:hideMark/>
          </w:tcPr>
          <w:p w14:paraId="51BED3A2"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kompleks przemysłowo-gospodarczy</w:t>
            </w:r>
          </w:p>
        </w:tc>
        <w:tc>
          <w:tcPr>
            <w:tcW w:w="3053" w:type="dxa"/>
            <w:noWrap/>
            <w:hideMark/>
          </w:tcPr>
          <w:p w14:paraId="20C9CF56"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zakład wodociągowy</w:t>
            </w:r>
          </w:p>
        </w:tc>
        <w:tc>
          <w:tcPr>
            <w:tcW w:w="1350" w:type="dxa"/>
            <w:noWrap/>
            <w:hideMark/>
          </w:tcPr>
          <w:p w14:paraId="7923D5C7"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0,3639</w:t>
            </w:r>
          </w:p>
        </w:tc>
      </w:tr>
      <w:tr w:rsidR="007F1F93" w:rsidRPr="007B3E45" w14:paraId="2D025C65"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516B5ED0" w14:textId="77777777" w:rsidR="007F1F93" w:rsidRPr="00345D94" w:rsidRDefault="007F1F93" w:rsidP="007F1F93">
            <w:pPr>
              <w:spacing w:before="0" w:after="0" w:line="240" w:lineRule="auto"/>
            </w:pPr>
            <w:r>
              <w:t>7</w:t>
            </w:r>
          </w:p>
        </w:tc>
        <w:tc>
          <w:tcPr>
            <w:tcW w:w="1560" w:type="dxa"/>
            <w:noWrap/>
            <w:hideMark/>
          </w:tcPr>
          <w:p w14:paraId="1F213CCA"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KUSC01</w:t>
            </w:r>
          </w:p>
        </w:tc>
        <w:tc>
          <w:tcPr>
            <w:tcW w:w="3325" w:type="dxa"/>
            <w:noWrap/>
            <w:hideMark/>
          </w:tcPr>
          <w:p w14:paraId="5925C216"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kompleks sakralny i cmentarz</w:t>
            </w:r>
          </w:p>
        </w:tc>
        <w:tc>
          <w:tcPr>
            <w:tcW w:w="3053" w:type="dxa"/>
            <w:noWrap/>
            <w:hideMark/>
          </w:tcPr>
          <w:p w14:paraId="1893A262"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cmentarz</w:t>
            </w:r>
          </w:p>
        </w:tc>
        <w:tc>
          <w:tcPr>
            <w:tcW w:w="1350" w:type="dxa"/>
            <w:noWrap/>
            <w:hideMark/>
          </w:tcPr>
          <w:p w14:paraId="72C93BA7"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3,5668</w:t>
            </w:r>
          </w:p>
        </w:tc>
      </w:tr>
      <w:tr w:rsidR="007F1F93" w:rsidRPr="007B3E45" w14:paraId="5287C96A"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4E9F69BB" w14:textId="77777777" w:rsidR="007F1F93" w:rsidRPr="00345D94" w:rsidRDefault="007F1F93" w:rsidP="007F1F93">
            <w:pPr>
              <w:spacing w:before="0" w:after="0" w:line="240" w:lineRule="auto"/>
            </w:pPr>
            <w:r>
              <w:t>8</w:t>
            </w:r>
          </w:p>
        </w:tc>
        <w:tc>
          <w:tcPr>
            <w:tcW w:w="1560" w:type="dxa"/>
            <w:noWrap/>
            <w:hideMark/>
          </w:tcPr>
          <w:p w14:paraId="54A7F902"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KUSC02</w:t>
            </w:r>
          </w:p>
        </w:tc>
        <w:tc>
          <w:tcPr>
            <w:tcW w:w="3325" w:type="dxa"/>
            <w:noWrap/>
            <w:hideMark/>
          </w:tcPr>
          <w:p w14:paraId="4B08A5E8"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kompleks sakralny i cmentarz</w:t>
            </w:r>
          </w:p>
        </w:tc>
        <w:tc>
          <w:tcPr>
            <w:tcW w:w="3053" w:type="dxa"/>
            <w:noWrap/>
            <w:hideMark/>
          </w:tcPr>
          <w:p w14:paraId="25D18981"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zespół sakralny lub klasztorny</w:t>
            </w:r>
          </w:p>
        </w:tc>
        <w:tc>
          <w:tcPr>
            <w:tcW w:w="1350" w:type="dxa"/>
            <w:noWrap/>
            <w:hideMark/>
          </w:tcPr>
          <w:p w14:paraId="7294D3A1"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1,0084</w:t>
            </w:r>
          </w:p>
        </w:tc>
      </w:tr>
      <w:tr w:rsidR="007F1F93" w:rsidRPr="007B3E45" w14:paraId="77F421E5"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3E46C026" w14:textId="77777777" w:rsidR="007F1F93" w:rsidRPr="00345D94" w:rsidRDefault="007F1F93" w:rsidP="007F1F93">
            <w:pPr>
              <w:spacing w:before="0" w:after="0" w:line="240" w:lineRule="auto"/>
            </w:pPr>
            <w:r>
              <w:t>9</w:t>
            </w:r>
          </w:p>
        </w:tc>
        <w:tc>
          <w:tcPr>
            <w:tcW w:w="1560" w:type="dxa"/>
            <w:noWrap/>
            <w:hideMark/>
          </w:tcPr>
          <w:p w14:paraId="3B464713"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KUZA05</w:t>
            </w:r>
          </w:p>
        </w:tc>
        <w:tc>
          <w:tcPr>
            <w:tcW w:w="3325" w:type="dxa"/>
            <w:noWrap/>
            <w:hideMark/>
          </w:tcPr>
          <w:p w14:paraId="12217281"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kompleks zabytkowo-historyczny</w:t>
            </w:r>
          </w:p>
        </w:tc>
        <w:tc>
          <w:tcPr>
            <w:tcW w:w="3053" w:type="dxa"/>
            <w:noWrap/>
            <w:hideMark/>
          </w:tcPr>
          <w:p w14:paraId="28328719"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zespół pałacowy</w:t>
            </w:r>
          </w:p>
        </w:tc>
        <w:tc>
          <w:tcPr>
            <w:tcW w:w="1350" w:type="dxa"/>
            <w:noWrap/>
            <w:hideMark/>
          </w:tcPr>
          <w:p w14:paraId="35758174"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21,1312</w:t>
            </w:r>
          </w:p>
        </w:tc>
      </w:tr>
      <w:tr w:rsidR="007F1F93" w:rsidRPr="007B3E45" w14:paraId="75EEE2C8"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6BC53777" w14:textId="77777777" w:rsidR="007F1F93" w:rsidRPr="00345D94" w:rsidRDefault="007F1F93" w:rsidP="007F1F93">
            <w:pPr>
              <w:spacing w:before="0" w:after="0" w:line="240" w:lineRule="auto"/>
            </w:pPr>
            <w:r>
              <w:t>10</w:t>
            </w:r>
          </w:p>
        </w:tc>
        <w:tc>
          <w:tcPr>
            <w:tcW w:w="1560" w:type="dxa"/>
            <w:noWrap/>
            <w:hideMark/>
          </w:tcPr>
          <w:p w14:paraId="07EDB204"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PTGN04</w:t>
            </w:r>
          </w:p>
        </w:tc>
        <w:tc>
          <w:tcPr>
            <w:tcW w:w="3325" w:type="dxa"/>
            <w:noWrap/>
            <w:hideMark/>
          </w:tcPr>
          <w:p w14:paraId="44D2F894"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grunt nieużytkowany</w:t>
            </w:r>
          </w:p>
        </w:tc>
        <w:tc>
          <w:tcPr>
            <w:tcW w:w="3053" w:type="dxa"/>
            <w:noWrap/>
            <w:hideMark/>
          </w:tcPr>
          <w:p w14:paraId="6C971749"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pozostały grunt nieużytkowany</w:t>
            </w:r>
          </w:p>
        </w:tc>
        <w:tc>
          <w:tcPr>
            <w:tcW w:w="1350" w:type="dxa"/>
            <w:noWrap/>
            <w:hideMark/>
          </w:tcPr>
          <w:p w14:paraId="7B653D55"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20,0032</w:t>
            </w:r>
          </w:p>
        </w:tc>
      </w:tr>
      <w:tr w:rsidR="007F1F93" w:rsidRPr="007B3E45" w14:paraId="1404778F"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687F0B10" w14:textId="77777777" w:rsidR="007F1F93" w:rsidRPr="00345D94" w:rsidRDefault="007F1F93" w:rsidP="007F1F93">
            <w:pPr>
              <w:spacing w:before="0" w:after="0" w:line="240" w:lineRule="auto"/>
            </w:pPr>
            <w:r>
              <w:t>11</w:t>
            </w:r>
          </w:p>
        </w:tc>
        <w:tc>
          <w:tcPr>
            <w:tcW w:w="1560" w:type="dxa"/>
            <w:noWrap/>
            <w:hideMark/>
          </w:tcPr>
          <w:p w14:paraId="6CD8611E"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PTKM01</w:t>
            </w:r>
          </w:p>
        </w:tc>
        <w:tc>
          <w:tcPr>
            <w:tcW w:w="3325" w:type="dxa"/>
            <w:noWrap/>
            <w:hideMark/>
          </w:tcPr>
          <w:p w14:paraId="4412A2DA"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teren pod drogami kołowymi, szynowymi i lotniskowymi</w:t>
            </w:r>
          </w:p>
        </w:tc>
        <w:tc>
          <w:tcPr>
            <w:tcW w:w="3053" w:type="dxa"/>
            <w:noWrap/>
            <w:hideMark/>
          </w:tcPr>
          <w:p w14:paraId="19FE4EDA"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teren pod drogą kołową</w:t>
            </w:r>
          </w:p>
        </w:tc>
        <w:tc>
          <w:tcPr>
            <w:tcW w:w="1350" w:type="dxa"/>
            <w:noWrap/>
            <w:hideMark/>
          </w:tcPr>
          <w:p w14:paraId="4C23C9E0"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34,9236</w:t>
            </w:r>
          </w:p>
        </w:tc>
      </w:tr>
      <w:tr w:rsidR="007F1F93" w:rsidRPr="007B3E45" w14:paraId="79F33CC0"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0A6B72FB" w14:textId="77777777" w:rsidR="007F1F93" w:rsidRPr="00345D94" w:rsidRDefault="007F1F93" w:rsidP="007F1F93">
            <w:pPr>
              <w:spacing w:before="0" w:after="0" w:line="240" w:lineRule="auto"/>
            </w:pPr>
            <w:r>
              <w:t>12</w:t>
            </w:r>
          </w:p>
        </w:tc>
        <w:tc>
          <w:tcPr>
            <w:tcW w:w="1560" w:type="dxa"/>
            <w:noWrap/>
            <w:hideMark/>
          </w:tcPr>
          <w:p w14:paraId="5726CC57"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PTLZ01</w:t>
            </w:r>
          </w:p>
        </w:tc>
        <w:tc>
          <w:tcPr>
            <w:tcW w:w="3325" w:type="dxa"/>
            <w:noWrap/>
            <w:hideMark/>
          </w:tcPr>
          <w:p w14:paraId="067A188D"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teren leśny i zadrzewiony</w:t>
            </w:r>
          </w:p>
        </w:tc>
        <w:tc>
          <w:tcPr>
            <w:tcW w:w="3053" w:type="dxa"/>
            <w:noWrap/>
            <w:hideMark/>
          </w:tcPr>
          <w:p w14:paraId="150C7EC4"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las</w:t>
            </w:r>
          </w:p>
        </w:tc>
        <w:tc>
          <w:tcPr>
            <w:tcW w:w="1350" w:type="dxa"/>
            <w:noWrap/>
            <w:hideMark/>
          </w:tcPr>
          <w:p w14:paraId="1B67D8C2"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1 081,6556</w:t>
            </w:r>
          </w:p>
        </w:tc>
      </w:tr>
      <w:tr w:rsidR="007F1F93" w:rsidRPr="007B3E45" w14:paraId="32A40157"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036E8D63" w14:textId="77777777" w:rsidR="007F1F93" w:rsidRPr="00345D94" w:rsidRDefault="007F1F93" w:rsidP="007F1F93">
            <w:pPr>
              <w:spacing w:before="0" w:after="0" w:line="240" w:lineRule="auto"/>
            </w:pPr>
            <w:r>
              <w:t>13</w:t>
            </w:r>
          </w:p>
        </w:tc>
        <w:tc>
          <w:tcPr>
            <w:tcW w:w="1560" w:type="dxa"/>
            <w:noWrap/>
            <w:hideMark/>
          </w:tcPr>
          <w:p w14:paraId="4332B75A"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PTLZ02</w:t>
            </w:r>
          </w:p>
        </w:tc>
        <w:tc>
          <w:tcPr>
            <w:tcW w:w="3325" w:type="dxa"/>
            <w:noWrap/>
            <w:hideMark/>
          </w:tcPr>
          <w:p w14:paraId="0BB0CDDE"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teren leśny i zadrzewiony</w:t>
            </w:r>
          </w:p>
        </w:tc>
        <w:tc>
          <w:tcPr>
            <w:tcW w:w="3053" w:type="dxa"/>
            <w:noWrap/>
            <w:hideMark/>
          </w:tcPr>
          <w:p w14:paraId="18D66CC8"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zagajnik</w:t>
            </w:r>
          </w:p>
        </w:tc>
        <w:tc>
          <w:tcPr>
            <w:tcW w:w="1350" w:type="dxa"/>
            <w:noWrap/>
            <w:hideMark/>
          </w:tcPr>
          <w:p w14:paraId="7517F1CB"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14,8574</w:t>
            </w:r>
          </w:p>
        </w:tc>
      </w:tr>
      <w:tr w:rsidR="007F1F93" w:rsidRPr="007B3E45" w14:paraId="73D51C2E"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58D4458A" w14:textId="77777777" w:rsidR="007F1F93" w:rsidRPr="00345D94" w:rsidRDefault="007F1F93" w:rsidP="007F1F93">
            <w:pPr>
              <w:spacing w:before="0" w:after="0" w:line="240" w:lineRule="auto"/>
            </w:pPr>
            <w:r>
              <w:t>14</w:t>
            </w:r>
          </w:p>
        </w:tc>
        <w:tc>
          <w:tcPr>
            <w:tcW w:w="1560" w:type="dxa"/>
            <w:noWrap/>
            <w:hideMark/>
          </w:tcPr>
          <w:p w14:paraId="627C9E4A"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PTLZ03</w:t>
            </w:r>
          </w:p>
        </w:tc>
        <w:tc>
          <w:tcPr>
            <w:tcW w:w="3325" w:type="dxa"/>
            <w:noWrap/>
            <w:hideMark/>
          </w:tcPr>
          <w:p w14:paraId="61D170F2"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teren leśny i zadrzewiony</w:t>
            </w:r>
          </w:p>
        </w:tc>
        <w:tc>
          <w:tcPr>
            <w:tcW w:w="3053" w:type="dxa"/>
            <w:noWrap/>
            <w:hideMark/>
          </w:tcPr>
          <w:p w14:paraId="3AE6DB9E"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zadrzewienie</w:t>
            </w:r>
          </w:p>
        </w:tc>
        <w:tc>
          <w:tcPr>
            <w:tcW w:w="1350" w:type="dxa"/>
            <w:noWrap/>
            <w:hideMark/>
          </w:tcPr>
          <w:p w14:paraId="4583FEDC"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68,3028</w:t>
            </w:r>
          </w:p>
        </w:tc>
      </w:tr>
      <w:tr w:rsidR="007F1F93" w:rsidRPr="007B3E45" w14:paraId="3FA8EAC5"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51A6FDE1" w14:textId="77777777" w:rsidR="007F1F93" w:rsidRPr="00345D94" w:rsidRDefault="007F1F93" w:rsidP="007F1F93">
            <w:pPr>
              <w:spacing w:before="0" w:after="0" w:line="240" w:lineRule="auto"/>
            </w:pPr>
            <w:r>
              <w:t>15</w:t>
            </w:r>
          </w:p>
        </w:tc>
        <w:tc>
          <w:tcPr>
            <w:tcW w:w="1560" w:type="dxa"/>
            <w:noWrap/>
            <w:hideMark/>
          </w:tcPr>
          <w:p w14:paraId="0E66939B"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PTNZ01</w:t>
            </w:r>
          </w:p>
        </w:tc>
        <w:tc>
          <w:tcPr>
            <w:tcW w:w="3325" w:type="dxa"/>
            <w:noWrap/>
            <w:hideMark/>
          </w:tcPr>
          <w:p w14:paraId="1039663F"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pozostały teren niezabudowany</w:t>
            </w:r>
          </w:p>
        </w:tc>
        <w:tc>
          <w:tcPr>
            <w:tcW w:w="3053" w:type="dxa"/>
            <w:noWrap/>
            <w:hideMark/>
          </w:tcPr>
          <w:p w14:paraId="05143690"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teren pod urządzeniami technicznymi lub budowlami</w:t>
            </w:r>
          </w:p>
        </w:tc>
        <w:tc>
          <w:tcPr>
            <w:tcW w:w="1350" w:type="dxa"/>
            <w:noWrap/>
            <w:hideMark/>
          </w:tcPr>
          <w:p w14:paraId="737DE436"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7,6264</w:t>
            </w:r>
          </w:p>
        </w:tc>
      </w:tr>
      <w:tr w:rsidR="007F1F93" w:rsidRPr="007B3E45" w14:paraId="0C4A8781"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4E436AD9" w14:textId="77777777" w:rsidR="007F1F93" w:rsidRPr="00345D94" w:rsidRDefault="007F1F93" w:rsidP="007F1F93">
            <w:pPr>
              <w:spacing w:before="0" w:after="0" w:line="240" w:lineRule="auto"/>
            </w:pPr>
            <w:r>
              <w:t>16</w:t>
            </w:r>
          </w:p>
        </w:tc>
        <w:tc>
          <w:tcPr>
            <w:tcW w:w="1560" w:type="dxa"/>
            <w:noWrap/>
            <w:hideMark/>
          </w:tcPr>
          <w:p w14:paraId="0B66D429"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PTNZ02</w:t>
            </w:r>
          </w:p>
        </w:tc>
        <w:tc>
          <w:tcPr>
            <w:tcW w:w="3325" w:type="dxa"/>
            <w:noWrap/>
            <w:hideMark/>
          </w:tcPr>
          <w:p w14:paraId="02E5EDC2"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pozostały teren niezabudowany</w:t>
            </w:r>
          </w:p>
        </w:tc>
        <w:tc>
          <w:tcPr>
            <w:tcW w:w="3053" w:type="dxa"/>
            <w:noWrap/>
            <w:hideMark/>
          </w:tcPr>
          <w:p w14:paraId="49DEDC2E"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teren przemysłowo-składowy</w:t>
            </w:r>
          </w:p>
        </w:tc>
        <w:tc>
          <w:tcPr>
            <w:tcW w:w="1350" w:type="dxa"/>
            <w:noWrap/>
            <w:hideMark/>
          </w:tcPr>
          <w:p w14:paraId="05B1AD1B"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0,7200</w:t>
            </w:r>
          </w:p>
        </w:tc>
      </w:tr>
      <w:tr w:rsidR="007F1F93" w:rsidRPr="007B3E45" w14:paraId="129C14C7"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223D172A" w14:textId="77777777" w:rsidR="007F1F93" w:rsidRPr="00345D94" w:rsidRDefault="007F1F93" w:rsidP="007F1F93">
            <w:pPr>
              <w:spacing w:before="0" w:after="0" w:line="240" w:lineRule="auto"/>
            </w:pPr>
            <w:r>
              <w:t>17</w:t>
            </w:r>
          </w:p>
        </w:tc>
        <w:tc>
          <w:tcPr>
            <w:tcW w:w="1560" w:type="dxa"/>
            <w:noWrap/>
            <w:hideMark/>
          </w:tcPr>
          <w:p w14:paraId="1CAE5BAF"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PTPL01</w:t>
            </w:r>
          </w:p>
        </w:tc>
        <w:tc>
          <w:tcPr>
            <w:tcW w:w="3325" w:type="dxa"/>
            <w:noWrap/>
            <w:hideMark/>
          </w:tcPr>
          <w:p w14:paraId="68000F9B"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plac</w:t>
            </w:r>
          </w:p>
        </w:tc>
        <w:tc>
          <w:tcPr>
            <w:tcW w:w="3053" w:type="dxa"/>
            <w:noWrap/>
            <w:hideMark/>
          </w:tcPr>
          <w:p w14:paraId="65638EA3"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plac</w:t>
            </w:r>
          </w:p>
        </w:tc>
        <w:tc>
          <w:tcPr>
            <w:tcW w:w="1350" w:type="dxa"/>
            <w:noWrap/>
            <w:hideMark/>
          </w:tcPr>
          <w:p w14:paraId="3764018B"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7,0554</w:t>
            </w:r>
          </w:p>
        </w:tc>
      </w:tr>
      <w:tr w:rsidR="007F1F93" w:rsidRPr="007B3E45" w14:paraId="462A971C"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08D5E39F" w14:textId="77777777" w:rsidR="007F1F93" w:rsidRPr="00345D94" w:rsidRDefault="007F1F93" w:rsidP="007F1F93">
            <w:pPr>
              <w:spacing w:before="0" w:after="0" w:line="240" w:lineRule="auto"/>
            </w:pPr>
            <w:r>
              <w:t>18</w:t>
            </w:r>
          </w:p>
        </w:tc>
        <w:tc>
          <w:tcPr>
            <w:tcW w:w="1560" w:type="dxa"/>
            <w:noWrap/>
            <w:hideMark/>
          </w:tcPr>
          <w:p w14:paraId="108A0FA0"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PTRK02</w:t>
            </w:r>
          </w:p>
        </w:tc>
        <w:tc>
          <w:tcPr>
            <w:tcW w:w="3325" w:type="dxa"/>
            <w:noWrap/>
            <w:hideMark/>
          </w:tcPr>
          <w:p w14:paraId="1B861DD5"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roślinność krzewiasta</w:t>
            </w:r>
          </w:p>
        </w:tc>
        <w:tc>
          <w:tcPr>
            <w:tcW w:w="3053" w:type="dxa"/>
            <w:noWrap/>
            <w:hideMark/>
          </w:tcPr>
          <w:p w14:paraId="03332A68"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krzewy</w:t>
            </w:r>
          </w:p>
        </w:tc>
        <w:tc>
          <w:tcPr>
            <w:tcW w:w="1350" w:type="dxa"/>
            <w:noWrap/>
            <w:hideMark/>
          </w:tcPr>
          <w:p w14:paraId="5CEE89D5"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7,1560</w:t>
            </w:r>
          </w:p>
        </w:tc>
      </w:tr>
      <w:tr w:rsidR="007F1F93" w:rsidRPr="007B3E45" w14:paraId="09F91E4E"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6AF3D8C6" w14:textId="77777777" w:rsidR="007F1F93" w:rsidRPr="00345D94" w:rsidRDefault="007F1F93" w:rsidP="007F1F93">
            <w:pPr>
              <w:spacing w:before="0" w:after="0" w:line="240" w:lineRule="auto"/>
            </w:pPr>
            <w:r>
              <w:t>19</w:t>
            </w:r>
          </w:p>
        </w:tc>
        <w:tc>
          <w:tcPr>
            <w:tcW w:w="1560" w:type="dxa"/>
            <w:noWrap/>
            <w:hideMark/>
          </w:tcPr>
          <w:p w14:paraId="27D00856"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PTTR01</w:t>
            </w:r>
          </w:p>
        </w:tc>
        <w:tc>
          <w:tcPr>
            <w:tcW w:w="3325" w:type="dxa"/>
            <w:noWrap/>
            <w:hideMark/>
          </w:tcPr>
          <w:p w14:paraId="72DC8E00"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roślinność trawiasta i uprawa rolna</w:t>
            </w:r>
          </w:p>
        </w:tc>
        <w:tc>
          <w:tcPr>
            <w:tcW w:w="3053" w:type="dxa"/>
            <w:noWrap/>
            <w:hideMark/>
          </w:tcPr>
          <w:p w14:paraId="12409023"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roślinność trawiasta</w:t>
            </w:r>
          </w:p>
        </w:tc>
        <w:tc>
          <w:tcPr>
            <w:tcW w:w="1350" w:type="dxa"/>
            <w:noWrap/>
            <w:hideMark/>
          </w:tcPr>
          <w:p w14:paraId="51E64530"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1 216,1045</w:t>
            </w:r>
          </w:p>
        </w:tc>
      </w:tr>
      <w:tr w:rsidR="007F1F93" w:rsidRPr="007B3E45" w14:paraId="4C33BF59"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350C3DF9" w14:textId="77777777" w:rsidR="007F1F93" w:rsidRPr="00345D94" w:rsidRDefault="007F1F93" w:rsidP="007F1F93">
            <w:pPr>
              <w:spacing w:before="0" w:after="0" w:line="240" w:lineRule="auto"/>
            </w:pPr>
            <w:r>
              <w:t>20</w:t>
            </w:r>
          </w:p>
        </w:tc>
        <w:tc>
          <w:tcPr>
            <w:tcW w:w="1560" w:type="dxa"/>
            <w:noWrap/>
            <w:hideMark/>
          </w:tcPr>
          <w:p w14:paraId="31B256AB"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PTTR02</w:t>
            </w:r>
          </w:p>
        </w:tc>
        <w:tc>
          <w:tcPr>
            <w:tcW w:w="3325" w:type="dxa"/>
            <w:noWrap/>
            <w:hideMark/>
          </w:tcPr>
          <w:p w14:paraId="21B3B677"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roślinność trawiasta i uprawa rolna</w:t>
            </w:r>
          </w:p>
        </w:tc>
        <w:tc>
          <w:tcPr>
            <w:tcW w:w="3053" w:type="dxa"/>
            <w:noWrap/>
            <w:hideMark/>
          </w:tcPr>
          <w:p w14:paraId="066BACA1"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uprawa na gruntach ornych</w:t>
            </w:r>
          </w:p>
        </w:tc>
        <w:tc>
          <w:tcPr>
            <w:tcW w:w="1350" w:type="dxa"/>
            <w:noWrap/>
            <w:hideMark/>
          </w:tcPr>
          <w:p w14:paraId="6BCA5535"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651,9600</w:t>
            </w:r>
          </w:p>
        </w:tc>
      </w:tr>
      <w:tr w:rsidR="007F1F93" w:rsidRPr="007B3E45" w14:paraId="379D9E6F"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7840A527" w14:textId="77777777" w:rsidR="007F1F93" w:rsidRPr="00345D94" w:rsidRDefault="007F1F93" w:rsidP="007F1F93">
            <w:pPr>
              <w:spacing w:before="0" w:after="0" w:line="240" w:lineRule="auto"/>
            </w:pPr>
            <w:r>
              <w:t>21</w:t>
            </w:r>
          </w:p>
        </w:tc>
        <w:tc>
          <w:tcPr>
            <w:tcW w:w="1560" w:type="dxa"/>
            <w:noWrap/>
            <w:hideMark/>
          </w:tcPr>
          <w:p w14:paraId="630CB19E"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PTUT01</w:t>
            </w:r>
          </w:p>
        </w:tc>
        <w:tc>
          <w:tcPr>
            <w:tcW w:w="3325" w:type="dxa"/>
            <w:noWrap/>
            <w:hideMark/>
          </w:tcPr>
          <w:p w14:paraId="7906DC54"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uprawa trwała</w:t>
            </w:r>
          </w:p>
        </w:tc>
        <w:tc>
          <w:tcPr>
            <w:tcW w:w="3053" w:type="dxa"/>
            <w:noWrap/>
            <w:hideMark/>
          </w:tcPr>
          <w:p w14:paraId="173F6BDE"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ogród działkowy</w:t>
            </w:r>
          </w:p>
        </w:tc>
        <w:tc>
          <w:tcPr>
            <w:tcW w:w="1350" w:type="dxa"/>
            <w:noWrap/>
            <w:hideMark/>
          </w:tcPr>
          <w:p w14:paraId="7719E61B"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3,3072</w:t>
            </w:r>
          </w:p>
        </w:tc>
      </w:tr>
      <w:tr w:rsidR="007F1F93" w:rsidRPr="007B3E45" w14:paraId="7D7D5176"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34D3CF48" w14:textId="77777777" w:rsidR="007F1F93" w:rsidRPr="00345D94" w:rsidRDefault="007F1F93" w:rsidP="007F1F93">
            <w:pPr>
              <w:spacing w:before="0" w:after="0" w:line="240" w:lineRule="auto"/>
            </w:pPr>
            <w:r>
              <w:t>22</w:t>
            </w:r>
          </w:p>
        </w:tc>
        <w:tc>
          <w:tcPr>
            <w:tcW w:w="1560" w:type="dxa"/>
            <w:noWrap/>
            <w:hideMark/>
          </w:tcPr>
          <w:p w14:paraId="3CC3D785"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PTUT02</w:t>
            </w:r>
          </w:p>
        </w:tc>
        <w:tc>
          <w:tcPr>
            <w:tcW w:w="3325" w:type="dxa"/>
            <w:noWrap/>
            <w:hideMark/>
          </w:tcPr>
          <w:p w14:paraId="402FE567"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uprawa trwała</w:t>
            </w:r>
          </w:p>
        </w:tc>
        <w:tc>
          <w:tcPr>
            <w:tcW w:w="3053" w:type="dxa"/>
            <w:noWrap/>
            <w:hideMark/>
          </w:tcPr>
          <w:p w14:paraId="08808354"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plantacja</w:t>
            </w:r>
          </w:p>
        </w:tc>
        <w:tc>
          <w:tcPr>
            <w:tcW w:w="1350" w:type="dxa"/>
            <w:noWrap/>
            <w:hideMark/>
          </w:tcPr>
          <w:p w14:paraId="453AD800"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576,4291</w:t>
            </w:r>
          </w:p>
        </w:tc>
      </w:tr>
      <w:tr w:rsidR="007F1F93" w:rsidRPr="007B3E45" w14:paraId="377ACCD7"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4BAB176C" w14:textId="77777777" w:rsidR="007F1F93" w:rsidRPr="00345D94" w:rsidRDefault="007F1F93" w:rsidP="007F1F93">
            <w:pPr>
              <w:spacing w:before="0" w:after="0" w:line="240" w:lineRule="auto"/>
            </w:pPr>
            <w:r>
              <w:t>23</w:t>
            </w:r>
          </w:p>
        </w:tc>
        <w:tc>
          <w:tcPr>
            <w:tcW w:w="1560" w:type="dxa"/>
            <w:noWrap/>
            <w:hideMark/>
          </w:tcPr>
          <w:p w14:paraId="7DAE784D"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PTUT03</w:t>
            </w:r>
          </w:p>
        </w:tc>
        <w:tc>
          <w:tcPr>
            <w:tcW w:w="3325" w:type="dxa"/>
            <w:noWrap/>
            <w:hideMark/>
          </w:tcPr>
          <w:p w14:paraId="294A1BA8"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uprawa trwała</w:t>
            </w:r>
          </w:p>
        </w:tc>
        <w:tc>
          <w:tcPr>
            <w:tcW w:w="3053" w:type="dxa"/>
            <w:noWrap/>
            <w:hideMark/>
          </w:tcPr>
          <w:p w14:paraId="1B13D546"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sad</w:t>
            </w:r>
          </w:p>
        </w:tc>
        <w:tc>
          <w:tcPr>
            <w:tcW w:w="1350" w:type="dxa"/>
            <w:noWrap/>
            <w:hideMark/>
          </w:tcPr>
          <w:p w14:paraId="62E99EB7"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6 480,9516</w:t>
            </w:r>
          </w:p>
        </w:tc>
      </w:tr>
      <w:tr w:rsidR="007F1F93" w:rsidRPr="007B3E45" w14:paraId="4DE48F7D"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7D111F54" w14:textId="77777777" w:rsidR="007F1F93" w:rsidRPr="00345D94" w:rsidRDefault="007F1F93" w:rsidP="007F1F93">
            <w:pPr>
              <w:spacing w:before="0" w:after="0" w:line="240" w:lineRule="auto"/>
            </w:pPr>
            <w:r>
              <w:t>24</w:t>
            </w:r>
          </w:p>
        </w:tc>
        <w:tc>
          <w:tcPr>
            <w:tcW w:w="1560" w:type="dxa"/>
            <w:noWrap/>
            <w:hideMark/>
          </w:tcPr>
          <w:p w14:paraId="14EBE7CF"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PTWP03</w:t>
            </w:r>
          </w:p>
        </w:tc>
        <w:tc>
          <w:tcPr>
            <w:tcW w:w="3325" w:type="dxa"/>
            <w:noWrap/>
            <w:hideMark/>
          </w:tcPr>
          <w:p w14:paraId="3928A147"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woda powierzchniowa</w:t>
            </w:r>
          </w:p>
        </w:tc>
        <w:tc>
          <w:tcPr>
            <w:tcW w:w="3053" w:type="dxa"/>
            <w:noWrap/>
            <w:hideMark/>
          </w:tcPr>
          <w:p w14:paraId="66BFF9A8"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woda stojąca</w:t>
            </w:r>
          </w:p>
        </w:tc>
        <w:tc>
          <w:tcPr>
            <w:tcW w:w="1350" w:type="dxa"/>
            <w:noWrap/>
            <w:hideMark/>
          </w:tcPr>
          <w:p w14:paraId="6DD98C34"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40,4985</w:t>
            </w:r>
          </w:p>
        </w:tc>
      </w:tr>
      <w:tr w:rsidR="007F1F93" w:rsidRPr="007B3E45" w14:paraId="0BDA68F0"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54619E21" w14:textId="77777777" w:rsidR="007F1F93" w:rsidRPr="00345D94" w:rsidRDefault="007F1F93" w:rsidP="007F1F93">
            <w:pPr>
              <w:spacing w:before="0" w:after="0" w:line="240" w:lineRule="auto"/>
            </w:pPr>
            <w:r>
              <w:t>25</w:t>
            </w:r>
          </w:p>
        </w:tc>
        <w:tc>
          <w:tcPr>
            <w:tcW w:w="1560" w:type="dxa"/>
            <w:noWrap/>
            <w:hideMark/>
          </w:tcPr>
          <w:p w14:paraId="3FFC2B29"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PTWZ01</w:t>
            </w:r>
          </w:p>
        </w:tc>
        <w:tc>
          <w:tcPr>
            <w:tcW w:w="3325" w:type="dxa"/>
            <w:noWrap/>
            <w:hideMark/>
          </w:tcPr>
          <w:p w14:paraId="48108F33"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wyrobisko i zwałowisko</w:t>
            </w:r>
          </w:p>
        </w:tc>
        <w:tc>
          <w:tcPr>
            <w:tcW w:w="3053" w:type="dxa"/>
            <w:noWrap/>
            <w:hideMark/>
          </w:tcPr>
          <w:p w14:paraId="3E52600F"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wyrobisko</w:t>
            </w:r>
          </w:p>
        </w:tc>
        <w:tc>
          <w:tcPr>
            <w:tcW w:w="1350" w:type="dxa"/>
            <w:noWrap/>
            <w:hideMark/>
          </w:tcPr>
          <w:p w14:paraId="793BF2B1"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0,1123</w:t>
            </w:r>
          </w:p>
        </w:tc>
      </w:tr>
      <w:tr w:rsidR="007F1F93" w:rsidRPr="007B3E45" w14:paraId="10328B10"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54F883BF" w14:textId="77777777" w:rsidR="007F1F93" w:rsidRPr="00345D94" w:rsidRDefault="007F1F93" w:rsidP="007F1F93">
            <w:pPr>
              <w:spacing w:before="0" w:after="0" w:line="240" w:lineRule="auto"/>
            </w:pPr>
            <w:r>
              <w:t>26</w:t>
            </w:r>
          </w:p>
        </w:tc>
        <w:tc>
          <w:tcPr>
            <w:tcW w:w="1560" w:type="dxa"/>
            <w:noWrap/>
            <w:hideMark/>
          </w:tcPr>
          <w:p w14:paraId="5CE317F1"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PTZB01</w:t>
            </w:r>
          </w:p>
        </w:tc>
        <w:tc>
          <w:tcPr>
            <w:tcW w:w="3325" w:type="dxa"/>
            <w:noWrap/>
            <w:hideMark/>
          </w:tcPr>
          <w:p w14:paraId="0F1A656D"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zabudowa</w:t>
            </w:r>
          </w:p>
        </w:tc>
        <w:tc>
          <w:tcPr>
            <w:tcW w:w="3053" w:type="dxa"/>
            <w:noWrap/>
            <w:hideMark/>
          </w:tcPr>
          <w:p w14:paraId="02B1B728"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zabudowa wielorodzinna</w:t>
            </w:r>
          </w:p>
        </w:tc>
        <w:tc>
          <w:tcPr>
            <w:tcW w:w="1350" w:type="dxa"/>
            <w:noWrap/>
            <w:hideMark/>
          </w:tcPr>
          <w:p w14:paraId="76CC219D"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6,6142</w:t>
            </w:r>
          </w:p>
        </w:tc>
      </w:tr>
      <w:tr w:rsidR="007F1F93" w:rsidRPr="007B3E45" w14:paraId="774D4F70"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7E0D9523" w14:textId="77777777" w:rsidR="007F1F93" w:rsidRPr="00345D94" w:rsidRDefault="007F1F93" w:rsidP="007F1F93">
            <w:pPr>
              <w:spacing w:before="0" w:after="0" w:line="240" w:lineRule="auto"/>
            </w:pPr>
            <w:r>
              <w:lastRenderedPageBreak/>
              <w:t>27</w:t>
            </w:r>
          </w:p>
        </w:tc>
        <w:tc>
          <w:tcPr>
            <w:tcW w:w="1560" w:type="dxa"/>
            <w:noWrap/>
            <w:hideMark/>
          </w:tcPr>
          <w:p w14:paraId="6A1F65FC"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PTZB02</w:t>
            </w:r>
          </w:p>
        </w:tc>
        <w:tc>
          <w:tcPr>
            <w:tcW w:w="3325" w:type="dxa"/>
            <w:noWrap/>
            <w:hideMark/>
          </w:tcPr>
          <w:p w14:paraId="51986191"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zabudowa</w:t>
            </w:r>
          </w:p>
        </w:tc>
        <w:tc>
          <w:tcPr>
            <w:tcW w:w="3053" w:type="dxa"/>
            <w:noWrap/>
            <w:hideMark/>
          </w:tcPr>
          <w:p w14:paraId="5DE3DC87"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zabudowa jednorodzinna</w:t>
            </w:r>
          </w:p>
        </w:tc>
        <w:tc>
          <w:tcPr>
            <w:tcW w:w="1350" w:type="dxa"/>
            <w:noWrap/>
            <w:hideMark/>
          </w:tcPr>
          <w:p w14:paraId="0990139E"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378,1799</w:t>
            </w:r>
          </w:p>
        </w:tc>
      </w:tr>
      <w:tr w:rsidR="007F1F93" w:rsidRPr="007B3E45" w14:paraId="0D42044C"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6BED80FC" w14:textId="77777777" w:rsidR="007F1F93" w:rsidRPr="00345D94" w:rsidRDefault="007F1F93" w:rsidP="007F1F93">
            <w:pPr>
              <w:spacing w:before="0" w:after="0" w:line="240" w:lineRule="auto"/>
            </w:pPr>
            <w:r>
              <w:t>28</w:t>
            </w:r>
          </w:p>
        </w:tc>
        <w:tc>
          <w:tcPr>
            <w:tcW w:w="1560" w:type="dxa"/>
            <w:noWrap/>
            <w:hideMark/>
          </w:tcPr>
          <w:p w14:paraId="117A22C9"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PTZB03</w:t>
            </w:r>
          </w:p>
        </w:tc>
        <w:tc>
          <w:tcPr>
            <w:tcW w:w="3325" w:type="dxa"/>
            <w:noWrap/>
            <w:hideMark/>
          </w:tcPr>
          <w:p w14:paraId="15952767"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zabudowa</w:t>
            </w:r>
          </w:p>
        </w:tc>
        <w:tc>
          <w:tcPr>
            <w:tcW w:w="3053" w:type="dxa"/>
            <w:noWrap/>
            <w:hideMark/>
          </w:tcPr>
          <w:p w14:paraId="16155E9B"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zabudowa przemysłowo-składowa</w:t>
            </w:r>
          </w:p>
        </w:tc>
        <w:tc>
          <w:tcPr>
            <w:tcW w:w="1350" w:type="dxa"/>
            <w:noWrap/>
            <w:hideMark/>
          </w:tcPr>
          <w:p w14:paraId="4CDB1F06"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42,0296</w:t>
            </w:r>
          </w:p>
        </w:tc>
      </w:tr>
      <w:tr w:rsidR="007F1F93" w:rsidRPr="007B3E45" w14:paraId="53B3265C" w14:textId="77777777" w:rsidTr="007F1F9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75" w:type="dxa"/>
          </w:tcPr>
          <w:p w14:paraId="38AB864A" w14:textId="77777777" w:rsidR="007F1F93" w:rsidRPr="00345D94" w:rsidRDefault="007F1F93" w:rsidP="007F1F93">
            <w:pPr>
              <w:spacing w:before="0" w:after="0" w:line="240" w:lineRule="auto"/>
            </w:pPr>
            <w:r>
              <w:t>29</w:t>
            </w:r>
          </w:p>
        </w:tc>
        <w:tc>
          <w:tcPr>
            <w:tcW w:w="1560" w:type="dxa"/>
            <w:noWrap/>
            <w:hideMark/>
          </w:tcPr>
          <w:p w14:paraId="274BA4F1"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PTZB04</w:t>
            </w:r>
          </w:p>
        </w:tc>
        <w:tc>
          <w:tcPr>
            <w:tcW w:w="3325" w:type="dxa"/>
            <w:noWrap/>
            <w:hideMark/>
          </w:tcPr>
          <w:p w14:paraId="1C038626"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zabudowa</w:t>
            </w:r>
          </w:p>
        </w:tc>
        <w:tc>
          <w:tcPr>
            <w:tcW w:w="3053" w:type="dxa"/>
            <w:noWrap/>
            <w:hideMark/>
          </w:tcPr>
          <w:p w14:paraId="4E3E160D"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zabudowa handlowo-usługowa</w:t>
            </w:r>
          </w:p>
        </w:tc>
        <w:tc>
          <w:tcPr>
            <w:tcW w:w="1350" w:type="dxa"/>
            <w:noWrap/>
            <w:hideMark/>
          </w:tcPr>
          <w:p w14:paraId="3EE0DE0B" w14:textId="77777777" w:rsidR="007F1F93" w:rsidRPr="00345D94" w:rsidRDefault="007F1F93" w:rsidP="007F1F93">
            <w:pPr>
              <w:spacing w:before="0" w:after="0" w:line="240" w:lineRule="auto"/>
              <w:cnfStyle w:val="000000100000" w:firstRow="0" w:lastRow="0" w:firstColumn="0" w:lastColumn="0" w:oddVBand="0" w:evenVBand="0" w:oddHBand="1" w:evenHBand="0" w:firstRowFirstColumn="0" w:firstRowLastColumn="0" w:lastRowFirstColumn="0" w:lastRowLastColumn="0"/>
            </w:pPr>
            <w:r w:rsidRPr="00345D94">
              <w:t>6,4321</w:t>
            </w:r>
          </w:p>
        </w:tc>
      </w:tr>
      <w:tr w:rsidR="007F1F93" w:rsidRPr="007B3E45" w14:paraId="74CEDB4C" w14:textId="77777777" w:rsidTr="007F1F93">
        <w:trPr>
          <w:trHeight w:val="255"/>
        </w:trPr>
        <w:tc>
          <w:tcPr>
            <w:cnfStyle w:val="001000000000" w:firstRow="0" w:lastRow="0" w:firstColumn="1" w:lastColumn="0" w:oddVBand="0" w:evenVBand="0" w:oddHBand="0" w:evenHBand="0" w:firstRowFirstColumn="0" w:firstRowLastColumn="0" w:lastRowFirstColumn="0" w:lastRowLastColumn="0"/>
            <w:tcW w:w="675" w:type="dxa"/>
          </w:tcPr>
          <w:p w14:paraId="1AD37383" w14:textId="77777777" w:rsidR="007F1F93" w:rsidRPr="00345D94" w:rsidRDefault="007F1F93" w:rsidP="007F1F93">
            <w:pPr>
              <w:spacing w:before="0" w:after="0" w:line="240" w:lineRule="auto"/>
            </w:pPr>
            <w:r>
              <w:t>30</w:t>
            </w:r>
          </w:p>
        </w:tc>
        <w:tc>
          <w:tcPr>
            <w:tcW w:w="1560" w:type="dxa"/>
            <w:noWrap/>
            <w:hideMark/>
          </w:tcPr>
          <w:p w14:paraId="3D032522"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PTZB05</w:t>
            </w:r>
          </w:p>
        </w:tc>
        <w:tc>
          <w:tcPr>
            <w:tcW w:w="3325" w:type="dxa"/>
            <w:noWrap/>
            <w:hideMark/>
          </w:tcPr>
          <w:p w14:paraId="3CB45A33"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zabudowa</w:t>
            </w:r>
          </w:p>
        </w:tc>
        <w:tc>
          <w:tcPr>
            <w:tcW w:w="3053" w:type="dxa"/>
            <w:noWrap/>
            <w:hideMark/>
          </w:tcPr>
          <w:p w14:paraId="6DF52FFD"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pozostała zabudowa</w:t>
            </w:r>
          </w:p>
        </w:tc>
        <w:tc>
          <w:tcPr>
            <w:tcW w:w="1350" w:type="dxa"/>
            <w:noWrap/>
            <w:hideMark/>
          </w:tcPr>
          <w:p w14:paraId="723EF877" w14:textId="77777777" w:rsidR="007F1F93" w:rsidRPr="00345D94" w:rsidRDefault="007F1F93" w:rsidP="007F1F93">
            <w:pPr>
              <w:spacing w:before="0" w:after="0" w:line="240" w:lineRule="auto"/>
              <w:cnfStyle w:val="000000000000" w:firstRow="0" w:lastRow="0" w:firstColumn="0" w:lastColumn="0" w:oddVBand="0" w:evenVBand="0" w:oddHBand="0" w:evenHBand="0" w:firstRowFirstColumn="0" w:firstRowLastColumn="0" w:lastRowFirstColumn="0" w:lastRowLastColumn="0"/>
            </w:pPr>
            <w:r w:rsidRPr="00345D94">
              <w:t>56,5095</w:t>
            </w:r>
          </w:p>
        </w:tc>
      </w:tr>
    </w:tbl>
    <w:p w14:paraId="3EBFEC5E" w14:textId="77777777" w:rsidR="007F1F93" w:rsidRDefault="007F1F93" w:rsidP="00BF0CD8">
      <w:pPr>
        <w:spacing w:before="0" w:after="0" w:line="240" w:lineRule="auto"/>
        <w:jc w:val="both"/>
        <w:rPr>
          <w:i/>
          <w:color w:val="0070C0"/>
        </w:rPr>
      </w:pPr>
    </w:p>
    <w:p w14:paraId="63DBB26E" w14:textId="77777777" w:rsidR="00D76E24" w:rsidRPr="00BF0CD8" w:rsidRDefault="00D76E24" w:rsidP="00BF0CD8">
      <w:pPr>
        <w:spacing w:before="0" w:after="0" w:line="240" w:lineRule="auto"/>
        <w:jc w:val="both"/>
        <w:rPr>
          <w:color w:val="0070C0"/>
          <w:sz w:val="0"/>
          <w:szCs w:val="0"/>
          <w:shd w:val="clear" w:color="auto" w:fill="000000"/>
        </w:rPr>
      </w:pPr>
      <w:r w:rsidRPr="00BF0CD8">
        <w:rPr>
          <w:i/>
          <w:color w:val="0070C0"/>
        </w:rPr>
        <w:t xml:space="preserve">Rys. </w:t>
      </w:r>
      <w:r w:rsidR="00BF0CD8" w:rsidRPr="00BF0CD8">
        <w:rPr>
          <w:i/>
          <w:color w:val="0070C0"/>
        </w:rPr>
        <w:t>1.2</w:t>
      </w:r>
      <w:r w:rsidRPr="00BF0CD8">
        <w:rPr>
          <w:i/>
          <w:color w:val="0070C0"/>
        </w:rPr>
        <w:t>:</w:t>
      </w:r>
      <w:r w:rsidRPr="00BF0CD8">
        <w:rPr>
          <w:i/>
          <w:color w:val="0070C0"/>
        </w:rPr>
        <w:tab/>
        <w:t xml:space="preserve">Aktualne zagospodarowanie terenów (Źródło: Opracowanie własne na podstawie danych  </w:t>
      </w:r>
      <w:r w:rsidR="0059543F" w:rsidRPr="00BF0CD8">
        <w:rPr>
          <w:i/>
          <w:color w:val="0070C0"/>
        </w:rPr>
        <w:t>BDOT</w:t>
      </w:r>
      <w:r w:rsidR="00BF0CD8" w:rsidRPr="00BF0CD8">
        <w:rPr>
          <w:i/>
          <w:color w:val="0070C0"/>
        </w:rPr>
        <w:t>)</w:t>
      </w:r>
    </w:p>
    <w:p w14:paraId="7E590F75" w14:textId="77777777" w:rsidR="00D76E24" w:rsidRDefault="0068685A" w:rsidP="007F1F93">
      <w:pPr>
        <w:jc w:val="center"/>
      </w:pPr>
      <w:r>
        <w:rPr>
          <w:noProof/>
          <w:lang w:eastAsia="pl-PL"/>
        </w:rPr>
        <w:drawing>
          <wp:inline distT="0" distB="0" distL="114300" distR="114300" wp14:anchorId="51995E36" wp14:editId="03C03009">
            <wp:extent cx="5543550" cy="7343397"/>
            <wp:effectExtent l="0" t="0" r="0" b="0"/>
            <wp:docPr id="16" name="Obraz 16" descr="mapa_tekst_zagospodarowanie_bd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6" descr="mapa_tekst_zagospodarowanie_bdot"/>
                    <pic:cNvPicPr>
                      <a:picLocks noChangeAspect="1"/>
                    </pic:cNvPicPr>
                  </pic:nvPicPr>
                  <pic:blipFill>
                    <a:blip r:embed="rId12" cstate="print"/>
                    <a:stretch>
                      <a:fillRect/>
                    </a:stretch>
                  </pic:blipFill>
                  <pic:spPr>
                    <a:xfrm>
                      <a:off x="0" y="0"/>
                      <a:ext cx="5549593" cy="7351402"/>
                    </a:xfrm>
                    <a:prstGeom prst="rect">
                      <a:avLst/>
                    </a:prstGeom>
                  </pic:spPr>
                </pic:pic>
              </a:graphicData>
            </a:graphic>
          </wp:inline>
        </w:drawing>
      </w:r>
    </w:p>
    <w:p w14:paraId="4CB8AB6B" w14:textId="77777777" w:rsidR="00016E9F" w:rsidRDefault="00016E9F" w:rsidP="007F1F93">
      <w:pPr>
        <w:jc w:val="center"/>
      </w:pPr>
    </w:p>
    <w:p w14:paraId="39B2F21E" w14:textId="77777777" w:rsidR="008878A8" w:rsidRPr="008878A8" w:rsidRDefault="008878A8" w:rsidP="0062701C">
      <w:pPr>
        <w:pStyle w:val="Nagwek4"/>
      </w:pPr>
      <w:r w:rsidRPr="008878A8">
        <w:lastRenderedPageBreak/>
        <w:t>1.</w:t>
      </w:r>
      <w:r w:rsidR="0062701C">
        <w:t>3</w:t>
      </w:r>
      <w:r w:rsidRPr="008878A8">
        <w:t xml:space="preserve"> Dotychczasowe uzbrojenie terenów</w:t>
      </w:r>
    </w:p>
    <w:p w14:paraId="20FF310E" w14:textId="77777777" w:rsidR="0068685A" w:rsidRDefault="0068685A" w:rsidP="0068685A">
      <w:pPr>
        <w:jc w:val="both"/>
      </w:pPr>
      <w:r>
        <w:t>Gmina posiada 3 stacje uzdatniana wody zlokalizowane w Łęczeszycach, Rożcach i Lewiczynie. Według danych</w:t>
      </w:r>
      <w:r w:rsidR="00D573D3">
        <w:t xml:space="preserve"> GESUT</w:t>
      </w:r>
      <w:r w:rsidR="00D573D3">
        <w:rPr>
          <w:rStyle w:val="Odwoanieprzypisudolnego"/>
        </w:rPr>
        <w:footnoteReference w:id="2"/>
      </w:r>
      <w:r>
        <w:t xml:space="preserve"> za 2016 r. długość sieci wodociągowej wynosi 197,25 km wraz z 1534 przyłączami wodociągowymi prowadzącymi do budynków, bądź gospodarstw. Zwodociągowane są wszystkie miejscowości gminy w tym większość terenów przeznaczonych pod zainwestowanie, ale także liczne, rozproszone gospodarstwa indywidualne. Do zbiorczej sieci wodociągowej podłączone zostało 80,7% budynków mieszkalnych zapewniając dostęp do sieci dla 87,6% ludności.</w:t>
      </w:r>
    </w:p>
    <w:p w14:paraId="7909BCDA" w14:textId="77777777" w:rsidR="0068685A" w:rsidRDefault="0068685A" w:rsidP="0068685A">
      <w:pPr>
        <w:jc w:val="both"/>
      </w:pPr>
      <w:r>
        <w:t>W gminie znajduje się jedna oczyszczalnia ścieków, o przepustowości 600 m</w:t>
      </w:r>
      <w:r w:rsidRPr="006A1762">
        <w:rPr>
          <w:vertAlign w:val="superscript"/>
        </w:rPr>
        <w:t>3</w:t>
      </w:r>
      <w:r>
        <w:t xml:space="preserve"> na dobę. W latach 2007-2010 uruchomiono w ramach projektu “Budowa gminnej sieci oczyszczalni przydomowych ” łącznie 266 indywidualnych przydomowych oczyszczalni ścieków. Zbiorcza sieć kanalizacji sanitarnej liczy 18,1 km, wraz z 238 przyłączami kanalizacyjnymi prowadzącymi do budynków/gospodarstw. Do kanalizacji sanitarnej podłączona jest większość terenów przeznaczonych pod zainwestowanie w sołectwach Stara Wieś, Belsk Duży, Belsk Mały a także częściowo Odrzywołek.</w:t>
      </w:r>
    </w:p>
    <w:p w14:paraId="059EDE13" w14:textId="77777777" w:rsidR="008A75C6" w:rsidRPr="00F27212" w:rsidRDefault="00F27212" w:rsidP="00F27212">
      <w:pPr>
        <w:spacing w:before="0" w:after="0" w:line="240" w:lineRule="auto"/>
        <w:jc w:val="both"/>
        <w:rPr>
          <w:i/>
          <w:color w:val="0070C0"/>
        </w:rPr>
      </w:pPr>
      <w:r>
        <w:rPr>
          <w:i/>
          <w:color w:val="0070C0"/>
        </w:rPr>
        <w:t>Tabela 1.3</w:t>
      </w:r>
      <w:r w:rsidR="008A75C6" w:rsidRPr="00F27212">
        <w:rPr>
          <w:i/>
          <w:color w:val="0070C0"/>
        </w:rPr>
        <w:t xml:space="preserve">: Długość sieci infrastrukturalnych w </w:t>
      </w:r>
      <w:r w:rsidRPr="00F27212">
        <w:rPr>
          <w:i/>
          <w:color w:val="0070C0"/>
        </w:rPr>
        <w:t>obrębach gminy Belsk Duży</w:t>
      </w:r>
      <w:r w:rsidR="008A75C6" w:rsidRPr="00F27212">
        <w:rPr>
          <w:i/>
          <w:color w:val="0070C0"/>
        </w:rPr>
        <w:t xml:space="preserve"> (Źródło: Opracowanie własne na podstawie danych </w:t>
      </w:r>
      <w:r>
        <w:rPr>
          <w:i/>
          <w:color w:val="0070C0"/>
        </w:rPr>
        <w:t>BDOT</w:t>
      </w:r>
      <w:r w:rsidR="008A75C6" w:rsidRPr="00F27212">
        <w:rPr>
          <w:i/>
          <w:color w:val="0070C0"/>
        </w:rPr>
        <w:t>):</w:t>
      </w:r>
    </w:p>
    <w:tbl>
      <w:tblPr>
        <w:tblStyle w:val="Tabelasiatki5ciemnaakcent110"/>
        <w:tblW w:w="5000" w:type="pct"/>
        <w:tblLook w:val="04A0" w:firstRow="1" w:lastRow="0" w:firstColumn="1" w:lastColumn="0" w:noHBand="0" w:noVBand="1"/>
      </w:tblPr>
      <w:tblGrid>
        <w:gridCol w:w="3135"/>
        <w:gridCol w:w="1706"/>
        <w:gridCol w:w="1708"/>
        <w:gridCol w:w="1708"/>
        <w:gridCol w:w="1706"/>
      </w:tblGrid>
      <w:tr w:rsidR="00F27212" w14:paraId="785A9FE7" w14:textId="77777777" w:rsidTr="00F2721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3ABA4184" w14:textId="77777777" w:rsidR="00F27212" w:rsidRPr="00F27212" w:rsidRDefault="00F27212" w:rsidP="00F27212">
            <w:pPr>
              <w:spacing w:before="0" w:after="0" w:line="240" w:lineRule="auto"/>
              <w:jc w:val="center"/>
            </w:pPr>
            <w:r w:rsidRPr="00F27212">
              <w:t>Obręb</w:t>
            </w:r>
          </w:p>
        </w:tc>
        <w:tc>
          <w:tcPr>
            <w:tcW w:w="856" w:type="pct"/>
          </w:tcPr>
          <w:p w14:paraId="16702ACA" w14:textId="77777777" w:rsidR="00F27212" w:rsidRPr="00F27212" w:rsidRDefault="00F27212" w:rsidP="00F27212">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F27212">
              <w:t>gaz</w:t>
            </w:r>
          </w:p>
        </w:tc>
        <w:tc>
          <w:tcPr>
            <w:tcW w:w="857" w:type="pct"/>
          </w:tcPr>
          <w:p w14:paraId="682645F2" w14:textId="77777777" w:rsidR="00F27212" w:rsidRPr="00F27212" w:rsidRDefault="00F27212" w:rsidP="00F27212">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F27212">
              <w:t>en (SN)</w:t>
            </w:r>
          </w:p>
        </w:tc>
        <w:tc>
          <w:tcPr>
            <w:tcW w:w="857" w:type="pct"/>
          </w:tcPr>
          <w:p w14:paraId="1F564875" w14:textId="77777777" w:rsidR="00F27212" w:rsidRPr="00F27212" w:rsidRDefault="00F27212" w:rsidP="00F27212">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F27212">
              <w:t>woda</w:t>
            </w:r>
          </w:p>
        </w:tc>
        <w:tc>
          <w:tcPr>
            <w:tcW w:w="856" w:type="pct"/>
          </w:tcPr>
          <w:p w14:paraId="4C26676D" w14:textId="77777777" w:rsidR="00F27212" w:rsidRPr="00F27212" w:rsidRDefault="00F27212" w:rsidP="00F27212">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F27212">
              <w:t>kanal. sanit.</w:t>
            </w:r>
          </w:p>
        </w:tc>
      </w:tr>
      <w:tr w:rsidR="00F27212" w14:paraId="25E59FB3"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47B562EB" w14:textId="77777777" w:rsidR="00F27212" w:rsidRPr="00F27212" w:rsidRDefault="00F27212" w:rsidP="00F27212">
            <w:pPr>
              <w:spacing w:before="0" w:after="0" w:line="240" w:lineRule="auto"/>
            </w:pPr>
            <w:r w:rsidRPr="00F27212">
              <w:t>ALEKSANDRÓWKA</w:t>
            </w:r>
          </w:p>
        </w:tc>
        <w:tc>
          <w:tcPr>
            <w:tcW w:w="856" w:type="pct"/>
          </w:tcPr>
          <w:p w14:paraId="14A0B0E8"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2,005</w:t>
            </w:r>
          </w:p>
        </w:tc>
        <w:tc>
          <w:tcPr>
            <w:tcW w:w="857" w:type="pct"/>
          </w:tcPr>
          <w:p w14:paraId="73AF7E75"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1,522</w:t>
            </w:r>
          </w:p>
        </w:tc>
        <w:tc>
          <w:tcPr>
            <w:tcW w:w="857" w:type="pct"/>
          </w:tcPr>
          <w:p w14:paraId="2E9347F7"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5,591</w:t>
            </w:r>
          </w:p>
        </w:tc>
        <w:tc>
          <w:tcPr>
            <w:tcW w:w="856" w:type="pct"/>
          </w:tcPr>
          <w:p w14:paraId="633C9323"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0C047FC9"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752C64C6" w14:textId="77777777" w:rsidR="00F27212" w:rsidRPr="00F27212" w:rsidRDefault="00F27212" w:rsidP="00F27212">
            <w:pPr>
              <w:spacing w:before="0" w:after="0" w:line="240" w:lineRule="auto"/>
            </w:pPr>
            <w:r w:rsidRPr="00F27212">
              <w:t>ANIELIN</w:t>
            </w:r>
          </w:p>
        </w:tc>
        <w:tc>
          <w:tcPr>
            <w:tcW w:w="856" w:type="pct"/>
          </w:tcPr>
          <w:p w14:paraId="4322FC76"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1,785</w:t>
            </w:r>
          </w:p>
        </w:tc>
        <w:tc>
          <w:tcPr>
            <w:tcW w:w="857" w:type="pct"/>
          </w:tcPr>
          <w:p w14:paraId="303C1083"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0,023</w:t>
            </w:r>
          </w:p>
        </w:tc>
        <w:tc>
          <w:tcPr>
            <w:tcW w:w="857" w:type="pct"/>
          </w:tcPr>
          <w:p w14:paraId="0B523CAC"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1,884</w:t>
            </w:r>
          </w:p>
        </w:tc>
        <w:tc>
          <w:tcPr>
            <w:tcW w:w="856" w:type="pct"/>
          </w:tcPr>
          <w:p w14:paraId="6CEE461C"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48322E6E"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23A6ECCE" w14:textId="77777777" w:rsidR="00F27212" w:rsidRPr="00F27212" w:rsidRDefault="00F27212" w:rsidP="00F27212">
            <w:pPr>
              <w:spacing w:before="0" w:after="0" w:line="240" w:lineRule="auto"/>
            </w:pPr>
            <w:r w:rsidRPr="00F27212">
              <w:t>BARTODZIEJE</w:t>
            </w:r>
          </w:p>
        </w:tc>
        <w:tc>
          <w:tcPr>
            <w:tcW w:w="856" w:type="pct"/>
          </w:tcPr>
          <w:p w14:paraId="55D769CF"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3,964</w:t>
            </w:r>
          </w:p>
        </w:tc>
        <w:tc>
          <w:tcPr>
            <w:tcW w:w="857" w:type="pct"/>
          </w:tcPr>
          <w:p w14:paraId="44031546"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2,019</w:t>
            </w:r>
          </w:p>
        </w:tc>
        <w:tc>
          <w:tcPr>
            <w:tcW w:w="857" w:type="pct"/>
          </w:tcPr>
          <w:p w14:paraId="4553E78F"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2,961</w:t>
            </w:r>
          </w:p>
        </w:tc>
        <w:tc>
          <w:tcPr>
            <w:tcW w:w="856" w:type="pct"/>
          </w:tcPr>
          <w:p w14:paraId="3EE73D94"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5364F2FA"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482C1FBB" w14:textId="77777777" w:rsidR="00F27212" w:rsidRPr="00F27212" w:rsidRDefault="00F27212" w:rsidP="00F27212">
            <w:pPr>
              <w:spacing w:before="0" w:after="0" w:line="240" w:lineRule="auto"/>
            </w:pPr>
            <w:r w:rsidRPr="00F27212">
              <w:t>BELSK DUŻY</w:t>
            </w:r>
          </w:p>
        </w:tc>
        <w:tc>
          <w:tcPr>
            <w:tcW w:w="856" w:type="pct"/>
          </w:tcPr>
          <w:p w14:paraId="5FCA26BE"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4,452</w:t>
            </w:r>
          </w:p>
        </w:tc>
        <w:tc>
          <w:tcPr>
            <w:tcW w:w="857" w:type="pct"/>
          </w:tcPr>
          <w:p w14:paraId="693D30BF"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3,236</w:t>
            </w:r>
          </w:p>
        </w:tc>
        <w:tc>
          <w:tcPr>
            <w:tcW w:w="857" w:type="pct"/>
          </w:tcPr>
          <w:p w14:paraId="6B83F48A"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5,075</w:t>
            </w:r>
          </w:p>
        </w:tc>
        <w:tc>
          <w:tcPr>
            <w:tcW w:w="856" w:type="pct"/>
          </w:tcPr>
          <w:p w14:paraId="40493437"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5,558</w:t>
            </w:r>
          </w:p>
        </w:tc>
      </w:tr>
      <w:tr w:rsidR="00F27212" w14:paraId="4DD3AD87"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62CA4838" w14:textId="77777777" w:rsidR="00F27212" w:rsidRPr="00F27212" w:rsidRDefault="00F27212" w:rsidP="00F27212">
            <w:pPr>
              <w:spacing w:before="0" w:after="0" w:line="240" w:lineRule="auto"/>
            </w:pPr>
            <w:r w:rsidRPr="00F27212">
              <w:t>BELSK MAŁY</w:t>
            </w:r>
          </w:p>
        </w:tc>
        <w:tc>
          <w:tcPr>
            <w:tcW w:w="856" w:type="pct"/>
          </w:tcPr>
          <w:p w14:paraId="05417FAA"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4,588</w:t>
            </w:r>
          </w:p>
        </w:tc>
        <w:tc>
          <w:tcPr>
            <w:tcW w:w="857" w:type="pct"/>
          </w:tcPr>
          <w:p w14:paraId="3CCB3EC7"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3,237</w:t>
            </w:r>
          </w:p>
        </w:tc>
        <w:tc>
          <w:tcPr>
            <w:tcW w:w="857" w:type="pct"/>
          </w:tcPr>
          <w:p w14:paraId="5C341D9A"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3,177</w:t>
            </w:r>
          </w:p>
        </w:tc>
        <w:tc>
          <w:tcPr>
            <w:tcW w:w="856" w:type="pct"/>
          </w:tcPr>
          <w:p w14:paraId="56607775"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1,653</w:t>
            </w:r>
          </w:p>
        </w:tc>
      </w:tr>
      <w:tr w:rsidR="00F27212" w14:paraId="6D8F0759"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4CB4EEB5" w14:textId="77777777" w:rsidR="00F27212" w:rsidRPr="00F27212" w:rsidRDefault="00F27212" w:rsidP="00F27212">
            <w:pPr>
              <w:spacing w:before="0" w:after="0" w:line="240" w:lineRule="auto"/>
            </w:pPr>
            <w:r w:rsidRPr="00F27212">
              <w:t>BODZEW</w:t>
            </w:r>
          </w:p>
        </w:tc>
        <w:tc>
          <w:tcPr>
            <w:tcW w:w="856" w:type="pct"/>
          </w:tcPr>
          <w:p w14:paraId="5436675A"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5,586</w:t>
            </w:r>
          </w:p>
        </w:tc>
        <w:tc>
          <w:tcPr>
            <w:tcW w:w="857" w:type="pct"/>
          </w:tcPr>
          <w:p w14:paraId="4627BA1E"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0,264</w:t>
            </w:r>
          </w:p>
        </w:tc>
        <w:tc>
          <w:tcPr>
            <w:tcW w:w="857" w:type="pct"/>
          </w:tcPr>
          <w:p w14:paraId="7D1BE33E"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4,857</w:t>
            </w:r>
          </w:p>
        </w:tc>
        <w:tc>
          <w:tcPr>
            <w:tcW w:w="856" w:type="pct"/>
          </w:tcPr>
          <w:p w14:paraId="31E9B344"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28822880"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2319E4C2" w14:textId="77777777" w:rsidR="00F27212" w:rsidRPr="00F27212" w:rsidRDefault="00F27212" w:rsidP="00F27212">
            <w:pPr>
              <w:spacing w:before="0" w:after="0" w:line="240" w:lineRule="auto"/>
            </w:pPr>
            <w:r w:rsidRPr="00F27212">
              <w:t>BORUTY</w:t>
            </w:r>
          </w:p>
        </w:tc>
        <w:tc>
          <w:tcPr>
            <w:tcW w:w="856" w:type="pct"/>
          </w:tcPr>
          <w:p w14:paraId="3369B108"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3,279</w:t>
            </w:r>
          </w:p>
        </w:tc>
        <w:tc>
          <w:tcPr>
            <w:tcW w:w="857" w:type="pct"/>
          </w:tcPr>
          <w:p w14:paraId="78B94F7A"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1,137</w:t>
            </w:r>
          </w:p>
        </w:tc>
        <w:tc>
          <w:tcPr>
            <w:tcW w:w="857" w:type="pct"/>
          </w:tcPr>
          <w:p w14:paraId="782AF7C6"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2,949</w:t>
            </w:r>
          </w:p>
        </w:tc>
        <w:tc>
          <w:tcPr>
            <w:tcW w:w="856" w:type="pct"/>
          </w:tcPr>
          <w:p w14:paraId="23705BE5"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516E62AA"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245874D8" w14:textId="77777777" w:rsidR="00F27212" w:rsidRPr="00F27212" w:rsidRDefault="00F27212" w:rsidP="00F27212">
            <w:pPr>
              <w:spacing w:before="0" w:after="0" w:line="240" w:lineRule="auto"/>
            </w:pPr>
            <w:r w:rsidRPr="00F27212">
              <w:t>DASZEWICE</w:t>
            </w:r>
          </w:p>
        </w:tc>
        <w:tc>
          <w:tcPr>
            <w:tcW w:w="856" w:type="pct"/>
          </w:tcPr>
          <w:p w14:paraId="70873ABD"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1,446</w:t>
            </w:r>
          </w:p>
        </w:tc>
        <w:tc>
          <w:tcPr>
            <w:tcW w:w="857" w:type="pct"/>
          </w:tcPr>
          <w:p w14:paraId="0EE54E50"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0,130</w:t>
            </w:r>
          </w:p>
        </w:tc>
        <w:tc>
          <w:tcPr>
            <w:tcW w:w="857" w:type="pct"/>
          </w:tcPr>
          <w:p w14:paraId="0DFA0B0A"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1,485</w:t>
            </w:r>
          </w:p>
        </w:tc>
        <w:tc>
          <w:tcPr>
            <w:tcW w:w="856" w:type="pct"/>
          </w:tcPr>
          <w:p w14:paraId="4C86260B"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5F8D2D15"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12CBF877" w14:textId="77777777" w:rsidR="00F27212" w:rsidRPr="00F27212" w:rsidRDefault="00F27212" w:rsidP="00F27212">
            <w:pPr>
              <w:spacing w:before="0" w:after="0" w:line="240" w:lineRule="auto"/>
            </w:pPr>
            <w:r w:rsidRPr="00F27212">
              <w:t>GROTÓW</w:t>
            </w:r>
          </w:p>
        </w:tc>
        <w:tc>
          <w:tcPr>
            <w:tcW w:w="856" w:type="pct"/>
          </w:tcPr>
          <w:p w14:paraId="3607A581"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1,625</w:t>
            </w:r>
          </w:p>
        </w:tc>
        <w:tc>
          <w:tcPr>
            <w:tcW w:w="857" w:type="pct"/>
          </w:tcPr>
          <w:p w14:paraId="5E650926"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0,735</w:t>
            </w:r>
          </w:p>
        </w:tc>
        <w:tc>
          <w:tcPr>
            <w:tcW w:w="857" w:type="pct"/>
          </w:tcPr>
          <w:p w14:paraId="651CD4FD"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1,701</w:t>
            </w:r>
          </w:p>
        </w:tc>
        <w:tc>
          <w:tcPr>
            <w:tcW w:w="856" w:type="pct"/>
          </w:tcPr>
          <w:p w14:paraId="1E23D41D"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0,180</w:t>
            </w:r>
          </w:p>
        </w:tc>
      </w:tr>
      <w:tr w:rsidR="00F27212" w14:paraId="5E9E4477"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46076295" w14:textId="77777777" w:rsidR="00F27212" w:rsidRPr="00F27212" w:rsidRDefault="00F27212" w:rsidP="00F27212">
            <w:pPr>
              <w:spacing w:before="0" w:after="0" w:line="240" w:lineRule="auto"/>
            </w:pPr>
            <w:r w:rsidRPr="00F27212">
              <w:t>JAROCHY</w:t>
            </w:r>
          </w:p>
        </w:tc>
        <w:tc>
          <w:tcPr>
            <w:tcW w:w="856" w:type="pct"/>
          </w:tcPr>
          <w:p w14:paraId="245DD3CF"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1,857</w:t>
            </w:r>
          </w:p>
        </w:tc>
        <w:tc>
          <w:tcPr>
            <w:tcW w:w="857" w:type="pct"/>
          </w:tcPr>
          <w:p w14:paraId="3E937255"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1,035</w:t>
            </w:r>
          </w:p>
        </w:tc>
        <w:tc>
          <w:tcPr>
            <w:tcW w:w="857" w:type="pct"/>
          </w:tcPr>
          <w:p w14:paraId="39960151"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2,156</w:t>
            </w:r>
          </w:p>
        </w:tc>
        <w:tc>
          <w:tcPr>
            <w:tcW w:w="856" w:type="pct"/>
          </w:tcPr>
          <w:p w14:paraId="4ABD637B"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0427F6BB"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78B580D0" w14:textId="77777777" w:rsidR="00F27212" w:rsidRPr="00F27212" w:rsidRDefault="00F27212" w:rsidP="00F27212">
            <w:pPr>
              <w:spacing w:before="0" w:after="0" w:line="240" w:lineRule="auto"/>
            </w:pPr>
            <w:r w:rsidRPr="00F27212">
              <w:t>JULIANÓW</w:t>
            </w:r>
          </w:p>
        </w:tc>
        <w:tc>
          <w:tcPr>
            <w:tcW w:w="856" w:type="pct"/>
          </w:tcPr>
          <w:p w14:paraId="661BA7DE"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1,155</w:t>
            </w:r>
          </w:p>
        </w:tc>
        <w:tc>
          <w:tcPr>
            <w:tcW w:w="857" w:type="pct"/>
          </w:tcPr>
          <w:p w14:paraId="4E03D6AD"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0,633</w:t>
            </w:r>
          </w:p>
        </w:tc>
        <w:tc>
          <w:tcPr>
            <w:tcW w:w="857" w:type="pct"/>
          </w:tcPr>
          <w:p w14:paraId="044F7B53"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1,749</w:t>
            </w:r>
          </w:p>
        </w:tc>
        <w:tc>
          <w:tcPr>
            <w:tcW w:w="856" w:type="pct"/>
          </w:tcPr>
          <w:p w14:paraId="783AD5C6"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47D58262"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0C3129B2" w14:textId="77777777" w:rsidR="00F27212" w:rsidRPr="00F27212" w:rsidRDefault="00F27212" w:rsidP="00F27212">
            <w:pPr>
              <w:spacing w:before="0" w:after="0" w:line="240" w:lineRule="auto"/>
            </w:pPr>
            <w:r w:rsidRPr="00F27212">
              <w:t>KOZIEL</w:t>
            </w:r>
          </w:p>
        </w:tc>
        <w:tc>
          <w:tcPr>
            <w:tcW w:w="856" w:type="pct"/>
          </w:tcPr>
          <w:p w14:paraId="55194943"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3,986</w:t>
            </w:r>
          </w:p>
        </w:tc>
        <w:tc>
          <w:tcPr>
            <w:tcW w:w="857" w:type="pct"/>
          </w:tcPr>
          <w:p w14:paraId="461C60A3"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1,500</w:t>
            </w:r>
          </w:p>
        </w:tc>
        <w:tc>
          <w:tcPr>
            <w:tcW w:w="857" w:type="pct"/>
          </w:tcPr>
          <w:p w14:paraId="49B42A20"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3,908</w:t>
            </w:r>
          </w:p>
        </w:tc>
        <w:tc>
          <w:tcPr>
            <w:tcW w:w="856" w:type="pct"/>
          </w:tcPr>
          <w:p w14:paraId="1FC0F075"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7609F1F0"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64F7C72F" w14:textId="77777777" w:rsidR="00F27212" w:rsidRPr="00F27212" w:rsidRDefault="00F27212" w:rsidP="00F27212">
            <w:pPr>
              <w:spacing w:before="0" w:after="0" w:line="240" w:lineRule="auto"/>
            </w:pPr>
            <w:r w:rsidRPr="00F27212">
              <w:t>KUSSY</w:t>
            </w:r>
          </w:p>
        </w:tc>
        <w:tc>
          <w:tcPr>
            <w:tcW w:w="856" w:type="pct"/>
          </w:tcPr>
          <w:p w14:paraId="10A15142"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1,098</w:t>
            </w:r>
          </w:p>
        </w:tc>
        <w:tc>
          <w:tcPr>
            <w:tcW w:w="857" w:type="pct"/>
          </w:tcPr>
          <w:p w14:paraId="17B71C22"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1,102</w:t>
            </w:r>
          </w:p>
        </w:tc>
        <w:tc>
          <w:tcPr>
            <w:tcW w:w="857" w:type="pct"/>
          </w:tcPr>
          <w:p w14:paraId="66BEFEF2"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2,269</w:t>
            </w:r>
          </w:p>
        </w:tc>
        <w:tc>
          <w:tcPr>
            <w:tcW w:w="856" w:type="pct"/>
          </w:tcPr>
          <w:p w14:paraId="48476567"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1659EF1F"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76937600" w14:textId="77777777" w:rsidR="00F27212" w:rsidRPr="00F27212" w:rsidRDefault="00F27212" w:rsidP="00F27212">
            <w:pPr>
              <w:spacing w:before="0" w:after="0" w:line="240" w:lineRule="auto"/>
            </w:pPr>
            <w:r w:rsidRPr="00F27212">
              <w:t>LEWICZYN</w:t>
            </w:r>
          </w:p>
        </w:tc>
        <w:tc>
          <w:tcPr>
            <w:tcW w:w="856" w:type="pct"/>
          </w:tcPr>
          <w:p w14:paraId="1222DAE9"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14,768</w:t>
            </w:r>
          </w:p>
        </w:tc>
        <w:tc>
          <w:tcPr>
            <w:tcW w:w="857" w:type="pct"/>
          </w:tcPr>
          <w:p w14:paraId="5E34C854"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9,084</w:t>
            </w:r>
          </w:p>
        </w:tc>
        <w:tc>
          <w:tcPr>
            <w:tcW w:w="857" w:type="pct"/>
          </w:tcPr>
          <w:p w14:paraId="29F61463"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18,495</w:t>
            </w:r>
          </w:p>
        </w:tc>
        <w:tc>
          <w:tcPr>
            <w:tcW w:w="856" w:type="pct"/>
          </w:tcPr>
          <w:p w14:paraId="6078D395"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67C44A5E"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133732A2" w14:textId="77777777" w:rsidR="00F27212" w:rsidRPr="00F27212" w:rsidRDefault="00F27212" w:rsidP="00F27212">
            <w:pPr>
              <w:spacing w:before="0" w:after="0" w:line="240" w:lineRule="auto"/>
            </w:pPr>
            <w:r w:rsidRPr="00F27212">
              <w:t>ŁĘCZESZYCE</w:t>
            </w:r>
          </w:p>
        </w:tc>
        <w:tc>
          <w:tcPr>
            <w:tcW w:w="856" w:type="pct"/>
          </w:tcPr>
          <w:p w14:paraId="479E376F"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15,014</w:t>
            </w:r>
          </w:p>
        </w:tc>
        <w:tc>
          <w:tcPr>
            <w:tcW w:w="857" w:type="pct"/>
          </w:tcPr>
          <w:p w14:paraId="1BC17B36"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5,934</w:t>
            </w:r>
          </w:p>
        </w:tc>
        <w:tc>
          <w:tcPr>
            <w:tcW w:w="857" w:type="pct"/>
          </w:tcPr>
          <w:p w14:paraId="68A090F2"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17,805</w:t>
            </w:r>
          </w:p>
        </w:tc>
        <w:tc>
          <w:tcPr>
            <w:tcW w:w="856" w:type="pct"/>
          </w:tcPr>
          <w:p w14:paraId="72E574F2"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1A66BC27"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7065EC0F" w14:textId="77777777" w:rsidR="00F27212" w:rsidRPr="00F27212" w:rsidRDefault="00F27212" w:rsidP="00F27212">
            <w:pPr>
              <w:spacing w:before="0" w:after="0" w:line="240" w:lineRule="auto"/>
            </w:pPr>
            <w:r w:rsidRPr="00F27212">
              <w:t>MACIEJÓWKA</w:t>
            </w:r>
          </w:p>
        </w:tc>
        <w:tc>
          <w:tcPr>
            <w:tcW w:w="856" w:type="pct"/>
          </w:tcPr>
          <w:p w14:paraId="111DFB94"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3,807</w:t>
            </w:r>
          </w:p>
        </w:tc>
        <w:tc>
          <w:tcPr>
            <w:tcW w:w="857" w:type="pct"/>
          </w:tcPr>
          <w:p w14:paraId="4649279E"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1,110</w:t>
            </w:r>
          </w:p>
        </w:tc>
        <w:tc>
          <w:tcPr>
            <w:tcW w:w="857" w:type="pct"/>
          </w:tcPr>
          <w:p w14:paraId="7F81C3D8"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3,985</w:t>
            </w:r>
          </w:p>
        </w:tc>
        <w:tc>
          <w:tcPr>
            <w:tcW w:w="856" w:type="pct"/>
          </w:tcPr>
          <w:p w14:paraId="30432171"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42DC57A2"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724CDE4F" w14:textId="77777777" w:rsidR="00F27212" w:rsidRPr="00F27212" w:rsidRDefault="00F27212" w:rsidP="00F27212">
            <w:pPr>
              <w:spacing w:before="0" w:after="0" w:line="240" w:lineRule="auto"/>
            </w:pPr>
            <w:r w:rsidRPr="00F27212">
              <w:t>MAŁA WIEŚ</w:t>
            </w:r>
          </w:p>
        </w:tc>
        <w:tc>
          <w:tcPr>
            <w:tcW w:w="856" w:type="pct"/>
          </w:tcPr>
          <w:p w14:paraId="09F97B1B"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5,059</w:t>
            </w:r>
          </w:p>
        </w:tc>
        <w:tc>
          <w:tcPr>
            <w:tcW w:w="857" w:type="pct"/>
          </w:tcPr>
          <w:p w14:paraId="42F47EC5"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0,924</w:t>
            </w:r>
          </w:p>
        </w:tc>
        <w:tc>
          <w:tcPr>
            <w:tcW w:w="857" w:type="pct"/>
          </w:tcPr>
          <w:p w14:paraId="38B01BBE"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5,537</w:t>
            </w:r>
          </w:p>
        </w:tc>
        <w:tc>
          <w:tcPr>
            <w:tcW w:w="856" w:type="pct"/>
          </w:tcPr>
          <w:p w14:paraId="57250923"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0,616</w:t>
            </w:r>
          </w:p>
        </w:tc>
      </w:tr>
      <w:tr w:rsidR="00F27212" w14:paraId="06BA3EEA"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1A1ACC7A" w14:textId="77777777" w:rsidR="00F27212" w:rsidRPr="00F27212" w:rsidRDefault="00F27212" w:rsidP="00F27212">
            <w:pPr>
              <w:spacing w:before="0" w:after="0" w:line="240" w:lineRule="auto"/>
            </w:pPr>
            <w:r w:rsidRPr="00F27212">
              <w:t>OCZESAŁY</w:t>
            </w:r>
          </w:p>
        </w:tc>
        <w:tc>
          <w:tcPr>
            <w:tcW w:w="856" w:type="pct"/>
          </w:tcPr>
          <w:p w14:paraId="11232A02"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7,024</w:t>
            </w:r>
          </w:p>
        </w:tc>
        <w:tc>
          <w:tcPr>
            <w:tcW w:w="857" w:type="pct"/>
          </w:tcPr>
          <w:p w14:paraId="0D0F3F5C"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4,986</w:t>
            </w:r>
          </w:p>
        </w:tc>
        <w:tc>
          <w:tcPr>
            <w:tcW w:w="857" w:type="pct"/>
          </w:tcPr>
          <w:p w14:paraId="1CFE5B7B"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8,189</w:t>
            </w:r>
          </w:p>
        </w:tc>
        <w:tc>
          <w:tcPr>
            <w:tcW w:w="856" w:type="pct"/>
          </w:tcPr>
          <w:p w14:paraId="650833DB"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5E7C2E13"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320C4F21" w14:textId="77777777" w:rsidR="00F27212" w:rsidRPr="00F27212" w:rsidRDefault="00F27212" w:rsidP="00F27212">
            <w:pPr>
              <w:spacing w:before="0" w:after="0" w:line="240" w:lineRule="auto"/>
            </w:pPr>
            <w:r w:rsidRPr="00F27212">
              <w:t>ODRZYWOŁEK</w:t>
            </w:r>
          </w:p>
        </w:tc>
        <w:tc>
          <w:tcPr>
            <w:tcW w:w="856" w:type="pct"/>
          </w:tcPr>
          <w:p w14:paraId="1D4480B4"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9,511</w:t>
            </w:r>
          </w:p>
        </w:tc>
        <w:tc>
          <w:tcPr>
            <w:tcW w:w="857" w:type="pct"/>
          </w:tcPr>
          <w:p w14:paraId="680A3974"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8,056</w:t>
            </w:r>
          </w:p>
        </w:tc>
        <w:tc>
          <w:tcPr>
            <w:tcW w:w="857" w:type="pct"/>
          </w:tcPr>
          <w:p w14:paraId="6B4AFC97"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14,893</w:t>
            </w:r>
          </w:p>
        </w:tc>
        <w:tc>
          <w:tcPr>
            <w:tcW w:w="856" w:type="pct"/>
          </w:tcPr>
          <w:p w14:paraId="36C92AD0"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1,860</w:t>
            </w:r>
          </w:p>
        </w:tc>
      </w:tr>
      <w:tr w:rsidR="00F27212" w14:paraId="67A3D0E0"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5D0077CD" w14:textId="77777777" w:rsidR="00F27212" w:rsidRPr="00F27212" w:rsidRDefault="00F27212" w:rsidP="00F27212">
            <w:pPr>
              <w:spacing w:before="0" w:after="0" w:line="240" w:lineRule="auto"/>
            </w:pPr>
            <w:r w:rsidRPr="00F27212">
              <w:t>OŚRODEK MAŁA WIEŚ</w:t>
            </w:r>
          </w:p>
        </w:tc>
        <w:tc>
          <w:tcPr>
            <w:tcW w:w="856" w:type="pct"/>
          </w:tcPr>
          <w:p w14:paraId="7600D8B3"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c>
          <w:tcPr>
            <w:tcW w:w="857" w:type="pct"/>
          </w:tcPr>
          <w:p w14:paraId="19863414"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0,015</w:t>
            </w:r>
          </w:p>
        </w:tc>
        <w:tc>
          <w:tcPr>
            <w:tcW w:w="857" w:type="pct"/>
          </w:tcPr>
          <w:p w14:paraId="4C88B037"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0,605</w:t>
            </w:r>
          </w:p>
        </w:tc>
        <w:tc>
          <w:tcPr>
            <w:tcW w:w="856" w:type="pct"/>
          </w:tcPr>
          <w:p w14:paraId="32DD1CBA"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0,580</w:t>
            </w:r>
          </w:p>
        </w:tc>
      </w:tr>
      <w:tr w:rsidR="00F27212" w14:paraId="1491152E"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12912241" w14:textId="77777777" w:rsidR="00F27212" w:rsidRPr="00F27212" w:rsidRDefault="00F27212" w:rsidP="00F27212">
            <w:pPr>
              <w:spacing w:before="0" w:after="0" w:line="240" w:lineRule="auto"/>
            </w:pPr>
            <w:r w:rsidRPr="00F27212">
              <w:t>PGR BELSK DUŻY</w:t>
            </w:r>
          </w:p>
        </w:tc>
        <w:tc>
          <w:tcPr>
            <w:tcW w:w="856" w:type="pct"/>
          </w:tcPr>
          <w:p w14:paraId="64DBDB46"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6,632</w:t>
            </w:r>
          </w:p>
        </w:tc>
        <w:tc>
          <w:tcPr>
            <w:tcW w:w="857" w:type="pct"/>
          </w:tcPr>
          <w:p w14:paraId="6177E717"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4,112</w:t>
            </w:r>
          </w:p>
        </w:tc>
        <w:tc>
          <w:tcPr>
            <w:tcW w:w="857" w:type="pct"/>
          </w:tcPr>
          <w:p w14:paraId="4FE95551"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12,176</w:t>
            </w:r>
          </w:p>
        </w:tc>
        <w:tc>
          <w:tcPr>
            <w:tcW w:w="856" w:type="pct"/>
          </w:tcPr>
          <w:p w14:paraId="457AD6D9"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5,237</w:t>
            </w:r>
          </w:p>
        </w:tc>
      </w:tr>
      <w:tr w:rsidR="00F27212" w14:paraId="768B8598"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1CE65117" w14:textId="77777777" w:rsidR="00F27212" w:rsidRPr="00F27212" w:rsidRDefault="00F27212" w:rsidP="00F27212">
            <w:pPr>
              <w:spacing w:before="0" w:after="0" w:line="240" w:lineRule="auto"/>
            </w:pPr>
            <w:r w:rsidRPr="00F27212">
              <w:t>PGR STARA WIEŚ</w:t>
            </w:r>
          </w:p>
        </w:tc>
        <w:tc>
          <w:tcPr>
            <w:tcW w:w="856" w:type="pct"/>
          </w:tcPr>
          <w:p w14:paraId="4AC1AEDB"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5,652</w:t>
            </w:r>
          </w:p>
        </w:tc>
        <w:tc>
          <w:tcPr>
            <w:tcW w:w="857" w:type="pct"/>
          </w:tcPr>
          <w:p w14:paraId="035DD6B0"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3,002</w:t>
            </w:r>
          </w:p>
        </w:tc>
        <w:tc>
          <w:tcPr>
            <w:tcW w:w="857" w:type="pct"/>
          </w:tcPr>
          <w:p w14:paraId="4201CA38"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7,024</w:t>
            </w:r>
          </w:p>
        </w:tc>
        <w:tc>
          <w:tcPr>
            <w:tcW w:w="856" w:type="pct"/>
          </w:tcPr>
          <w:p w14:paraId="59B7AD98"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1,967</w:t>
            </w:r>
          </w:p>
        </w:tc>
      </w:tr>
      <w:tr w:rsidR="00F27212" w14:paraId="7AE4BB7E"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61910F34" w14:textId="77777777" w:rsidR="00F27212" w:rsidRPr="00F27212" w:rsidRDefault="00F27212" w:rsidP="00F27212">
            <w:pPr>
              <w:spacing w:before="0" w:after="0" w:line="240" w:lineRule="auto"/>
            </w:pPr>
            <w:r w:rsidRPr="00F27212">
              <w:t>RĘBOWOLA</w:t>
            </w:r>
          </w:p>
        </w:tc>
        <w:tc>
          <w:tcPr>
            <w:tcW w:w="856" w:type="pct"/>
          </w:tcPr>
          <w:p w14:paraId="150128D1"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6,505</w:t>
            </w:r>
          </w:p>
        </w:tc>
        <w:tc>
          <w:tcPr>
            <w:tcW w:w="857" w:type="pct"/>
          </w:tcPr>
          <w:p w14:paraId="6887951E"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2,924</w:t>
            </w:r>
          </w:p>
        </w:tc>
        <w:tc>
          <w:tcPr>
            <w:tcW w:w="857" w:type="pct"/>
          </w:tcPr>
          <w:p w14:paraId="34708CC5"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10,866</w:t>
            </w:r>
          </w:p>
        </w:tc>
        <w:tc>
          <w:tcPr>
            <w:tcW w:w="856" w:type="pct"/>
          </w:tcPr>
          <w:p w14:paraId="5CD5387B"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3EA17BAD"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33F9D7CC" w14:textId="77777777" w:rsidR="00F27212" w:rsidRPr="00F27212" w:rsidRDefault="00F27212" w:rsidP="00F27212">
            <w:pPr>
              <w:spacing w:before="0" w:after="0" w:line="240" w:lineRule="auto"/>
            </w:pPr>
            <w:r w:rsidRPr="00F27212">
              <w:t>ROSOCHÓW</w:t>
            </w:r>
          </w:p>
        </w:tc>
        <w:tc>
          <w:tcPr>
            <w:tcW w:w="856" w:type="pct"/>
          </w:tcPr>
          <w:p w14:paraId="12D86CE0"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1,976</w:t>
            </w:r>
          </w:p>
        </w:tc>
        <w:tc>
          <w:tcPr>
            <w:tcW w:w="857" w:type="pct"/>
          </w:tcPr>
          <w:p w14:paraId="13D596F5"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2,633</w:t>
            </w:r>
          </w:p>
        </w:tc>
        <w:tc>
          <w:tcPr>
            <w:tcW w:w="857" w:type="pct"/>
          </w:tcPr>
          <w:p w14:paraId="040CF6B8"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2,252</w:t>
            </w:r>
          </w:p>
        </w:tc>
        <w:tc>
          <w:tcPr>
            <w:tcW w:w="856" w:type="pct"/>
          </w:tcPr>
          <w:p w14:paraId="0061AFCA"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23A7D637"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54126487" w14:textId="77777777" w:rsidR="00F27212" w:rsidRPr="00F27212" w:rsidRDefault="00F27212" w:rsidP="00F27212">
            <w:pPr>
              <w:spacing w:before="0" w:after="0" w:line="240" w:lineRule="auto"/>
            </w:pPr>
            <w:r w:rsidRPr="00F27212">
              <w:t>ROŻCE</w:t>
            </w:r>
          </w:p>
        </w:tc>
        <w:tc>
          <w:tcPr>
            <w:tcW w:w="856" w:type="pct"/>
          </w:tcPr>
          <w:p w14:paraId="60A77E9C"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2,383</w:t>
            </w:r>
          </w:p>
        </w:tc>
        <w:tc>
          <w:tcPr>
            <w:tcW w:w="857" w:type="pct"/>
          </w:tcPr>
          <w:p w14:paraId="14B11246"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2,162</w:t>
            </w:r>
          </w:p>
        </w:tc>
        <w:tc>
          <w:tcPr>
            <w:tcW w:w="857" w:type="pct"/>
          </w:tcPr>
          <w:p w14:paraId="6816B49C"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3,892</w:t>
            </w:r>
          </w:p>
        </w:tc>
        <w:tc>
          <w:tcPr>
            <w:tcW w:w="856" w:type="pct"/>
          </w:tcPr>
          <w:p w14:paraId="4A1BB2D1"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2982F984"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78D1D119" w14:textId="77777777" w:rsidR="00F27212" w:rsidRPr="00F27212" w:rsidRDefault="00F27212" w:rsidP="00F27212">
            <w:pPr>
              <w:spacing w:before="0" w:after="0" w:line="240" w:lineRule="auto"/>
            </w:pPr>
            <w:r w:rsidRPr="00F27212">
              <w:t>SADKÓW DUCHOWNY</w:t>
            </w:r>
          </w:p>
        </w:tc>
        <w:tc>
          <w:tcPr>
            <w:tcW w:w="856" w:type="pct"/>
          </w:tcPr>
          <w:p w14:paraId="244F931C"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0,606</w:t>
            </w:r>
          </w:p>
        </w:tc>
        <w:tc>
          <w:tcPr>
            <w:tcW w:w="857" w:type="pct"/>
          </w:tcPr>
          <w:p w14:paraId="1BCB69B9"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0,563</w:t>
            </w:r>
          </w:p>
        </w:tc>
        <w:tc>
          <w:tcPr>
            <w:tcW w:w="857" w:type="pct"/>
          </w:tcPr>
          <w:p w14:paraId="65A39BCC"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1,419</w:t>
            </w:r>
          </w:p>
        </w:tc>
        <w:tc>
          <w:tcPr>
            <w:tcW w:w="856" w:type="pct"/>
          </w:tcPr>
          <w:p w14:paraId="509CC6C9"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0CA93A31"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20AB1765" w14:textId="77777777" w:rsidR="00F27212" w:rsidRPr="00F27212" w:rsidRDefault="00F27212" w:rsidP="00F27212">
            <w:pPr>
              <w:spacing w:before="0" w:after="0" w:line="240" w:lineRule="auto"/>
            </w:pPr>
            <w:r w:rsidRPr="00F27212">
              <w:t>SADKÓW KOLONIA</w:t>
            </w:r>
          </w:p>
        </w:tc>
        <w:tc>
          <w:tcPr>
            <w:tcW w:w="856" w:type="pct"/>
          </w:tcPr>
          <w:p w14:paraId="5EAD3A62"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2,873</w:t>
            </w:r>
          </w:p>
        </w:tc>
        <w:tc>
          <w:tcPr>
            <w:tcW w:w="857" w:type="pct"/>
          </w:tcPr>
          <w:p w14:paraId="36A5A063"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5,381</w:t>
            </w:r>
          </w:p>
        </w:tc>
        <w:tc>
          <w:tcPr>
            <w:tcW w:w="857" w:type="pct"/>
          </w:tcPr>
          <w:p w14:paraId="0B06C731"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2,691</w:t>
            </w:r>
          </w:p>
        </w:tc>
        <w:tc>
          <w:tcPr>
            <w:tcW w:w="856" w:type="pct"/>
          </w:tcPr>
          <w:p w14:paraId="1E145262"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5B8C0A3A"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532A334E" w14:textId="77777777" w:rsidR="00F27212" w:rsidRPr="00F27212" w:rsidRDefault="00F27212" w:rsidP="00F27212">
            <w:pPr>
              <w:spacing w:before="0" w:after="0" w:line="240" w:lineRule="auto"/>
            </w:pPr>
            <w:r w:rsidRPr="00F27212">
              <w:t>SADKÓW SZLACHECKI</w:t>
            </w:r>
          </w:p>
        </w:tc>
        <w:tc>
          <w:tcPr>
            <w:tcW w:w="856" w:type="pct"/>
          </w:tcPr>
          <w:p w14:paraId="14FF1872"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4,089</w:t>
            </w:r>
          </w:p>
        </w:tc>
        <w:tc>
          <w:tcPr>
            <w:tcW w:w="857" w:type="pct"/>
          </w:tcPr>
          <w:p w14:paraId="1959907A"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2,038</w:t>
            </w:r>
          </w:p>
        </w:tc>
        <w:tc>
          <w:tcPr>
            <w:tcW w:w="857" w:type="pct"/>
          </w:tcPr>
          <w:p w14:paraId="1C08619A"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2,690</w:t>
            </w:r>
          </w:p>
        </w:tc>
        <w:tc>
          <w:tcPr>
            <w:tcW w:w="856" w:type="pct"/>
          </w:tcPr>
          <w:p w14:paraId="08951D27"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4EBBC6F7"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26714197" w14:textId="77777777" w:rsidR="00F27212" w:rsidRPr="00F27212" w:rsidRDefault="00F27212" w:rsidP="00F27212">
            <w:pPr>
              <w:spacing w:before="0" w:after="0" w:line="240" w:lineRule="auto"/>
            </w:pPr>
            <w:r w:rsidRPr="00F27212">
              <w:t>SKOWRONKI</w:t>
            </w:r>
          </w:p>
        </w:tc>
        <w:tc>
          <w:tcPr>
            <w:tcW w:w="856" w:type="pct"/>
          </w:tcPr>
          <w:p w14:paraId="61EE149F"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4,790</w:t>
            </w:r>
          </w:p>
        </w:tc>
        <w:tc>
          <w:tcPr>
            <w:tcW w:w="857" w:type="pct"/>
          </w:tcPr>
          <w:p w14:paraId="0599FEA4"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4,865</w:t>
            </w:r>
          </w:p>
        </w:tc>
        <w:tc>
          <w:tcPr>
            <w:tcW w:w="857" w:type="pct"/>
          </w:tcPr>
          <w:p w14:paraId="7FCA9C1C"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6,319</w:t>
            </w:r>
          </w:p>
        </w:tc>
        <w:tc>
          <w:tcPr>
            <w:tcW w:w="856" w:type="pct"/>
          </w:tcPr>
          <w:p w14:paraId="1AD3E9C4"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0B5477C0"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14CCC581" w14:textId="77777777" w:rsidR="00F27212" w:rsidRPr="00F27212" w:rsidRDefault="00F27212" w:rsidP="00F27212">
            <w:pPr>
              <w:spacing w:before="0" w:after="0" w:line="240" w:lineRule="auto"/>
            </w:pPr>
            <w:r w:rsidRPr="00F27212">
              <w:t>STARA WIEŚ</w:t>
            </w:r>
          </w:p>
        </w:tc>
        <w:tc>
          <w:tcPr>
            <w:tcW w:w="856" w:type="pct"/>
          </w:tcPr>
          <w:p w14:paraId="0EC19C31"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3,247</w:t>
            </w:r>
          </w:p>
        </w:tc>
        <w:tc>
          <w:tcPr>
            <w:tcW w:w="857" w:type="pct"/>
          </w:tcPr>
          <w:p w14:paraId="3491AB5D"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2,562</w:t>
            </w:r>
          </w:p>
        </w:tc>
        <w:tc>
          <w:tcPr>
            <w:tcW w:w="857" w:type="pct"/>
          </w:tcPr>
          <w:p w14:paraId="5367E507"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5,099</w:t>
            </w:r>
          </w:p>
        </w:tc>
        <w:tc>
          <w:tcPr>
            <w:tcW w:w="856" w:type="pct"/>
          </w:tcPr>
          <w:p w14:paraId="53CA1A01"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0,508</w:t>
            </w:r>
          </w:p>
        </w:tc>
      </w:tr>
      <w:tr w:rsidR="00F27212" w14:paraId="3CDFFAC1"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4282BCFE" w14:textId="77777777" w:rsidR="00F27212" w:rsidRPr="00F27212" w:rsidRDefault="00F27212" w:rsidP="00F27212">
            <w:pPr>
              <w:spacing w:before="0" w:after="0" w:line="240" w:lineRule="auto"/>
            </w:pPr>
            <w:r w:rsidRPr="00F27212">
              <w:t>TARTACZEK</w:t>
            </w:r>
          </w:p>
        </w:tc>
        <w:tc>
          <w:tcPr>
            <w:tcW w:w="856" w:type="pct"/>
          </w:tcPr>
          <w:p w14:paraId="2C99379D"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1,203</w:t>
            </w:r>
          </w:p>
        </w:tc>
        <w:tc>
          <w:tcPr>
            <w:tcW w:w="857" w:type="pct"/>
          </w:tcPr>
          <w:p w14:paraId="0CF745A0"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0,772</w:t>
            </w:r>
          </w:p>
        </w:tc>
        <w:tc>
          <w:tcPr>
            <w:tcW w:w="857" w:type="pct"/>
          </w:tcPr>
          <w:p w14:paraId="0536B876"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1,343</w:t>
            </w:r>
          </w:p>
        </w:tc>
        <w:tc>
          <w:tcPr>
            <w:tcW w:w="856" w:type="pct"/>
          </w:tcPr>
          <w:p w14:paraId="1F4F3639"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055F4823"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77A393FA" w14:textId="77777777" w:rsidR="00F27212" w:rsidRPr="00F27212" w:rsidRDefault="00F27212" w:rsidP="00F27212">
            <w:pPr>
              <w:spacing w:before="0" w:after="0" w:line="240" w:lineRule="auto"/>
            </w:pPr>
            <w:r w:rsidRPr="00F27212">
              <w:t>WIDÓW</w:t>
            </w:r>
          </w:p>
        </w:tc>
        <w:tc>
          <w:tcPr>
            <w:tcW w:w="856" w:type="pct"/>
          </w:tcPr>
          <w:p w14:paraId="5970E42A"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4,418</w:t>
            </w:r>
          </w:p>
        </w:tc>
        <w:tc>
          <w:tcPr>
            <w:tcW w:w="857" w:type="pct"/>
          </w:tcPr>
          <w:p w14:paraId="5AEE1352"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1,658</w:t>
            </w:r>
          </w:p>
        </w:tc>
        <w:tc>
          <w:tcPr>
            <w:tcW w:w="857" w:type="pct"/>
          </w:tcPr>
          <w:p w14:paraId="7A68187D"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3,434</w:t>
            </w:r>
          </w:p>
        </w:tc>
        <w:tc>
          <w:tcPr>
            <w:tcW w:w="856" w:type="pct"/>
          </w:tcPr>
          <w:p w14:paraId="06805C3D"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79A11C94"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335F0E21" w14:textId="77777777" w:rsidR="00F27212" w:rsidRPr="00F27212" w:rsidRDefault="00F27212" w:rsidP="00F27212">
            <w:pPr>
              <w:spacing w:before="0" w:after="0" w:line="240" w:lineRule="auto"/>
            </w:pPr>
            <w:r w:rsidRPr="00F27212">
              <w:t>WILCZOGÓRA</w:t>
            </w:r>
          </w:p>
        </w:tc>
        <w:tc>
          <w:tcPr>
            <w:tcW w:w="856" w:type="pct"/>
          </w:tcPr>
          <w:p w14:paraId="60ADD04B"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4,474</w:t>
            </w:r>
          </w:p>
        </w:tc>
        <w:tc>
          <w:tcPr>
            <w:tcW w:w="857" w:type="pct"/>
          </w:tcPr>
          <w:p w14:paraId="071CB1F4"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1,840</w:t>
            </w:r>
          </w:p>
        </w:tc>
        <w:tc>
          <w:tcPr>
            <w:tcW w:w="857" w:type="pct"/>
          </w:tcPr>
          <w:p w14:paraId="72E395E9"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4,121</w:t>
            </w:r>
          </w:p>
        </w:tc>
        <w:tc>
          <w:tcPr>
            <w:tcW w:w="856" w:type="pct"/>
          </w:tcPr>
          <w:p w14:paraId="1FFAF54C"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651F72B2"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34D24DE8" w14:textId="77777777" w:rsidR="00F27212" w:rsidRPr="00F27212" w:rsidRDefault="00F27212" w:rsidP="00F27212">
            <w:pPr>
              <w:spacing w:before="0" w:after="0" w:line="240" w:lineRule="auto"/>
            </w:pPr>
            <w:r w:rsidRPr="00F27212">
              <w:t>WILCZY TARG</w:t>
            </w:r>
          </w:p>
        </w:tc>
        <w:tc>
          <w:tcPr>
            <w:tcW w:w="856" w:type="pct"/>
          </w:tcPr>
          <w:p w14:paraId="030385BE"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1,802</w:t>
            </w:r>
          </w:p>
        </w:tc>
        <w:tc>
          <w:tcPr>
            <w:tcW w:w="857" w:type="pct"/>
          </w:tcPr>
          <w:p w14:paraId="392E6FF0"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1,538</w:t>
            </w:r>
          </w:p>
        </w:tc>
        <w:tc>
          <w:tcPr>
            <w:tcW w:w="857" w:type="pct"/>
          </w:tcPr>
          <w:p w14:paraId="45892095"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2,969</w:t>
            </w:r>
          </w:p>
        </w:tc>
        <w:tc>
          <w:tcPr>
            <w:tcW w:w="856" w:type="pct"/>
          </w:tcPr>
          <w:p w14:paraId="38B3CF2B"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19C6755D"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027FFAD9" w14:textId="77777777" w:rsidR="00F27212" w:rsidRPr="00F27212" w:rsidRDefault="00F27212" w:rsidP="00F27212">
            <w:pPr>
              <w:spacing w:before="0" w:after="0" w:line="240" w:lineRule="auto"/>
            </w:pPr>
            <w:r w:rsidRPr="00F27212">
              <w:t>WOLA ŁĘCZESZYCKA</w:t>
            </w:r>
          </w:p>
        </w:tc>
        <w:tc>
          <w:tcPr>
            <w:tcW w:w="856" w:type="pct"/>
          </w:tcPr>
          <w:p w14:paraId="02C704B1"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2,559</w:t>
            </w:r>
          </w:p>
        </w:tc>
        <w:tc>
          <w:tcPr>
            <w:tcW w:w="857" w:type="pct"/>
          </w:tcPr>
          <w:p w14:paraId="280BB413"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2,207</w:t>
            </w:r>
          </w:p>
        </w:tc>
        <w:tc>
          <w:tcPr>
            <w:tcW w:w="857" w:type="pct"/>
          </w:tcPr>
          <w:p w14:paraId="64080919"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1,695</w:t>
            </w:r>
          </w:p>
        </w:tc>
        <w:tc>
          <w:tcPr>
            <w:tcW w:w="856" w:type="pct"/>
          </w:tcPr>
          <w:p w14:paraId="2351F23B"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2C4DFE05"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6D911F8A" w14:textId="77777777" w:rsidR="00F27212" w:rsidRPr="00F27212" w:rsidRDefault="00F27212" w:rsidP="00F27212">
            <w:pPr>
              <w:spacing w:before="0" w:after="0" w:line="240" w:lineRule="auto"/>
            </w:pPr>
            <w:r w:rsidRPr="00F27212">
              <w:lastRenderedPageBreak/>
              <w:t>WÓLKA ŁĘCZESZYCKA</w:t>
            </w:r>
          </w:p>
        </w:tc>
        <w:tc>
          <w:tcPr>
            <w:tcW w:w="856" w:type="pct"/>
          </w:tcPr>
          <w:p w14:paraId="7373D828"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2,380</w:t>
            </w:r>
          </w:p>
        </w:tc>
        <w:tc>
          <w:tcPr>
            <w:tcW w:w="857" w:type="pct"/>
          </w:tcPr>
          <w:p w14:paraId="3E386D71"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3,107</w:t>
            </w:r>
          </w:p>
        </w:tc>
        <w:tc>
          <w:tcPr>
            <w:tcW w:w="857" w:type="pct"/>
          </w:tcPr>
          <w:p w14:paraId="15CB6C15"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2,185</w:t>
            </w:r>
          </w:p>
        </w:tc>
        <w:tc>
          <w:tcPr>
            <w:tcW w:w="856" w:type="pct"/>
          </w:tcPr>
          <w:p w14:paraId="37FE27EA"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5329C952"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4716E0A1" w14:textId="77777777" w:rsidR="00F27212" w:rsidRPr="00F27212" w:rsidRDefault="00F27212" w:rsidP="00F27212">
            <w:pPr>
              <w:spacing w:before="0" w:after="0" w:line="240" w:lineRule="auto"/>
            </w:pPr>
            <w:r w:rsidRPr="00F27212">
              <w:t>ZABORÓW</w:t>
            </w:r>
          </w:p>
        </w:tc>
        <w:tc>
          <w:tcPr>
            <w:tcW w:w="856" w:type="pct"/>
          </w:tcPr>
          <w:p w14:paraId="53B46005"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9,905</w:t>
            </w:r>
          </w:p>
        </w:tc>
        <w:tc>
          <w:tcPr>
            <w:tcW w:w="857" w:type="pct"/>
          </w:tcPr>
          <w:p w14:paraId="49D4905C"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2,008</w:t>
            </w:r>
          </w:p>
        </w:tc>
        <w:tc>
          <w:tcPr>
            <w:tcW w:w="857" w:type="pct"/>
          </w:tcPr>
          <w:p w14:paraId="7AB2EC84"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7,748</w:t>
            </w:r>
          </w:p>
        </w:tc>
        <w:tc>
          <w:tcPr>
            <w:tcW w:w="856" w:type="pct"/>
          </w:tcPr>
          <w:p w14:paraId="3D286EA7"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34787FC2"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051D21AA" w14:textId="77777777" w:rsidR="00F27212" w:rsidRPr="00F27212" w:rsidRDefault="00F27212" w:rsidP="00F27212">
            <w:pPr>
              <w:spacing w:before="0" w:after="0" w:line="240" w:lineRule="auto"/>
            </w:pPr>
            <w:r w:rsidRPr="00F27212">
              <w:t>ZABORÓWEK</w:t>
            </w:r>
          </w:p>
        </w:tc>
        <w:tc>
          <w:tcPr>
            <w:tcW w:w="856" w:type="pct"/>
          </w:tcPr>
          <w:p w14:paraId="49A12630"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5,430</w:t>
            </w:r>
          </w:p>
        </w:tc>
        <w:tc>
          <w:tcPr>
            <w:tcW w:w="857" w:type="pct"/>
          </w:tcPr>
          <w:p w14:paraId="4642D874"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1,909</w:t>
            </w:r>
          </w:p>
        </w:tc>
        <w:tc>
          <w:tcPr>
            <w:tcW w:w="857" w:type="pct"/>
          </w:tcPr>
          <w:p w14:paraId="0D76ABE4"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4,621</w:t>
            </w:r>
          </w:p>
        </w:tc>
        <w:tc>
          <w:tcPr>
            <w:tcW w:w="856" w:type="pct"/>
          </w:tcPr>
          <w:p w14:paraId="1CAD03D3"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0</w:t>
            </w:r>
          </w:p>
        </w:tc>
      </w:tr>
      <w:tr w:rsidR="00F27212" w14:paraId="3D9FCB1D" w14:textId="77777777" w:rsidTr="00F272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3" w:type="pct"/>
          </w:tcPr>
          <w:p w14:paraId="0DCA019B" w14:textId="77777777" w:rsidR="00F27212" w:rsidRPr="00F27212" w:rsidRDefault="00F27212" w:rsidP="00F27212">
            <w:pPr>
              <w:spacing w:before="0" w:after="0" w:line="240" w:lineRule="auto"/>
            </w:pPr>
            <w:r w:rsidRPr="00F27212">
              <w:t>ZŁOTA GÓRA</w:t>
            </w:r>
          </w:p>
        </w:tc>
        <w:tc>
          <w:tcPr>
            <w:tcW w:w="856" w:type="pct"/>
          </w:tcPr>
          <w:p w14:paraId="19AC5FC4"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3,614</w:t>
            </w:r>
          </w:p>
        </w:tc>
        <w:tc>
          <w:tcPr>
            <w:tcW w:w="857" w:type="pct"/>
          </w:tcPr>
          <w:p w14:paraId="04E2AE7C"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2,795</w:t>
            </w:r>
          </w:p>
        </w:tc>
        <w:tc>
          <w:tcPr>
            <w:tcW w:w="857" w:type="pct"/>
          </w:tcPr>
          <w:p w14:paraId="074C7B14"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5,436</w:t>
            </w:r>
          </w:p>
        </w:tc>
        <w:tc>
          <w:tcPr>
            <w:tcW w:w="856" w:type="pct"/>
          </w:tcPr>
          <w:p w14:paraId="1C1A724E" w14:textId="77777777" w:rsidR="00F27212" w:rsidRPr="00F27212" w:rsidRDefault="00F27212" w:rsidP="00F27212">
            <w:pPr>
              <w:spacing w:before="0" w:after="0" w:line="240" w:lineRule="auto"/>
              <w:cnfStyle w:val="000000100000" w:firstRow="0" w:lastRow="0" w:firstColumn="0" w:lastColumn="0" w:oddVBand="0" w:evenVBand="0" w:oddHBand="1" w:evenHBand="0" w:firstRowFirstColumn="0" w:firstRowLastColumn="0" w:lastRowFirstColumn="0" w:lastRowLastColumn="0"/>
            </w:pPr>
            <w:r w:rsidRPr="00F27212">
              <w:t>0</w:t>
            </w:r>
          </w:p>
        </w:tc>
      </w:tr>
      <w:tr w:rsidR="00F27212" w14:paraId="65CC1C25" w14:textId="77777777" w:rsidTr="00F27212">
        <w:tc>
          <w:tcPr>
            <w:cnfStyle w:val="001000000000" w:firstRow="0" w:lastRow="0" w:firstColumn="1" w:lastColumn="0" w:oddVBand="0" w:evenVBand="0" w:oddHBand="0" w:evenHBand="0" w:firstRowFirstColumn="0" w:firstRowLastColumn="0" w:lastRowFirstColumn="0" w:lastRowLastColumn="0"/>
            <w:tcW w:w="1573" w:type="pct"/>
          </w:tcPr>
          <w:p w14:paraId="363FFAE4" w14:textId="77777777" w:rsidR="00F27212" w:rsidRPr="00F27212" w:rsidRDefault="00F27212" w:rsidP="00F27212">
            <w:pPr>
              <w:spacing w:before="0" w:after="0" w:line="240" w:lineRule="auto"/>
            </w:pPr>
            <w:r w:rsidRPr="00F27212">
              <w:t>RAZEM</w:t>
            </w:r>
          </w:p>
        </w:tc>
        <w:tc>
          <w:tcPr>
            <w:tcW w:w="856" w:type="pct"/>
          </w:tcPr>
          <w:p w14:paraId="4F88D11F"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166,546</w:t>
            </w:r>
          </w:p>
        </w:tc>
        <w:tc>
          <w:tcPr>
            <w:tcW w:w="857" w:type="pct"/>
          </w:tcPr>
          <w:p w14:paraId="4ECB795D"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94,761</w:t>
            </w:r>
          </w:p>
        </w:tc>
        <w:tc>
          <w:tcPr>
            <w:tcW w:w="857" w:type="pct"/>
          </w:tcPr>
          <w:p w14:paraId="6EFBBC39"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197,250</w:t>
            </w:r>
          </w:p>
        </w:tc>
        <w:tc>
          <w:tcPr>
            <w:tcW w:w="856" w:type="pct"/>
          </w:tcPr>
          <w:p w14:paraId="4A70D5EF" w14:textId="77777777" w:rsidR="00F27212" w:rsidRPr="00F27212" w:rsidRDefault="00F27212" w:rsidP="00F27212">
            <w:pPr>
              <w:spacing w:before="0" w:after="0" w:line="240" w:lineRule="auto"/>
              <w:cnfStyle w:val="000000000000" w:firstRow="0" w:lastRow="0" w:firstColumn="0" w:lastColumn="0" w:oddVBand="0" w:evenVBand="0" w:oddHBand="0" w:evenHBand="0" w:firstRowFirstColumn="0" w:firstRowLastColumn="0" w:lastRowFirstColumn="0" w:lastRowLastColumn="0"/>
            </w:pPr>
            <w:r w:rsidRPr="00F27212">
              <w:t>18,159</w:t>
            </w:r>
          </w:p>
        </w:tc>
      </w:tr>
    </w:tbl>
    <w:p w14:paraId="6260ADFA" w14:textId="77777777" w:rsidR="00DB65B0" w:rsidRDefault="00DB65B0" w:rsidP="00DB65B0">
      <w:pPr>
        <w:jc w:val="both"/>
      </w:pPr>
      <w:r>
        <w:t>Liczba przyłączy do budynków mieszkalnych w latach wzrosła znacząco (ok 38%) w 2011 by następnie w latach 2011-2016 utrzymywać się na podobnym poziomie. Podobną tendencję można zauważyć w przypadku sieci kanalizacyjnej.</w:t>
      </w:r>
    </w:p>
    <w:p w14:paraId="31FF374C" w14:textId="77777777" w:rsidR="00A83A4F" w:rsidRPr="00A83A4F" w:rsidRDefault="00A83A4F" w:rsidP="00A83A4F">
      <w:pPr>
        <w:spacing w:before="0" w:after="0" w:line="240" w:lineRule="auto"/>
        <w:rPr>
          <w:i/>
          <w:color w:val="0070C0"/>
        </w:rPr>
      </w:pPr>
      <w:r w:rsidRPr="00A83A4F">
        <w:rPr>
          <w:i/>
          <w:color w:val="0070C0"/>
        </w:rPr>
        <w:t>Tabela 1.</w:t>
      </w:r>
      <w:r>
        <w:rPr>
          <w:i/>
          <w:color w:val="0070C0"/>
        </w:rPr>
        <w:t>4</w:t>
      </w:r>
      <w:r w:rsidRPr="00A83A4F">
        <w:rPr>
          <w:i/>
          <w:color w:val="0070C0"/>
        </w:rPr>
        <w:t xml:space="preserve">.: Rozwój infrastruktury </w:t>
      </w:r>
      <w:r w:rsidR="007F1F93">
        <w:rPr>
          <w:i/>
          <w:color w:val="0070C0"/>
        </w:rPr>
        <w:t xml:space="preserve">w gminie Belsk Duży </w:t>
      </w:r>
      <w:r w:rsidRPr="00A83A4F">
        <w:rPr>
          <w:i/>
          <w:color w:val="0070C0"/>
        </w:rPr>
        <w:t>w latach 2010-2016 (Źródło: Opracowanie własne na podstawie danych GUS):</w:t>
      </w:r>
    </w:p>
    <w:tbl>
      <w:tblPr>
        <w:tblStyle w:val="Tabelasiatki5ciemnaakcent110"/>
        <w:tblW w:w="0" w:type="auto"/>
        <w:tblLook w:val="04A0" w:firstRow="1" w:lastRow="0" w:firstColumn="1" w:lastColumn="0" w:noHBand="0" w:noVBand="1"/>
      </w:tblPr>
      <w:tblGrid>
        <w:gridCol w:w="2960"/>
        <w:gridCol w:w="728"/>
        <w:gridCol w:w="875"/>
        <w:gridCol w:w="875"/>
        <w:gridCol w:w="875"/>
        <w:gridCol w:w="875"/>
        <w:gridCol w:w="925"/>
        <w:gridCol w:w="925"/>
        <w:gridCol w:w="925"/>
      </w:tblGrid>
      <w:tr w:rsidR="00534E08" w14:paraId="7CB2F337" w14:textId="77777777" w:rsidTr="00534E08">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26F93288" w14:textId="77777777" w:rsidR="00A83A4F" w:rsidRPr="00A83A4F" w:rsidRDefault="00A83A4F" w:rsidP="00A83A4F">
            <w:pPr>
              <w:spacing w:before="0" w:after="0" w:line="240" w:lineRule="auto"/>
            </w:pPr>
            <w:r w:rsidRPr="00A83A4F">
              <w:rPr>
                <w:rFonts w:eastAsia="SimSun"/>
              </w:rPr>
              <w:t>Wskaźnik</w:t>
            </w:r>
          </w:p>
        </w:tc>
        <w:tc>
          <w:tcPr>
            <w:tcW w:w="0" w:type="auto"/>
          </w:tcPr>
          <w:p w14:paraId="41144FAB" w14:textId="77777777" w:rsidR="00A83A4F" w:rsidRPr="00A83A4F" w:rsidRDefault="00A83A4F" w:rsidP="00534E08">
            <w:pPr>
              <w:spacing w:before="0" w:after="0" w:line="240" w:lineRule="auto"/>
              <w:cnfStyle w:val="100000000000" w:firstRow="1" w:lastRow="0" w:firstColumn="0" w:lastColumn="0" w:oddVBand="0" w:evenVBand="0" w:oddHBand="0" w:evenHBand="0" w:firstRowFirstColumn="0" w:firstRowLastColumn="0" w:lastRowFirstColumn="0" w:lastRowLastColumn="0"/>
            </w:pPr>
            <w:r w:rsidRPr="00A83A4F">
              <w:rPr>
                <w:rFonts w:eastAsia="SimSun"/>
              </w:rPr>
              <w:t>Jedn</w:t>
            </w:r>
            <w:r w:rsidR="00534E08">
              <w:rPr>
                <w:rFonts w:eastAsia="SimSun"/>
              </w:rPr>
              <w:t>.</w:t>
            </w:r>
          </w:p>
        </w:tc>
        <w:tc>
          <w:tcPr>
            <w:tcW w:w="0" w:type="auto"/>
          </w:tcPr>
          <w:p w14:paraId="434118CE" w14:textId="77777777" w:rsidR="00A83A4F" w:rsidRPr="00A83A4F" w:rsidRDefault="00A83A4F" w:rsidP="00A83A4F">
            <w:pPr>
              <w:spacing w:before="0" w:after="0" w:line="240" w:lineRule="auto"/>
              <w:cnfStyle w:val="100000000000" w:firstRow="1" w:lastRow="0" w:firstColumn="0" w:lastColumn="0" w:oddVBand="0" w:evenVBand="0" w:oddHBand="0" w:evenHBand="0" w:firstRowFirstColumn="0" w:firstRowLastColumn="0" w:lastRowFirstColumn="0" w:lastRowLastColumn="0"/>
            </w:pPr>
            <w:r w:rsidRPr="00A83A4F">
              <w:rPr>
                <w:rFonts w:eastAsia="SimSun"/>
              </w:rPr>
              <w:t>2010</w:t>
            </w:r>
          </w:p>
        </w:tc>
        <w:tc>
          <w:tcPr>
            <w:tcW w:w="0" w:type="auto"/>
          </w:tcPr>
          <w:p w14:paraId="33616DD4" w14:textId="77777777" w:rsidR="00A83A4F" w:rsidRPr="00A83A4F" w:rsidRDefault="00A83A4F" w:rsidP="00A83A4F">
            <w:pPr>
              <w:spacing w:before="0" w:after="0" w:line="240" w:lineRule="auto"/>
              <w:cnfStyle w:val="100000000000" w:firstRow="1" w:lastRow="0" w:firstColumn="0" w:lastColumn="0" w:oddVBand="0" w:evenVBand="0" w:oddHBand="0" w:evenHBand="0" w:firstRowFirstColumn="0" w:firstRowLastColumn="0" w:lastRowFirstColumn="0" w:lastRowLastColumn="0"/>
            </w:pPr>
            <w:r w:rsidRPr="00A83A4F">
              <w:rPr>
                <w:rFonts w:eastAsia="SimSun"/>
              </w:rPr>
              <w:t>2011</w:t>
            </w:r>
          </w:p>
        </w:tc>
        <w:tc>
          <w:tcPr>
            <w:tcW w:w="0" w:type="auto"/>
          </w:tcPr>
          <w:p w14:paraId="3BBF336F" w14:textId="77777777" w:rsidR="00A83A4F" w:rsidRPr="00A83A4F" w:rsidRDefault="00A83A4F" w:rsidP="00A83A4F">
            <w:pPr>
              <w:spacing w:before="0" w:after="0" w:line="240" w:lineRule="auto"/>
              <w:cnfStyle w:val="100000000000" w:firstRow="1" w:lastRow="0" w:firstColumn="0" w:lastColumn="0" w:oddVBand="0" w:evenVBand="0" w:oddHBand="0" w:evenHBand="0" w:firstRowFirstColumn="0" w:firstRowLastColumn="0" w:lastRowFirstColumn="0" w:lastRowLastColumn="0"/>
            </w:pPr>
            <w:r w:rsidRPr="00A83A4F">
              <w:rPr>
                <w:rFonts w:eastAsia="SimSun"/>
              </w:rPr>
              <w:t>2012</w:t>
            </w:r>
          </w:p>
        </w:tc>
        <w:tc>
          <w:tcPr>
            <w:tcW w:w="0" w:type="auto"/>
          </w:tcPr>
          <w:p w14:paraId="312505DD" w14:textId="77777777" w:rsidR="00A83A4F" w:rsidRPr="00A83A4F" w:rsidRDefault="00A83A4F" w:rsidP="00A83A4F">
            <w:pPr>
              <w:spacing w:before="0" w:after="0" w:line="240" w:lineRule="auto"/>
              <w:cnfStyle w:val="100000000000" w:firstRow="1" w:lastRow="0" w:firstColumn="0" w:lastColumn="0" w:oddVBand="0" w:evenVBand="0" w:oddHBand="0" w:evenHBand="0" w:firstRowFirstColumn="0" w:firstRowLastColumn="0" w:lastRowFirstColumn="0" w:lastRowLastColumn="0"/>
            </w:pPr>
            <w:r w:rsidRPr="00A83A4F">
              <w:rPr>
                <w:rFonts w:eastAsia="SimSun"/>
              </w:rPr>
              <w:t>2013</w:t>
            </w:r>
          </w:p>
        </w:tc>
        <w:tc>
          <w:tcPr>
            <w:tcW w:w="0" w:type="auto"/>
          </w:tcPr>
          <w:p w14:paraId="745EAF45" w14:textId="77777777" w:rsidR="00A83A4F" w:rsidRPr="00A83A4F" w:rsidRDefault="00A83A4F" w:rsidP="00A83A4F">
            <w:pPr>
              <w:spacing w:before="0" w:after="0" w:line="240" w:lineRule="auto"/>
              <w:cnfStyle w:val="100000000000" w:firstRow="1" w:lastRow="0" w:firstColumn="0" w:lastColumn="0" w:oddVBand="0" w:evenVBand="0" w:oddHBand="0" w:evenHBand="0" w:firstRowFirstColumn="0" w:firstRowLastColumn="0" w:lastRowFirstColumn="0" w:lastRowLastColumn="0"/>
            </w:pPr>
            <w:r w:rsidRPr="00A83A4F">
              <w:rPr>
                <w:rFonts w:eastAsia="SimSun"/>
              </w:rPr>
              <w:t>2014</w:t>
            </w:r>
          </w:p>
        </w:tc>
        <w:tc>
          <w:tcPr>
            <w:tcW w:w="0" w:type="auto"/>
          </w:tcPr>
          <w:p w14:paraId="6F76EEE9" w14:textId="77777777" w:rsidR="00A83A4F" w:rsidRPr="00A83A4F" w:rsidRDefault="00A83A4F" w:rsidP="00A83A4F">
            <w:pPr>
              <w:spacing w:before="0" w:after="0" w:line="240" w:lineRule="auto"/>
              <w:cnfStyle w:val="100000000000" w:firstRow="1" w:lastRow="0" w:firstColumn="0" w:lastColumn="0" w:oddVBand="0" w:evenVBand="0" w:oddHBand="0" w:evenHBand="0" w:firstRowFirstColumn="0" w:firstRowLastColumn="0" w:lastRowFirstColumn="0" w:lastRowLastColumn="0"/>
            </w:pPr>
            <w:r w:rsidRPr="00A83A4F">
              <w:rPr>
                <w:rFonts w:eastAsia="SimSun"/>
              </w:rPr>
              <w:t>2015</w:t>
            </w:r>
          </w:p>
        </w:tc>
        <w:tc>
          <w:tcPr>
            <w:tcW w:w="0" w:type="auto"/>
          </w:tcPr>
          <w:p w14:paraId="40B862CC" w14:textId="77777777" w:rsidR="00A83A4F" w:rsidRPr="00A83A4F" w:rsidRDefault="00A83A4F" w:rsidP="00A83A4F">
            <w:pPr>
              <w:spacing w:before="0" w:after="0" w:line="240" w:lineRule="auto"/>
              <w:cnfStyle w:val="100000000000" w:firstRow="1" w:lastRow="0" w:firstColumn="0" w:lastColumn="0" w:oddVBand="0" w:evenVBand="0" w:oddHBand="0" w:evenHBand="0" w:firstRowFirstColumn="0" w:firstRowLastColumn="0" w:lastRowFirstColumn="0" w:lastRowLastColumn="0"/>
            </w:pPr>
            <w:r w:rsidRPr="00A83A4F">
              <w:rPr>
                <w:rFonts w:eastAsia="SimSun"/>
              </w:rPr>
              <w:t>2016</w:t>
            </w:r>
          </w:p>
        </w:tc>
      </w:tr>
      <w:tr w:rsidR="00534E08" w14:paraId="378CDD22"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78296D47" w14:textId="77777777" w:rsidR="00A83A4F" w:rsidRPr="00A83A4F" w:rsidRDefault="00A83A4F" w:rsidP="00A83A4F">
            <w:pPr>
              <w:spacing w:before="0" w:after="0" w:line="240" w:lineRule="auto"/>
            </w:pPr>
            <w:r w:rsidRPr="00A83A4F">
              <w:rPr>
                <w:rFonts w:eastAsia="SimSun"/>
              </w:rPr>
              <w:t>długość czynnej rozdzielczej sieci wodociągowej</w:t>
            </w:r>
          </w:p>
        </w:tc>
        <w:tc>
          <w:tcPr>
            <w:tcW w:w="0" w:type="auto"/>
          </w:tcPr>
          <w:p w14:paraId="68523700"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km</w:t>
            </w:r>
          </w:p>
        </w:tc>
        <w:tc>
          <w:tcPr>
            <w:tcW w:w="0" w:type="auto"/>
          </w:tcPr>
          <w:p w14:paraId="3514DEBB"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123,8</w:t>
            </w:r>
          </w:p>
        </w:tc>
        <w:tc>
          <w:tcPr>
            <w:tcW w:w="0" w:type="auto"/>
          </w:tcPr>
          <w:p w14:paraId="7CB17CB4"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201,3</w:t>
            </w:r>
          </w:p>
        </w:tc>
        <w:tc>
          <w:tcPr>
            <w:tcW w:w="0" w:type="auto"/>
          </w:tcPr>
          <w:p w14:paraId="4009FE40"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201,3</w:t>
            </w:r>
          </w:p>
        </w:tc>
        <w:tc>
          <w:tcPr>
            <w:tcW w:w="0" w:type="auto"/>
          </w:tcPr>
          <w:p w14:paraId="5A6BB6A3"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201,3</w:t>
            </w:r>
          </w:p>
        </w:tc>
        <w:tc>
          <w:tcPr>
            <w:tcW w:w="0" w:type="auto"/>
          </w:tcPr>
          <w:p w14:paraId="714A7FCD"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201,3</w:t>
            </w:r>
          </w:p>
        </w:tc>
        <w:tc>
          <w:tcPr>
            <w:tcW w:w="0" w:type="auto"/>
          </w:tcPr>
          <w:p w14:paraId="5215CD96"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202</w:t>
            </w:r>
          </w:p>
        </w:tc>
        <w:tc>
          <w:tcPr>
            <w:tcW w:w="0" w:type="auto"/>
          </w:tcPr>
          <w:p w14:paraId="297CE5E9"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202,6</w:t>
            </w:r>
          </w:p>
        </w:tc>
      </w:tr>
      <w:tr w:rsidR="00534E08" w14:paraId="0A096729"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320C31C0" w14:textId="77777777" w:rsidR="00A83A4F" w:rsidRPr="00A83A4F" w:rsidRDefault="00A83A4F" w:rsidP="00A83A4F">
            <w:pPr>
              <w:spacing w:before="0" w:after="0" w:line="240" w:lineRule="auto"/>
            </w:pPr>
            <w:r w:rsidRPr="00A83A4F">
              <w:rPr>
                <w:rFonts w:eastAsia="SimSun"/>
              </w:rPr>
              <w:t>przyłącza wodociągowe prowadzące do budynków mieszkalnych i zbiorowego zamieszkania</w:t>
            </w:r>
          </w:p>
        </w:tc>
        <w:tc>
          <w:tcPr>
            <w:tcW w:w="0" w:type="auto"/>
          </w:tcPr>
          <w:p w14:paraId="18DD68C5"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szt.</w:t>
            </w:r>
          </w:p>
        </w:tc>
        <w:tc>
          <w:tcPr>
            <w:tcW w:w="0" w:type="auto"/>
          </w:tcPr>
          <w:p w14:paraId="01091521"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1102</w:t>
            </w:r>
          </w:p>
        </w:tc>
        <w:tc>
          <w:tcPr>
            <w:tcW w:w="0" w:type="auto"/>
          </w:tcPr>
          <w:p w14:paraId="547C3202"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1527</w:t>
            </w:r>
          </w:p>
        </w:tc>
        <w:tc>
          <w:tcPr>
            <w:tcW w:w="0" w:type="auto"/>
          </w:tcPr>
          <w:p w14:paraId="3B975836"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1479</w:t>
            </w:r>
          </w:p>
        </w:tc>
        <w:tc>
          <w:tcPr>
            <w:tcW w:w="0" w:type="auto"/>
          </w:tcPr>
          <w:p w14:paraId="381FDA9F"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1491</w:t>
            </w:r>
          </w:p>
        </w:tc>
        <w:tc>
          <w:tcPr>
            <w:tcW w:w="0" w:type="auto"/>
          </w:tcPr>
          <w:p w14:paraId="3912D8C8"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1509</w:t>
            </w:r>
          </w:p>
        </w:tc>
        <w:tc>
          <w:tcPr>
            <w:tcW w:w="0" w:type="auto"/>
          </w:tcPr>
          <w:p w14:paraId="23135463"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1525</w:t>
            </w:r>
          </w:p>
        </w:tc>
        <w:tc>
          <w:tcPr>
            <w:tcW w:w="0" w:type="auto"/>
          </w:tcPr>
          <w:p w14:paraId="37992ABD"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1534</w:t>
            </w:r>
          </w:p>
        </w:tc>
      </w:tr>
      <w:tr w:rsidR="00534E08" w14:paraId="0C095AF1"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25C742D9" w14:textId="77777777" w:rsidR="00A83A4F" w:rsidRPr="00A83A4F" w:rsidRDefault="00A83A4F" w:rsidP="00A83A4F">
            <w:pPr>
              <w:spacing w:before="0" w:after="0" w:line="240" w:lineRule="auto"/>
            </w:pPr>
            <w:r w:rsidRPr="00A83A4F">
              <w:rPr>
                <w:rFonts w:eastAsia="SimSun"/>
              </w:rPr>
              <w:t>woda dostarczona gospodarstwom domowym</w:t>
            </w:r>
          </w:p>
        </w:tc>
        <w:tc>
          <w:tcPr>
            <w:tcW w:w="0" w:type="auto"/>
          </w:tcPr>
          <w:p w14:paraId="685C4616"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dam</w:t>
            </w:r>
            <w:r w:rsidRPr="007F1F93">
              <w:rPr>
                <w:rFonts w:eastAsia="SimSun"/>
                <w:vertAlign w:val="superscript"/>
              </w:rPr>
              <w:t>3</w:t>
            </w:r>
          </w:p>
        </w:tc>
        <w:tc>
          <w:tcPr>
            <w:tcW w:w="0" w:type="auto"/>
          </w:tcPr>
          <w:p w14:paraId="36F9B03B"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154,5</w:t>
            </w:r>
          </w:p>
        </w:tc>
        <w:tc>
          <w:tcPr>
            <w:tcW w:w="0" w:type="auto"/>
          </w:tcPr>
          <w:p w14:paraId="23EA930A"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185,8</w:t>
            </w:r>
          </w:p>
        </w:tc>
        <w:tc>
          <w:tcPr>
            <w:tcW w:w="0" w:type="auto"/>
          </w:tcPr>
          <w:p w14:paraId="7917A4AC"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185,7</w:t>
            </w:r>
          </w:p>
        </w:tc>
        <w:tc>
          <w:tcPr>
            <w:tcW w:w="0" w:type="auto"/>
          </w:tcPr>
          <w:p w14:paraId="1B15439D"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222,3</w:t>
            </w:r>
          </w:p>
        </w:tc>
        <w:tc>
          <w:tcPr>
            <w:tcW w:w="0" w:type="auto"/>
          </w:tcPr>
          <w:p w14:paraId="19CF8B85"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200</w:t>
            </w:r>
          </w:p>
        </w:tc>
        <w:tc>
          <w:tcPr>
            <w:tcW w:w="0" w:type="auto"/>
          </w:tcPr>
          <w:p w14:paraId="4A282A9C"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235</w:t>
            </w:r>
          </w:p>
        </w:tc>
        <w:tc>
          <w:tcPr>
            <w:tcW w:w="0" w:type="auto"/>
          </w:tcPr>
          <w:p w14:paraId="01F76C7B"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231</w:t>
            </w:r>
          </w:p>
        </w:tc>
      </w:tr>
      <w:tr w:rsidR="00534E08" w14:paraId="09C372B5"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5DF28221" w14:textId="77777777" w:rsidR="00A83A4F" w:rsidRPr="00A83A4F" w:rsidRDefault="00A83A4F" w:rsidP="00A83A4F">
            <w:pPr>
              <w:spacing w:before="0" w:after="0" w:line="240" w:lineRule="auto"/>
            </w:pPr>
            <w:r w:rsidRPr="00A83A4F">
              <w:rPr>
                <w:rFonts w:eastAsia="SimSun"/>
              </w:rPr>
              <w:t>ludność korzystająca z sieci wodociągowej</w:t>
            </w:r>
          </w:p>
        </w:tc>
        <w:tc>
          <w:tcPr>
            <w:tcW w:w="0" w:type="auto"/>
          </w:tcPr>
          <w:p w14:paraId="3B770DC3"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osoba</w:t>
            </w:r>
          </w:p>
        </w:tc>
        <w:tc>
          <w:tcPr>
            <w:tcW w:w="0" w:type="auto"/>
          </w:tcPr>
          <w:p w14:paraId="6157BDF7"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3385</w:t>
            </w:r>
          </w:p>
        </w:tc>
        <w:tc>
          <w:tcPr>
            <w:tcW w:w="0" w:type="auto"/>
          </w:tcPr>
          <w:p w14:paraId="7E1F9B8C"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4051</w:t>
            </w:r>
          </w:p>
        </w:tc>
        <w:tc>
          <w:tcPr>
            <w:tcW w:w="0" w:type="auto"/>
          </w:tcPr>
          <w:p w14:paraId="1D9F3C81"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3962</w:t>
            </w:r>
          </w:p>
        </w:tc>
        <w:tc>
          <w:tcPr>
            <w:tcW w:w="0" w:type="auto"/>
          </w:tcPr>
          <w:p w14:paraId="00E0D10C"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3964</w:t>
            </w:r>
          </w:p>
        </w:tc>
        <w:tc>
          <w:tcPr>
            <w:tcW w:w="0" w:type="auto"/>
          </w:tcPr>
          <w:p w14:paraId="4BC064F8"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5769</w:t>
            </w:r>
          </w:p>
        </w:tc>
        <w:tc>
          <w:tcPr>
            <w:tcW w:w="0" w:type="auto"/>
          </w:tcPr>
          <w:p w14:paraId="2EEE4CFF"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5772</w:t>
            </w:r>
          </w:p>
        </w:tc>
        <w:tc>
          <w:tcPr>
            <w:tcW w:w="0" w:type="auto"/>
          </w:tcPr>
          <w:p w14:paraId="070C9BD8"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5745</w:t>
            </w:r>
          </w:p>
        </w:tc>
      </w:tr>
      <w:tr w:rsidR="00534E08" w14:paraId="2B052AA0"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2A1436F0" w14:textId="77777777" w:rsidR="00A83A4F" w:rsidRPr="00A83A4F" w:rsidRDefault="00A83A4F" w:rsidP="00A83A4F">
            <w:pPr>
              <w:spacing w:before="0" w:after="0" w:line="240" w:lineRule="auto"/>
            </w:pPr>
            <w:r w:rsidRPr="00A83A4F">
              <w:rPr>
                <w:rFonts w:eastAsia="SimSun"/>
              </w:rPr>
              <w:t>korzystający z instalacji wodociągowej w % ogółu ludności</w:t>
            </w:r>
          </w:p>
        </w:tc>
        <w:tc>
          <w:tcPr>
            <w:tcW w:w="0" w:type="auto"/>
          </w:tcPr>
          <w:p w14:paraId="648C5CF8"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w:t>
            </w:r>
          </w:p>
        </w:tc>
        <w:tc>
          <w:tcPr>
            <w:tcW w:w="0" w:type="auto"/>
          </w:tcPr>
          <w:p w14:paraId="77D77061"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50,6</w:t>
            </w:r>
          </w:p>
        </w:tc>
        <w:tc>
          <w:tcPr>
            <w:tcW w:w="0" w:type="auto"/>
          </w:tcPr>
          <w:p w14:paraId="1EFF34B9"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60,7</w:t>
            </w:r>
          </w:p>
        </w:tc>
        <w:tc>
          <w:tcPr>
            <w:tcW w:w="0" w:type="auto"/>
          </w:tcPr>
          <w:p w14:paraId="3F965DDF"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59,7</w:t>
            </w:r>
          </w:p>
        </w:tc>
        <w:tc>
          <w:tcPr>
            <w:tcW w:w="0" w:type="auto"/>
          </w:tcPr>
          <w:p w14:paraId="069C047D"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59,9</w:t>
            </w:r>
          </w:p>
        </w:tc>
        <w:tc>
          <w:tcPr>
            <w:tcW w:w="0" w:type="auto"/>
          </w:tcPr>
          <w:p w14:paraId="2A64E609"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87,4</w:t>
            </w:r>
          </w:p>
        </w:tc>
        <w:tc>
          <w:tcPr>
            <w:tcW w:w="0" w:type="auto"/>
          </w:tcPr>
          <w:p w14:paraId="7BD9AAB4"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87,5</w:t>
            </w:r>
          </w:p>
        </w:tc>
        <w:tc>
          <w:tcPr>
            <w:tcW w:w="0" w:type="auto"/>
          </w:tcPr>
          <w:p w14:paraId="6876A783"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87,6</w:t>
            </w:r>
          </w:p>
        </w:tc>
      </w:tr>
      <w:tr w:rsidR="00534E08" w14:paraId="3B560DF4"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00411465" w14:textId="77777777" w:rsidR="00A83A4F" w:rsidRPr="00A83A4F" w:rsidRDefault="00A83A4F" w:rsidP="00A83A4F">
            <w:pPr>
              <w:spacing w:before="0" w:after="0" w:line="240" w:lineRule="auto"/>
            </w:pPr>
            <w:r w:rsidRPr="00A83A4F">
              <w:rPr>
                <w:rFonts w:eastAsia="SimSun"/>
              </w:rPr>
              <w:t>zużycie wody w gospodarstwach domowych ogółem na 1 mieszkańca</w:t>
            </w:r>
          </w:p>
        </w:tc>
        <w:tc>
          <w:tcPr>
            <w:tcW w:w="0" w:type="auto"/>
          </w:tcPr>
          <w:p w14:paraId="5BB8191E"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m3</w:t>
            </w:r>
          </w:p>
        </w:tc>
        <w:tc>
          <w:tcPr>
            <w:tcW w:w="0" w:type="auto"/>
          </w:tcPr>
          <w:p w14:paraId="40A8771B"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23,1</w:t>
            </w:r>
          </w:p>
        </w:tc>
        <w:tc>
          <w:tcPr>
            <w:tcW w:w="0" w:type="auto"/>
          </w:tcPr>
          <w:p w14:paraId="19EE1B8E"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27,8</w:t>
            </w:r>
          </w:p>
        </w:tc>
        <w:tc>
          <w:tcPr>
            <w:tcW w:w="0" w:type="auto"/>
          </w:tcPr>
          <w:p w14:paraId="5EA3DAC5"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27,9</w:t>
            </w:r>
          </w:p>
        </w:tc>
        <w:tc>
          <w:tcPr>
            <w:tcW w:w="0" w:type="auto"/>
          </w:tcPr>
          <w:p w14:paraId="4F0C9CA5"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33,6</w:t>
            </w:r>
          </w:p>
        </w:tc>
        <w:tc>
          <w:tcPr>
            <w:tcW w:w="0" w:type="auto"/>
          </w:tcPr>
          <w:p w14:paraId="31E2410E"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30,3</w:t>
            </w:r>
          </w:p>
        </w:tc>
        <w:tc>
          <w:tcPr>
            <w:tcW w:w="0" w:type="auto"/>
          </w:tcPr>
          <w:p w14:paraId="4FE68B21"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35,6</w:t>
            </w:r>
          </w:p>
        </w:tc>
        <w:tc>
          <w:tcPr>
            <w:tcW w:w="0" w:type="auto"/>
          </w:tcPr>
          <w:p w14:paraId="5A74510C"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35,2</w:t>
            </w:r>
          </w:p>
        </w:tc>
      </w:tr>
      <w:tr w:rsidR="00534E08" w14:paraId="5577EA3F"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6F622640" w14:textId="77777777" w:rsidR="00A83A4F" w:rsidRPr="00A83A4F" w:rsidRDefault="00A83A4F" w:rsidP="00A83A4F">
            <w:pPr>
              <w:spacing w:before="0" w:after="0" w:line="240" w:lineRule="auto"/>
            </w:pPr>
            <w:r w:rsidRPr="00A83A4F">
              <w:rPr>
                <w:rFonts w:eastAsia="SimSun"/>
              </w:rPr>
              <w:t>długość czynnej sieci gazowej (ogółem)</w:t>
            </w:r>
          </w:p>
        </w:tc>
        <w:tc>
          <w:tcPr>
            <w:tcW w:w="0" w:type="auto"/>
          </w:tcPr>
          <w:p w14:paraId="23625293"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m</w:t>
            </w:r>
          </w:p>
        </w:tc>
        <w:tc>
          <w:tcPr>
            <w:tcW w:w="0" w:type="auto"/>
          </w:tcPr>
          <w:p w14:paraId="0E06857B"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120.998</w:t>
            </w:r>
          </w:p>
        </w:tc>
        <w:tc>
          <w:tcPr>
            <w:tcW w:w="0" w:type="auto"/>
          </w:tcPr>
          <w:p w14:paraId="2B3B7C61"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120.998</w:t>
            </w:r>
          </w:p>
        </w:tc>
        <w:tc>
          <w:tcPr>
            <w:tcW w:w="0" w:type="auto"/>
          </w:tcPr>
          <w:p w14:paraId="241F4DA9"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129.255</w:t>
            </w:r>
          </w:p>
        </w:tc>
        <w:tc>
          <w:tcPr>
            <w:tcW w:w="0" w:type="auto"/>
          </w:tcPr>
          <w:p w14:paraId="5FF31D9D"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126.667</w:t>
            </w:r>
          </w:p>
        </w:tc>
        <w:tc>
          <w:tcPr>
            <w:tcW w:w="0" w:type="auto"/>
          </w:tcPr>
          <w:p w14:paraId="0CC40C58"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126.789</w:t>
            </w:r>
          </w:p>
        </w:tc>
        <w:tc>
          <w:tcPr>
            <w:tcW w:w="0" w:type="auto"/>
          </w:tcPr>
          <w:p w14:paraId="581A4C8E"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126.789</w:t>
            </w:r>
          </w:p>
        </w:tc>
        <w:tc>
          <w:tcPr>
            <w:tcW w:w="0" w:type="auto"/>
          </w:tcPr>
          <w:p w14:paraId="03F7D375"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138.239</w:t>
            </w:r>
          </w:p>
        </w:tc>
      </w:tr>
      <w:tr w:rsidR="00534E08" w14:paraId="54F47888"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74625C4F" w14:textId="77777777" w:rsidR="00A83A4F" w:rsidRPr="00A83A4F" w:rsidRDefault="00A83A4F" w:rsidP="00A83A4F">
            <w:pPr>
              <w:spacing w:before="0" w:after="0" w:line="240" w:lineRule="auto"/>
            </w:pPr>
            <w:r w:rsidRPr="00A83A4F">
              <w:rPr>
                <w:rFonts w:eastAsia="SimSun"/>
              </w:rPr>
              <w:t>długość czynnej gazowej sieci przesyłowej</w:t>
            </w:r>
          </w:p>
        </w:tc>
        <w:tc>
          <w:tcPr>
            <w:tcW w:w="0" w:type="auto"/>
          </w:tcPr>
          <w:p w14:paraId="7C7C3257"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m</w:t>
            </w:r>
          </w:p>
        </w:tc>
        <w:tc>
          <w:tcPr>
            <w:tcW w:w="0" w:type="auto"/>
          </w:tcPr>
          <w:p w14:paraId="43A42652"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7.279</w:t>
            </w:r>
          </w:p>
        </w:tc>
        <w:tc>
          <w:tcPr>
            <w:tcW w:w="0" w:type="auto"/>
          </w:tcPr>
          <w:p w14:paraId="0B5EF53A"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7.279</w:t>
            </w:r>
          </w:p>
        </w:tc>
        <w:tc>
          <w:tcPr>
            <w:tcW w:w="0" w:type="auto"/>
          </w:tcPr>
          <w:p w14:paraId="54F278F4"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7.279</w:t>
            </w:r>
          </w:p>
        </w:tc>
        <w:tc>
          <w:tcPr>
            <w:tcW w:w="0" w:type="auto"/>
          </w:tcPr>
          <w:p w14:paraId="7516FC08"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7.279</w:t>
            </w:r>
          </w:p>
        </w:tc>
        <w:tc>
          <w:tcPr>
            <w:tcW w:w="0" w:type="auto"/>
          </w:tcPr>
          <w:p w14:paraId="0DCFC57B"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7.279</w:t>
            </w:r>
          </w:p>
        </w:tc>
        <w:tc>
          <w:tcPr>
            <w:tcW w:w="0" w:type="auto"/>
          </w:tcPr>
          <w:p w14:paraId="76D7BBD9"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7.279</w:t>
            </w:r>
          </w:p>
        </w:tc>
        <w:tc>
          <w:tcPr>
            <w:tcW w:w="0" w:type="auto"/>
          </w:tcPr>
          <w:p w14:paraId="4D4E6E90"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7.279</w:t>
            </w:r>
          </w:p>
        </w:tc>
      </w:tr>
      <w:tr w:rsidR="00534E08" w14:paraId="2EA7F5A8"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41C0DAAA" w14:textId="77777777" w:rsidR="00A83A4F" w:rsidRPr="00A83A4F" w:rsidRDefault="00A83A4F" w:rsidP="00A83A4F">
            <w:pPr>
              <w:spacing w:before="0" w:after="0" w:line="240" w:lineRule="auto"/>
            </w:pPr>
            <w:r w:rsidRPr="00A83A4F">
              <w:rPr>
                <w:rFonts w:eastAsia="SimSun"/>
              </w:rPr>
              <w:t>długość czynnej gazowej sieci rozdzielczej</w:t>
            </w:r>
          </w:p>
        </w:tc>
        <w:tc>
          <w:tcPr>
            <w:tcW w:w="0" w:type="auto"/>
          </w:tcPr>
          <w:p w14:paraId="1E917CC2"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m</w:t>
            </w:r>
          </w:p>
        </w:tc>
        <w:tc>
          <w:tcPr>
            <w:tcW w:w="0" w:type="auto"/>
          </w:tcPr>
          <w:p w14:paraId="4E6BDF84"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113.719</w:t>
            </w:r>
          </w:p>
        </w:tc>
        <w:tc>
          <w:tcPr>
            <w:tcW w:w="0" w:type="auto"/>
          </w:tcPr>
          <w:p w14:paraId="1B6A97E8"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113.719</w:t>
            </w:r>
          </w:p>
        </w:tc>
        <w:tc>
          <w:tcPr>
            <w:tcW w:w="0" w:type="auto"/>
          </w:tcPr>
          <w:p w14:paraId="635267A9"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121.976</w:t>
            </w:r>
          </w:p>
        </w:tc>
        <w:tc>
          <w:tcPr>
            <w:tcW w:w="0" w:type="auto"/>
          </w:tcPr>
          <w:p w14:paraId="6B5FAA10"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119.388</w:t>
            </w:r>
          </w:p>
        </w:tc>
        <w:tc>
          <w:tcPr>
            <w:tcW w:w="0" w:type="auto"/>
          </w:tcPr>
          <w:p w14:paraId="500C28B0"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119.510</w:t>
            </w:r>
          </w:p>
        </w:tc>
        <w:tc>
          <w:tcPr>
            <w:tcW w:w="0" w:type="auto"/>
          </w:tcPr>
          <w:p w14:paraId="7D81D1F5"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119.510</w:t>
            </w:r>
          </w:p>
        </w:tc>
        <w:tc>
          <w:tcPr>
            <w:tcW w:w="0" w:type="auto"/>
          </w:tcPr>
          <w:p w14:paraId="7860A507"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130.960</w:t>
            </w:r>
          </w:p>
        </w:tc>
      </w:tr>
      <w:tr w:rsidR="00534E08" w14:paraId="582044E9"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7C87E819" w14:textId="77777777" w:rsidR="00A83A4F" w:rsidRPr="00A83A4F" w:rsidRDefault="00A83A4F" w:rsidP="00A83A4F">
            <w:pPr>
              <w:spacing w:before="0" w:after="0" w:line="240" w:lineRule="auto"/>
            </w:pPr>
            <w:r w:rsidRPr="00A83A4F">
              <w:rPr>
                <w:rFonts w:eastAsia="SimSun"/>
              </w:rPr>
              <w:t>czynne przyłącza gazowe do budynków ogółem (mieszkalnych i niemieszkalnych)</w:t>
            </w:r>
          </w:p>
        </w:tc>
        <w:tc>
          <w:tcPr>
            <w:tcW w:w="0" w:type="auto"/>
          </w:tcPr>
          <w:p w14:paraId="04DFFE86"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szt.</w:t>
            </w:r>
          </w:p>
        </w:tc>
        <w:tc>
          <w:tcPr>
            <w:tcW w:w="0" w:type="auto"/>
          </w:tcPr>
          <w:p w14:paraId="2033FC7A"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1.024</w:t>
            </w:r>
          </w:p>
        </w:tc>
        <w:tc>
          <w:tcPr>
            <w:tcW w:w="0" w:type="auto"/>
          </w:tcPr>
          <w:p w14:paraId="056984BA"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1.037</w:t>
            </w:r>
          </w:p>
        </w:tc>
        <w:tc>
          <w:tcPr>
            <w:tcW w:w="0" w:type="auto"/>
          </w:tcPr>
          <w:p w14:paraId="3C159416"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1.046</w:t>
            </w:r>
          </w:p>
        </w:tc>
        <w:tc>
          <w:tcPr>
            <w:tcW w:w="0" w:type="auto"/>
          </w:tcPr>
          <w:p w14:paraId="22DED288"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1.035</w:t>
            </w:r>
          </w:p>
        </w:tc>
        <w:tc>
          <w:tcPr>
            <w:tcW w:w="0" w:type="auto"/>
          </w:tcPr>
          <w:p w14:paraId="593F6A45"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1.052</w:t>
            </w:r>
          </w:p>
        </w:tc>
        <w:tc>
          <w:tcPr>
            <w:tcW w:w="0" w:type="auto"/>
          </w:tcPr>
          <w:p w14:paraId="70DCC21D"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1.058</w:t>
            </w:r>
          </w:p>
        </w:tc>
        <w:tc>
          <w:tcPr>
            <w:tcW w:w="0" w:type="auto"/>
          </w:tcPr>
          <w:p w14:paraId="600FC5B3"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1.146</w:t>
            </w:r>
          </w:p>
        </w:tc>
      </w:tr>
      <w:tr w:rsidR="00534E08" w14:paraId="6F411377"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69007329" w14:textId="77777777" w:rsidR="00A83A4F" w:rsidRPr="00A83A4F" w:rsidRDefault="00A83A4F" w:rsidP="00A83A4F">
            <w:pPr>
              <w:spacing w:before="0" w:after="0" w:line="240" w:lineRule="auto"/>
            </w:pPr>
            <w:r w:rsidRPr="00A83A4F">
              <w:rPr>
                <w:rFonts w:eastAsia="SimSun"/>
              </w:rPr>
              <w:t>czynne przyłącza gazowe do budynków mieszkalnych</w:t>
            </w:r>
          </w:p>
        </w:tc>
        <w:tc>
          <w:tcPr>
            <w:tcW w:w="0" w:type="auto"/>
          </w:tcPr>
          <w:p w14:paraId="514EE7E6"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szt.</w:t>
            </w:r>
          </w:p>
        </w:tc>
        <w:tc>
          <w:tcPr>
            <w:tcW w:w="0" w:type="auto"/>
          </w:tcPr>
          <w:p w14:paraId="5B2353FF"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b.d.</w:t>
            </w:r>
          </w:p>
        </w:tc>
        <w:tc>
          <w:tcPr>
            <w:tcW w:w="0" w:type="auto"/>
          </w:tcPr>
          <w:p w14:paraId="755A379F"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b.d.</w:t>
            </w:r>
          </w:p>
        </w:tc>
        <w:tc>
          <w:tcPr>
            <w:tcW w:w="0" w:type="auto"/>
          </w:tcPr>
          <w:p w14:paraId="2114D4BC"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b.d.</w:t>
            </w:r>
          </w:p>
        </w:tc>
        <w:tc>
          <w:tcPr>
            <w:tcW w:w="0" w:type="auto"/>
          </w:tcPr>
          <w:p w14:paraId="37320172"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b.d.</w:t>
            </w:r>
          </w:p>
        </w:tc>
        <w:tc>
          <w:tcPr>
            <w:tcW w:w="0" w:type="auto"/>
          </w:tcPr>
          <w:p w14:paraId="146E4164"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1.045</w:t>
            </w:r>
          </w:p>
        </w:tc>
        <w:tc>
          <w:tcPr>
            <w:tcW w:w="0" w:type="auto"/>
          </w:tcPr>
          <w:p w14:paraId="64CF5E09"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1.046</w:t>
            </w:r>
          </w:p>
        </w:tc>
        <w:tc>
          <w:tcPr>
            <w:tcW w:w="0" w:type="auto"/>
          </w:tcPr>
          <w:p w14:paraId="02576EC4"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1.092</w:t>
            </w:r>
          </w:p>
        </w:tc>
      </w:tr>
      <w:tr w:rsidR="00534E08" w14:paraId="67E9E8BA"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2E94BA43" w14:textId="77777777" w:rsidR="00A83A4F" w:rsidRPr="00A83A4F" w:rsidRDefault="00A83A4F" w:rsidP="00A83A4F">
            <w:pPr>
              <w:spacing w:before="0" w:after="0" w:line="240" w:lineRule="auto"/>
            </w:pPr>
            <w:r w:rsidRPr="00A83A4F">
              <w:rPr>
                <w:rFonts w:eastAsia="SimSun"/>
              </w:rPr>
              <w:t>odbiorcy gazu</w:t>
            </w:r>
          </w:p>
        </w:tc>
        <w:tc>
          <w:tcPr>
            <w:tcW w:w="0" w:type="auto"/>
          </w:tcPr>
          <w:p w14:paraId="1ABA7AD4"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gosp.</w:t>
            </w:r>
          </w:p>
        </w:tc>
        <w:tc>
          <w:tcPr>
            <w:tcW w:w="0" w:type="auto"/>
          </w:tcPr>
          <w:p w14:paraId="7F06CC5C"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1.498</w:t>
            </w:r>
          </w:p>
        </w:tc>
        <w:tc>
          <w:tcPr>
            <w:tcW w:w="0" w:type="auto"/>
          </w:tcPr>
          <w:p w14:paraId="42DAF236"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1.510</w:t>
            </w:r>
          </w:p>
        </w:tc>
        <w:tc>
          <w:tcPr>
            <w:tcW w:w="0" w:type="auto"/>
          </w:tcPr>
          <w:p w14:paraId="648AE725"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1.510</w:t>
            </w:r>
          </w:p>
        </w:tc>
        <w:tc>
          <w:tcPr>
            <w:tcW w:w="0" w:type="auto"/>
          </w:tcPr>
          <w:p w14:paraId="3FD25500"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1.583</w:t>
            </w:r>
          </w:p>
        </w:tc>
        <w:tc>
          <w:tcPr>
            <w:tcW w:w="0" w:type="auto"/>
          </w:tcPr>
          <w:p w14:paraId="0313C3AF"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1.605</w:t>
            </w:r>
          </w:p>
        </w:tc>
        <w:tc>
          <w:tcPr>
            <w:tcW w:w="0" w:type="auto"/>
          </w:tcPr>
          <w:p w14:paraId="2846CC85"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1.610</w:t>
            </w:r>
          </w:p>
        </w:tc>
        <w:tc>
          <w:tcPr>
            <w:tcW w:w="0" w:type="auto"/>
          </w:tcPr>
          <w:p w14:paraId="3F20C9C9"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1.614</w:t>
            </w:r>
          </w:p>
        </w:tc>
      </w:tr>
      <w:tr w:rsidR="00534E08" w14:paraId="67A43256"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13921711" w14:textId="77777777" w:rsidR="00A83A4F" w:rsidRPr="00A83A4F" w:rsidRDefault="00A83A4F" w:rsidP="00A83A4F">
            <w:pPr>
              <w:spacing w:before="0" w:after="0" w:line="240" w:lineRule="auto"/>
            </w:pPr>
            <w:r w:rsidRPr="00A83A4F">
              <w:rPr>
                <w:rFonts w:eastAsia="SimSun"/>
              </w:rPr>
              <w:t>odbiorcy gazu ogrzewający mieszkania gazem</w:t>
            </w:r>
          </w:p>
        </w:tc>
        <w:tc>
          <w:tcPr>
            <w:tcW w:w="0" w:type="auto"/>
          </w:tcPr>
          <w:p w14:paraId="668BA570"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gosp.</w:t>
            </w:r>
          </w:p>
        </w:tc>
        <w:tc>
          <w:tcPr>
            <w:tcW w:w="0" w:type="auto"/>
          </w:tcPr>
          <w:p w14:paraId="1656B7B8"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989</w:t>
            </w:r>
          </w:p>
        </w:tc>
        <w:tc>
          <w:tcPr>
            <w:tcW w:w="0" w:type="auto"/>
          </w:tcPr>
          <w:p w14:paraId="17D2D541"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348</w:t>
            </w:r>
          </w:p>
        </w:tc>
        <w:tc>
          <w:tcPr>
            <w:tcW w:w="0" w:type="auto"/>
          </w:tcPr>
          <w:p w14:paraId="0E4BD610"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1.000</w:t>
            </w:r>
          </w:p>
        </w:tc>
        <w:tc>
          <w:tcPr>
            <w:tcW w:w="0" w:type="auto"/>
          </w:tcPr>
          <w:p w14:paraId="0E5FE72D"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1.045</w:t>
            </w:r>
          </w:p>
        </w:tc>
        <w:tc>
          <w:tcPr>
            <w:tcW w:w="0" w:type="auto"/>
          </w:tcPr>
          <w:p w14:paraId="10346824"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1.054</w:t>
            </w:r>
          </w:p>
        </w:tc>
        <w:tc>
          <w:tcPr>
            <w:tcW w:w="0" w:type="auto"/>
          </w:tcPr>
          <w:p w14:paraId="458BE8CC"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1.066</w:t>
            </w:r>
          </w:p>
        </w:tc>
        <w:tc>
          <w:tcPr>
            <w:tcW w:w="0" w:type="auto"/>
          </w:tcPr>
          <w:p w14:paraId="236EAB09"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1.067</w:t>
            </w:r>
          </w:p>
        </w:tc>
      </w:tr>
      <w:tr w:rsidR="00534E08" w14:paraId="2220DBD0"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212C04AE" w14:textId="77777777" w:rsidR="00A83A4F" w:rsidRPr="00A83A4F" w:rsidRDefault="00A83A4F" w:rsidP="00A83A4F">
            <w:pPr>
              <w:spacing w:before="0" w:after="0" w:line="240" w:lineRule="auto"/>
            </w:pPr>
            <w:r w:rsidRPr="00A83A4F">
              <w:rPr>
                <w:rFonts w:eastAsia="SimSun"/>
              </w:rPr>
              <w:t>zużycie gazu w MWh</w:t>
            </w:r>
          </w:p>
        </w:tc>
        <w:tc>
          <w:tcPr>
            <w:tcW w:w="0" w:type="auto"/>
          </w:tcPr>
          <w:p w14:paraId="30BC4F38"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MWh</w:t>
            </w:r>
          </w:p>
        </w:tc>
        <w:tc>
          <w:tcPr>
            <w:tcW w:w="0" w:type="auto"/>
          </w:tcPr>
          <w:p w14:paraId="4337E02D"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b.d.</w:t>
            </w:r>
          </w:p>
        </w:tc>
        <w:tc>
          <w:tcPr>
            <w:tcW w:w="0" w:type="auto"/>
          </w:tcPr>
          <w:p w14:paraId="519FE71A"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b.d.</w:t>
            </w:r>
          </w:p>
        </w:tc>
        <w:tc>
          <w:tcPr>
            <w:tcW w:w="0" w:type="auto"/>
          </w:tcPr>
          <w:p w14:paraId="7E71B898"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b.d.</w:t>
            </w:r>
          </w:p>
        </w:tc>
        <w:tc>
          <w:tcPr>
            <w:tcW w:w="0" w:type="auto"/>
          </w:tcPr>
          <w:p w14:paraId="6BC38B7D"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b.d.</w:t>
            </w:r>
          </w:p>
        </w:tc>
        <w:tc>
          <w:tcPr>
            <w:tcW w:w="0" w:type="auto"/>
          </w:tcPr>
          <w:p w14:paraId="47CB2662"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15.214,8</w:t>
            </w:r>
          </w:p>
        </w:tc>
        <w:tc>
          <w:tcPr>
            <w:tcW w:w="0" w:type="auto"/>
          </w:tcPr>
          <w:p w14:paraId="578C4DB3"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19.328,3</w:t>
            </w:r>
          </w:p>
        </w:tc>
        <w:tc>
          <w:tcPr>
            <w:tcW w:w="0" w:type="auto"/>
          </w:tcPr>
          <w:p w14:paraId="3C8DAC89"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16.359,4</w:t>
            </w:r>
          </w:p>
        </w:tc>
      </w:tr>
      <w:tr w:rsidR="00534E08" w14:paraId="7A48EBAC"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619D7E72" w14:textId="77777777" w:rsidR="00A83A4F" w:rsidRPr="00A83A4F" w:rsidRDefault="00A83A4F" w:rsidP="00A83A4F">
            <w:pPr>
              <w:spacing w:before="0" w:after="0" w:line="240" w:lineRule="auto"/>
            </w:pPr>
            <w:r w:rsidRPr="00A83A4F">
              <w:rPr>
                <w:rFonts w:eastAsia="SimSun"/>
              </w:rPr>
              <w:t>zużycie gazu na ogrzewanie mieszkań w tys. m</w:t>
            </w:r>
            <w:r w:rsidRPr="00A83A4F">
              <w:rPr>
                <w:rFonts w:eastAsia="SimSun"/>
                <w:vertAlign w:val="superscript"/>
              </w:rPr>
              <w:t>3</w:t>
            </w:r>
          </w:p>
        </w:tc>
        <w:tc>
          <w:tcPr>
            <w:tcW w:w="0" w:type="auto"/>
          </w:tcPr>
          <w:p w14:paraId="7208CAFB"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tys.m</w:t>
            </w:r>
            <w:r w:rsidRPr="007F1F93">
              <w:rPr>
                <w:rFonts w:eastAsia="SimSun"/>
                <w:vertAlign w:val="superscript"/>
              </w:rPr>
              <w:t>3</w:t>
            </w:r>
          </w:p>
        </w:tc>
        <w:tc>
          <w:tcPr>
            <w:tcW w:w="0" w:type="auto"/>
          </w:tcPr>
          <w:p w14:paraId="565FEAC8"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1.035,1</w:t>
            </w:r>
          </w:p>
        </w:tc>
        <w:tc>
          <w:tcPr>
            <w:tcW w:w="0" w:type="auto"/>
          </w:tcPr>
          <w:p w14:paraId="38BECE34"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773,7</w:t>
            </w:r>
          </w:p>
        </w:tc>
        <w:tc>
          <w:tcPr>
            <w:tcW w:w="0" w:type="auto"/>
          </w:tcPr>
          <w:p w14:paraId="0AF968AD"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1.033,9</w:t>
            </w:r>
          </w:p>
        </w:tc>
        <w:tc>
          <w:tcPr>
            <w:tcW w:w="0" w:type="auto"/>
          </w:tcPr>
          <w:p w14:paraId="1D3168C7"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1.224,7</w:t>
            </w:r>
          </w:p>
        </w:tc>
        <w:tc>
          <w:tcPr>
            <w:tcW w:w="0" w:type="auto"/>
          </w:tcPr>
          <w:p w14:paraId="0B8D490D"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1.102,3</w:t>
            </w:r>
          </w:p>
        </w:tc>
        <w:tc>
          <w:tcPr>
            <w:tcW w:w="0" w:type="auto"/>
          </w:tcPr>
          <w:p w14:paraId="46383863"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1.324,3</w:t>
            </w:r>
          </w:p>
        </w:tc>
        <w:tc>
          <w:tcPr>
            <w:tcW w:w="0" w:type="auto"/>
          </w:tcPr>
          <w:p w14:paraId="75D7FE6F"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1.143,8</w:t>
            </w:r>
          </w:p>
        </w:tc>
      </w:tr>
      <w:tr w:rsidR="00534E08" w14:paraId="75101BBC"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5A860F5B" w14:textId="77777777" w:rsidR="00A83A4F" w:rsidRPr="00A83A4F" w:rsidRDefault="00A83A4F" w:rsidP="00A83A4F">
            <w:pPr>
              <w:spacing w:before="0" w:after="0" w:line="240" w:lineRule="auto"/>
            </w:pPr>
            <w:r w:rsidRPr="00A83A4F">
              <w:rPr>
                <w:rFonts w:eastAsia="SimSun"/>
              </w:rPr>
              <w:t>zużycie gazu na ogrzewanie mieszkań w MWh</w:t>
            </w:r>
          </w:p>
        </w:tc>
        <w:tc>
          <w:tcPr>
            <w:tcW w:w="0" w:type="auto"/>
          </w:tcPr>
          <w:p w14:paraId="64080939"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MWh</w:t>
            </w:r>
          </w:p>
        </w:tc>
        <w:tc>
          <w:tcPr>
            <w:tcW w:w="0" w:type="auto"/>
          </w:tcPr>
          <w:p w14:paraId="2356B084"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b.d.</w:t>
            </w:r>
          </w:p>
        </w:tc>
        <w:tc>
          <w:tcPr>
            <w:tcW w:w="0" w:type="auto"/>
          </w:tcPr>
          <w:p w14:paraId="4FBE8581"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b.d.</w:t>
            </w:r>
          </w:p>
        </w:tc>
        <w:tc>
          <w:tcPr>
            <w:tcW w:w="0" w:type="auto"/>
          </w:tcPr>
          <w:p w14:paraId="5B147FA0"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b.d.</w:t>
            </w:r>
          </w:p>
        </w:tc>
        <w:tc>
          <w:tcPr>
            <w:tcW w:w="0" w:type="auto"/>
          </w:tcPr>
          <w:p w14:paraId="3C710E31"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b.d.</w:t>
            </w:r>
          </w:p>
        </w:tc>
        <w:tc>
          <w:tcPr>
            <w:tcW w:w="0" w:type="auto"/>
          </w:tcPr>
          <w:p w14:paraId="583A4B4F"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12.093,9</w:t>
            </w:r>
          </w:p>
        </w:tc>
        <w:tc>
          <w:tcPr>
            <w:tcW w:w="0" w:type="auto"/>
          </w:tcPr>
          <w:p w14:paraId="4F6809EA"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14.771,2</w:t>
            </w:r>
          </w:p>
        </w:tc>
        <w:tc>
          <w:tcPr>
            <w:tcW w:w="0" w:type="auto"/>
          </w:tcPr>
          <w:p w14:paraId="65512548"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12.870,6</w:t>
            </w:r>
          </w:p>
        </w:tc>
      </w:tr>
      <w:tr w:rsidR="00534E08" w14:paraId="2C9F3EFB"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060500AC" w14:textId="77777777" w:rsidR="00A83A4F" w:rsidRPr="00A83A4F" w:rsidRDefault="00A83A4F" w:rsidP="00A83A4F">
            <w:pPr>
              <w:spacing w:before="0" w:after="0" w:line="240" w:lineRule="auto"/>
            </w:pPr>
            <w:r w:rsidRPr="00A83A4F">
              <w:rPr>
                <w:rFonts w:eastAsia="SimSun"/>
              </w:rPr>
              <w:t>ludność korzystająca z sieci gazowej</w:t>
            </w:r>
          </w:p>
        </w:tc>
        <w:tc>
          <w:tcPr>
            <w:tcW w:w="0" w:type="auto"/>
          </w:tcPr>
          <w:p w14:paraId="08F78641"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osoba</w:t>
            </w:r>
          </w:p>
        </w:tc>
        <w:tc>
          <w:tcPr>
            <w:tcW w:w="0" w:type="auto"/>
          </w:tcPr>
          <w:p w14:paraId="1AE60ED5"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4.764</w:t>
            </w:r>
          </w:p>
        </w:tc>
        <w:tc>
          <w:tcPr>
            <w:tcW w:w="0" w:type="auto"/>
          </w:tcPr>
          <w:p w14:paraId="06D3C318"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4.772</w:t>
            </w:r>
          </w:p>
        </w:tc>
        <w:tc>
          <w:tcPr>
            <w:tcW w:w="0" w:type="auto"/>
          </w:tcPr>
          <w:p w14:paraId="04F02EAA"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4.706</w:t>
            </w:r>
          </w:p>
        </w:tc>
        <w:tc>
          <w:tcPr>
            <w:tcW w:w="0" w:type="auto"/>
          </w:tcPr>
          <w:p w14:paraId="0D3AD30D"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4.844</w:t>
            </w:r>
          </w:p>
        </w:tc>
        <w:tc>
          <w:tcPr>
            <w:tcW w:w="0" w:type="auto"/>
          </w:tcPr>
          <w:p w14:paraId="24BF6268"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4.879</w:t>
            </w:r>
          </w:p>
        </w:tc>
        <w:tc>
          <w:tcPr>
            <w:tcW w:w="0" w:type="auto"/>
          </w:tcPr>
          <w:p w14:paraId="5D2EEA99"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4.846</w:t>
            </w:r>
          </w:p>
        </w:tc>
        <w:tc>
          <w:tcPr>
            <w:tcW w:w="0" w:type="auto"/>
          </w:tcPr>
          <w:p w14:paraId="6BEADFF9"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4.810</w:t>
            </w:r>
          </w:p>
        </w:tc>
      </w:tr>
      <w:tr w:rsidR="00534E08" w14:paraId="6929BC97"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743FEFD5" w14:textId="77777777" w:rsidR="00A83A4F" w:rsidRPr="00A83A4F" w:rsidRDefault="00A83A4F" w:rsidP="00A83A4F">
            <w:pPr>
              <w:spacing w:before="0" w:after="0" w:line="240" w:lineRule="auto"/>
            </w:pPr>
            <w:r w:rsidRPr="00A83A4F">
              <w:rPr>
                <w:rFonts w:eastAsia="SimSun"/>
              </w:rPr>
              <w:t>korzystający z instalacji gazowej w % ogółu ludności</w:t>
            </w:r>
          </w:p>
        </w:tc>
        <w:tc>
          <w:tcPr>
            <w:tcW w:w="0" w:type="auto"/>
          </w:tcPr>
          <w:p w14:paraId="53E0B79D"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w:t>
            </w:r>
          </w:p>
        </w:tc>
        <w:tc>
          <w:tcPr>
            <w:tcW w:w="0" w:type="auto"/>
          </w:tcPr>
          <w:p w14:paraId="6EF0D7FA"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71,2</w:t>
            </w:r>
          </w:p>
        </w:tc>
        <w:tc>
          <w:tcPr>
            <w:tcW w:w="0" w:type="auto"/>
          </w:tcPr>
          <w:p w14:paraId="289A78C6"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71,5</w:t>
            </w:r>
          </w:p>
        </w:tc>
        <w:tc>
          <w:tcPr>
            <w:tcW w:w="0" w:type="auto"/>
          </w:tcPr>
          <w:p w14:paraId="49180D95"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70,9</w:t>
            </w:r>
          </w:p>
        </w:tc>
        <w:tc>
          <w:tcPr>
            <w:tcW w:w="0" w:type="auto"/>
          </w:tcPr>
          <w:p w14:paraId="3ACDFC2C"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73,2</w:t>
            </w:r>
          </w:p>
        </w:tc>
        <w:tc>
          <w:tcPr>
            <w:tcW w:w="0" w:type="auto"/>
          </w:tcPr>
          <w:p w14:paraId="0B50052B"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73,9</w:t>
            </w:r>
          </w:p>
        </w:tc>
        <w:tc>
          <w:tcPr>
            <w:tcW w:w="0" w:type="auto"/>
          </w:tcPr>
          <w:p w14:paraId="17E30CA7"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73,5</w:t>
            </w:r>
          </w:p>
        </w:tc>
        <w:tc>
          <w:tcPr>
            <w:tcW w:w="0" w:type="auto"/>
          </w:tcPr>
          <w:p w14:paraId="7C6927D3"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73,3</w:t>
            </w:r>
          </w:p>
        </w:tc>
      </w:tr>
      <w:tr w:rsidR="00534E08" w14:paraId="4D07DD28"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0134DF46" w14:textId="77777777" w:rsidR="00A83A4F" w:rsidRPr="00A83A4F" w:rsidRDefault="00A83A4F" w:rsidP="00A83A4F">
            <w:pPr>
              <w:spacing w:before="0" w:after="0" w:line="240" w:lineRule="auto"/>
            </w:pPr>
            <w:r w:rsidRPr="00A83A4F">
              <w:rPr>
                <w:rFonts w:eastAsia="SimSun"/>
              </w:rPr>
              <w:t>długość czynnej sieci kanalizacyjnej</w:t>
            </w:r>
          </w:p>
        </w:tc>
        <w:tc>
          <w:tcPr>
            <w:tcW w:w="0" w:type="auto"/>
          </w:tcPr>
          <w:p w14:paraId="646641EA"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km</w:t>
            </w:r>
          </w:p>
        </w:tc>
        <w:tc>
          <w:tcPr>
            <w:tcW w:w="0" w:type="auto"/>
          </w:tcPr>
          <w:p w14:paraId="41FBA4C5"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11,0</w:t>
            </w:r>
          </w:p>
        </w:tc>
        <w:tc>
          <w:tcPr>
            <w:tcW w:w="0" w:type="auto"/>
          </w:tcPr>
          <w:p w14:paraId="6DECFB0C"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16,3</w:t>
            </w:r>
          </w:p>
        </w:tc>
        <w:tc>
          <w:tcPr>
            <w:tcW w:w="0" w:type="auto"/>
          </w:tcPr>
          <w:p w14:paraId="3767E143"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16,3</w:t>
            </w:r>
          </w:p>
        </w:tc>
        <w:tc>
          <w:tcPr>
            <w:tcW w:w="0" w:type="auto"/>
          </w:tcPr>
          <w:p w14:paraId="2739A261"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16,3</w:t>
            </w:r>
          </w:p>
        </w:tc>
        <w:tc>
          <w:tcPr>
            <w:tcW w:w="0" w:type="auto"/>
          </w:tcPr>
          <w:p w14:paraId="69173150"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16,3</w:t>
            </w:r>
          </w:p>
        </w:tc>
        <w:tc>
          <w:tcPr>
            <w:tcW w:w="0" w:type="auto"/>
          </w:tcPr>
          <w:p w14:paraId="39CBAE3E"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16,7</w:t>
            </w:r>
          </w:p>
        </w:tc>
        <w:tc>
          <w:tcPr>
            <w:tcW w:w="0" w:type="auto"/>
          </w:tcPr>
          <w:p w14:paraId="55E854BE"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16,8</w:t>
            </w:r>
          </w:p>
        </w:tc>
      </w:tr>
      <w:tr w:rsidR="00534E08" w14:paraId="4980EDD8"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41BC2318" w14:textId="77777777" w:rsidR="00A83A4F" w:rsidRPr="00A83A4F" w:rsidRDefault="00A83A4F" w:rsidP="00A83A4F">
            <w:pPr>
              <w:spacing w:before="0" w:after="0" w:line="240" w:lineRule="auto"/>
            </w:pPr>
            <w:r w:rsidRPr="00A83A4F">
              <w:rPr>
                <w:rFonts w:eastAsia="SimSun"/>
              </w:rPr>
              <w:t xml:space="preserve">przyłącza prowadzące do budynków mieszkalnych i </w:t>
            </w:r>
            <w:r w:rsidRPr="00A83A4F">
              <w:rPr>
                <w:rFonts w:eastAsia="SimSun"/>
              </w:rPr>
              <w:lastRenderedPageBreak/>
              <w:t>zbiorowego zamieszkania</w:t>
            </w:r>
          </w:p>
        </w:tc>
        <w:tc>
          <w:tcPr>
            <w:tcW w:w="0" w:type="auto"/>
          </w:tcPr>
          <w:p w14:paraId="699B2835"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lastRenderedPageBreak/>
              <w:t>szt.</w:t>
            </w:r>
          </w:p>
        </w:tc>
        <w:tc>
          <w:tcPr>
            <w:tcW w:w="0" w:type="auto"/>
          </w:tcPr>
          <w:p w14:paraId="006266F4"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188</w:t>
            </w:r>
          </w:p>
        </w:tc>
        <w:tc>
          <w:tcPr>
            <w:tcW w:w="0" w:type="auto"/>
          </w:tcPr>
          <w:p w14:paraId="5A144F1E"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241</w:t>
            </w:r>
          </w:p>
        </w:tc>
        <w:tc>
          <w:tcPr>
            <w:tcW w:w="0" w:type="auto"/>
          </w:tcPr>
          <w:p w14:paraId="582C1FBE"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226</w:t>
            </w:r>
          </w:p>
        </w:tc>
        <w:tc>
          <w:tcPr>
            <w:tcW w:w="0" w:type="auto"/>
          </w:tcPr>
          <w:p w14:paraId="2FCAAF31"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227</w:t>
            </w:r>
          </w:p>
        </w:tc>
        <w:tc>
          <w:tcPr>
            <w:tcW w:w="0" w:type="auto"/>
          </w:tcPr>
          <w:p w14:paraId="0DAFA540"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231</w:t>
            </w:r>
          </w:p>
        </w:tc>
        <w:tc>
          <w:tcPr>
            <w:tcW w:w="0" w:type="auto"/>
          </w:tcPr>
          <w:p w14:paraId="26632F70"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236</w:t>
            </w:r>
          </w:p>
        </w:tc>
        <w:tc>
          <w:tcPr>
            <w:tcW w:w="0" w:type="auto"/>
          </w:tcPr>
          <w:p w14:paraId="461FB574"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238</w:t>
            </w:r>
          </w:p>
        </w:tc>
      </w:tr>
      <w:tr w:rsidR="00534E08" w14:paraId="77E197D6"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723154FA" w14:textId="77777777" w:rsidR="00A83A4F" w:rsidRPr="00A83A4F" w:rsidRDefault="00A83A4F" w:rsidP="00A83A4F">
            <w:pPr>
              <w:spacing w:before="0" w:after="0" w:line="240" w:lineRule="auto"/>
            </w:pPr>
            <w:r w:rsidRPr="00A83A4F">
              <w:rPr>
                <w:rFonts w:eastAsia="SimSun"/>
              </w:rPr>
              <w:t>ścieki bytowe odprowadzone siecią kanalizacyjną</w:t>
            </w:r>
          </w:p>
        </w:tc>
        <w:tc>
          <w:tcPr>
            <w:tcW w:w="0" w:type="auto"/>
          </w:tcPr>
          <w:p w14:paraId="6995EF08"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dam</w:t>
            </w:r>
            <w:r w:rsidRPr="007F1F93">
              <w:rPr>
                <w:rFonts w:eastAsia="SimSun"/>
                <w:vertAlign w:val="superscript"/>
              </w:rPr>
              <w:t>3</w:t>
            </w:r>
          </w:p>
        </w:tc>
        <w:tc>
          <w:tcPr>
            <w:tcW w:w="0" w:type="auto"/>
          </w:tcPr>
          <w:p w14:paraId="37FFFB9F"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b.d.</w:t>
            </w:r>
          </w:p>
        </w:tc>
        <w:tc>
          <w:tcPr>
            <w:tcW w:w="0" w:type="auto"/>
          </w:tcPr>
          <w:p w14:paraId="7264C3F2"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b.d.</w:t>
            </w:r>
          </w:p>
        </w:tc>
        <w:tc>
          <w:tcPr>
            <w:tcW w:w="0" w:type="auto"/>
          </w:tcPr>
          <w:p w14:paraId="1EBE1C2B"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b.d.</w:t>
            </w:r>
          </w:p>
        </w:tc>
        <w:tc>
          <w:tcPr>
            <w:tcW w:w="0" w:type="auto"/>
          </w:tcPr>
          <w:p w14:paraId="7E4B5DD5"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b.d.</w:t>
            </w:r>
          </w:p>
        </w:tc>
        <w:tc>
          <w:tcPr>
            <w:tcW w:w="0" w:type="auto"/>
          </w:tcPr>
          <w:p w14:paraId="2C5BA7C5"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b.d.</w:t>
            </w:r>
          </w:p>
        </w:tc>
        <w:tc>
          <w:tcPr>
            <w:tcW w:w="0" w:type="auto"/>
          </w:tcPr>
          <w:p w14:paraId="533FFFEA"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47,0</w:t>
            </w:r>
          </w:p>
        </w:tc>
        <w:tc>
          <w:tcPr>
            <w:tcW w:w="0" w:type="auto"/>
          </w:tcPr>
          <w:p w14:paraId="59499B8F"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47,0</w:t>
            </w:r>
          </w:p>
        </w:tc>
      </w:tr>
      <w:tr w:rsidR="00534E08" w14:paraId="3334403C"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248AD33F" w14:textId="77777777" w:rsidR="00A83A4F" w:rsidRPr="00A83A4F" w:rsidRDefault="00A83A4F" w:rsidP="00A83A4F">
            <w:pPr>
              <w:spacing w:before="0" w:after="0" w:line="240" w:lineRule="auto"/>
            </w:pPr>
            <w:r w:rsidRPr="00A83A4F">
              <w:rPr>
                <w:rFonts w:eastAsia="SimSun"/>
              </w:rPr>
              <w:t>ścieki odprowadzone</w:t>
            </w:r>
          </w:p>
        </w:tc>
        <w:tc>
          <w:tcPr>
            <w:tcW w:w="0" w:type="auto"/>
          </w:tcPr>
          <w:p w14:paraId="7CD6DDF1"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dam</w:t>
            </w:r>
            <w:r w:rsidRPr="007F1F93">
              <w:rPr>
                <w:rFonts w:eastAsia="SimSun"/>
                <w:vertAlign w:val="superscript"/>
              </w:rPr>
              <w:t>3</w:t>
            </w:r>
          </w:p>
        </w:tc>
        <w:tc>
          <w:tcPr>
            <w:tcW w:w="0" w:type="auto"/>
          </w:tcPr>
          <w:p w14:paraId="5A0D6062"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148</w:t>
            </w:r>
          </w:p>
        </w:tc>
        <w:tc>
          <w:tcPr>
            <w:tcW w:w="0" w:type="auto"/>
          </w:tcPr>
          <w:p w14:paraId="4E3776ED"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126</w:t>
            </w:r>
          </w:p>
        </w:tc>
        <w:tc>
          <w:tcPr>
            <w:tcW w:w="0" w:type="auto"/>
          </w:tcPr>
          <w:p w14:paraId="40DA4E72"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156</w:t>
            </w:r>
          </w:p>
        </w:tc>
        <w:tc>
          <w:tcPr>
            <w:tcW w:w="0" w:type="auto"/>
          </w:tcPr>
          <w:p w14:paraId="120037EB"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143,0</w:t>
            </w:r>
          </w:p>
        </w:tc>
        <w:tc>
          <w:tcPr>
            <w:tcW w:w="0" w:type="auto"/>
          </w:tcPr>
          <w:p w14:paraId="2D6DF74E"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155,0</w:t>
            </w:r>
          </w:p>
        </w:tc>
        <w:tc>
          <w:tcPr>
            <w:tcW w:w="0" w:type="auto"/>
          </w:tcPr>
          <w:p w14:paraId="6EB5495E"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161,0</w:t>
            </w:r>
          </w:p>
        </w:tc>
        <w:tc>
          <w:tcPr>
            <w:tcW w:w="0" w:type="auto"/>
          </w:tcPr>
          <w:p w14:paraId="3BCC99C7"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177,0</w:t>
            </w:r>
          </w:p>
        </w:tc>
      </w:tr>
      <w:tr w:rsidR="00534E08" w14:paraId="65BCC8A1" w14:textId="77777777" w:rsidTr="00534E08">
        <w:trPr>
          <w:cnfStyle w:val="000000100000" w:firstRow="0" w:lastRow="0" w:firstColumn="0" w:lastColumn="0" w:oddVBand="0" w:evenVBand="0" w:oddHBand="1"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0" w:type="auto"/>
          </w:tcPr>
          <w:p w14:paraId="76910893" w14:textId="77777777" w:rsidR="00A83A4F" w:rsidRPr="00A83A4F" w:rsidRDefault="00A83A4F" w:rsidP="00A83A4F">
            <w:pPr>
              <w:spacing w:before="0" w:after="0" w:line="240" w:lineRule="auto"/>
            </w:pPr>
            <w:r w:rsidRPr="00A83A4F">
              <w:rPr>
                <w:rFonts w:eastAsia="SimSun"/>
              </w:rPr>
              <w:t>ludność korzystająca z  sieci kanalizacyjnej</w:t>
            </w:r>
          </w:p>
        </w:tc>
        <w:tc>
          <w:tcPr>
            <w:tcW w:w="0" w:type="auto"/>
          </w:tcPr>
          <w:p w14:paraId="3502D3E2"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osoba</w:t>
            </w:r>
          </w:p>
        </w:tc>
        <w:tc>
          <w:tcPr>
            <w:tcW w:w="0" w:type="auto"/>
          </w:tcPr>
          <w:p w14:paraId="48874EE8"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1.069</w:t>
            </w:r>
          </w:p>
        </w:tc>
        <w:tc>
          <w:tcPr>
            <w:tcW w:w="0" w:type="auto"/>
          </w:tcPr>
          <w:p w14:paraId="09EAF0E7"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1.218</w:t>
            </w:r>
          </w:p>
        </w:tc>
        <w:tc>
          <w:tcPr>
            <w:tcW w:w="0" w:type="auto"/>
          </w:tcPr>
          <w:p w14:paraId="1528807F"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1.167</w:t>
            </w:r>
          </w:p>
        </w:tc>
        <w:tc>
          <w:tcPr>
            <w:tcW w:w="0" w:type="auto"/>
          </w:tcPr>
          <w:p w14:paraId="4DD652EA"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1.168</w:t>
            </w:r>
          </w:p>
        </w:tc>
        <w:tc>
          <w:tcPr>
            <w:tcW w:w="0" w:type="auto"/>
          </w:tcPr>
          <w:p w14:paraId="3237BF7D"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1.187</w:t>
            </w:r>
          </w:p>
        </w:tc>
        <w:tc>
          <w:tcPr>
            <w:tcW w:w="0" w:type="auto"/>
          </w:tcPr>
          <w:p w14:paraId="1FB9E824"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1.213</w:t>
            </w:r>
          </w:p>
        </w:tc>
        <w:tc>
          <w:tcPr>
            <w:tcW w:w="0" w:type="auto"/>
          </w:tcPr>
          <w:p w14:paraId="3A0B7CBA" w14:textId="77777777" w:rsidR="00A83A4F" w:rsidRPr="00A83A4F" w:rsidRDefault="00A83A4F" w:rsidP="00A83A4F">
            <w:pPr>
              <w:spacing w:before="0" w:after="0" w:line="240" w:lineRule="auto"/>
              <w:cnfStyle w:val="000000100000" w:firstRow="0" w:lastRow="0" w:firstColumn="0" w:lastColumn="0" w:oddVBand="0" w:evenVBand="0" w:oddHBand="1" w:evenHBand="0" w:firstRowFirstColumn="0" w:firstRowLastColumn="0" w:lastRowFirstColumn="0" w:lastRowLastColumn="0"/>
            </w:pPr>
            <w:r w:rsidRPr="00A83A4F">
              <w:rPr>
                <w:rFonts w:eastAsia="SimSun"/>
              </w:rPr>
              <w:t>1.212</w:t>
            </w:r>
          </w:p>
        </w:tc>
      </w:tr>
      <w:tr w:rsidR="00534E08" w14:paraId="6B86BB98" w14:textId="77777777" w:rsidTr="00534E08">
        <w:trPr>
          <w:trHeight w:val="280"/>
        </w:trPr>
        <w:tc>
          <w:tcPr>
            <w:cnfStyle w:val="001000000000" w:firstRow="0" w:lastRow="0" w:firstColumn="1" w:lastColumn="0" w:oddVBand="0" w:evenVBand="0" w:oddHBand="0" w:evenHBand="0" w:firstRowFirstColumn="0" w:firstRowLastColumn="0" w:lastRowFirstColumn="0" w:lastRowLastColumn="0"/>
            <w:tcW w:w="0" w:type="auto"/>
          </w:tcPr>
          <w:p w14:paraId="1669B942" w14:textId="77777777" w:rsidR="00A83A4F" w:rsidRPr="00A83A4F" w:rsidRDefault="00A83A4F" w:rsidP="00A83A4F">
            <w:pPr>
              <w:spacing w:before="0" w:after="0" w:line="240" w:lineRule="auto"/>
            </w:pPr>
            <w:r w:rsidRPr="00A83A4F">
              <w:rPr>
                <w:rFonts w:eastAsia="SimSun"/>
              </w:rPr>
              <w:t>korzystający z sieci kanalizacyjnej w % ogółu ludności</w:t>
            </w:r>
          </w:p>
        </w:tc>
        <w:tc>
          <w:tcPr>
            <w:tcW w:w="0" w:type="auto"/>
          </w:tcPr>
          <w:p w14:paraId="70F4DA9C"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w:t>
            </w:r>
          </w:p>
        </w:tc>
        <w:tc>
          <w:tcPr>
            <w:tcW w:w="0" w:type="auto"/>
          </w:tcPr>
          <w:p w14:paraId="7C73975E"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16,0</w:t>
            </w:r>
          </w:p>
        </w:tc>
        <w:tc>
          <w:tcPr>
            <w:tcW w:w="0" w:type="auto"/>
          </w:tcPr>
          <w:p w14:paraId="7982E55C"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18,3</w:t>
            </w:r>
          </w:p>
        </w:tc>
        <w:tc>
          <w:tcPr>
            <w:tcW w:w="0" w:type="auto"/>
          </w:tcPr>
          <w:p w14:paraId="2DA5F023"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17,6</w:t>
            </w:r>
          </w:p>
        </w:tc>
        <w:tc>
          <w:tcPr>
            <w:tcW w:w="0" w:type="auto"/>
          </w:tcPr>
          <w:p w14:paraId="51FA2FFA"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17,6</w:t>
            </w:r>
          </w:p>
        </w:tc>
        <w:tc>
          <w:tcPr>
            <w:tcW w:w="0" w:type="auto"/>
          </w:tcPr>
          <w:p w14:paraId="060F6BAE"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18,0</w:t>
            </w:r>
          </w:p>
        </w:tc>
        <w:tc>
          <w:tcPr>
            <w:tcW w:w="0" w:type="auto"/>
          </w:tcPr>
          <w:p w14:paraId="18A2AE3B"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18,4</w:t>
            </w:r>
          </w:p>
        </w:tc>
        <w:tc>
          <w:tcPr>
            <w:tcW w:w="0" w:type="auto"/>
          </w:tcPr>
          <w:p w14:paraId="3402D3DE" w14:textId="77777777" w:rsidR="00A83A4F" w:rsidRPr="00A83A4F" w:rsidRDefault="00A83A4F" w:rsidP="00A83A4F">
            <w:pPr>
              <w:spacing w:before="0" w:after="0" w:line="240" w:lineRule="auto"/>
              <w:cnfStyle w:val="000000000000" w:firstRow="0" w:lastRow="0" w:firstColumn="0" w:lastColumn="0" w:oddVBand="0" w:evenVBand="0" w:oddHBand="0" w:evenHBand="0" w:firstRowFirstColumn="0" w:firstRowLastColumn="0" w:lastRowFirstColumn="0" w:lastRowLastColumn="0"/>
            </w:pPr>
            <w:r w:rsidRPr="00A83A4F">
              <w:rPr>
                <w:rFonts w:eastAsia="SimSun"/>
              </w:rPr>
              <w:t>18,5</w:t>
            </w:r>
          </w:p>
        </w:tc>
      </w:tr>
    </w:tbl>
    <w:p w14:paraId="2AD7AF28" w14:textId="77777777" w:rsidR="000872D4" w:rsidRDefault="000872D4" w:rsidP="00016E9F">
      <w:pPr>
        <w:pStyle w:val="Akapitzlist"/>
        <w:spacing w:before="0" w:after="0" w:line="240" w:lineRule="auto"/>
        <w:ind w:left="0" w:firstLine="357"/>
        <w:jc w:val="both"/>
        <w:rPr>
          <w:rFonts w:ascii="Arial" w:hAnsi="Arial" w:cs="Arial"/>
          <w:sz w:val="22"/>
          <w:szCs w:val="22"/>
        </w:rPr>
      </w:pPr>
    </w:p>
    <w:tbl>
      <w:tblPr>
        <w:tblW w:w="5000" w:type="pct"/>
        <w:tblLook w:val="0000" w:firstRow="0" w:lastRow="0" w:firstColumn="0" w:lastColumn="0" w:noHBand="0" w:noVBand="0"/>
      </w:tblPr>
      <w:tblGrid>
        <w:gridCol w:w="9963"/>
      </w:tblGrid>
      <w:tr w:rsidR="008A75F2" w14:paraId="3C1DA58B" w14:textId="77777777" w:rsidTr="004D26E0">
        <w:trPr>
          <w:trHeight w:val="557"/>
        </w:trPr>
        <w:tc>
          <w:tcPr>
            <w:tcW w:w="5000" w:type="pct"/>
            <w:tcBorders>
              <w:top w:val="single" w:sz="4" w:space="0" w:color="000000"/>
              <w:left w:val="single" w:sz="4" w:space="0" w:color="000000"/>
              <w:bottom w:val="single" w:sz="4" w:space="0" w:color="000000"/>
              <w:right w:val="single" w:sz="4" w:space="0" w:color="000000"/>
            </w:tcBorders>
            <w:shd w:val="clear" w:color="auto" w:fill="FFF2CC" w:themeFill="accent4" w:themeFillTint="33"/>
          </w:tcPr>
          <w:p w14:paraId="2F674B9A" w14:textId="77777777" w:rsidR="008A75F2" w:rsidRPr="00CB2FB1" w:rsidRDefault="008A75F2" w:rsidP="000872D4">
            <w:pPr>
              <w:jc w:val="both"/>
              <w:rPr>
                <w:rFonts w:asciiTheme="minorHAnsi" w:hAnsiTheme="minorHAnsi" w:cstheme="minorHAnsi"/>
                <w:sz w:val="22"/>
                <w:szCs w:val="22"/>
              </w:rPr>
            </w:pPr>
            <w:r w:rsidRPr="00CB2FB1">
              <w:rPr>
                <w:rFonts w:asciiTheme="minorHAnsi" w:hAnsiTheme="minorHAnsi" w:cstheme="minorHAnsi"/>
                <w:b/>
                <w:i/>
                <w:sz w:val="22"/>
                <w:szCs w:val="22"/>
              </w:rPr>
              <w:t>Wnioski:</w:t>
            </w:r>
          </w:p>
          <w:p w14:paraId="28CC2405" w14:textId="77777777" w:rsidR="008A75F2" w:rsidRDefault="008A75F2" w:rsidP="00FE71C8">
            <w:pPr>
              <w:pStyle w:val="Akapitzlist"/>
              <w:numPr>
                <w:ilvl w:val="0"/>
                <w:numId w:val="195"/>
              </w:numPr>
              <w:ind w:left="426"/>
              <w:jc w:val="both"/>
            </w:pPr>
            <w:r w:rsidRPr="008A75F2">
              <w:t xml:space="preserve">Stopień </w:t>
            </w:r>
            <w:r w:rsidR="007F1F93">
              <w:t>pokrycia obszaru gminy miejscowymi planami zagospodarowania przestrzennego jest niewielki. W większości plany te są zrealizowane, większe rezerwy terenów o planowanej funkcji produkcyjnej występują tylko w przypadku częściowej</w:t>
            </w:r>
            <w:r w:rsidR="007F1F93" w:rsidRPr="00392677">
              <w:t xml:space="preserve"> </w:t>
            </w:r>
            <w:r w:rsidR="007F1F93">
              <w:t xml:space="preserve">zmiany planu ogólnego </w:t>
            </w:r>
            <w:r w:rsidR="007F1F93" w:rsidRPr="00392677">
              <w:rPr>
                <w:lang w:eastAsia="pl-PL"/>
              </w:rPr>
              <w:t xml:space="preserve">zagospodarowania przestrzennego </w:t>
            </w:r>
            <w:r w:rsidR="007F1F93">
              <w:t>g</w:t>
            </w:r>
            <w:r w:rsidR="007F1F93" w:rsidRPr="00392677">
              <w:t>miny Belsk Duży</w:t>
            </w:r>
            <w:r w:rsidR="007F1F93">
              <w:t xml:space="preserve"> (</w:t>
            </w:r>
            <w:r w:rsidR="007F1F93" w:rsidRPr="00392677">
              <w:t>uchwała nr III/12/1998 z dnia 22 grudnia 1998</w:t>
            </w:r>
            <w:r w:rsidR="007F1F93">
              <w:t xml:space="preserve"> r.)</w:t>
            </w:r>
            <w:r w:rsidR="007934AC">
              <w:t>.</w:t>
            </w:r>
          </w:p>
          <w:p w14:paraId="3A8E9BD3" w14:textId="77777777" w:rsidR="00943A42" w:rsidRDefault="00943A42" w:rsidP="00FE71C8">
            <w:pPr>
              <w:pStyle w:val="Akapitzlist"/>
              <w:numPr>
                <w:ilvl w:val="0"/>
                <w:numId w:val="195"/>
              </w:numPr>
              <w:ind w:left="426"/>
              <w:jc w:val="both"/>
            </w:pPr>
            <w:r>
              <w:t>Istnieje potrzeba dokonania aktualizacji:</w:t>
            </w:r>
          </w:p>
          <w:p w14:paraId="0BFCB67C" w14:textId="77777777" w:rsidR="00943A42" w:rsidRPr="00943A42" w:rsidRDefault="004D26E0" w:rsidP="00FE71C8">
            <w:pPr>
              <w:pStyle w:val="Akapitzlist"/>
              <w:numPr>
                <w:ilvl w:val="0"/>
                <w:numId w:val="197"/>
              </w:numPr>
              <w:jc w:val="both"/>
            </w:pPr>
            <w:r>
              <w:t>c</w:t>
            </w:r>
            <w:r w:rsidRPr="00392677">
              <w:t>zęściow</w:t>
            </w:r>
            <w:r>
              <w:t>ych</w:t>
            </w:r>
            <w:r w:rsidRPr="00392677">
              <w:t xml:space="preserve"> </w:t>
            </w:r>
            <w:r>
              <w:t xml:space="preserve">zmian planu ogólnego </w:t>
            </w:r>
            <w:r w:rsidRPr="00392677">
              <w:rPr>
                <w:lang w:eastAsia="pl-PL"/>
              </w:rPr>
              <w:t xml:space="preserve">zagospodarowania przestrzennego </w:t>
            </w:r>
            <w:r>
              <w:t>g</w:t>
            </w:r>
            <w:r w:rsidRPr="00392677">
              <w:t xml:space="preserve">miny </w:t>
            </w:r>
            <w:r>
              <w:t>Belsk Duży (</w:t>
            </w:r>
            <w:r w:rsidRPr="00392677">
              <w:t>uchwała nr XXXIV/197/1998 z dnia 20 maja 1998</w:t>
            </w:r>
            <w:r>
              <w:t xml:space="preserve"> r.);</w:t>
            </w:r>
          </w:p>
          <w:p w14:paraId="78F17BCD" w14:textId="77777777" w:rsidR="00943A42" w:rsidRDefault="004D26E0" w:rsidP="00FE71C8">
            <w:pPr>
              <w:pStyle w:val="Akapitzlist"/>
              <w:numPr>
                <w:ilvl w:val="0"/>
                <w:numId w:val="196"/>
              </w:numPr>
              <w:jc w:val="both"/>
            </w:pPr>
            <w:r w:rsidRPr="004D26E0">
              <w:rPr>
                <w:rFonts w:cs="Calibri"/>
                <w:lang w:eastAsia="pl-PL"/>
              </w:rPr>
              <w:t xml:space="preserve">miejscowego planu zagospodarowania przestrzennego </w:t>
            </w:r>
            <w:r w:rsidRPr="004D26E0">
              <w:rPr>
                <w:rFonts w:cs="Calibri"/>
              </w:rPr>
              <w:t xml:space="preserve">zespołu siłowni wiatrowych dla zakładu Ferrero w sołectwie Belsk Duży (uchwała </w:t>
            </w:r>
            <w:r w:rsidRPr="004D26E0">
              <w:rPr>
                <w:rFonts w:cs="Calibri"/>
                <w:color w:val="222222"/>
              </w:rPr>
              <w:t>nr XXVII/185/2013 z dnia 20 lutego 2013 r.</w:t>
            </w:r>
            <w:r w:rsidRPr="004D26E0">
              <w:rPr>
                <w:rFonts w:cs="Calibri"/>
              </w:rPr>
              <w:t>).</w:t>
            </w:r>
          </w:p>
          <w:p w14:paraId="63274F9F" w14:textId="77777777" w:rsidR="008A75F2" w:rsidRDefault="00943A42" w:rsidP="00FE71C8">
            <w:pPr>
              <w:pStyle w:val="Akapitzlist"/>
              <w:numPr>
                <w:ilvl w:val="0"/>
                <w:numId w:val="195"/>
              </w:numPr>
              <w:ind w:left="426"/>
              <w:jc w:val="both"/>
            </w:pPr>
            <w:r>
              <w:t>Gmina charakteryzuje się dobrze rozwiniętymi sieciami infrastruktury technicznej</w:t>
            </w:r>
            <w:r w:rsidR="004D26E0">
              <w:t xml:space="preserve"> i wyróżnia się pod tym względem na tle gmin wiejskich województwa</w:t>
            </w:r>
            <w:r>
              <w:t>.</w:t>
            </w:r>
          </w:p>
          <w:p w14:paraId="7626732E" w14:textId="77777777" w:rsidR="003C19CD" w:rsidRPr="004D26E0" w:rsidRDefault="003C19CD" w:rsidP="00FE71C8">
            <w:pPr>
              <w:pStyle w:val="Akapitzlist"/>
              <w:numPr>
                <w:ilvl w:val="0"/>
                <w:numId w:val="195"/>
              </w:numPr>
              <w:ind w:left="426"/>
              <w:jc w:val="both"/>
            </w:pPr>
            <w:r>
              <w:t>Dysproporcje w rozwoju sieci wodociągowej i kanalizacyjnej niwelowane są za pomocą gminnych programów budowy oczyszczalni przydomowych.</w:t>
            </w:r>
          </w:p>
        </w:tc>
      </w:tr>
    </w:tbl>
    <w:p w14:paraId="5864ACD2" w14:textId="77777777" w:rsidR="00AF733E" w:rsidRPr="00AF733E" w:rsidRDefault="00AF733E" w:rsidP="008878A8"/>
    <w:p w14:paraId="2946E0A3" w14:textId="77777777" w:rsidR="00AF733E" w:rsidRPr="00AF733E" w:rsidRDefault="00AF733E" w:rsidP="0042598F">
      <w:pPr>
        <w:pStyle w:val="Nagwek3"/>
      </w:pPr>
      <w:bookmarkStart w:id="29" w:name="_Toc524776597"/>
      <w:r w:rsidRPr="00AF733E">
        <w:t>Rozdział 2</w:t>
      </w:r>
      <w:bookmarkEnd w:id="29"/>
    </w:p>
    <w:p w14:paraId="1F2499B8" w14:textId="77777777" w:rsidR="00AF733E" w:rsidRPr="00AF733E" w:rsidRDefault="00AF733E" w:rsidP="0042598F">
      <w:pPr>
        <w:pStyle w:val="Nagwek3"/>
      </w:pPr>
      <w:bookmarkStart w:id="30" w:name="_Toc524776598"/>
      <w:r w:rsidRPr="00AF733E">
        <w:t>Uwarunkowania wynikające ze stanu ładu przestrzennego i wymogów jego ochrony</w:t>
      </w:r>
      <w:bookmarkEnd w:id="30"/>
    </w:p>
    <w:p w14:paraId="5A29ECC7" w14:textId="77777777" w:rsidR="00AF733E" w:rsidRPr="00AF733E" w:rsidRDefault="00AF733E" w:rsidP="0042598F">
      <w:pPr>
        <w:pStyle w:val="Nagwek4"/>
      </w:pPr>
      <w:r w:rsidRPr="00AF733E">
        <w:t xml:space="preserve">2.1 Struktura funkcjonalno-przestrzenna </w:t>
      </w:r>
    </w:p>
    <w:p w14:paraId="156D6C55" w14:textId="77777777" w:rsidR="00AF733E" w:rsidRPr="00BF0CD8" w:rsidRDefault="00AF733E" w:rsidP="00AF733E">
      <w:pPr>
        <w:jc w:val="both"/>
      </w:pPr>
      <w:r w:rsidRPr="00BF0CD8">
        <w:t xml:space="preserve">Na terenie gminy </w:t>
      </w:r>
      <w:r w:rsidR="00BF0CD8" w:rsidRPr="00BF0CD8">
        <w:t>Belsk Duży</w:t>
      </w:r>
      <w:r w:rsidRPr="00BF0CD8">
        <w:t xml:space="preserve"> dominuje funkcja rolnicza</w:t>
      </w:r>
      <w:r w:rsidR="005A0CB5">
        <w:t xml:space="preserve"> wraz ze specyficznymi formami osadnictwa wiejskiego</w:t>
      </w:r>
      <w:r w:rsidRPr="00BF0CD8">
        <w:t xml:space="preserve">. Wyraża się to </w:t>
      </w:r>
      <w:r w:rsidR="005A0CB5">
        <w:t xml:space="preserve">dominacją w przestrzeni gminy zabudowy zagrodowej, ze znacznym udziałem </w:t>
      </w:r>
      <w:r w:rsidRPr="00BF0CD8">
        <w:t xml:space="preserve">samotniczych siedlisk </w:t>
      </w:r>
      <w:r w:rsidR="00C32EDE">
        <w:t xml:space="preserve">rolniczych </w:t>
      </w:r>
      <w:r w:rsidRPr="00BF0CD8">
        <w:t xml:space="preserve">oraz otwartych przestrzeni rolniczej wykorzystywanej jako </w:t>
      </w:r>
      <w:r w:rsidR="00BF0CD8" w:rsidRPr="00BF0CD8">
        <w:t xml:space="preserve">sady, pola uprawne, w niewielkiej części </w:t>
      </w:r>
      <w:r w:rsidRPr="00BF0CD8">
        <w:t>łąk</w:t>
      </w:r>
      <w:r w:rsidR="00BF0CD8" w:rsidRPr="00BF0CD8">
        <w:t xml:space="preserve">i i </w:t>
      </w:r>
      <w:r w:rsidRPr="00BF0CD8">
        <w:t>pastwisk</w:t>
      </w:r>
      <w:r w:rsidR="00BF0CD8" w:rsidRPr="00BF0CD8">
        <w:t>a,</w:t>
      </w:r>
      <w:r w:rsidRPr="00BF0CD8">
        <w:t xml:space="preserve"> a także towarzysząc</w:t>
      </w:r>
      <w:r w:rsidR="00BF0CD8" w:rsidRPr="00BF0CD8">
        <w:t>ych</w:t>
      </w:r>
      <w:r w:rsidRPr="00BF0CD8">
        <w:t xml:space="preserve"> jej terenów leśnych, niewielkich sztucznych i naturalnych zbiorników wodnych oraz wód płynących.</w:t>
      </w:r>
    </w:p>
    <w:p w14:paraId="21E1AAC9" w14:textId="77777777" w:rsidR="00AF733E" w:rsidRDefault="00AF733E" w:rsidP="00AF733E">
      <w:pPr>
        <w:jc w:val="both"/>
      </w:pPr>
      <w:r w:rsidRPr="0059162B">
        <w:t>Z intensywnego wykorzystywania terenów rolniczych wynikają specyficzne problemy ładu przestrzennego na terenie gminy.</w:t>
      </w:r>
      <w:r w:rsidR="00C32EDE" w:rsidRPr="0059162B">
        <w:t xml:space="preserve"> </w:t>
      </w:r>
      <w:r w:rsidRPr="0059162B">
        <w:t xml:space="preserve">Na potrzeby produkcji </w:t>
      </w:r>
      <w:r w:rsidRPr="0073113E">
        <w:t xml:space="preserve">rolnej </w:t>
      </w:r>
      <w:r w:rsidR="0073113E" w:rsidRPr="0073113E">
        <w:t>14,42</w:t>
      </w:r>
      <w:r w:rsidRPr="0073113E">
        <w:t>% jej powierzchni</w:t>
      </w:r>
      <w:r w:rsidRPr="0059162B">
        <w:t xml:space="preserve"> została zmeliorowana, a naturalne cieki wodne</w:t>
      </w:r>
      <w:r w:rsidR="00143167" w:rsidRPr="0059162B">
        <w:t>, w tym rzek</w:t>
      </w:r>
      <w:r w:rsidR="0059162B" w:rsidRPr="0059162B">
        <w:t>i</w:t>
      </w:r>
      <w:r w:rsidR="00143167" w:rsidRPr="0059162B">
        <w:t xml:space="preserve"> </w:t>
      </w:r>
      <w:r w:rsidR="0059162B" w:rsidRPr="0059162B">
        <w:t>Kraska</w:t>
      </w:r>
      <w:r w:rsidR="00143167" w:rsidRPr="0059162B">
        <w:t xml:space="preserve">, </w:t>
      </w:r>
      <w:r w:rsidR="0059162B" w:rsidRPr="0059162B">
        <w:t xml:space="preserve">Molnica i Dylówka </w:t>
      </w:r>
      <w:r w:rsidRPr="0059162B">
        <w:t xml:space="preserve">uregulowane. </w:t>
      </w:r>
      <w:r w:rsidR="000B2C3B" w:rsidRPr="0059162B">
        <w:t>D</w:t>
      </w:r>
      <w:r w:rsidRPr="0059162B">
        <w:t xml:space="preserve">la zwiększenia możliwości regulacji stosunków </w:t>
      </w:r>
      <w:r w:rsidR="000B2C3B" w:rsidRPr="0059162B">
        <w:t xml:space="preserve">wodnych na terenie gminy </w:t>
      </w:r>
      <w:r w:rsidRPr="0059162B">
        <w:t>funkcjonuje szereg niew</w:t>
      </w:r>
      <w:r w:rsidR="000B2C3B" w:rsidRPr="0059162B">
        <w:t>ielkich zbiorników retencyjnych</w:t>
      </w:r>
      <w:r w:rsidRPr="0059162B">
        <w:t>. Z uwagi na poniesione dotychczas koszty ekonomiczne oraz ekologiczne zainwestowanie terenów zmeliorowanych w sposób nie służący produkcji rolnej należy ograniczyć do niezbędnego minimum.</w:t>
      </w:r>
    </w:p>
    <w:p w14:paraId="69619372" w14:textId="77777777" w:rsidR="00C1286B" w:rsidRPr="0059162B" w:rsidRDefault="00C1286B" w:rsidP="00AF733E">
      <w:pPr>
        <w:jc w:val="both"/>
      </w:pPr>
      <w:r>
        <w:t xml:space="preserve">Strukturę funkcjonalno-przestrzenną krystalizują główne ciągi komunikacyjne gminy w postaci dróg wojewódzkich nr 725 i 728. Poza tym, że tworzą one podstawowe powiązania gminy z układem zewnętrznym, stanowią one czynnik aktywizacji zainwestowania pod funkcje produkcyjne. Zaznaczył się on głównie jako kryterium lokalizacji największego </w:t>
      </w:r>
      <w:r>
        <w:lastRenderedPageBreak/>
        <w:t xml:space="preserve">zakładu przemysłowego w gminie (Ferrero) oraz planowanej jego rozbudowy, ale także </w:t>
      </w:r>
      <w:r w:rsidR="00CD0B8E">
        <w:t xml:space="preserve">w postaci powiększającej się oferty terenów inwestycyjnych w rejonach gminy najbliższych ośrodkowi powiatowemu – miastu Grójec – w pasie terenu przyległym do prowadzącej do tego ośrodka drogi wojewódzkiej nr 728. Przebiegający przez obszar gminy odcinek drogi ekspresowej S7 stanowi natomiast element dezintegrujący, powodujący jej fragmentację funkcjonalną. </w:t>
      </w:r>
    </w:p>
    <w:p w14:paraId="5F625F9E" w14:textId="77777777" w:rsidR="00AF733E" w:rsidRPr="00FD7B27" w:rsidRDefault="00AF733E" w:rsidP="00AF733E">
      <w:pPr>
        <w:jc w:val="both"/>
      </w:pPr>
      <w:r w:rsidRPr="00CD0B8E">
        <w:t xml:space="preserve">Sieć osadnicza gminy charakteryzuje się </w:t>
      </w:r>
      <w:r w:rsidR="000B2C3B" w:rsidRPr="00CD0B8E">
        <w:t>względn</w:t>
      </w:r>
      <w:r w:rsidR="00CD0B8E" w:rsidRPr="00CD0B8E">
        <w:t xml:space="preserve">ie dużym </w:t>
      </w:r>
      <w:r w:rsidRPr="00CD0B8E">
        <w:t xml:space="preserve">stopniem koncentracji funkcji usługowych w jednym ośrodku: miejscowości gminnej </w:t>
      </w:r>
      <w:r w:rsidR="000B2C3B" w:rsidRPr="00CD0B8E">
        <w:t>Belsk Duży</w:t>
      </w:r>
      <w:r w:rsidRPr="00CD0B8E">
        <w:t>. W miejscowości gminnej skupione są niemal wszystkie usługi komercyjne i niekomercyjne (administracji publiczna, edukacji, sportu i rekreacji, ochrony zdrowia i kultury itp.). Uzupełnieniem w stosunku do oferty usługowej miejscowości gminnej są pojedyncze sklepy wielobranżowe oraz placówki oświatowe</w:t>
      </w:r>
      <w:r w:rsidR="000B2C3B" w:rsidRPr="00CD0B8E">
        <w:t xml:space="preserve"> w </w:t>
      </w:r>
      <w:r w:rsidR="000B2C3B" w:rsidRPr="00FD7B27">
        <w:t>pozostałych miejscowościach.</w:t>
      </w:r>
    </w:p>
    <w:p w14:paraId="5BFB1D1E" w14:textId="77777777" w:rsidR="00AF733E" w:rsidRDefault="00AF733E" w:rsidP="00AF733E">
      <w:pPr>
        <w:jc w:val="both"/>
      </w:pPr>
      <w:r w:rsidRPr="00FD7B27">
        <w:t xml:space="preserve">Tereny </w:t>
      </w:r>
      <w:r w:rsidR="002E2DF8" w:rsidRPr="00FD7B27">
        <w:t xml:space="preserve">skoncentrowanej </w:t>
      </w:r>
      <w:r w:rsidRPr="00FD7B27">
        <w:t>zabudowy mieszkaniowej jednorodzinnej zlokalizowane są gł</w:t>
      </w:r>
      <w:r w:rsidR="000B2C3B" w:rsidRPr="00FD7B27">
        <w:t>ó</w:t>
      </w:r>
      <w:r w:rsidRPr="00FD7B27">
        <w:t>wnie w miejscowości</w:t>
      </w:r>
      <w:r w:rsidR="00323201" w:rsidRPr="00FD7B27">
        <w:t>ach</w:t>
      </w:r>
      <w:r w:rsidRPr="00FD7B27">
        <w:t xml:space="preserve"> </w:t>
      </w:r>
      <w:r w:rsidR="000B2C3B" w:rsidRPr="00FD7B27">
        <w:t>Belsk Duży i Stara Wieś</w:t>
      </w:r>
      <w:r w:rsidRPr="00FD7B27">
        <w:t xml:space="preserve">. </w:t>
      </w:r>
      <w:r w:rsidR="00323201" w:rsidRPr="00FD7B27">
        <w:t xml:space="preserve">W </w:t>
      </w:r>
      <w:r w:rsidR="00FD7B27" w:rsidRPr="00FD7B27">
        <w:t>Starej</w:t>
      </w:r>
      <w:r w:rsidR="00323201" w:rsidRPr="00FD7B27">
        <w:t xml:space="preserve"> Wsi </w:t>
      </w:r>
      <w:r w:rsidR="00FD7B27" w:rsidRPr="00FD7B27">
        <w:t xml:space="preserve">i Odrzywołku </w:t>
      </w:r>
      <w:r w:rsidR="00323201" w:rsidRPr="00FD7B27">
        <w:t xml:space="preserve">istnieją </w:t>
      </w:r>
      <w:r w:rsidRPr="00FD7B27">
        <w:t xml:space="preserve">także tereny zabudowy wielorodzinnej w postaci </w:t>
      </w:r>
      <w:r w:rsidR="00FD7B27" w:rsidRPr="00FD7B27">
        <w:t>niewielkich osiedli po byłych PGR</w:t>
      </w:r>
      <w:r w:rsidRPr="00FD7B27">
        <w:t>.</w:t>
      </w:r>
    </w:p>
    <w:p w14:paraId="4B98F73E" w14:textId="77777777" w:rsidR="00FD7B27" w:rsidRPr="00FD7B27" w:rsidRDefault="00FD7B27" w:rsidP="00AF733E">
      <w:pPr>
        <w:jc w:val="both"/>
      </w:pPr>
      <w:r>
        <w:t xml:space="preserve">Z Obszarem Chronionego Krajobrazu </w:t>
      </w:r>
      <w:r w:rsidRPr="00FD7B27">
        <w:t>Dolina Rzeki Jeziorki</w:t>
      </w:r>
      <w:r w:rsidRPr="00306693">
        <w:rPr>
          <w:b/>
        </w:rPr>
        <w:t xml:space="preserve"> </w:t>
      </w:r>
      <w:r w:rsidRPr="00FD7B27">
        <w:t>oraz największym kompleksem leśnym w gminie</w:t>
      </w:r>
      <w:r>
        <w:rPr>
          <w:b/>
        </w:rPr>
        <w:t xml:space="preserve"> </w:t>
      </w:r>
      <w:r>
        <w:t xml:space="preserve">powiązany jest główny kompleks rekreacyjno-wypoczynkowy: zespół pałacowo-parkowy w </w:t>
      </w:r>
      <w:r w:rsidR="00F2555C">
        <w:t>Małej Wsi, zlokalizowany w centralnej części gminy</w:t>
      </w:r>
      <w:r w:rsidR="002B0B4E">
        <w:t>, przy drodze wojewódzkiej nr 725.</w:t>
      </w:r>
    </w:p>
    <w:p w14:paraId="4651DC37" w14:textId="77777777" w:rsidR="003A75F0" w:rsidRPr="00FD7B27" w:rsidRDefault="00AF733E" w:rsidP="00AF733E">
      <w:pPr>
        <w:jc w:val="both"/>
      </w:pPr>
      <w:r w:rsidRPr="00FD7B27">
        <w:t xml:space="preserve">Działalność eksploatacyjną surowców naturalnych tj. piasków budowlanych prowadzi się obecnie w sposób koncesjonowany w </w:t>
      </w:r>
      <w:r w:rsidR="003A75F0" w:rsidRPr="00FD7B27">
        <w:t>miejscowości Rębowola</w:t>
      </w:r>
      <w:r w:rsidRPr="00FD7B27">
        <w:t>.</w:t>
      </w:r>
    </w:p>
    <w:p w14:paraId="4D7A09E3" w14:textId="77777777" w:rsidR="00AF733E" w:rsidRPr="003A75F0" w:rsidRDefault="00AF733E" w:rsidP="00AF733E">
      <w:pPr>
        <w:jc w:val="both"/>
      </w:pPr>
      <w:r w:rsidRPr="003A75F0">
        <w:t>Niewielki procent przestrzeni gminy zajmują tereny zainwestowane pod urządzenia infrastruktury technicznej - komunalne ujęcia wód i oczyszczalnia ścieków.</w:t>
      </w:r>
    </w:p>
    <w:p w14:paraId="176917E7" w14:textId="77777777" w:rsidR="00AF733E" w:rsidRPr="00AF733E" w:rsidRDefault="00AF733E" w:rsidP="0042598F">
      <w:pPr>
        <w:pStyle w:val="Nagwek4"/>
      </w:pPr>
      <w:bookmarkStart w:id="31" w:name="_Toc487450086"/>
      <w:r>
        <w:t xml:space="preserve">2.2 </w:t>
      </w:r>
      <w:r w:rsidRPr="00AF733E">
        <w:t>Obszary zwartej zabudowy o w pełni ukształtowanej strukturze funkcjonalno-przestrzennej</w:t>
      </w:r>
      <w:bookmarkEnd w:id="31"/>
      <w:r w:rsidRPr="00AF733E">
        <w:t xml:space="preserve"> </w:t>
      </w:r>
    </w:p>
    <w:p w14:paraId="35C6BF20" w14:textId="77777777" w:rsidR="00AF733E" w:rsidRPr="004E2BF0" w:rsidRDefault="004E2BF0" w:rsidP="00AF733E">
      <w:pPr>
        <w:jc w:val="both"/>
        <w:rPr>
          <w:b/>
        </w:rPr>
      </w:pPr>
      <w:r>
        <w:t xml:space="preserve">Obszarami zwartej zabudowy o w pełni ukształtowanej strukturze funkcjonalno-przestrzennej są </w:t>
      </w:r>
      <w:r w:rsidR="00AF733E" w:rsidRPr="00C069DC">
        <w:rPr>
          <w:b/>
        </w:rPr>
        <w:t>obszar</w:t>
      </w:r>
      <w:r>
        <w:rPr>
          <w:b/>
        </w:rPr>
        <w:t>y</w:t>
      </w:r>
      <w:r w:rsidR="00AF733E" w:rsidRPr="00C069DC">
        <w:rPr>
          <w:b/>
        </w:rPr>
        <w:t xml:space="preserve"> o skupionej zabudowie mieszkaniowej i mieszkaniowo – usługowej mającej dostęp do dróg publicznych i wyposażonych w niezbędną infrastrukturę komunikacyjną i techniczną (drogi, wodociąg, kanalizację), z terenami tej infrastruktury oraz z terenami infrastruktury społecznej i innych usług o znaczeniu lokalnym i ponadlokalnym oraz przestrzeniami publicznymi, a także z terenami o funkcji produkcyjnej, magazynowej i składowej - z zastrzeżeniem, że wszystkie te tereny są położone w obrębie (wewnątrz) takiego obszaru, bądź bezpośrednio sąsiadują z terenami zabudowanymi wchodzącymi w jego skład. W obrębie tych obszarów mogą występować obiekty i tereny objęte ochroną lub wskazane do ochrony jako cenne zasoby dziedzictwa kulturowego i historycznego, a także tereny zdegradowane wymagające przekształceń. Obszary te mogą obejmować niewielkie luki w zabudowie, jeśli mają dostęp do komunikacj</w:t>
      </w:r>
      <w:r>
        <w:rPr>
          <w:b/>
        </w:rPr>
        <w:t xml:space="preserve">i i infrastruktury technicznej. </w:t>
      </w:r>
      <w:r w:rsidR="00D816C2" w:rsidRPr="00D816C2">
        <w:rPr>
          <w:color w:val="000000"/>
        </w:rPr>
        <w:t>Wskazać przy tym należy, że pod dostępnością struktur osadniczych do komunikacji rozumieć tu należy także dostępność zbiorowej komunikacji publicznej.</w:t>
      </w:r>
    </w:p>
    <w:p w14:paraId="249F1009" w14:textId="77777777" w:rsidR="00F45E8D" w:rsidRPr="00AD4581" w:rsidRDefault="00F45E8D" w:rsidP="00F45E8D">
      <w:pPr>
        <w:jc w:val="both"/>
      </w:pPr>
      <w:r w:rsidRPr="00AD4581">
        <w:t>W systemie prawnym występują także pojęcia „zwartej zabudowy” oraz „obszaru zawartej zabudowy”, zdefiniowane na potrzeby ochrony gr</w:t>
      </w:r>
      <w:r>
        <w:t xml:space="preserve">untów rolnych. </w:t>
      </w:r>
      <w:r w:rsidRPr="00AD4581">
        <w:t>Pojęcia te zdefiniowano w art. 4 pkt 29 i 30 ustawy dnia 3 lutego 1995 r. o ochronie gruntów rolnych i leśnych, w sposób jak następuje:</w:t>
      </w:r>
    </w:p>
    <w:p w14:paraId="0536E1D8" w14:textId="77777777" w:rsidR="00F45E8D" w:rsidRPr="00AD4581" w:rsidRDefault="00F45E8D" w:rsidP="00F45E8D">
      <w:pPr>
        <w:jc w:val="both"/>
        <w:rPr>
          <w:i/>
        </w:rPr>
      </w:pPr>
      <w:r w:rsidRPr="00AD4581">
        <w:rPr>
          <w:i/>
        </w:rPr>
        <w:t>„29) zwartej zabudowie – rozumie się przez to zgrupowanie nie mniej niż 5 budynków, za wyjątkiem budynków o funkcji wyłącznie gospodarczej, pomiędzy którymi największa odległość sąsiadujących ze sobą budynków nie przekracza 100 m;</w:t>
      </w:r>
    </w:p>
    <w:p w14:paraId="2582D444" w14:textId="77777777" w:rsidR="00F45E8D" w:rsidRDefault="00F45E8D" w:rsidP="00F45E8D">
      <w:pPr>
        <w:jc w:val="both"/>
        <w:rPr>
          <w:i/>
        </w:rPr>
      </w:pPr>
      <w:r w:rsidRPr="00AD4581">
        <w:rPr>
          <w:i/>
        </w:rPr>
        <w:t>30) obszarze zwartej zabudowy – rozumie się przez to obszar wyznaczony przez obwiednię prowadzoną w odległości 50 m od zewnętrznych krawędzi skrajnych budynków tworzących zwartą zabudowę lub po zewnętrznych granicach działek, na których położone są te budynki, jeśli ich odległość od tych granic jest mniejsza niż 50 m.”</w:t>
      </w:r>
    </w:p>
    <w:p w14:paraId="27160268" w14:textId="77777777" w:rsidR="00F45E8D" w:rsidRDefault="00F45E8D" w:rsidP="00D816C2">
      <w:pPr>
        <w:jc w:val="both"/>
        <w:rPr>
          <w:color w:val="000000"/>
        </w:rPr>
      </w:pPr>
      <w:r>
        <w:rPr>
          <w:color w:val="000000"/>
        </w:rPr>
        <w:lastRenderedPageBreak/>
        <w:t>Wyżej podana definicja ustawowa posłużyła jako punkt wyjścia dla analiz mających na celu wyodrębnienie obszarów zwartej zabudowy, podczas gdy problematyka pełnego wykształcenia struktury funkcjonalno-przestrzennej osadnictwa wymagała operowania dodatkowymi kryteriami.</w:t>
      </w:r>
    </w:p>
    <w:p w14:paraId="1267111F" w14:textId="77777777" w:rsidR="00D816C2" w:rsidRDefault="00D816C2" w:rsidP="00D816C2">
      <w:pPr>
        <w:jc w:val="both"/>
        <w:rPr>
          <w:color w:val="000000"/>
        </w:rPr>
      </w:pPr>
      <w:r>
        <w:rPr>
          <w:color w:val="000000"/>
        </w:rPr>
        <w:t xml:space="preserve">Celem realizacji ogólnych zasad </w:t>
      </w:r>
      <w:r w:rsidRPr="007D3612">
        <w:rPr>
          <w:color w:val="000000"/>
        </w:rPr>
        <w:t>sytuowan</w:t>
      </w:r>
      <w:r>
        <w:rPr>
          <w:color w:val="000000"/>
        </w:rPr>
        <w:t>ia nowej zabudowy, uwzględnienia</w:t>
      </w:r>
      <w:r w:rsidRPr="007D3612">
        <w:rPr>
          <w:color w:val="000000"/>
        </w:rPr>
        <w:t xml:space="preserve"> wymagań ładu przestrzennego, efektywnego gospodarowania przestrzenią oraz walorów ekonomicznych przestrzeni</w:t>
      </w:r>
      <w:r>
        <w:rPr>
          <w:color w:val="000000"/>
        </w:rPr>
        <w:t>, określonych w art. 1 ust. 4 pkt 1-3, przy delimitacji obszarów zwartej zabudowy o w pełni ukształtowanej strukturze funkcjonalno-przestrzennej uwzględniono także kryterium dostępności do transportu zborowego, które najbardziej sprzyja realizacji wszystkich tych zasad. Lokalizacja struktur zabudowy umożliwiających pieszy dostęp do przystanków komunikacji zbiorowej w ekwidystancie 830 m (umożliwiającej dostęp w pieszy w ciągu 10 min.) będzie bowiem ograniczać transportochłonność układu przestrzennego, maksymalizować wykorzystanie transportu zbiorowego oraz ułatwiać przemieszczanie się pieszych i rowerzystów.</w:t>
      </w:r>
    </w:p>
    <w:p w14:paraId="0DC6304D" w14:textId="77777777" w:rsidR="00016E9F" w:rsidRDefault="00016E9F" w:rsidP="00016E9F">
      <w:pPr>
        <w:spacing w:before="0" w:after="0" w:line="240" w:lineRule="auto"/>
        <w:jc w:val="both"/>
        <w:rPr>
          <w:i/>
          <w:color w:val="0070C0"/>
          <w:sz w:val="18"/>
          <w:szCs w:val="18"/>
        </w:rPr>
      </w:pPr>
      <w:r w:rsidRPr="00786182">
        <w:rPr>
          <w:i/>
          <w:color w:val="0070C0"/>
          <w:sz w:val="18"/>
          <w:szCs w:val="18"/>
        </w:rPr>
        <w:t xml:space="preserve">Rys. </w:t>
      </w:r>
      <w:r>
        <w:rPr>
          <w:i/>
          <w:color w:val="0070C0"/>
          <w:sz w:val="18"/>
          <w:szCs w:val="18"/>
        </w:rPr>
        <w:t>2.1</w:t>
      </w:r>
      <w:r w:rsidRPr="00786182">
        <w:rPr>
          <w:i/>
          <w:color w:val="0070C0"/>
          <w:sz w:val="18"/>
          <w:szCs w:val="18"/>
        </w:rPr>
        <w:t>: Obszary zabudowy o w pełni ukształtowanej zwartej strukturze funkcjonalno-przestrzennej (Źródło: Założenia do Studium uwarunkowań i kierunków zagospodarowania przestrzennego Gminy Belsk Duży z uwzględnieniem problematyki potrzeb i możliwości rozwoju gminy Belsk Duży, w zakresie określonym w art. 10 ust. 1 pkt. 7 ustawy o planowaniu i zagospodarowaniu przestrzennym - aktualizacja):</w:t>
      </w:r>
    </w:p>
    <w:p w14:paraId="0737AEA7" w14:textId="17529D53" w:rsidR="00016E9F" w:rsidRPr="00786182" w:rsidRDefault="00016E9F" w:rsidP="00016E9F">
      <w:pPr>
        <w:spacing w:before="0" w:after="0" w:line="240" w:lineRule="auto"/>
        <w:jc w:val="center"/>
        <w:rPr>
          <w:i/>
          <w:color w:val="0070C0"/>
          <w:sz w:val="18"/>
          <w:szCs w:val="18"/>
        </w:rPr>
      </w:pPr>
      <w:r w:rsidRPr="00786182">
        <w:rPr>
          <w:noProof/>
          <w:lang w:eastAsia="pl-PL"/>
        </w:rPr>
        <w:drawing>
          <wp:inline distT="0" distB="0" distL="0" distR="0" wp14:anchorId="576A3026" wp14:editId="7141B077">
            <wp:extent cx="5532679" cy="5810250"/>
            <wp:effectExtent l="0" t="0" r="0" b="0"/>
            <wp:docPr id="2" name="Obraz 2" descr="B:\Belsk\Robocze.BC\studium_2019popr\mapa_tekst_obszary_zwartej_zabudow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Belsk\Robocze.BC\studium_2019popr\mapa_tekst_obszary_zwartej_zabudowy.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34836" cy="5812515"/>
                    </a:xfrm>
                    <a:prstGeom prst="rect">
                      <a:avLst/>
                    </a:prstGeom>
                    <a:noFill/>
                    <a:ln>
                      <a:noFill/>
                    </a:ln>
                  </pic:spPr>
                </pic:pic>
              </a:graphicData>
            </a:graphic>
          </wp:inline>
        </w:drawing>
      </w:r>
    </w:p>
    <w:p w14:paraId="3F3E5B78" w14:textId="77777777" w:rsidR="00D816C2" w:rsidRDefault="00D816C2" w:rsidP="00D816C2">
      <w:pPr>
        <w:jc w:val="both"/>
      </w:pPr>
      <w:r>
        <w:lastRenderedPageBreak/>
        <w:t xml:space="preserve">Powyżej </w:t>
      </w:r>
      <w:r w:rsidR="00B22CE1">
        <w:t xml:space="preserve">opisane </w:t>
      </w:r>
      <w:r>
        <w:t>definicje</w:t>
      </w:r>
      <w:r w:rsidR="00F45E8D">
        <w:t xml:space="preserve"> i zasady </w:t>
      </w:r>
      <w:r>
        <w:t>zostały zastosowane przy wyznaczaniu zgrupowań zabudowy, które, po przy spełnieniu dodatkowych kryteriów, mogą być uznane za obszary zwartej zabudowy o w pełni ukształtowanej strukturze funkcjonalno-przestrzennej. Za kryteria takie uznano:</w:t>
      </w:r>
    </w:p>
    <w:p w14:paraId="5647D166" w14:textId="77777777" w:rsidR="00D816C2" w:rsidRDefault="00D816C2" w:rsidP="00D816C2">
      <w:pPr>
        <w:pStyle w:val="Akapitzlist"/>
        <w:numPr>
          <w:ilvl w:val="0"/>
          <w:numId w:val="1"/>
        </w:numPr>
        <w:jc w:val="both"/>
      </w:pPr>
      <w:r>
        <w:t>lokalizację w pasie terenu przyległym do istniejącej drogi;</w:t>
      </w:r>
    </w:p>
    <w:p w14:paraId="1C3928D9" w14:textId="77777777" w:rsidR="00D816C2" w:rsidRDefault="00D816C2" w:rsidP="00D816C2">
      <w:pPr>
        <w:pStyle w:val="Akapitzlist"/>
        <w:numPr>
          <w:ilvl w:val="0"/>
          <w:numId w:val="1"/>
        </w:numPr>
        <w:jc w:val="both"/>
      </w:pPr>
      <w:r>
        <w:t>dostęp do sieci wodociągowej;</w:t>
      </w:r>
    </w:p>
    <w:p w14:paraId="57E0CACC" w14:textId="77777777" w:rsidR="00D816C2" w:rsidRDefault="00D816C2" w:rsidP="00D816C2">
      <w:pPr>
        <w:pStyle w:val="Akapitzlist"/>
        <w:numPr>
          <w:ilvl w:val="0"/>
          <w:numId w:val="1"/>
        </w:numPr>
        <w:jc w:val="both"/>
      </w:pPr>
      <w:r>
        <w:t xml:space="preserve">lokalizacja co najmniej 50% poligonu opisującego obszar zwartej zabudowy w </w:t>
      </w:r>
      <w:r w:rsidRPr="006A11F1">
        <w:t xml:space="preserve">ekwidystancie 830 m </w:t>
      </w:r>
      <w:r>
        <w:t xml:space="preserve">od </w:t>
      </w:r>
      <w:r w:rsidRPr="006A11F1">
        <w:t>przystanków komunikacji zbiorowej</w:t>
      </w:r>
      <w:r>
        <w:t>.</w:t>
      </w:r>
    </w:p>
    <w:p w14:paraId="4E6FB16D" w14:textId="77777777" w:rsidR="00016E9F" w:rsidRDefault="00016E9F" w:rsidP="00016E9F">
      <w:pPr>
        <w:jc w:val="both"/>
      </w:pPr>
      <w:r>
        <w:t>Do obszarów zwartej zabudowy wliczono także tereny ogrodów działkowych i cmentarzy infrastruktury technicznej i komunikacyjne, niezależnie od spełnienia przez nie ww. kryteriów, ponieważ stanowią one funkcje obsługujące tereny mieszkalnictwa, produkcji i uslug.</w:t>
      </w:r>
    </w:p>
    <w:p w14:paraId="65D0D643" w14:textId="77777777" w:rsidR="00AF733E" w:rsidRDefault="00D816C2" w:rsidP="00AF733E">
      <w:pPr>
        <w:jc w:val="both"/>
      </w:pPr>
      <w:r w:rsidRPr="006A3774">
        <w:t xml:space="preserve">Wyniki delimitacji obszarów </w:t>
      </w:r>
      <w:r w:rsidR="00AF733E" w:rsidRPr="006A3774">
        <w:t xml:space="preserve">zabudowy </w:t>
      </w:r>
      <w:r w:rsidRPr="006A3774">
        <w:t xml:space="preserve">o w pełni ukształtowanej zwartej strukturze funkcjonalno-przestrzennej wg wyżej opisanych kryteriów </w:t>
      </w:r>
      <w:r w:rsidR="00AF733E" w:rsidRPr="006A3774">
        <w:t xml:space="preserve"> zilustrowano na </w:t>
      </w:r>
      <w:r w:rsidR="002C4DEC" w:rsidRPr="006A3774">
        <w:t>rysunk</w:t>
      </w:r>
      <w:r w:rsidRPr="006A3774">
        <w:t>u</w:t>
      </w:r>
      <w:r w:rsidR="00E60673">
        <w:t xml:space="preserve"> 2</w:t>
      </w:r>
      <w:r w:rsidR="002C4DEC" w:rsidRPr="006A3774">
        <w:t>.</w:t>
      </w:r>
      <w:r w:rsidR="00E60673">
        <w:t>1</w:t>
      </w:r>
      <w:r w:rsidRPr="006A3774">
        <w:t>.</w:t>
      </w:r>
    </w:p>
    <w:p w14:paraId="288E2666" w14:textId="77777777" w:rsidR="008A75F2" w:rsidRPr="003B4236" w:rsidRDefault="008A75F2" w:rsidP="003B4236">
      <w:pPr>
        <w:pStyle w:val="Nagwek4"/>
      </w:pPr>
      <w:r w:rsidRPr="003B4236">
        <w:t xml:space="preserve">2.3 Konflikty funkcjonalno-przestrzenne </w:t>
      </w:r>
    </w:p>
    <w:p w14:paraId="7063EF9E" w14:textId="77777777" w:rsidR="006939A6" w:rsidRPr="006939A6" w:rsidRDefault="006939A6" w:rsidP="006939A6">
      <w:pPr>
        <w:jc w:val="both"/>
      </w:pPr>
      <w:r w:rsidRPr="006939A6">
        <w:t>Na terenie gminy Belsk Duży przyczyną konfliktów przestrzennych są:</w:t>
      </w:r>
    </w:p>
    <w:p w14:paraId="44EC7510" w14:textId="77777777" w:rsidR="006939A6" w:rsidRPr="006939A6" w:rsidRDefault="006939A6" w:rsidP="00FE71C8">
      <w:pPr>
        <w:pStyle w:val="Akapitzlist"/>
        <w:numPr>
          <w:ilvl w:val="0"/>
          <w:numId w:val="134"/>
        </w:numPr>
        <w:jc w:val="both"/>
      </w:pPr>
      <w:r w:rsidRPr="006939A6">
        <w:t>lokalizacja funkcji przemysłowych;</w:t>
      </w:r>
    </w:p>
    <w:p w14:paraId="3E53B99C" w14:textId="77777777" w:rsidR="006939A6" w:rsidRPr="006939A6" w:rsidRDefault="006939A6" w:rsidP="00FE71C8">
      <w:pPr>
        <w:pStyle w:val="Akapitzlist"/>
        <w:numPr>
          <w:ilvl w:val="0"/>
          <w:numId w:val="134"/>
        </w:numPr>
        <w:jc w:val="both"/>
      </w:pPr>
      <w:r w:rsidRPr="006939A6">
        <w:t>przebieg drogi krajowej S7 oraz dróg wojewódzkich;</w:t>
      </w:r>
    </w:p>
    <w:p w14:paraId="2D04647F" w14:textId="77777777" w:rsidR="006939A6" w:rsidRPr="006939A6" w:rsidRDefault="006939A6" w:rsidP="00FE71C8">
      <w:pPr>
        <w:pStyle w:val="Akapitzlist"/>
        <w:numPr>
          <w:ilvl w:val="0"/>
          <w:numId w:val="134"/>
        </w:numPr>
        <w:jc w:val="both"/>
      </w:pPr>
      <w:r w:rsidRPr="006939A6">
        <w:t>zmiana użytków zielonych i pastwisk w dolinach rzecznych na sady.</w:t>
      </w:r>
    </w:p>
    <w:p w14:paraId="1C903946" w14:textId="77777777" w:rsidR="006939A6" w:rsidRPr="006939A6" w:rsidRDefault="006939A6" w:rsidP="00833046">
      <w:r w:rsidRPr="006939A6">
        <w:t>Konfliktowość funkcji przemysłowych ma wiele wymiarów:</w:t>
      </w:r>
    </w:p>
    <w:p w14:paraId="63F203CD" w14:textId="77777777" w:rsidR="006939A6" w:rsidRPr="006939A6" w:rsidRDefault="006939A6" w:rsidP="00FE71C8">
      <w:pPr>
        <w:pStyle w:val="Akapitzlist"/>
        <w:numPr>
          <w:ilvl w:val="0"/>
          <w:numId w:val="135"/>
        </w:numPr>
        <w:ind w:left="709" w:hanging="283"/>
        <w:jc w:val="both"/>
      </w:pPr>
      <w:r w:rsidRPr="006939A6">
        <w:t xml:space="preserve">związany jest z samą lokalizacją obiektów w bliskim sąsiedztwie dolin rzecznych: Ferrero Polska Sp. S.A. (w strefie krawędziowej doliny Kraski w górnym jej odcinku), Golsad Adam Gaik (w strefie krawędziowej rzeki Molnicy w górnym odcinku), </w:t>
      </w:r>
    </w:p>
    <w:p w14:paraId="5688B35A" w14:textId="77777777" w:rsidR="006939A6" w:rsidRPr="006939A6" w:rsidRDefault="003B4236" w:rsidP="00FE71C8">
      <w:pPr>
        <w:pStyle w:val="Akapitzlist"/>
        <w:numPr>
          <w:ilvl w:val="0"/>
          <w:numId w:val="135"/>
        </w:numPr>
        <w:ind w:left="709" w:hanging="283"/>
        <w:jc w:val="both"/>
      </w:pPr>
      <w:r w:rsidRPr="006939A6">
        <w:t>lokalizacja</w:t>
      </w:r>
      <w:r w:rsidR="006939A6" w:rsidRPr="006939A6">
        <w:t xml:space="preserve"> w zakładów wodochłonnych w zlewni, dla której obowiązuje Rozporządzenie nr 17/2015 Dyrektora Regionalnego Zarządu Gospodarki Wodnej w Warszawie z dnia 30 czerwca 2015 r. w sprawie ustalenia warunków korzystania z wód zlewni rzeki Jeziorki (Dz. Urz. Woj. Mazow. z 2015 r. poz. 6658 z póź. zm.), ustanawiającego priorytety w zaspakajaniu potrzeb z uwagi na w celu oprawy jakości i ilości wód;</w:t>
      </w:r>
    </w:p>
    <w:p w14:paraId="55556267" w14:textId="77777777" w:rsidR="006939A6" w:rsidRPr="006939A6" w:rsidRDefault="006939A6" w:rsidP="00FE71C8">
      <w:pPr>
        <w:pStyle w:val="Akapitzlist"/>
        <w:numPr>
          <w:ilvl w:val="0"/>
          <w:numId w:val="135"/>
        </w:numPr>
        <w:ind w:left="709" w:hanging="283"/>
        <w:jc w:val="both"/>
      </w:pPr>
      <w:r w:rsidRPr="006939A6">
        <w:t>oddziaływanie akustyczne wynikające z procesów technologicznych i obsługi transportowej obiektów na tereny mieszkalne i rekreacyjne;</w:t>
      </w:r>
    </w:p>
    <w:p w14:paraId="47ACFA09" w14:textId="77777777" w:rsidR="006939A6" w:rsidRPr="006939A6" w:rsidRDefault="006939A6" w:rsidP="00FE71C8">
      <w:pPr>
        <w:pStyle w:val="Akapitzlist"/>
        <w:numPr>
          <w:ilvl w:val="0"/>
          <w:numId w:val="135"/>
        </w:numPr>
        <w:ind w:left="709" w:hanging="283"/>
        <w:jc w:val="both"/>
      </w:pPr>
      <w:r w:rsidRPr="006939A6">
        <w:t>konflikt zabudowy przemysłowej i magazynowej z obiektami zabytkowymi w miejscowościach Mała Wieś, Łęczeszyce i Lewiczynie.</w:t>
      </w:r>
    </w:p>
    <w:p w14:paraId="52010555" w14:textId="77777777" w:rsidR="006939A6" w:rsidRPr="006939A6" w:rsidRDefault="006939A6" w:rsidP="006939A6">
      <w:pPr>
        <w:jc w:val="both"/>
      </w:pPr>
      <w:r w:rsidRPr="006939A6">
        <w:t>Aktualnie nie stwierdzono jednak przekroczenia standardów ochrony środowiska w związku z lokalizacją i rozbudową funkcji przemysłowych.</w:t>
      </w:r>
    </w:p>
    <w:p w14:paraId="0C367476" w14:textId="77777777" w:rsidR="006939A6" w:rsidRPr="006939A6" w:rsidRDefault="006939A6" w:rsidP="006939A6">
      <w:pPr>
        <w:jc w:val="both"/>
      </w:pPr>
      <w:r w:rsidRPr="006939A6">
        <w:t>Potencjalnie konflikty przestrzenne mogą również wynikać z przebiegu drogi krajowej S7 oraz dróg wojewódzkich 728 i 725. Przy czym droga krajowa posiada klasę dwujezdniowej drogi ekspresowej, co usprawniło ruch samochodowy. Ponadnormatywne oddziaływanie akustyczne na istniejące w sąsiedztwie tereny zainwestowane zostało ograniczone przez budowę ekranów akustycznych. Sporządzone analizy umożliwiają jednocześnie wyznaczenie nowych terenów pod zabudowę poza zasięgiem oddziaływania. Droga posiada również odpowiednie przepusty umożliwiające migrację zwierząt.</w:t>
      </w:r>
    </w:p>
    <w:p w14:paraId="201E7988" w14:textId="77777777" w:rsidR="006939A6" w:rsidRPr="006939A6" w:rsidRDefault="006939A6" w:rsidP="006939A6">
      <w:pPr>
        <w:jc w:val="both"/>
      </w:pPr>
      <w:r w:rsidRPr="006939A6">
        <w:t xml:space="preserve"> Dla pozostałych dróg nie jest wymagane sporządzenie map oddziaływania hałasowego. Przy czym ze względu na ich kategorię i funkcje tranzytowe winno się ograniczyć wprowadzania nowych zjazdów indywidualnych i lokalizacji w ich sąsiedztwie funkcji wrażliwych (mieszkalnictwa, szpitali, terenów rekreacyjnych itp.).</w:t>
      </w:r>
    </w:p>
    <w:p w14:paraId="4C2925C1" w14:textId="77777777" w:rsidR="006939A6" w:rsidRPr="006939A6" w:rsidRDefault="006939A6" w:rsidP="006939A6">
      <w:pPr>
        <w:jc w:val="both"/>
      </w:pPr>
      <w:r w:rsidRPr="006939A6">
        <w:lastRenderedPageBreak/>
        <w:t>Konfliktowym sposobem uprawiana ziemi w gminie jest zamiana łąk i pastwisk w dolinach rzecznych w intensywnie użytkowane sady i grunty orne. W wyniku tego niekorzystnego zjawiska dolina rzeczna czy niewielkie zbiorniki wodne pozostają bez naturalnej obudowy, która znacznie zmniejsza możliwość przedostawania się do wód powierzchniowych spływów z pól, zwierające m.in. substancje biogenne i ochrony roślin.</w:t>
      </w:r>
    </w:p>
    <w:p w14:paraId="619A44AA" w14:textId="77777777" w:rsidR="006939A6" w:rsidRPr="004366E2" w:rsidRDefault="006939A6" w:rsidP="006939A6">
      <w:pPr>
        <w:jc w:val="both"/>
      </w:pPr>
      <w:r w:rsidRPr="004366E2">
        <w:t xml:space="preserve">Potencjalnym źródłem konfliktów funkcjonalno-przestrzennych jest także uciążliwość niektórych typów instalacji do produkcji energii ze źródeł odnawialnych (OZE), które mogą być lokalizowane tylko w odpowiedniej odległości od terenów osadnictwa oraz innych obszarów "wrażliwych". W szczególności chodzi tu o lokalizację siłowni wiatrowych i biogazowni przemysłowych. W obowiązującym stanie prawnym problem ich oddziaływania na tereny przyległe ma być rozwiązywany w ramach procedur oceny oddziaływania na środowisko takich instalacji, przy czym gmina, której przysługuje władztwo planistyczne w decydowaniu o przeznaczeniu terenów pod określone funkcje, ma możliwość wskazania w studium obszarów, na których zamierza dopuścić za pomocą mpzp lokalizację instalacji OZE o mocy powyżej 100kW wraz zasięgiem stref związanych z ograniczeniami w zagospodarowaniu terenów przyległych. W chwili obecnej na terenie gminy nie występują tego typu instalacje, a biorąc pod uwagę aktualne uregulowania prawne (ustawa z dnia 20 maja 2016 r. o inwestycjach w zakresie elektrowni wiatrowych) lokalizacja siłowni wiatrowych o mocy </w:t>
      </w:r>
      <w:r w:rsidR="000E5FEA">
        <w:t>większej niż moc mikroinstalacji</w:t>
      </w:r>
      <w:r w:rsidRPr="004366E2">
        <w:t xml:space="preserve"> wiązałaby się ze znacznymi kosztami społecznymi i ekonomicznymi, ze względu na obowiązujące wymagania odległościowe dla zabudowy z pomieszczeniami przeznaczonymi na pobyt ludzi.</w:t>
      </w:r>
    </w:p>
    <w:p w14:paraId="6ADD8871" w14:textId="77777777" w:rsidR="008A75F2" w:rsidRPr="003B4236" w:rsidRDefault="008A75F2" w:rsidP="003B4236">
      <w:pPr>
        <w:pStyle w:val="Nagwek4"/>
      </w:pPr>
      <w:r w:rsidRPr="003B4236">
        <w:t xml:space="preserve">2.4 </w:t>
      </w:r>
      <w:r w:rsidR="00DC557D" w:rsidRPr="003B4236">
        <w:t>wymogi ochrony ładu</w:t>
      </w:r>
      <w:r w:rsidRPr="003B4236">
        <w:t xml:space="preserve"> przestrzennego </w:t>
      </w:r>
    </w:p>
    <w:p w14:paraId="4FC84379" w14:textId="77777777" w:rsidR="006939A6" w:rsidRPr="006939A6" w:rsidRDefault="006939A6" w:rsidP="006939A6">
      <w:pPr>
        <w:jc w:val="both"/>
      </w:pPr>
      <w:r w:rsidRPr="006939A6">
        <w:t>W gminie Belsk Duży dominuje zabudowa rozproszona, typu siedliskowego. Budynki mieszkalne i gospodarcze zlokalizowane są często w znacznej odległości od drogi, wśród otaczających upraw sadowniczych.</w:t>
      </w:r>
    </w:p>
    <w:p w14:paraId="50D14C80" w14:textId="77777777" w:rsidR="006939A6" w:rsidRPr="006939A6" w:rsidRDefault="006939A6" w:rsidP="006939A6">
      <w:pPr>
        <w:jc w:val="both"/>
        <w:rPr>
          <w:rFonts w:eastAsia="Arial Unicode MS"/>
        </w:rPr>
      </w:pPr>
      <w:r w:rsidRPr="006939A6">
        <w:t xml:space="preserve">Wyżej opisana forma osadnictwa wiejskiego stanowi podstawowy problem ładu przestrzennego, który w gminie o takiej specyfice, jak Belsk Duży, podlega innym kryteriom efektywności funkcjonalno-przestrzennej, niż standardowe kryteria rozwoju sieci osadniczej i lokalizacji nowej zabudowy, sprowadzone do zasad wymienionych w art. 1 ust 4 ustawy  </w:t>
      </w:r>
      <w:r w:rsidRPr="006939A6">
        <w:rPr>
          <w:rFonts w:eastAsia="Arial Unicode MS"/>
        </w:rPr>
        <w:t>z dnia 27 marca 2003 r. o planowaniu i zagospodarowaniu przestrzennym. Biorąc pod uwagę powyższe, przestrzeń gminy nie może być traktowana w kategoriach przeciwstawienia sobie dwu kategorii obszarów: wskazanych do zabudowy obszarów urbanizacji i wyłączonych z zabudowy terenów rolniczej przestrzeni produkcyjnej. Lokalizacja siedlisk rolniczych w obrębie rolniczej przestrzeni produkcyjnej musi być bowiem dopuszczalna jako typowa dla historycznie ukształtowanej struktury funkcjonalno-przestrzennej gminy.</w:t>
      </w:r>
    </w:p>
    <w:p w14:paraId="0870B8A6" w14:textId="77777777" w:rsidR="006939A6" w:rsidRPr="006939A6" w:rsidRDefault="006939A6" w:rsidP="006939A6">
      <w:pPr>
        <w:jc w:val="both"/>
      </w:pPr>
      <w:r w:rsidRPr="006939A6">
        <w:t xml:space="preserve">Dla zachowania ładu przestrzennego w gminie i zminimalizowania możliwości występowania konfliktów przestrzennych </w:t>
      </w:r>
      <w:r w:rsidR="00241BF1">
        <w:t>istotnym</w:t>
      </w:r>
      <w:r w:rsidRPr="006939A6">
        <w:t xml:space="preserve"> jest zachowanie odpowiednich strefowania dla następujących istniejących ob</w:t>
      </w:r>
      <w:r w:rsidR="00241BF1">
        <w:t xml:space="preserve">iektów potencjalnie uciążliwych w postaci </w:t>
      </w:r>
      <w:r w:rsidRPr="006939A6">
        <w:t xml:space="preserve"> oczyszczalni ścieków </w:t>
      </w:r>
      <w:r w:rsidR="00241BF1">
        <w:t>(</w:t>
      </w:r>
      <w:r w:rsidRPr="006939A6">
        <w:t>ze względów sanitarnych, ekologiczn</w:t>
      </w:r>
      <w:r w:rsidR="00241BF1">
        <w:t>ych oraz estetyczno-wizualnych)</w:t>
      </w:r>
      <w:r w:rsidRPr="006939A6">
        <w:t xml:space="preserve"> w odległości nie mniejszej niż 150 m ograniczenie wyznaczania nowych terenów umożliwiających lokalizacj</w:t>
      </w:r>
      <w:r w:rsidR="00241BF1">
        <w:t xml:space="preserve">ę zabudowy na stały pobyt ludzi. </w:t>
      </w:r>
      <w:r w:rsidRPr="006939A6">
        <w:t xml:space="preserve">Zasięgi ww. stref nie wynikają z przepisów prawa. Ich ustanowienie w przepisach prawa miejscowego będzie jednak skuteczną metodą zachowania ładu przestrzennego wynikającą z istniejących uwarunkowań i zabezpieczenia odpowiedniego standardu jakości życia mieszkańców. </w:t>
      </w:r>
    </w:p>
    <w:tbl>
      <w:tblPr>
        <w:tblW w:w="5000" w:type="pct"/>
        <w:tblLook w:val="0000" w:firstRow="0" w:lastRow="0" w:firstColumn="0" w:lastColumn="0" w:noHBand="0" w:noVBand="0"/>
      </w:tblPr>
      <w:tblGrid>
        <w:gridCol w:w="9963"/>
      </w:tblGrid>
      <w:tr w:rsidR="008A75F2" w14:paraId="02D88030" w14:textId="77777777" w:rsidTr="00254806">
        <w:trPr>
          <w:trHeight w:val="558"/>
        </w:trPr>
        <w:tc>
          <w:tcPr>
            <w:tcW w:w="5000" w:type="pct"/>
            <w:tcBorders>
              <w:top w:val="single" w:sz="4" w:space="0" w:color="000000"/>
              <w:left w:val="single" w:sz="4" w:space="0" w:color="000000"/>
              <w:bottom w:val="single" w:sz="4" w:space="0" w:color="000000"/>
              <w:right w:val="single" w:sz="4" w:space="0" w:color="000000"/>
            </w:tcBorders>
            <w:shd w:val="clear" w:color="auto" w:fill="FFF2CC" w:themeFill="accent4" w:themeFillTint="33"/>
          </w:tcPr>
          <w:p w14:paraId="67686C3A" w14:textId="77777777" w:rsidR="008A75F2" w:rsidRPr="00CB2FB1" w:rsidRDefault="008A75F2" w:rsidP="000872D4">
            <w:pPr>
              <w:jc w:val="both"/>
              <w:rPr>
                <w:rFonts w:asciiTheme="minorHAnsi" w:hAnsiTheme="minorHAnsi" w:cstheme="minorHAnsi"/>
                <w:sz w:val="22"/>
                <w:szCs w:val="22"/>
              </w:rPr>
            </w:pPr>
            <w:r w:rsidRPr="00CB2FB1">
              <w:rPr>
                <w:rFonts w:asciiTheme="minorHAnsi" w:hAnsiTheme="minorHAnsi" w:cstheme="minorHAnsi"/>
                <w:b/>
                <w:i/>
                <w:sz w:val="22"/>
                <w:szCs w:val="22"/>
              </w:rPr>
              <w:t>Wnioski:</w:t>
            </w:r>
          </w:p>
          <w:p w14:paraId="2C0CE88E" w14:textId="77777777" w:rsidR="008A75F2" w:rsidRPr="008A75F2" w:rsidRDefault="008A75F2" w:rsidP="00FE71C8">
            <w:pPr>
              <w:pStyle w:val="Akapitzlist"/>
              <w:numPr>
                <w:ilvl w:val="0"/>
                <w:numId w:val="97"/>
              </w:numPr>
              <w:ind w:left="431"/>
              <w:jc w:val="both"/>
            </w:pPr>
            <w:r w:rsidRPr="008A75F2">
              <w:t>Struktura funkcjonalna gminy charakteryzująca się daleko posuniętą  koncentracją usług w jednym ośrodku (miejscowość gminna Belsk Duży) skutkuje:</w:t>
            </w:r>
          </w:p>
          <w:p w14:paraId="06425041" w14:textId="77777777" w:rsidR="008A75F2" w:rsidRPr="008A75F2" w:rsidRDefault="008A75F2" w:rsidP="00FE71C8">
            <w:pPr>
              <w:pStyle w:val="Akapitzlist"/>
              <w:numPr>
                <w:ilvl w:val="0"/>
                <w:numId w:val="98"/>
              </w:numPr>
              <w:jc w:val="both"/>
            </w:pPr>
            <w:r w:rsidRPr="008A75F2">
              <w:t>pozytywnie: możliwością koncentracji środków i działań skierowanych na podwyższenie standardów obsługi ludności oraz przestrzeni publicznych powiązanych z funkcjami usługowymi;</w:t>
            </w:r>
          </w:p>
          <w:p w14:paraId="390D77B9" w14:textId="77777777" w:rsidR="00A4249E" w:rsidRPr="00CB2FB1" w:rsidRDefault="008A75F2" w:rsidP="00FE71C8">
            <w:pPr>
              <w:pStyle w:val="Akapitzlist"/>
              <w:numPr>
                <w:ilvl w:val="0"/>
                <w:numId w:val="98"/>
              </w:numPr>
              <w:jc w:val="both"/>
            </w:pPr>
            <w:r w:rsidRPr="008A75F2">
              <w:t xml:space="preserve">negatywnie: ograniczeniem dostępności usług w stosunku do peryferyjnych terenów osadnictwa przez </w:t>
            </w:r>
            <w:r w:rsidR="00CB2FB1">
              <w:t>ich wzajemne fizyczne oddalenie</w:t>
            </w:r>
            <w:r w:rsidR="00CB2FB1" w:rsidRPr="00CB2FB1">
              <w:rPr>
                <w:rFonts w:eastAsia="Arial Unicode MS"/>
              </w:rPr>
              <w:t>.</w:t>
            </w:r>
          </w:p>
          <w:p w14:paraId="54B6D131" w14:textId="77777777" w:rsidR="008A75F2" w:rsidRPr="00A4249E" w:rsidRDefault="008A75F2" w:rsidP="00FE71C8">
            <w:pPr>
              <w:pStyle w:val="Akapitzlist"/>
              <w:numPr>
                <w:ilvl w:val="0"/>
                <w:numId w:val="97"/>
              </w:numPr>
              <w:ind w:left="431"/>
              <w:jc w:val="both"/>
            </w:pPr>
            <w:r w:rsidRPr="00A4249E">
              <w:t>Charakter struktury funkcjonalno-przestrzennej, o którym mowa w pkt 1</w:t>
            </w:r>
            <w:r w:rsidR="00A4249E" w:rsidRPr="00A4249E">
              <w:t xml:space="preserve"> i 2</w:t>
            </w:r>
            <w:r w:rsidRPr="00A4249E">
              <w:t>, skutkuje wzrostem roli systemu komunikacji lokalnej w dostępności większości usług dla ludności.</w:t>
            </w:r>
          </w:p>
          <w:p w14:paraId="04842E9A" w14:textId="77777777" w:rsidR="008A75F2" w:rsidRPr="00CB2FB1" w:rsidRDefault="008A75F2" w:rsidP="00FE71C8">
            <w:pPr>
              <w:pStyle w:val="Akapitzlist"/>
              <w:numPr>
                <w:ilvl w:val="0"/>
                <w:numId w:val="97"/>
              </w:numPr>
              <w:ind w:left="431"/>
              <w:jc w:val="both"/>
            </w:pPr>
            <w:r w:rsidRPr="00CB2FB1">
              <w:t xml:space="preserve">Należy podjąć działania zmierzające do ograniczenia nadmiernego rozproszenia zabudowy (w tym określenie </w:t>
            </w:r>
            <w:r w:rsidRPr="00CB2FB1">
              <w:lastRenderedPageBreak/>
              <w:t>zasięgu obszarów urbanizacji) celem uwzględnienia ekonomicznego aspektu planowania zadań z zakresu komunikacji i infrastruktury technicznej oraz minimalizacji konfliktów funkcjonalno-przestrzennych, w tym związanych z lokalizacją funkcji uciążliwych.</w:t>
            </w:r>
          </w:p>
          <w:p w14:paraId="5DFC8FB4" w14:textId="77777777" w:rsidR="00CB2FB1" w:rsidRPr="00CB2FB1" w:rsidRDefault="00CB2FB1" w:rsidP="00FE71C8">
            <w:pPr>
              <w:pStyle w:val="Akapitzlist"/>
              <w:numPr>
                <w:ilvl w:val="0"/>
                <w:numId w:val="97"/>
              </w:numPr>
              <w:ind w:left="431"/>
              <w:jc w:val="both"/>
            </w:pPr>
            <w:r w:rsidRPr="00CB2FB1">
              <w:t>Jako narzędzie wdrażania gospodarki niskoemisyjnej należy stosować wielofunkcyjne struktury osadnicze w ośrodkach, gdzie koncentrować się będzie nowe zainwestowanie.</w:t>
            </w:r>
          </w:p>
          <w:p w14:paraId="3D21CA5A" w14:textId="77777777" w:rsidR="008A75F2" w:rsidRDefault="008A75F2" w:rsidP="00FE71C8">
            <w:pPr>
              <w:pStyle w:val="Akapitzlist"/>
              <w:numPr>
                <w:ilvl w:val="0"/>
                <w:numId w:val="97"/>
              </w:numPr>
              <w:ind w:left="431"/>
              <w:jc w:val="both"/>
            </w:pPr>
            <w:r w:rsidRPr="00CB2FB1">
              <w:t xml:space="preserve">Należy wprowadzić regulacje planistyczne lokalizacji funkcji uciążliwych, w tym </w:t>
            </w:r>
            <w:r w:rsidR="00CB2FB1">
              <w:t xml:space="preserve">przemysłowych oraz </w:t>
            </w:r>
            <w:r w:rsidRPr="00CB2FB1">
              <w:t>instalacji OZE, celem ustalenia właściwych relacji przestrzennych między tymi funkcjami i terenami osadnictwa oraz innymi obszarami "wrażliwymi".</w:t>
            </w:r>
          </w:p>
          <w:p w14:paraId="545CAFFE" w14:textId="77777777" w:rsidR="00CB2FB1" w:rsidRPr="00CB2FB1" w:rsidRDefault="00CB2FB1" w:rsidP="00FE71C8">
            <w:pPr>
              <w:pStyle w:val="Akapitzlist"/>
              <w:numPr>
                <w:ilvl w:val="0"/>
                <w:numId w:val="97"/>
              </w:numPr>
              <w:ind w:left="431"/>
              <w:jc w:val="both"/>
            </w:pPr>
            <w:r w:rsidRPr="00CB2FB1">
              <w:rPr>
                <w:rFonts w:eastAsia="Arial Unicode MS"/>
              </w:rPr>
              <w:t>Lokalizacja siedlisk rolniczych w obrębie rolniczej przestrzeni produkcyjnej winna być dopuszczalna jako typowa dla historycznie ukształtowanej struktury funkcjonalno-przestrzennej gminy</w:t>
            </w:r>
            <w:r>
              <w:rPr>
                <w:rFonts w:eastAsia="Arial Unicode MS"/>
              </w:rPr>
              <w:t>.</w:t>
            </w:r>
          </w:p>
        </w:tc>
      </w:tr>
    </w:tbl>
    <w:p w14:paraId="46BA6DE8" w14:textId="77777777" w:rsidR="006B63F6" w:rsidRDefault="006B63F6" w:rsidP="008A75F2">
      <w:pPr>
        <w:autoSpaceDE w:val="0"/>
        <w:ind w:left="426"/>
        <w:jc w:val="both"/>
        <w:rPr>
          <w:rFonts w:ascii="Arial" w:hAnsi="Arial" w:cs="Arial"/>
          <w:sz w:val="22"/>
          <w:szCs w:val="22"/>
        </w:rPr>
      </w:pPr>
    </w:p>
    <w:p w14:paraId="79172729" w14:textId="77777777" w:rsidR="003A47E9" w:rsidRPr="003A47E9" w:rsidRDefault="003A47E9" w:rsidP="0042598F">
      <w:pPr>
        <w:pStyle w:val="Nagwek3"/>
      </w:pPr>
      <w:bookmarkStart w:id="32" w:name="_Toc524776599"/>
      <w:r w:rsidRPr="003A47E9">
        <w:t>Rozdział 3</w:t>
      </w:r>
      <w:bookmarkEnd w:id="32"/>
    </w:p>
    <w:p w14:paraId="0846447D" w14:textId="77777777" w:rsidR="003A47E9" w:rsidRPr="003A47E9" w:rsidRDefault="003A47E9" w:rsidP="0042598F">
      <w:pPr>
        <w:pStyle w:val="Nagwek3"/>
      </w:pPr>
      <w:bookmarkStart w:id="33" w:name="_Toc524776600"/>
      <w:r w:rsidRPr="003A47E9">
        <w:t>Uwarunkowania wynikające ze stanu środowiska, w tym stanu rolniczej i leśnej przestrzeni produkcyjnej, wielkości i jakości zasobów wodnych oraz wymogów ochrony środowiska, przyrody i krajobrazu</w:t>
      </w:r>
      <w:r w:rsidR="003E604E">
        <w:t>, w tym krajobrazu kulturowego</w:t>
      </w:r>
      <w:bookmarkEnd w:id="33"/>
    </w:p>
    <w:p w14:paraId="0ABE14CE" w14:textId="77777777" w:rsidR="003A47E9" w:rsidRPr="003A47E9" w:rsidRDefault="003A47E9" w:rsidP="0042598F">
      <w:pPr>
        <w:pStyle w:val="Nagwek4"/>
      </w:pPr>
      <w:r w:rsidRPr="003A47E9">
        <w:t>3.1. Elementy abiotyczne</w:t>
      </w:r>
    </w:p>
    <w:p w14:paraId="3930C873" w14:textId="77777777" w:rsidR="003A47E9" w:rsidRPr="003A47E9" w:rsidRDefault="003A47E9" w:rsidP="003A47E9">
      <w:r w:rsidRPr="003A47E9">
        <w:t>3.1.1. Rzeźba terenu</w:t>
      </w:r>
    </w:p>
    <w:p w14:paraId="1F86C4A9" w14:textId="77777777" w:rsidR="003A47E9" w:rsidRPr="003A47E9" w:rsidRDefault="003A47E9" w:rsidP="003A47E9">
      <w:pPr>
        <w:jc w:val="both"/>
      </w:pPr>
      <w:r w:rsidRPr="003A47E9">
        <w:t xml:space="preserve">Obszar gminy Belsk Duży cechuje się urozmaiconą rzeźbą terenu. Kształtowana była przez akumulacyjną i erozyjną działalność lądolodu zlodowacenia Warty i wód roztopowych podczas zaniku, a także procesy rzeczne i stokowe. Pod względem fizyczno-geograficznym obszar opracowania leży w obrębie dwóch mezoregionów, pomiędzy, którymi granica jest słabo widoczna w terenie (Kondracki, 2009): </w:t>
      </w:r>
    </w:p>
    <w:p w14:paraId="10335BEB" w14:textId="77777777" w:rsidR="003A47E9" w:rsidRPr="003A47E9" w:rsidRDefault="003A47E9" w:rsidP="003A47E9">
      <w:pPr>
        <w:jc w:val="both"/>
      </w:pPr>
      <w:r w:rsidRPr="003A47E9">
        <w:t>Wysoczyzny Rawskiej wchodzącej w skład Wyniesień Południowomazowieckich i obejmuje 80% powierzchni gminy - stanowi staroglacjalną wysoczyznę bezjezierną, ukształtowaną w czasie deglacjacji zlodowacenia Warty, przekształcona w wyniku późniejszych procesów denudacyjno-erozyjnych,</w:t>
      </w:r>
      <w:r>
        <w:t xml:space="preserve"> </w:t>
      </w:r>
      <w:r w:rsidRPr="003A47E9">
        <w:t>Równiny Warszawskiej wchodzącej w skład Niziny Środkowomazowieckiej i obejmuje 20 % powierzchni gminy - stanowi również staroglacjalną wysoczyznę bezjezierną.</w:t>
      </w:r>
    </w:p>
    <w:p w14:paraId="1D59F5A7" w14:textId="77777777" w:rsidR="003A47E9" w:rsidRPr="001D6284" w:rsidRDefault="003A47E9" w:rsidP="003A47E9">
      <w:pPr>
        <w:jc w:val="both"/>
      </w:pPr>
      <w:r w:rsidRPr="001D6284">
        <w:t>Obszar leży na wysokości od 198,8 m n.p.m. w miejscowości Sadków Szlachecki w części północno-zachodniej do 134,5 m n.p.m. w części południowo-wschodniej w dolinie rzeki Kraski. Ogólnie rzędna terenu maleje z północnego-zachodu na południowy-wschód. Największą powierzchnię gminy obejmuje zwarty płat wysoczyzny morenowej płaskiej znajdującej się pomiędzy Belskiem Dużym, Łęczeszycami, Kozietułami i Bądkowem. Wysoczyzna ta ma cechy rzeźby młodo- i staroglacjalnej - zdenudowanej, z widocznymi elementami rzeźby wewnątrzwysoczynowej w postaci m. in. kemów, ozów i moren czołowych oraz dolinek denudacyjnych, niewielkich dolinek rzecznych, rynien subglacjalnych i zagłębień o różnej genezie. Wieloprzestrzenne, antropogeniczne zniekształcenia rzeźby występują w postaci wyrobisk eksploatacyjnych w miejscowości Jarochy (nieczynne) oraz Rębowola (czynne). Zmiany w ukształtowaniu powierzchni wynikają również z realizacji nasypów drogowych, ugniatania, wyrównywania gruntów pod budynki, placów, parkingów itp. W gminie często spotyka się wśród upraw sadowniczych także niewielkie sztuczne zbiorniki wodne lub zbiorniki powstałe przez pogłębienie naturalnych zagłębień terenu, służących regulacji stosunków wodnych w glebie.  Ciekawym przykładem deformacji powierzchni terenu jest grodzisko pierścieniowe w Lewiczynie. Bardzo wyraźnie zaznacza się w rysunku poziomicowym. W krajobrazie niewidoczne, ze względu na pokrycie olszyną i gęstymi krzewami. Poniżej przedstawiono opis podstawowych form występujących na terenie gminy Belsk Duży w podziale na genezę pochodzenia.</w:t>
      </w:r>
    </w:p>
    <w:p w14:paraId="1F31D2C0" w14:textId="77777777" w:rsidR="003A47E9" w:rsidRPr="001D6284" w:rsidRDefault="003A47E9" w:rsidP="003A47E9">
      <w:pPr>
        <w:jc w:val="both"/>
      </w:pPr>
      <w:r w:rsidRPr="001D6284">
        <w:lastRenderedPageBreak/>
        <w:t xml:space="preserve">Z naturalnych form ukształtowania powierzchni, należących do form lodowcowych, oprócz monotonnej w rzeźbie wysoczyzny morenowej płaskiej, występuje tu również wysoczyzna morenowa falista oraz niewielkie pagórki akumulacji szczelinowej i moren martwego lodu. Te ostatnie tworzą pojedyncze wzniesienia lub drobne grupy w części północnej gminy, o wysokości do kilkunastu metrów, łagodnie opadające w wysoczyznę. Do form wodnolodowcowych należą równiny sandrowe i wodnolodowcowe (w ogólności). Powstały w wyniku rozpadu lądolodu zlodowacenia Warty. Materiał je budujący jest niejednorodny. Ich powierzchnię stwierdzono na wysokości  130 - 150 m n.p.m. i nachylone są w kierunku północnym. Urozmaiceniem powierzchni równin są kemy. Występują w postaci pól kemowych na linii  od południowego-wschodu (Maciejówka, Lewiczyn) i dalej na północny-zachód (Grotów, Karolówka, Belsk Duży, aż po Małą Wieś).  Mają różny kształt od owalnych, przez eliptyczne do łukowych. Dobrze zachowane w postaci owalnych wniesień widoczne są w miejscowości Grotów. Ich wysokości względne oscylują pomiędzy 4 a 8 m. Tarasy kemowe towarzyszą na niewielkim odcinku równinom wodnolodowcowym. Odznaczają się wyraźne wyrównania powierzchni na wysokości os 135 do 138 m n.p.m. Do form równinnych należy także równia zastoiskowa. Występuje pomiędzy Łęczeszycami a Lewiczynem na wysokości 163 - 165 m n.p.m. Posiada eliptyczny kształt i rozmiary ok. 2,5 x 1,5 km. Ciekawą formą wodnolodowcową na terenie gminy był oz - forma w postaci wzdłużnego wału, ciągnąca się aż  spod Grójca tzw. "Oz Grójecki". W obrębie obszaru opracowania znajdował się ok. 2 km odcinek formy. Całość miała długość ok.  8,5 km. Przy czym forma ta została w dużej części wyeksploatowana. Jedynie na niewilkich fragmentach zachowała się do czasów obecnych. Pomniejsze ozy znajdują się pomiędzy Ignacowem a Zaborówkiem oraz w okolicy Lewiczyna i Wola Starowiejska. Ich powstanie związane jest z rynnami subglacjalnymi lub obniżeniami o takiej pierwotnej genezie. Same rynny subglacjlane (polodowcowe) związane z procesami erozji wód pod powierzchnią lądolodu. Ich przebieg nawiązuje do przebiegu rzek podlodowcowych. Aktualnie w dnach rynien płyną współczesne cieki wodne. Ulegają zatem przekształceniom. Często wypełnione są utworami rzecznymi. Posiadają charakterystyczny kręty przebieg z wyraźnymi odcinkami prostymi o kierunku ogólnym NW-SE. </w:t>
      </w:r>
    </w:p>
    <w:p w14:paraId="556EC360" w14:textId="77777777" w:rsidR="003A47E9" w:rsidRPr="001D6284" w:rsidRDefault="003A47E9" w:rsidP="003A47E9">
      <w:pPr>
        <w:jc w:val="both"/>
      </w:pPr>
      <w:r w:rsidRPr="001D6284">
        <w:t>Z form denudacyjnych w obrębie gminy w postaci megaform występują grzbiety wypiętrzeń strukturalnych w okolicy Wilczogóry. Stanowią je wyższe części wysoczyzny, w formie wyrównanych grzbietów międzydolinnych o wysokościach do 180 n n.p.m. Powstały na skutek wypiętrzeń osadów trzeciorzędowych i starszego czwartorzędu. Wokół nich występują równiny denudacyjne i stanowią formę przejściową do wysoczyzny polodowcowej lub stoków denudacyjnych i denudacyjno-erozyjnych. Powszechnie na terenie opracowania występują dolinki denudacyjne. Towarzyszą obniżeniom o niewielkim spadku poprzecznym. Uchodzą do dolin rzecznych lub rynien subglacjalnych. Okresowo lub stale płynie w nich woda. Formy stokowe wykształcone są w postaci stoków erozyjno denudacyjnych (charakterystyczne dla północnej części gminy związanej z układem dolinnym rzeki Jeziorki) oraz krawędzie erozyjne i długie stoki powstałe na skłonie wysoczyzny falistej, w strefie źródliskowej rzeki Jeziorki.</w:t>
      </w:r>
    </w:p>
    <w:p w14:paraId="154A197D" w14:textId="77777777" w:rsidR="003A47E9" w:rsidRPr="001D6284" w:rsidRDefault="003A47E9" w:rsidP="003A47E9">
      <w:pPr>
        <w:jc w:val="both"/>
      </w:pPr>
      <w:r w:rsidRPr="001D6284">
        <w:t>Formy rzeczne w postaci den dolin rzecznych zazwyczaj nie przekraczają szerokości 100-150 m. Wyjątkiem jest fragment dna doliny rzeki Kraski, które między Widowem a Wilczym Targiem osiąga szerokość ok. 600 m. Dna dolin często wypełnione są materiałem humusowym tworząc równiny torfowe.</w:t>
      </w:r>
    </w:p>
    <w:p w14:paraId="56C07B31" w14:textId="77777777" w:rsidR="003A47E9" w:rsidRPr="00A31DB1" w:rsidRDefault="003A47E9" w:rsidP="003A47E9">
      <w:pPr>
        <w:jc w:val="both"/>
      </w:pPr>
      <w:r w:rsidRPr="00A31DB1">
        <w:t>Jedynie na niewielkich obszarach w gminie rzeźba wypływa ograniczająco na rozwój zainwestowania. Biorąc pod uwagę uwarunkowania lokalne za warunki utrudniające wznoszenie budynków uznaje się takie, gdzie spadek wynosi powyżej 6 %. Zlokalizowane są głównie w strefie krawędziowej dolin rzecznych rzeki Molnicy i Kraski, a także w obrębie wyrobisk poeksploatacyjnych.</w:t>
      </w:r>
    </w:p>
    <w:p w14:paraId="3142FC24" w14:textId="77777777" w:rsidR="003A47E9" w:rsidRPr="002D47BB" w:rsidRDefault="003A47E9" w:rsidP="002D47BB">
      <w:pPr>
        <w:jc w:val="both"/>
      </w:pPr>
      <w:r w:rsidRPr="002D47BB">
        <w:t>3.1.2. Wody powierzchniowe</w:t>
      </w:r>
    </w:p>
    <w:p w14:paraId="71CFB5C9" w14:textId="77777777" w:rsidR="003A47E9" w:rsidRPr="002D47BB" w:rsidRDefault="003A47E9" w:rsidP="002D47BB">
      <w:pPr>
        <w:jc w:val="both"/>
      </w:pPr>
      <w:r w:rsidRPr="002D47BB">
        <w:t>Teren gminy leży w obrębie dwóch zlewni II rzędu rzeki Pilicy i Jeziorki - lewostronnych dopływów Wisły. Przy czym zlewnia Pilicy obejmują mniejszą, zachodnią i południową część gminy. Na terenie gminy naturalnymi ciekami wodnymi są:</w:t>
      </w:r>
    </w:p>
    <w:p w14:paraId="487DCF83" w14:textId="77777777" w:rsidR="003A47E9" w:rsidRPr="002D47BB" w:rsidRDefault="003A47E9" w:rsidP="00FE71C8">
      <w:pPr>
        <w:pStyle w:val="Akapitzlist"/>
        <w:numPr>
          <w:ilvl w:val="0"/>
          <w:numId w:val="69"/>
        </w:numPr>
        <w:jc w:val="both"/>
      </w:pPr>
      <w:r w:rsidRPr="002D47BB">
        <w:t>zlewnia Pilicy, dopływy Mogielanki i Dylówki: potok spod Rębowaoli, Rykolanka, potok spod Nowego Koziela ( na granicy gminy), Borówka;</w:t>
      </w:r>
    </w:p>
    <w:p w14:paraId="1D8EB939" w14:textId="77777777" w:rsidR="003A47E9" w:rsidRPr="002D47BB" w:rsidRDefault="003A47E9" w:rsidP="00FE71C8">
      <w:pPr>
        <w:pStyle w:val="Akapitzlist"/>
        <w:numPr>
          <w:ilvl w:val="0"/>
          <w:numId w:val="69"/>
        </w:numPr>
        <w:jc w:val="both"/>
      </w:pPr>
      <w:r w:rsidRPr="002D47BB">
        <w:lastRenderedPageBreak/>
        <w:t>zlewnia Jeziorki: Molnica, Dopływ Spod Odrzywołka, Dopływ Spod Gudzkowoli (na granicy gminy), Dopływ spod Belska Dużego, Dopływ spod Tartaczka, Kraska.</w:t>
      </w:r>
    </w:p>
    <w:p w14:paraId="07647103" w14:textId="77777777" w:rsidR="003A47E9" w:rsidRPr="002D47BB" w:rsidRDefault="003A47E9" w:rsidP="002D47BB">
      <w:pPr>
        <w:jc w:val="both"/>
      </w:pPr>
      <w:r w:rsidRPr="002D47BB">
        <w:t>Na terenie gminy początek mają dwa dopływy Jeziorki: Molnica i Kraska. Pierwszy wypływa z miejscowości Rosochów, a szerokość jej koryta nie przekracza 1,5 m. Szerokość koryta rzeki Kraski również jest niewielka i wynosi do 2 m. Swój początek bierze w miejscowości Mała Wieś. Posiada status główniej rzeki w gminie. Obydwa cieki praktycznie na całej swej długości są uregulowane. Nie meandrują, posiadają status rzeki nizinnej, a po ich dnie wody wloką drobny piasek, są to cieki drenujące wody spływające z wysoczyzn. Pozostałe cieki wodne w obrębie gminy mają podobny charakter tzn. koryta cieków mają niewielkie szerokości, są uregulowane i rzadko posiadają naturalną obudowę w postaci zadrzewień i zakrzewień przywodnych.</w:t>
      </w:r>
    </w:p>
    <w:p w14:paraId="3350477F" w14:textId="77777777" w:rsidR="003A47E9" w:rsidRPr="002D47BB" w:rsidRDefault="003A47E9" w:rsidP="002D47BB">
      <w:pPr>
        <w:jc w:val="both"/>
      </w:pPr>
      <w:r w:rsidRPr="002D47BB">
        <w:t>Wody w ciekach wodnych mają dobry stan chemiczny. Zlewnie i doliny rzeczne są jednak bardzo przekształcone i ich potencjał ekologiczny jest umiarkowany, a stan ogólny zły. Jednolite części wód rzecznych Jeziorki od źródeł do Kraski oraz Mogielanki zagrożone są nieosiągnięciem celów środowiskowych tj. osiągnięcia dobrego stanu ekologicznego cieków i utrzymania co najmniej dobrego stanu chemicznego.  Przyczyna to wpływ dzielności antropogenicznej człowieka i brak rozwiązań technicznych dla osiągnięcia dla poprawy stanu.</w:t>
      </w:r>
    </w:p>
    <w:p w14:paraId="29D3B0F3" w14:textId="77777777" w:rsidR="00205352" w:rsidRPr="00205352" w:rsidRDefault="003A47E9" w:rsidP="00205352">
      <w:pPr>
        <w:spacing w:before="0" w:after="0" w:line="240" w:lineRule="auto"/>
        <w:jc w:val="both"/>
        <w:rPr>
          <w:i/>
          <w:color w:val="0070C0"/>
          <w:sz w:val="18"/>
          <w:szCs w:val="18"/>
          <w:vertAlign w:val="superscript"/>
        </w:rPr>
      </w:pPr>
      <w:r w:rsidRPr="00205352">
        <w:rPr>
          <w:i/>
          <w:color w:val="0070C0"/>
          <w:sz w:val="18"/>
          <w:szCs w:val="18"/>
        </w:rPr>
        <w:t xml:space="preserve">Tabela </w:t>
      </w:r>
      <w:r w:rsidR="00B832EA" w:rsidRPr="00205352">
        <w:rPr>
          <w:i/>
          <w:color w:val="0070C0"/>
          <w:sz w:val="18"/>
          <w:szCs w:val="18"/>
        </w:rPr>
        <w:t xml:space="preserve">3.1: </w:t>
      </w:r>
      <w:r w:rsidRPr="00205352">
        <w:rPr>
          <w:i/>
          <w:color w:val="0070C0"/>
          <w:sz w:val="18"/>
          <w:szCs w:val="18"/>
        </w:rPr>
        <w:t>Ocena stanu JCWP rzecznych</w:t>
      </w:r>
      <w:r w:rsidR="00B832EA" w:rsidRPr="00205352">
        <w:rPr>
          <w:i/>
          <w:color w:val="0070C0"/>
          <w:sz w:val="18"/>
          <w:szCs w:val="18"/>
        </w:rPr>
        <w:t xml:space="preserve"> </w:t>
      </w:r>
      <w:r w:rsidR="00205352" w:rsidRPr="00205352">
        <w:rPr>
          <w:i/>
          <w:color w:val="0070C0"/>
          <w:sz w:val="18"/>
          <w:szCs w:val="18"/>
        </w:rPr>
        <w:t>(Źródło: Plan gospodarowania wodami na dorzecza Wisły KZGW, Warszawa 2011, z aktualizacją z 2014 r.</w:t>
      </w:r>
      <w:r w:rsidR="00205352" w:rsidRPr="00205352">
        <w:rPr>
          <w:i/>
          <w:color w:val="0070C0"/>
          <w:sz w:val="18"/>
          <w:szCs w:val="18"/>
          <w:vertAlign w:val="superscript"/>
        </w:rPr>
        <w:t>*</w:t>
      </w:r>
      <w:r w:rsidR="00205352" w:rsidRPr="00205352">
        <w:rPr>
          <w:i/>
          <w:color w:val="0070C0"/>
          <w:sz w:val="18"/>
          <w:szCs w:val="18"/>
        </w:rPr>
        <w:t>ocena ryzyka nieosiągnięcia celów środowiskowych dla wód powierzchniowych wynikających z art. 4 Ramowej Dyrektywy Wodnej)</w:t>
      </w:r>
    </w:p>
    <w:tbl>
      <w:tblPr>
        <w:tblStyle w:val="Tabelasiatki5ciemnaakcent110"/>
        <w:tblW w:w="0" w:type="auto"/>
        <w:tblLook w:val="04A0" w:firstRow="1" w:lastRow="0" w:firstColumn="1" w:lastColumn="0" w:noHBand="0" w:noVBand="1"/>
      </w:tblPr>
      <w:tblGrid>
        <w:gridCol w:w="1977"/>
        <w:gridCol w:w="1914"/>
        <w:gridCol w:w="2016"/>
        <w:gridCol w:w="1402"/>
        <w:gridCol w:w="2654"/>
      </w:tblGrid>
      <w:tr w:rsidR="00A559C5" w:rsidRPr="0051407A" w14:paraId="2BED50D7" w14:textId="77777777" w:rsidTr="00946D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9381DA3" w14:textId="77777777" w:rsidR="00A559C5" w:rsidRPr="003D30BD" w:rsidRDefault="00A559C5" w:rsidP="00946D20">
            <w:pPr>
              <w:spacing w:before="0" w:after="0" w:line="240" w:lineRule="auto"/>
              <w:jc w:val="center"/>
            </w:pPr>
            <w:r w:rsidRPr="003D30BD">
              <w:t>nazwa</w:t>
            </w:r>
          </w:p>
          <w:p w14:paraId="38D5DB5E" w14:textId="77777777" w:rsidR="00A559C5" w:rsidRPr="003D30BD" w:rsidRDefault="00A559C5" w:rsidP="00946D20">
            <w:pPr>
              <w:spacing w:before="0" w:after="0" w:line="240" w:lineRule="auto"/>
              <w:jc w:val="center"/>
            </w:pPr>
            <w:r w:rsidRPr="003D30BD">
              <w:t>JCWP</w:t>
            </w:r>
          </w:p>
        </w:tc>
        <w:tc>
          <w:tcPr>
            <w:tcW w:w="0" w:type="auto"/>
          </w:tcPr>
          <w:p w14:paraId="7F4D873A" w14:textId="77777777" w:rsidR="00A559C5" w:rsidRPr="003D30BD" w:rsidRDefault="00A559C5" w:rsidP="00946D20">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3D30BD">
              <w:t>ocena stanu chemicznego</w:t>
            </w:r>
          </w:p>
        </w:tc>
        <w:tc>
          <w:tcPr>
            <w:tcW w:w="0" w:type="auto"/>
          </w:tcPr>
          <w:p w14:paraId="5C49B35B" w14:textId="77777777" w:rsidR="00A559C5" w:rsidRPr="003D30BD" w:rsidRDefault="00A559C5" w:rsidP="00946D20">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3D30BD">
              <w:t>ocena stanu ekologicznego</w:t>
            </w:r>
          </w:p>
        </w:tc>
        <w:tc>
          <w:tcPr>
            <w:tcW w:w="0" w:type="auto"/>
          </w:tcPr>
          <w:p w14:paraId="12728A7F" w14:textId="77777777" w:rsidR="00A559C5" w:rsidRPr="003D30BD" w:rsidRDefault="00A559C5" w:rsidP="00946D20">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3D30BD">
              <w:t>ogólna ocena stanu</w:t>
            </w:r>
          </w:p>
        </w:tc>
        <w:tc>
          <w:tcPr>
            <w:tcW w:w="0" w:type="auto"/>
          </w:tcPr>
          <w:p w14:paraId="4F37D4D8" w14:textId="77777777" w:rsidR="00A559C5" w:rsidRPr="003D30BD" w:rsidRDefault="00A559C5" w:rsidP="00946D20">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3D30BD">
              <w:t>ocena ryzyka dla jednolitych części wód*</w:t>
            </w:r>
          </w:p>
        </w:tc>
      </w:tr>
      <w:tr w:rsidR="00A559C5" w:rsidRPr="0051407A" w14:paraId="3C41A627" w14:textId="77777777" w:rsidTr="00946D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A4310EF" w14:textId="77777777" w:rsidR="00A559C5" w:rsidRPr="003D30BD" w:rsidRDefault="00A559C5" w:rsidP="00946D20">
            <w:pPr>
              <w:spacing w:before="0" w:after="0" w:line="240" w:lineRule="auto"/>
            </w:pPr>
            <w:r w:rsidRPr="003D30BD">
              <w:t>Jeziorka od źródeł do Kraski</w:t>
            </w:r>
          </w:p>
        </w:tc>
        <w:tc>
          <w:tcPr>
            <w:tcW w:w="0" w:type="auto"/>
          </w:tcPr>
          <w:p w14:paraId="09ED8FF2" w14:textId="77777777" w:rsidR="00A559C5" w:rsidRPr="003D30BD" w:rsidRDefault="00A559C5" w:rsidP="00946D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D30BD">
              <w:t>dobry</w:t>
            </w:r>
          </w:p>
        </w:tc>
        <w:tc>
          <w:tcPr>
            <w:tcW w:w="0" w:type="auto"/>
          </w:tcPr>
          <w:p w14:paraId="79B7F8B3" w14:textId="77777777" w:rsidR="00A559C5" w:rsidRPr="003D30BD" w:rsidRDefault="00A559C5" w:rsidP="00946D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D30BD">
              <w:t>umiarkowany</w:t>
            </w:r>
          </w:p>
        </w:tc>
        <w:tc>
          <w:tcPr>
            <w:tcW w:w="0" w:type="auto"/>
          </w:tcPr>
          <w:p w14:paraId="21CCD74D" w14:textId="77777777" w:rsidR="00A559C5" w:rsidRPr="003D30BD" w:rsidRDefault="00A559C5" w:rsidP="00946D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D30BD">
              <w:t>zły</w:t>
            </w:r>
          </w:p>
        </w:tc>
        <w:tc>
          <w:tcPr>
            <w:tcW w:w="0" w:type="auto"/>
          </w:tcPr>
          <w:p w14:paraId="4A6C6A95" w14:textId="77777777" w:rsidR="00A559C5" w:rsidRPr="003D30BD" w:rsidRDefault="00A559C5" w:rsidP="00946D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D30BD">
              <w:t>zagrożony</w:t>
            </w:r>
          </w:p>
        </w:tc>
      </w:tr>
      <w:tr w:rsidR="00A559C5" w:rsidRPr="0051407A" w14:paraId="7D70633A" w14:textId="77777777" w:rsidTr="00946D20">
        <w:tc>
          <w:tcPr>
            <w:cnfStyle w:val="001000000000" w:firstRow="0" w:lastRow="0" w:firstColumn="1" w:lastColumn="0" w:oddVBand="0" w:evenVBand="0" w:oddHBand="0" w:evenHBand="0" w:firstRowFirstColumn="0" w:firstRowLastColumn="0" w:lastRowFirstColumn="0" w:lastRowLastColumn="0"/>
            <w:tcW w:w="0" w:type="auto"/>
          </w:tcPr>
          <w:p w14:paraId="3D8FFFB5" w14:textId="77777777" w:rsidR="00A559C5" w:rsidRPr="003D30BD" w:rsidRDefault="00A559C5" w:rsidP="00946D20">
            <w:pPr>
              <w:spacing w:before="0" w:after="0" w:line="240" w:lineRule="auto"/>
            </w:pPr>
            <w:r w:rsidRPr="003D30BD">
              <w:t>Rykolanka</w:t>
            </w:r>
          </w:p>
        </w:tc>
        <w:tc>
          <w:tcPr>
            <w:tcW w:w="0" w:type="auto"/>
          </w:tcPr>
          <w:p w14:paraId="58519EEA" w14:textId="77777777" w:rsidR="00A559C5" w:rsidRPr="003D30BD" w:rsidRDefault="00A559C5" w:rsidP="00946D2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D30BD">
              <w:t>dobry</w:t>
            </w:r>
          </w:p>
        </w:tc>
        <w:tc>
          <w:tcPr>
            <w:tcW w:w="0" w:type="auto"/>
          </w:tcPr>
          <w:p w14:paraId="4E4A60E2" w14:textId="77777777" w:rsidR="00A559C5" w:rsidRPr="003D30BD" w:rsidRDefault="00A559C5" w:rsidP="00946D2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D30BD">
              <w:t>umiarkowany</w:t>
            </w:r>
          </w:p>
        </w:tc>
        <w:tc>
          <w:tcPr>
            <w:tcW w:w="0" w:type="auto"/>
          </w:tcPr>
          <w:p w14:paraId="16738AD5" w14:textId="77777777" w:rsidR="00A559C5" w:rsidRPr="003D30BD" w:rsidRDefault="00A559C5" w:rsidP="00946D2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D30BD">
              <w:t>zły</w:t>
            </w:r>
          </w:p>
        </w:tc>
        <w:tc>
          <w:tcPr>
            <w:tcW w:w="0" w:type="auto"/>
          </w:tcPr>
          <w:p w14:paraId="69A1C0DA" w14:textId="77777777" w:rsidR="00A559C5" w:rsidRPr="003D30BD" w:rsidRDefault="00A559C5" w:rsidP="00946D2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D30BD">
              <w:t>niezagrożony</w:t>
            </w:r>
          </w:p>
        </w:tc>
      </w:tr>
      <w:tr w:rsidR="00A559C5" w:rsidRPr="0051407A" w14:paraId="75D982BD" w14:textId="77777777" w:rsidTr="00946D2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B9BA7D2" w14:textId="77777777" w:rsidR="00A559C5" w:rsidRPr="003D30BD" w:rsidRDefault="00A559C5" w:rsidP="00946D20">
            <w:pPr>
              <w:spacing w:before="0" w:after="0" w:line="240" w:lineRule="auto"/>
            </w:pPr>
            <w:r w:rsidRPr="003D30BD">
              <w:t>Mogielanka</w:t>
            </w:r>
          </w:p>
        </w:tc>
        <w:tc>
          <w:tcPr>
            <w:tcW w:w="0" w:type="auto"/>
          </w:tcPr>
          <w:p w14:paraId="7D8217F3" w14:textId="77777777" w:rsidR="00A559C5" w:rsidRPr="003D30BD" w:rsidRDefault="00A559C5" w:rsidP="00946D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D30BD">
              <w:t>dobry</w:t>
            </w:r>
          </w:p>
        </w:tc>
        <w:tc>
          <w:tcPr>
            <w:tcW w:w="0" w:type="auto"/>
          </w:tcPr>
          <w:p w14:paraId="02DDBE5E" w14:textId="77777777" w:rsidR="00A559C5" w:rsidRPr="003D30BD" w:rsidRDefault="00A559C5" w:rsidP="00946D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D30BD">
              <w:t>umiarkowany</w:t>
            </w:r>
          </w:p>
        </w:tc>
        <w:tc>
          <w:tcPr>
            <w:tcW w:w="0" w:type="auto"/>
          </w:tcPr>
          <w:p w14:paraId="0FDCBDA5" w14:textId="77777777" w:rsidR="00A559C5" w:rsidRPr="003D30BD" w:rsidRDefault="00A559C5" w:rsidP="00946D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D30BD">
              <w:t>zły</w:t>
            </w:r>
          </w:p>
        </w:tc>
        <w:tc>
          <w:tcPr>
            <w:tcW w:w="0" w:type="auto"/>
          </w:tcPr>
          <w:p w14:paraId="22641DD7" w14:textId="77777777" w:rsidR="00A559C5" w:rsidRPr="003D30BD" w:rsidRDefault="00A559C5" w:rsidP="00946D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D30BD">
              <w:t>zagrożony</w:t>
            </w:r>
          </w:p>
        </w:tc>
      </w:tr>
      <w:tr w:rsidR="00A559C5" w:rsidRPr="0051407A" w14:paraId="0F242F5C" w14:textId="77777777" w:rsidTr="00946D20">
        <w:trPr>
          <w:trHeight w:val="257"/>
        </w:trPr>
        <w:tc>
          <w:tcPr>
            <w:cnfStyle w:val="001000000000" w:firstRow="0" w:lastRow="0" w:firstColumn="1" w:lastColumn="0" w:oddVBand="0" w:evenVBand="0" w:oddHBand="0" w:evenHBand="0" w:firstRowFirstColumn="0" w:firstRowLastColumn="0" w:lastRowFirstColumn="0" w:lastRowLastColumn="0"/>
            <w:tcW w:w="0" w:type="auto"/>
          </w:tcPr>
          <w:p w14:paraId="3479915C" w14:textId="77777777" w:rsidR="00A559C5" w:rsidRPr="00410A48" w:rsidRDefault="00A559C5" w:rsidP="00946D20">
            <w:pPr>
              <w:spacing w:after="0" w:line="240" w:lineRule="auto"/>
              <w:rPr>
                <w:rFonts w:asciiTheme="minorHAnsi" w:hAnsiTheme="minorHAnsi" w:cstheme="minorHAnsi"/>
                <w:bCs w:val="0"/>
              </w:rPr>
            </w:pPr>
            <w:r w:rsidRPr="00410A48">
              <w:rPr>
                <w:rFonts w:asciiTheme="minorHAnsi" w:hAnsiTheme="minorHAnsi" w:cstheme="minorHAnsi"/>
                <w:bCs w:val="0"/>
              </w:rPr>
              <w:t>Czarna</w:t>
            </w:r>
          </w:p>
        </w:tc>
        <w:tc>
          <w:tcPr>
            <w:tcW w:w="0" w:type="auto"/>
          </w:tcPr>
          <w:p w14:paraId="36CA4446" w14:textId="77777777" w:rsidR="00A559C5" w:rsidRPr="00410A48" w:rsidRDefault="00A559C5" w:rsidP="00946D2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10A48">
              <w:rPr>
                <w:rFonts w:asciiTheme="minorHAnsi" w:hAnsiTheme="minorHAnsi" w:cstheme="minorHAnsi"/>
              </w:rPr>
              <w:t>dobry</w:t>
            </w:r>
          </w:p>
        </w:tc>
        <w:tc>
          <w:tcPr>
            <w:tcW w:w="0" w:type="auto"/>
          </w:tcPr>
          <w:p w14:paraId="08AA00B5" w14:textId="77777777" w:rsidR="00A559C5" w:rsidRPr="00410A48" w:rsidRDefault="00A559C5" w:rsidP="00946D2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10A48">
              <w:rPr>
                <w:rFonts w:asciiTheme="minorHAnsi" w:hAnsiTheme="minorHAnsi" w:cstheme="minorHAnsi"/>
              </w:rPr>
              <w:t>umiarkowany</w:t>
            </w:r>
          </w:p>
        </w:tc>
        <w:tc>
          <w:tcPr>
            <w:tcW w:w="0" w:type="auto"/>
          </w:tcPr>
          <w:p w14:paraId="7CE9D9F8" w14:textId="77777777" w:rsidR="00A559C5" w:rsidRPr="00410A48" w:rsidRDefault="00A559C5" w:rsidP="00946D2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10A48">
              <w:rPr>
                <w:rFonts w:asciiTheme="minorHAnsi" w:hAnsiTheme="minorHAnsi" w:cstheme="minorHAnsi"/>
              </w:rPr>
              <w:t>zły</w:t>
            </w:r>
          </w:p>
        </w:tc>
        <w:tc>
          <w:tcPr>
            <w:tcW w:w="0" w:type="auto"/>
          </w:tcPr>
          <w:p w14:paraId="325C0478" w14:textId="77777777" w:rsidR="00A559C5" w:rsidRPr="00410A48" w:rsidRDefault="00A559C5" w:rsidP="00946D20">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10A48">
              <w:rPr>
                <w:rFonts w:asciiTheme="minorHAnsi" w:hAnsiTheme="minorHAnsi" w:cstheme="minorHAnsi"/>
              </w:rPr>
              <w:t>zagrożona</w:t>
            </w:r>
          </w:p>
        </w:tc>
      </w:tr>
    </w:tbl>
    <w:p w14:paraId="7A39A600" w14:textId="77777777" w:rsidR="003A47E9" w:rsidRPr="001D6284" w:rsidRDefault="003A47E9" w:rsidP="00A31DB1">
      <w:pPr>
        <w:tabs>
          <w:tab w:val="left" w:pos="2925"/>
        </w:tabs>
        <w:jc w:val="both"/>
      </w:pPr>
      <w:r w:rsidRPr="001D6284">
        <w:t>Dla zlewni rzeki Jeziorki obowiązują ograniczenia wynikające z Rozporządzenia 17/2015 Dyrektora Regionalnego Zarządu Gospodarki Wodnej w Warszawie z dnia 30 czerwca 2015 r. w sprawie ustalenia warunków korzystania z wód zlewni rzeki Jeziorki. Dotyczą głównie ograniczeń w retencjonowaniu i poborze wód powierzchniowych, który nie może powodować naruszenia przepływu nienaruszalnego. W przypadku realizacji nowych przegród na rzekach nakazują realizację infrastruktury umożliwiającej migrację ryb.</w:t>
      </w:r>
    </w:p>
    <w:p w14:paraId="10A23614" w14:textId="77777777" w:rsidR="003A47E9" w:rsidRPr="001D6284" w:rsidRDefault="003A47E9" w:rsidP="00B832EA">
      <w:pPr>
        <w:jc w:val="both"/>
      </w:pPr>
      <w:r w:rsidRPr="001D6284">
        <w:t>Na obszarze opracowania występuje wiele oczek wodnych, w których okresowo lub stale gromadzi się woda. Posiadają różną genezę:</w:t>
      </w:r>
    </w:p>
    <w:p w14:paraId="3A015C48" w14:textId="77777777" w:rsidR="003A47E9" w:rsidRPr="001D6284" w:rsidRDefault="003A47E9" w:rsidP="00FE71C8">
      <w:pPr>
        <w:pStyle w:val="Akapitzlist"/>
        <w:numPr>
          <w:ilvl w:val="0"/>
          <w:numId w:val="70"/>
        </w:numPr>
        <w:jc w:val="both"/>
      </w:pPr>
      <w:r w:rsidRPr="001D6284">
        <w:t>niewielkie naturalne zagłębienia bezodpływowe, często antropogenicznie pogłębione,</w:t>
      </w:r>
    </w:p>
    <w:p w14:paraId="613E06C7" w14:textId="77777777" w:rsidR="003A47E9" w:rsidRPr="001D6284" w:rsidRDefault="003A47E9" w:rsidP="00FE71C8">
      <w:pPr>
        <w:pStyle w:val="Akapitzlist"/>
        <w:numPr>
          <w:ilvl w:val="0"/>
          <w:numId w:val="70"/>
        </w:numPr>
        <w:jc w:val="both"/>
      </w:pPr>
      <w:r w:rsidRPr="001D6284">
        <w:t>zbiorniki wodne w dolinie rzecznej powstałe w zagłębieniach terenu oraz przez odcięcie zakola rzeki,</w:t>
      </w:r>
    </w:p>
    <w:p w14:paraId="2396EB38" w14:textId="77777777" w:rsidR="003A47E9" w:rsidRPr="001D6284" w:rsidRDefault="003A47E9" w:rsidP="00FE71C8">
      <w:pPr>
        <w:pStyle w:val="Akapitzlist"/>
        <w:numPr>
          <w:ilvl w:val="0"/>
          <w:numId w:val="70"/>
        </w:numPr>
        <w:jc w:val="both"/>
      </w:pPr>
      <w:r w:rsidRPr="001D6284">
        <w:t>niewielkie oczka wodne pogłębione sztucznie w miejscach podmokłych położonych w dolinach rzecznych;</w:t>
      </w:r>
    </w:p>
    <w:p w14:paraId="6FCA7E89" w14:textId="77777777" w:rsidR="003A47E9" w:rsidRPr="001D6284" w:rsidRDefault="003A47E9" w:rsidP="00FE71C8">
      <w:pPr>
        <w:pStyle w:val="Akapitzlist"/>
        <w:numPr>
          <w:ilvl w:val="0"/>
          <w:numId w:val="70"/>
        </w:numPr>
        <w:jc w:val="both"/>
      </w:pPr>
      <w:r w:rsidRPr="001D6284">
        <w:t>sztuczne zbiorniki wodne na rzekach przegradzających ich koryto;</w:t>
      </w:r>
    </w:p>
    <w:p w14:paraId="46653AA4" w14:textId="77777777" w:rsidR="003A47E9" w:rsidRPr="001D6284" w:rsidRDefault="003A47E9" w:rsidP="00FE71C8">
      <w:pPr>
        <w:pStyle w:val="Akapitzlist"/>
        <w:numPr>
          <w:ilvl w:val="0"/>
          <w:numId w:val="70"/>
        </w:numPr>
        <w:jc w:val="both"/>
      </w:pPr>
      <w:r w:rsidRPr="001D6284">
        <w:t>wyrobiska zawodnione powstałe przy wydobyciu kruszywa naturalnego.</w:t>
      </w:r>
    </w:p>
    <w:p w14:paraId="34877C92" w14:textId="77777777" w:rsidR="003A47E9" w:rsidRPr="001D6284" w:rsidRDefault="003A47E9" w:rsidP="00B832EA">
      <w:pPr>
        <w:jc w:val="both"/>
      </w:pPr>
      <w:r w:rsidRPr="001D6284">
        <w:t>Pierwsze z nich powstają zazwyczaj dla uregulowania stosunków wodnych w glebie. Z nich często czerpana jest woda na potrzeby nawadniania upraw sadowniczych. Zasilane są głównie przez spływ powierzchniowych z pól. Zazwyczaj nie posiadają naturalnej obudowy roślinnej w postaci zakrzewień i zadrzewień, a usytuowane są wśród upraw jabłoni. Ze względu na powyższe silnie narażone są na zakwitanie.</w:t>
      </w:r>
    </w:p>
    <w:p w14:paraId="4CC2C275" w14:textId="77777777" w:rsidR="003A47E9" w:rsidRPr="001D6284" w:rsidRDefault="003A47E9" w:rsidP="00B832EA">
      <w:pPr>
        <w:jc w:val="both"/>
      </w:pPr>
      <w:r w:rsidRPr="001D6284">
        <w:t>Niewielkie zbiorniki wodne w dolinach rzecznych są często pozostałością po rozwidleniach i meandrach. Posiadają często naturalną obudowę roślinną. Pod względem pojemności największe są zbiornika powstałe po wydobyciu kruszywa naturalnego. Ich ściany są strome i wysokie na kilkanaście metrów. Podobnie jak oczka śródpolne mają tendencję do eutrofizacji.</w:t>
      </w:r>
    </w:p>
    <w:p w14:paraId="66AADF0A" w14:textId="77777777" w:rsidR="003A47E9" w:rsidRPr="00A31DB1" w:rsidRDefault="003A47E9" w:rsidP="00B832EA">
      <w:pPr>
        <w:jc w:val="both"/>
        <w:rPr>
          <w:bCs/>
        </w:rPr>
      </w:pPr>
      <w:r w:rsidRPr="00A31DB1">
        <w:rPr>
          <w:bCs/>
        </w:rPr>
        <w:lastRenderedPageBreak/>
        <w:t>Na podstawie przeprowadzonej powyżej ocenie stanu zachowania i jaskości wód powierzchniowych należy wysnuć następujące wnioski:</w:t>
      </w:r>
    </w:p>
    <w:p w14:paraId="443B68FC" w14:textId="77777777" w:rsidR="003A47E9" w:rsidRPr="00A31DB1" w:rsidRDefault="003A47E9" w:rsidP="00FE71C8">
      <w:pPr>
        <w:pStyle w:val="Akapitzlist"/>
        <w:numPr>
          <w:ilvl w:val="0"/>
          <w:numId w:val="71"/>
        </w:numPr>
        <w:jc w:val="both"/>
        <w:rPr>
          <w:bCs/>
        </w:rPr>
      </w:pPr>
      <w:r w:rsidRPr="00A31DB1">
        <w:rPr>
          <w:bCs/>
        </w:rPr>
        <w:t>kierunek rozwoju gospodarczego gminy musi uwzględniać możliwość wystąpienia ograniczeń w dalszym zwiększaniu poboru wody w zlewni rzeki Jabłonicy;</w:t>
      </w:r>
    </w:p>
    <w:p w14:paraId="36376A08" w14:textId="77777777" w:rsidR="003A47E9" w:rsidRPr="00A31DB1" w:rsidRDefault="003A47E9" w:rsidP="00FE71C8">
      <w:pPr>
        <w:pStyle w:val="Akapitzlist"/>
        <w:numPr>
          <w:ilvl w:val="0"/>
          <w:numId w:val="71"/>
        </w:numPr>
        <w:jc w:val="both"/>
        <w:rPr>
          <w:bCs/>
        </w:rPr>
      </w:pPr>
      <w:r w:rsidRPr="00A31DB1">
        <w:rPr>
          <w:bCs/>
        </w:rPr>
        <w:t>w gospodarce ściekami należ preferować systemy zbiorowe, z ograniczeniem systemów indywidualnych postaci szamb oraz przydomowych oczyszczalni ścieków,</w:t>
      </w:r>
    </w:p>
    <w:p w14:paraId="06EB909F" w14:textId="77777777" w:rsidR="003A47E9" w:rsidRPr="00A31DB1" w:rsidRDefault="003A47E9" w:rsidP="00FE71C8">
      <w:pPr>
        <w:pStyle w:val="Akapitzlist"/>
        <w:numPr>
          <w:ilvl w:val="0"/>
          <w:numId w:val="71"/>
        </w:numPr>
        <w:jc w:val="both"/>
        <w:rPr>
          <w:bCs/>
        </w:rPr>
      </w:pPr>
      <w:r w:rsidRPr="00A31DB1">
        <w:rPr>
          <w:bCs/>
        </w:rPr>
        <w:t>w strefie przywodnej w dolinach rzecznych i wokół zbiorników wodnych należy tworzyć i chronić istniejące stref buforowe w postaci trwałych zadrzewień i zakrzewień oraz łąk i pastwisk w celu ograniczenia spływu zanieczyszczeń z pól uprawnych;</w:t>
      </w:r>
    </w:p>
    <w:p w14:paraId="1617E3D4" w14:textId="77777777" w:rsidR="003A47E9" w:rsidRPr="00A31DB1" w:rsidRDefault="003A47E9" w:rsidP="00FE71C8">
      <w:pPr>
        <w:pStyle w:val="Akapitzlist"/>
        <w:numPr>
          <w:ilvl w:val="0"/>
          <w:numId w:val="71"/>
        </w:numPr>
        <w:jc w:val="both"/>
        <w:rPr>
          <w:bCs/>
        </w:rPr>
      </w:pPr>
      <w:r w:rsidRPr="00A31DB1">
        <w:rPr>
          <w:bCs/>
        </w:rPr>
        <w:t>w strefy krawędziowe rzek Molnicy i Kraski, gdzie spływ wód powierzchniowych przeważa nad infiltracją, winno wyłączyć się z możliwości lokalizacji przedsięwzięć mogących wpłynąć na pogorszenie jakości wód powierzchniowych, w tym w tym przydomowych oczyszczalni ścieków.</w:t>
      </w:r>
    </w:p>
    <w:p w14:paraId="2D8BFB1B" w14:textId="77777777" w:rsidR="003A47E9" w:rsidRPr="001D6284" w:rsidRDefault="003A47E9" w:rsidP="00B832EA">
      <w:pPr>
        <w:jc w:val="both"/>
      </w:pPr>
      <w:r w:rsidRPr="001D6284">
        <w:t>3.1.3. Wody podziemne</w:t>
      </w:r>
    </w:p>
    <w:p w14:paraId="6E2D1266" w14:textId="77777777" w:rsidR="003A47E9" w:rsidRPr="001D6284" w:rsidRDefault="003A47E9" w:rsidP="00B832EA">
      <w:pPr>
        <w:jc w:val="both"/>
      </w:pPr>
      <w:r w:rsidRPr="001D6284">
        <w:t>Na terenie opracowania głównym poziomem użytkowym są śródglinowe warstwy wodonośne w osadach czwartorzędu. Warstwa wodonośna zalega na głębokości od 15 do 50 m. Charakter zwierciadła na przeważającym obszarze ma charakter naporowy. Utworami napierającymi są w szczególności gliny. Poziomami podrzędnymi są położone powyżej warstwy czwartorzędowe często śródglinowe i nieciągle lub poniżej trzeciorzędowe. Wydajność studni wierconych w utworach czwartorzędowych jest bardzo zmienna i wynosi od niespełna  10-30 m</w:t>
      </w:r>
      <w:r w:rsidRPr="001D6284">
        <w:rPr>
          <w:vertAlign w:val="superscript"/>
        </w:rPr>
        <w:t>3</w:t>
      </w:r>
      <w:r w:rsidRPr="001D6284">
        <w:t>/h w części północnej gminy do ponad 70 m</w:t>
      </w:r>
      <w:r w:rsidRPr="001D6284">
        <w:rPr>
          <w:vertAlign w:val="superscript"/>
        </w:rPr>
        <w:t>3</w:t>
      </w:r>
      <w:r w:rsidRPr="001D6284">
        <w:t>/h w okolicy wsi Łęczeszyce, Józefów i Kozietuły, gdzie są najdogodniejsze warunki hydrogeologiczne.</w:t>
      </w:r>
    </w:p>
    <w:p w14:paraId="5227B9DB" w14:textId="77777777" w:rsidR="003A47E9" w:rsidRPr="001D6284" w:rsidRDefault="003A47E9" w:rsidP="00B832EA">
      <w:pPr>
        <w:jc w:val="both"/>
      </w:pPr>
      <w:r w:rsidRPr="001D6284">
        <w:t>Drugim poziomem wodonośnym są utwory porowe i szczelinowo-porowe kredy górnej wykształconych w postaci wapieni marglistych, piaszczyste, nieujmowane na obszarze opracowania. Strop warstwy wodonośnej występuje na głębokości 50 m, a nawet niżej poniżej 100 m. Wydajność kredy górnej najczęściej zawiera się pomiędzy 30-50 m</w:t>
      </w:r>
      <w:r w:rsidRPr="001D6284">
        <w:rPr>
          <w:vertAlign w:val="superscript"/>
        </w:rPr>
        <w:t>3</w:t>
      </w:r>
      <w:r w:rsidRPr="001D6284">
        <w:t>/h.</w:t>
      </w:r>
    </w:p>
    <w:p w14:paraId="5911E87D" w14:textId="77777777" w:rsidR="003A47E9" w:rsidRPr="00205352" w:rsidRDefault="003A47E9" w:rsidP="00B832EA">
      <w:pPr>
        <w:spacing w:before="0" w:after="0" w:line="240" w:lineRule="auto"/>
        <w:jc w:val="both"/>
        <w:rPr>
          <w:i/>
          <w:color w:val="0070C0"/>
          <w:sz w:val="18"/>
          <w:szCs w:val="18"/>
        </w:rPr>
      </w:pPr>
      <w:r w:rsidRPr="00205352">
        <w:rPr>
          <w:i/>
          <w:color w:val="0070C0"/>
          <w:sz w:val="18"/>
          <w:szCs w:val="18"/>
        </w:rPr>
        <w:t xml:space="preserve">Tabela </w:t>
      </w:r>
      <w:r w:rsidR="00B832EA" w:rsidRPr="00205352">
        <w:rPr>
          <w:i/>
          <w:color w:val="0070C0"/>
          <w:sz w:val="18"/>
          <w:szCs w:val="18"/>
        </w:rPr>
        <w:t>3.2:</w:t>
      </w:r>
      <w:r w:rsidRPr="00205352">
        <w:rPr>
          <w:i/>
          <w:color w:val="0070C0"/>
          <w:sz w:val="18"/>
          <w:szCs w:val="18"/>
        </w:rPr>
        <w:t xml:space="preserve"> Podstawowe parametry czwartorzędowych ujęć wody</w:t>
      </w:r>
      <w:r w:rsidR="00B832EA" w:rsidRPr="00205352">
        <w:rPr>
          <w:i/>
          <w:color w:val="0070C0"/>
          <w:sz w:val="18"/>
          <w:szCs w:val="18"/>
        </w:rPr>
        <w:t xml:space="preserve"> (Źródło: </w:t>
      </w:r>
      <w:r w:rsidR="00205352">
        <w:rPr>
          <w:i/>
          <w:color w:val="0070C0"/>
          <w:sz w:val="18"/>
          <w:szCs w:val="18"/>
        </w:rPr>
        <w:t xml:space="preserve">opracowanie własne na podstawie </w:t>
      </w:r>
      <w:r w:rsidR="00B832EA" w:rsidRPr="00205352">
        <w:rPr>
          <w:i/>
          <w:color w:val="0070C0"/>
          <w:sz w:val="18"/>
          <w:szCs w:val="18"/>
        </w:rPr>
        <w:t>Program</w:t>
      </w:r>
      <w:r w:rsidR="00205352">
        <w:rPr>
          <w:i/>
          <w:color w:val="0070C0"/>
          <w:sz w:val="18"/>
          <w:szCs w:val="18"/>
        </w:rPr>
        <w:t>u</w:t>
      </w:r>
      <w:r w:rsidR="00B832EA" w:rsidRPr="00205352">
        <w:rPr>
          <w:i/>
          <w:color w:val="0070C0"/>
          <w:sz w:val="18"/>
          <w:szCs w:val="18"/>
        </w:rPr>
        <w:t xml:space="preserve"> ochrony środowiska dla Gminy Belsk Duży na lata 2008 - 2011 z uwzględnieniem perspektywy na lata 2012 – 2015)</w:t>
      </w:r>
    </w:p>
    <w:tbl>
      <w:tblPr>
        <w:tblStyle w:val="Tabelasiatki5ciemnaakcent110"/>
        <w:tblW w:w="5000" w:type="pct"/>
        <w:tblLook w:val="04A0" w:firstRow="1" w:lastRow="0" w:firstColumn="1" w:lastColumn="0" w:noHBand="0" w:noVBand="1"/>
      </w:tblPr>
      <w:tblGrid>
        <w:gridCol w:w="676"/>
        <w:gridCol w:w="1767"/>
        <w:gridCol w:w="6171"/>
        <w:gridCol w:w="1349"/>
      </w:tblGrid>
      <w:tr w:rsidR="003A47E9" w:rsidRPr="0051407A" w14:paraId="6A2BD554" w14:textId="77777777" w:rsidTr="00B832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 w:type="pct"/>
          </w:tcPr>
          <w:p w14:paraId="1F10ECC3" w14:textId="77777777" w:rsidR="003A47E9" w:rsidRPr="0051407A" w:rsidRDefault="003A47E9" w:rsidP="00136A20">
            <w:pPr>
              <w:spacing w:before="0" w:after="0" w:line="240" w:lineRule="auto"/>
              <w:jc w:val="center"/>
              <w:rPr>
                <w:b w:val="0"/>
                <w:bCs w:val="0"/>
              </w:rPr>
            </w:pPr>
            <w:r w:rsidRPr="0051407A">
              <w:t>Lp.</w:t>
            </w:r>
          </w:p>
        </w:tc>
        <w:tc>
          <w:tcPr>
            <w:tcW w:w="887" w:type="pct"/>
          </w:tcPr>
          <w:p w14:paraId="6757B726" w14:textId="77777777" w:rsidR="003A47E9" w:rsidRPr="0051407A" w:rsidRDefault="003A47E9" w:rsidP="00B832EA">
            <w:pPr>
              <w:spacing w:before="0" w:after="0" w:line="240" w:lineRule="auto"/>
              <w:cnfStyle w:val="100000000000" w:firstRow="1" w:lastRow="0" w:firstColumn="0" w:lastColumn="0" w:oddVBand="0" w:evenVBand="0" w:oddHBand="0" w:evenHBand="0" w:firstRowFirstColumn="0" w:firstRowLastColumn="0" w:lastRowFirstColumn="0" w:lastRowLastColumn="0"/>
              <w:rPr>
                <w:b w:val="0"/>
                <w:bCs w:val="0"/>
              </w:rPr>
            </w:pPr>
            <w:r w:rsidRPr="0051407A">
              <w:t>Lokalizacja</w:t>
            </w:r>
          </w:p>
        </w:tc>
        <w:tc>
          <w:tcPr>
            <w:tcW w:w="3097" w:type="pct"/>
          </w:tcPr>
          <w:p w14:paraId="2B1A237E" w14:textId="77777777" w:rsidR="003A47E9" w:rsidRPr="0051407A" w:rsidRDefault="003A47E9" w:rsidP="00B832EA">
            <w:pPr>
              <w:spacing w:before="0" w:after="0" w:line="240" w:lineRule="auto"/>
              <w:cnfStyle w:val="100000000000" w:firstRow="1" w:lastRow="0" w:firstColumn="0" w:lastColumn="0" w:oddVBand="0" w:evenVBand="0" w:oddHBand="0" w:evenHBand="0" w:firstRowFirstColumn="0" w:firstRowLastColumn="0" w:lastRowFirstColumn="0" w:lastRowLastColumn="0"/>
              <w:rPr>
                <w:b w:val="0"/>
                <w:bCs w:val="0"/>
              </w:rPr>
            </w:pPr>
            <w:r w:rsidRPr="0051407A">
              <w:t>Rodzaj ujęcia</w:t>
            </w:r>
          </w:p>
        </w:tc>
        <w:tc>
          <w:tcPr>
            <w:tcW w:w="677" w:type="pct"/>
          </w:tcPr>
          <w:p w14:paraId="24D067D3" w14:textId="77777777" w:rsidR="003A47E9" w:rsidRPr="0051407A" w:rsidRDefault="003A47E9" w:rsidP="00B832EA">
            <w:pPr>
              <w:spacing w:before="0" w:after="0" w:line="240" w:lineRule="auto"/>
              <w:cnfStyle w:val="100000000000" w:firstRow="1" w:lastRow="0" w:firstColumn="0" w:lastColumn="0" w:oddVBand="0" w:evenVBand="0" w:oddHBand="0" w:evenHBand="0" w:firstRowFirstColumn="0" w:firstRowLastColumn="0" w:lastRowFirstColumn="0" w:lastRowLastColumn="0"/>
              <w:rPr>
                <w:b w:val="0"/>
                <w:bCs w:val="0"/>
              </w:rPr>
            </w:pPr>
            <w:r w:rsidRPr="0051407A">
              <w:t>Pobór</w:t>
            </w:r>
          </w:p>
        </w:tc>
      </w:tr>
      <w:tr w:rsidR="003A47E9" w:rsidRPr="0051407A" w14:paraId="0D32B357" w14:textId="77777777" w:rsidTr="00B832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 w:type="pct"/>
          </w:tcPr>
          <w:p w14:paraId="2EA3E2E4" w14:textId="77777777" w:rsidR="003A47E9" w:rsidRPr="00136A20" w:rsidRDefault="00136A20" w:rsidP="00136A20">
            <w:pPr>
              <w:spacing w:before="0" w:after="0" w:line="240" w:lineRule="auto"/>
              <w:jc w:val="center"/>
            </w:pPr>
            <w:r>
              <w:t>1</w:t>
            </w:r>
          </w:p>
        </w:tc>
        <w:tc>
          <w:tcPr>
            <w:tcW w:w="887" w:type="pct"/>
          </w:tcPr>
          <w:p w14:paraId="60440377" w14:textId="77777777" w:rsidR="003A47E9" w:rsidRPr="0051407A" w:rsidRDefault="003A47E9" w:rsidP="00B832EA">
            <w:pPr>
              <w:spacing w:before="0" w:after="0" w:line="240" w:lineRule="auto"/>
              <w:cnfStyle w:val="000000100000" w:firstRow="0" w:lastRow="0" w:firstColumn="0" w:lastColumn="0" w:oddVBand="0" w:evenVBand="0" w:oddHBand="1" w:evenHBand="0" w:firstRowFirstColumn="0" w:firstRowLastColumn="0" w:lastRowFirstColumn="0" w:lastRowLastColumn="0"/>
            </w:pPr>
            <w:r w:rsidRPr="0051407A">
              <w:t>Łęczeszyce</w:t>
            </w:r>
          </w:p>
        </w:tc>
        <w:tc>
          <w:tcPr>
            <w:tcW w:w="3097" w:type="pct"/>
          </w:tcPr>
          <w:p w14:paraId="2C45E6BD" w14:textId="77777777" w:rsidR="003A47E9" w:rsidRPr="0051407A" w:rsidRDefault="00205352" w:rsidP="00205352">
            <w:pPr>
              <w:spacing w:before="0" w:after="0" w:line="240" w:lineRule="auto"/>
              <w:cnfStyle w:val="000000100000" w:firstRow="0" w:lastRow="0" w:firstColumn="0" w:lastColumn="0" w:oddVBand="0" w:evenVBand="0" w:oddHBand="1" w:evenHBand="0" w:firstRowFirstColumn="0" w:firstRowLastColumn="0" w:lastRowFirstColumn="0" w:lastRowLastColumn="0"/>
            </w:pPr>
            <w:r w:rsidRPr="00205352">
              <w:t>ujęcie komunalne</w:t>
            </w:r>
          </w:p>
        </w:tc>
        <w:tc>
          <w:tcPr>
            <w:tcW w:w="677" w:type="pct"/>
          </w:tcPr>
          <w:p w14:paraId="10B1B9D4" w14:textId="77777777" w:rsidR="003A47E9" w:rsidRPr="0051407A" w:rsidRDefault="003A47E9" w:rsidP="00B832EA">
            <w:pPr>
              <w:spacing w:before="0" w:after="0" w:line="240" w:lineRule="auto"/>
              <w:cnfStyle w:val="000000100000" w:firstRow="0" w:lastRow="0" w:firstColumn="0" w:lastColumn="0" w:oddVBand="0" w:evenVBand="0" w:oddHBand="1" w:evenHBand="0" w:firstRowFirstColumn="0" w:firstRowLastColumn="0" w:lastRowFirstColumn="0" w:lastRowLastColumn="0"/>
            </w:pPr>
            <w:r w:rsidRPr="0051407A">
              <w:t>305 m</w:t>
            </w:r>
            <w:r w:rsidRPr="0051407A">
              <w:rPr>
                <w:vertAlign w:val="superscript"/>
              </w:rPr>
              <w:t>3</w:t>
            </w:r>
            <w:r w:rsidRPr="0051407A">
              <w:t>/d</w:t>
            </w:r>
          </w:p>
        </w:tc>
      </w:tr>
      <w:tr w:rsidR="003A47E9" w:rsidRPr="0051407A" w14:paraId="33C1E73F" w14:textId="77777777" w:rsidTr="00B832EA">
        <w:tc>
          <w:tcPr>
            <w:cnfStyle w:val="001000000000" w:firstRow="0" w:lastRow="0" w:firstColumn="1" w:lastColumn="0" w:oddVBand="0" w:evenVBand="0" w:oddHBand="0" w:evenHBand="0" w:firstRowFirstColumn="0" w:firstRowLastColumn="0" w:lastRowFirstColumn="0" w:lastRowLastColumn="0"/>
            <w:tcW w:w="339" w:type="pct"/>
          </w:tcPr>
          <w:p w14:paraId="6D16C25B" w14:textId="77777777" w:rsidR="003A47E9" w:rsidRPr="00136A20" w:rsidRDefault="00136A20" w:rsidP="00136A20">
            <w:pPr>
              <w:spacing w:before="0" w:after="0" w:line="240" w:lineRule="auto"/>
              <w:jc w:val="center"/>
            </w:pPr>
            <w:r>
              <w:t>2</w:t>
            </w:r>
          </w:p>
        </w:tc>
        <w:tc>
          <w:tcPr>
            <w:tcW w:w="887" w:type="pct"/>
          </w:tcPr>
          <w:p w14:paraId="1D2B0E47" w14:textId="77777777" w:rsidR="003A47E9" w:rsidRPr="0051407A" w:rsidRDefault="003A47E9" w:rsidP="00B832EA">
            <w:pPr>
              <w:spacing w:before="0" w:after="0" w:line="240" w:lineRule="auto"/>
              <w:cnfStyle w:val="000000000000" w:firstRow="0" w:lastRow="0" w:firstColumn="0" w:lastColumn="0" w:oddVBand="0" w:evenVBand="0" w:oddHBand="0" w:evenHBand="0" w:firstRowFirstColumn="0" w:firstRowLastColumn="0" w:lastRowFirstColumn="0" w:lastRowLastColumn="0"/>
            </w:pPr>
            <w:r w:rsidRPr="0051407A">
              <w:t>Łęczeszyce</w:t>
            </w:r>
          </w:p>
        </w:tc>
        <w:tc>
          <w:tcPr>
            <w:tcW w:w="3097" w:type="pct"/>
          </w:tcPr>
          <w:p w14:paraId="17CF7EF4" w14:textId="77777777" w:rsidR="003A47E9" w:rsidRPr="0051407A" w:rsidRDefault="003A47E9" w:rsidP="00B832EA">
            <w:pPr>
              <w:spacing w:before="0" w:after="0" w:line="240" w:lineRule="auto"/>
              <w:cnfStyle w:val="000000000000" w:firstRow="0" w:lastRow="0" w:firstColumn="0" w:lastColumn="0" w:oddVBand="0" w:evenVBand="0" w:oddHBand="0" w:evenHBand="0" w:firstRowFirstColumn="0" w:firstRowLastColumn="0" w:lastRowFirstColumn="0" w:lastRowLastColumn="0"/>
            </w:pPr>
            <w:r w:rsidRPr="0051407A">
              <w:t xml:space="preserve">ujęcie przemysłowe </w:t>
            </w:r>
            <w:r w:rsidR="00205352">
              <w:t xml:space="preserve">(prywatne) </w:t>
            </w:r>
            <w:r w:rsidRPr="0051407A">
              <w:t>PPHU "Alpex"</w:t>
            </w:r>
          </w:p>
        </w:tc>
        <w:tc>
          <w:tcPr>
            <w:tcW w:w="677" w:type="pct"/>
          </w:tcPr>
          <w:p w14:paraId="0E462338" w14:textId="77777777" w:rsidR="003A47E9" w:rsidRPr="0051407A" w:rsidRDefault="003A47E9" w:rsidP="00B832EA">
            <w:pPr>
              <w:spacing w:before="0" w:after="0" w:line="240" w:lineRule="auto"/>
              <w:cnfStyle w:val="000000000000" w:firstRow="0" w:lastRow="0" w:firstColumn="0" w:lastColumn="0" w:oddVBand="0" w:evenVBand="0" w:oddHBand="0" w:evenHBand="0" w:firstRowFirstColumn="0" w:firstRowLastColumn="0" w:lastRowFirstColumn="0" w:lastRowLastColumn="0"/>
            </w:pPr>
            <w:r w:rsidRPr="0051407A">
              <w:t>25 m</w:t>
            </w:r>
            <w:r w:rsidRPr="0051407A">
              <w:rPr>
                <w:vertAlign w:val="superscript"/>
              </w:rPr>
              <w:t>3</w:t>
            </w:r>
            <w:r w:rsidRPr="0051407A">
              <w:t>/d</w:t>
            </w:r>
          </w:p>
        </w:tc>
      </w:tr>
      <w:tr w:rsidR="003A47E9" w:rsidRPr="0051407A" w14:paraId="329FD8EB" w14:textId="77777777" w:rsidTr="00B832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 w:type="pct"/>
          </w:tcPr>
          <w:p w14:paraId="30D135CD" w14:textId="77777777" w:rsidR="003A47E9" w:rsidRPr="00136A20" w:rsidRDefault="00136A20" w:rsidP="00136A20">
            <w:pPr>
              <w:spacing w:before="0" w:after="0" w:line="240" w:lineRule="auto"/>
              <w:jc w:val="center"/>
            </w:pPr>
            <w:r>
              <w:t>3</w:t>
            </w:r>
          </w:p>
        </w:tc>
        <w:tc>
          <w:tcPr>
            <w:tcW w:w="887" w:type="pct"/>
          </w:tcPr>
          <w:p w14:paraId="6509D21C" w14:textId="77777777" w:rsidR="003A47E9" w:rsidRPr="0051407A" w:rsidRDefault="003A47E9" w:rsidP="00B832EA">
            <w:pPr>
              <w:spacing w:before="0" w:after="0" w:line="240" w:lineRule="auto"/>
              <w:cnfStyle w:val="000000100000" w:firstRow="0" w:lastRow="0" w:firstColumn="0" w:lastColumn="0" w:oddVBand="0" w:evenVBand="0" w:oddHBand="1" w:evenHBand="0" w:firstRowFirstColumn="0" w:firstRowLastColumn="0" w:lastRowFirstColumn="0" w:lastRowLastColumn="0"/>
            </w:pPr>
            <w:r w:rsidRPr="0051407A">
              <w:t>Belsk Duży</w:t>
            </w:r>
          </w:p>
        </w:tc>
        <w:tc>
          <w:tcPr>
            <w:tcW w:w="3097" w:type="pct"/>
          </w:tcPr>
          <w:p w14:paraId="44CE77CE" w14:textId="77777777" w:rsidR="003A47E9" w:rsidRPr="0051407A" w:rsidRDefault="003A47E9" w:rsidP="00B832EA">
            <w:pPr>
              <w:spacing w:before="0" w:after="0" w:line="240" w:lineRule="auto"/>
              <w:cnfStyle w:val="000000100000" w:firstRow="0" w:lastRow="0" w:firstColumn="0" w:lastColumn="0" w:oddVBand="0" w:evenVBand="0" w:oddHBand="1" w:evenHBand="0" w:firstRowFirstColumn="0" w:firstRowLastColumn="0" w:lastRowFirstColumn="0" w:lastRowLastColumn="0"/>
            </w:pPr>
            <w:r w:rsidRPr="0051407A">
              <w:t xml:space="preserve">ujęcie przemysłowe </w:t>
            </w:r>
            <w:r w:rsidR="00205352">
              <w:t xml:space="preserve">(prywatne) </w:t>
            </w:r>
            <w:r w:rsidRPr="0051407A">
              <w:t>OSM Belsk w Belsku Dużym</w:t>
            </w:r>
            <w:r w:rsidR="00205352">
              <w:rPr>
                <w:rFonts w:cs="Calibri"/>
              </w:rPr>
              <w:t>*</w:t>
            </w:r>
          </w:p>
        </w:tc>
        <w:tc>
          <w:tcPr>
            <w:tcW w:w="677" w:type="pct"/>
          </w:tcPr>
          <w:p w14:paraId="3FD6E870" w14:textId="77777777" w:rsidR="003A47E9" w:rsidRPr="0051407A" w:rsidRDefault="003A47E9" w:rsidP="00B832EA">
            <w:pPr>
              <w:spacing w:before="0" w:after="0" w:line="240" w:lineRule="auto"/>
              <w:cnfStyle w:val="000000100000" w:firstRow="0" w:lastRow="0" w:firstColumn="0" w:lastColumn="0" w:oddVBand="0" w:evenVBand="0" w:oddHBand="1" w:evenHBand="0" w:firstRowFirstColumn="0" w:firstRowLastColumn="0" w:lastRowFirstColumn="0" w:lastRowLastColumn="0"/>
            </w:pPr>
            <w:r w:rsidRPr="0051407A">
              <w:t>60 m</w:t>
            </w:r>
            <w:r w:rsidRPr="0051407A">
              <w:rPr>
                <w:vertAlign w:val="superscript"/>
              </w:rPr>
              <w:t>3</w:t>
            </w:r>
            <w:r w:rsidRPr="0051407A">
              <w:t>/d</w:t>
            </w:r>
          </w:p>
        </w:tc>
      </w:tr>
      <w:tr w:rsidR="003A47E9" w:rsidRPr="0051407A" w14:paraId="6485CCF8" w14:textId="77777777" w:rsidTr="00B832EA">
        <w:tc>
          <w:tcPr>
            <w:cnfStyle w:val="001000000000" w:firstRow="0" w:lastRow="0" w:firstColumn="1" w:lastColumn="0" w:oddVBand="0" w:evenVBand="0" w:oddHBand="0" w:evenHBand="0" w:firstRowFirstColumn="0" w:firstRowLastColumn="0" w:lastRowFirstColumn="0" w:lastRowLastColumn="0"/>
            <w:tcW w:w="339" w:type="pct"/>
          </w:tcPr>
          <w:p w14:paraId="39518D1B" w14:textId="77777777" w:rsidR="003A47E9" w:rsidRPr="00136A20" w:rsidRDefault="00136A20" w:rsidP="00136A20">
            <w:pPr>
              <w:spacing w:before="0" w:after="0" w:line="240" w:lineRule="auto"/>
              <w:jc w:val="center"/>
              <w:rPr>
                <w:sz w:val="18"/>
                <w:szCs w:val="18"/>
              </w:rPr>
            </w:pPr>
            <w:r>
              <w:rPr>
                <w:sz w:val="18"/>
                <w:szCs w:val="18"/>
              </w:rPr>
              <w:t>4</w:t>
            </w:r>
          </w:p>
        </w:tc>
        <w:tc>
          <w:tcPr>
            <w:tcW w:w="887" w:type="pct"/>
          </w:tcPr>
          <w:p w14:paraId="089F2791" w14:textId="77777777" w:rsidR="003A47E9" w:rsidRPr="0051407A" w:rsidRDefault="003A47E9" w:rsidP="00B832EA">
            <w:p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51407A">
              <w:rPr>
                <w:sz w:val="18"/>
                <w:szCs w:val="18"/>
              </w:rPr>
              <w:t>Rożyce</w:t>
            </w:r>
          </w:p>
        </w:tc>
        <w:tc>
          <w:tcPr>
            <w:tcW w:w="3097" w:type="pct"/>
          </w:tcPr>
          <w:p w14:paraId="5CBDA896" w14:textId="77777777" w:rsidR="003A47E9" w:rsidRPr="0051407A" w:rsidRDefault="003A47E9" w:rsidP="00B832EA">
            <w:p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51407A">
              <w:rPr>
                <w:sz w:val="18"/>
                <w:szCs w:val="18"/>
              </w:rPr>
              <w:t>ujęcie komunalne</w:t>
            </w:r>
          </w:p>
        </w:tc>
        <w:tc>
          <w:tcPr>
            <w:tcW w:w="677" w:type="pct"/>
          </w:tcPr>
          <w:p w14:paraId="72F96432" w14:textId="77777777" w:rsidR="003A47E9" w:rsidRPr="0051407A" w:rsidRDefault="003A47E9" w:rsidP="00B832EA">
            <w:p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51407A">
              <w:rPr>
                <w:sz w:val="18"/>
                <w:szCs w:val="18"/>
              </w:rPr>
              <w:t>706 m</w:t>
            </w:r>
            <w:r w:rsidRPr="0051407A">
              <w:rPr>
                <w:sz w:val="18"/>
                <w:szCs w:val="18"/>
                <w:vertAlign w:val="superscript"/>
              </w:rPr>
              <w:t>3</w:t>
            </w:r>
            <w:r w:rsidRPr="0051407A">
              <w:rPr>
                <w:sz w:val="18"/>
                <w:szCs w:val="18"/>
              </w:rPr>
              <w:t>/d</w:t>
            </w:r>
          </w:p>
        </w:tc>
      </w:tr>
      <w:tr w:rsidR="00205352" w:rsidRPr="0051407A" w14:paraId="140B97EB" w14:textId="77777777" w:rsidTr="00B832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 w:type="pct"/>
          </w:tcPr>
          <w:p w14:paraId="7C153B34" w14:textId="77777777" w:rsidR="00205352" w:rsidRDefault="00205352" w:rsidP="00136A20">
            <w:pPr>
              <w:spacing w:before="0" w:after="0" w:line="240" w:lineRule="auto"/>
              <w:jc w:val="center"/>
              <w:rPr>
                <w:sz w:val="18"/>
                <w:szCs w:val="18"/>
              </w:rPr>
            </w:pPr>
            <w:r>
              <w:rPr>
                <w:sz w:val="18"/>
                <w:szCs w:val="18"/>
              </w:rPr>
              <w:t>5</w:t>
            </w:r>
          </w:p>
        </w:tc>
        <w:tc>
          <w:tcPr>
            <w:tcW w:w="887" w:type="pct"/>
          </w:tcPr>
          <w:p w14:paraId="558D366C" w14:textId="77777777" w:rsidR="00205352" w:rsidRPr="0051407A" w:rsidRDefault="00205352" w:rsidP="00B832EA">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Lewiczyn</w:t>
            </w:r>
          </w:p>
        </w:tc>
        <w:tc>
          <w:tcPr>
            <w:tcW w:w="3097" w:type="pct"/>
          </w:tcPr>
          <w:p w14:paraId="256DA2E1" w14:textId="77777777" w:rsidR="00205352" w:rsidRPr="0051407A" w:rsidRDefault="00205352" w:rsidP="00B832EA">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ujęcie komunalne</w:t>
            </w:r>
          </w:p>
        </w:tc>
        <w:tc>
          <w:tcPr>
            <w:tcW w:w="677" w:type="pct"/>
          </w:tcPr>
          <w:p w14:paraId="7A0E5CD0" w14:textId="77777777" w:rsidR="00205352" w:rsidRPr="0051407A" w:rsidRDefault="00205352" w:rsidP="00B832EA">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47 m</w:t>
            </w:r>
            <w:r w:rsidRPr="00205352">
              <w:rPr>
                <w:sz w:val="18"/>
                <w:szCs w:val="18"/>
                <w:vertAlign w:val="superscript"/>
              </w:rPr>
              <w:t>3</w:t>
            </w:r>
            <w:r>
              <w:rPr>
                <w:sz w:val="18"/>
                <w:szCs w:val="18"/>
              </w:rPr>
              <w:t>/d</w:t>
            </w:r>
          </w:p>
        </w:tc>
      </w:tr>
    </w:tbl>
    <w:p w14:paraId="1BCFCBB2" w14:textId="77777777" w:rsidR="00205352" w:rsidRPr="00205352" w:rsidRDefault="00205352" w:rsidP="00205352">
      <w:pPr>
        <w:spacing w:before="0" w:after="0" w:line="240" w:lineRule="auto"/>
        <w:jc w:val="both"/>
        <w:rPr>
          <w:i/>
          <w:color w:val="0070C0"/>
          <w:sz w:val="18"/>
          <w:szCs w:val="18"/>
        </w:rPr>
      </w:pPr>
      <w:r w:rsidRPr="00205352">
        <w:rPr>
          <w:rFonts w:cs="Calibri"/>
          <w:i/>
          <w:color w:val="0070C0"/>
          <w:sz w:val="18"/>
          <w:szCs w:val="18"/>
        </w:rPr>
        <w:t>*</w:t>
      </w:r>
      <w:r w:rsidRPr="00205352">
        <w:rPr>
          <w:i/>
          <w:color w:val="0070C0"/>
          <w:sz w:val="18"/>
          <w:szCs w:val="18"/>
        </w:rPr>
        <w:t xml:space="preserve"> Ujęcie nieczynne</w:t>
      </w:r>
    </w:p>
    <w:p w14:paraId="0DC61D6B" w14:textId="77777777" w:rsidR="003A47E9" w:rsidRPr="006B272F" w:rsidRDefault="003A47E9" w:rsidP="006B272F">
      <w:pPr>
        <w:jc w:val="both"/>
      </w:pPr>
      <w:r w:rsidRPr="006B272F">
        <w:t>Zmiany wywołane czerpaniem wody do celów przemysłowych czy komunalnych nie są rozległe. Nie wykraczają poza obszar określony w pozwoleniach wodnoporawnych dla poszczególnych studni. Gmina znajduje się w obrębie dwóch jednolitych części wód podziemnych (JCWPd) nr 65 i 73. Stan ilościowy jak i jakościowy wody jest tu dobry. Aktualnie pobór wody zarówno w obrębie JCWPd nr 65  jak i 73 są dużo niższe niż zasoby, przy czym zasoby lokalnie w obrębie poszczególnych zlewni dyspozycyjnych są zróżnicowane.</w:t>
      </w:r>
    </w:p>
    <w:p w14:paraId="04635CBA" w14:textId="77777777" w:rsidR="003A47E9" w:rsidRPr="00205352" w:rsidRDefault="003A47E9" w:rsidP="00DB16C9">
      <w:pPr>
        <w:spacing w:before="0" w:after="0" w:line="240" w:lineRule="auto"/>
        <w:rPr>
          <w:i/>
          <w:color w:val="0070C0"/>
          <w:sz w:val="18"/>
          <w:szCs w:val="18"/>
        </w:rPr>
      </w:pPr>
      <w:r w:rsidRPr="00205352">
        <w:rPr>
          <w:i/>
          <w:color w:val="0070C0"/>
          <w:sz w:val="18"/>
          <w:szCs w:val="18"/>
        </w:rPr>
        <w:t xml:space="preserve">Tabela </w:t>
      </w:r>
      <w:r w:rsidR="00DB16C9" w:rsidRPr="00205352">
        <w:rPr>
          <w:i/>
          <w:color w:val="0070C0"/>
          <w:sz w:val="18"/>
          <w:szCs w:val="18"/>
        </w:rPr>
        <w:t xml:space="preserve">3.3: </w:t>
      </w:r>
      <w:r w:rsidRPr="00205352">
        <w:rPr>
          <w:i/>
          <w:color w:val="0070C0"/>
          <w:sz w:val="18"/>
          <w:szCs w:val="18"/>
        </w:rPr>
        <w:t xml:space="preserve"> Ocena stanu JCWPd</w:t>
      </w:r>
      <w:r w:rsidR="00644ABC" w:rsidRPr="00205352">
        <w:rPr>
          <w:i/>
          <w:color w:val="0070C0"/>
          <w:sz w:val="18"/>
          <w:szCs w:val="18"/>
        </w:rPr>
        <w:t xml:space="preserve"> (Źródło: Program wodno-środowiskowy kraju, Warszawa 2010)</w:t>
      </w:r>
    </w:p>
    <w:tbl>
      <w:tblPr>
        <w:tblStyle w:val="Tabelasiatki5ciemnaakcent110"/>
        <w:tblW w:w="5000" w:type="pct"/>
        <w:tblLook w:val="04A0" w:firstRow="1" w:lastRow="0" w:firstColumn="1" w:lastColumn="0" w:noHBand="0" w:noVBand="1"/>
      </w:tblPr>
      <w:tblGrid>
        <w:gridCol w:w="844"/>
        <w:gridCol w:w="1321"/>
        <w:gridCol w:w="1467"/>
        <w:gridCol w:w="1755"/>
        <w:gridCol w:w="2288"/>
        <w:gridCol w:w="2288"/>
      </w:tblGrid>
      <w:tr w:rsidR="003A47E9" w:rsidRPr="0051407A" w14:paraId="4B033C49" w14:textId="77777777" w:rsidTr="00644ABC">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424" w:type="pct"/>
            <w:vMerge w:val="restart"/>
          </w:tcPr>
          <w:p w14:paraId="72E910A7" w14:textId="77777777" w:rsidR="003A47E9" w:rsidRPr="00644ABC" w:rsidRDefault="003A47E9" w:rsidP="00644ABC">
            <w:pPr>
              <w:spacing w:before="0" w:after="0" w:line="240" w:lineRule="auto"/>
            </w:pPr>
            <w:r w:rsidRPr="00644ABC">
              <w:t>Nr JCWPd</w:t>
            </w:r>
          </w:p>
        </w:tc>
        <w:tc>
          <w:tcPr>
            <w:tcW w:w="1398" w:type="pct"/>
            <w:gridSpan w:val="2"/>
          </w:tcPr>
          <w:p w14:paraId="7230C2A3" w14:textId="77777777" w:rsidR="003A47E9" w:rsidRPr="00644ABC" w:rsidRDefault="003A47E9" w:rsidP="00644ABC">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644ABC">
              <w:t>Ocena stanu</w:t>
            </w:r>
          </w:p>
          <w:p w14:paraId="53A7DDAD" w14:textId="77777777" w:rsidR="003A47E9" w:rsidRPr="00644ABC" w:rsidRDefault="003A47E9" w:rsidP="00644ABC">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p>
        </w:tc>
        <w:tc>
          <w:tcPr>
            <w:tcW w:w="881" w:type="pct"/>
            <w:vMerge w:val="restart"/>
          </w:tcPr>
          <w:p w14:paraId="69F0166E" w14:textId="77777777" w:rsidR="003A47E9" w:rsidRPr="00644ABC" w:rsidRDefault="003A47E9" w:rsidP="00644ABC">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644ABC">
              <w:t>Ocena ryzyka</w:t>
            </w:r>
          </w:p>
        </w:tc>
        <w:tc>
          <w:tcPr>
            <w:tcW w:w="1148" w:type="pct"/>
            <w:vMerge w:val="restart"/>
          </w:tcPr>
          <w:p w14:paraId="3A9958F8" w14:textId="77777777" w:rsidR="003A47E9" w:rsidRPr="00644ABC" w:rsidRDefault="003A47E9" w:rsidP="00644ABC">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644ABC">
              <w:t>Zasoby m3/d</w:t>
            </w:r>
          </w:p>
        </w:tc>
        <w:tc>
          <w:tcPr>
            <w:tcW w:w="1148" w:type="pct"/>
            <w:vMerge w:val="restart"/>
          </w:tcPr>
          <w:p w14:paraId="27F70839" w14:textId="77777777" w:rsidR="003A47E9" w:rsidRPr="00644ABC" w:rsidRDefault="003A47E9" w:rsidP="00644ABC">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644ABC">
              <w:t>Wykorzystanie zasobów w %</w:t>
            </w:r>
          </w:p>
        </w:tc>
      </w:tr>
      <w:tr w:rsidR="003A47E9" w:rsidRPr="0051407A" w14:paraId="178B1494" w14:textId="77777777" w:rsidTr="00644ABC">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424" w:type="pct"/>
            <w:vMerge/>
          </w:tcPr>
          <w:p w14:paraId="562CA498" w14:textId="77777777" w:rsidR="003A47E9" w:rsidRPr="00644ABC" w:rsidRDefault="003A47E9" w:rsidP="00644ABC">
            <w:pPr>
              <w:spacing w:before="0" w:after="0" w:line="240" w:lineRule="auto"/>
            </w:pPr>
          </w:p>
        </w:tc>
        <w:tc>
          <w:tcPr>
            <w:tcW w:w="663" w:type="pct"/>
          </w:tcPr>
          <w:p w14:paraId="09B34087" w14:textId="77777777" w:rsidR="003A47E9" w:rsidRPr="00644ABC" w:rsidRDefault="003A47E9" w:rsidP="00644AB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644ABC">
              <w:t>ilościowego</w:t>
            </w:r>
          </w:p>
        </w:tc>
        <w:tc>
          <w:tcPr>
            <w:tcW w:w="736" w:type="pct"/>
          </w:tcPr>
          <w:p w14:paraId="3CBF1E56" w14:textId="77777777" w:rsidR="003A47E9" w:rsidRPr="00644ABC" w:rsidRDefault="003A47E9" w:rsidP="00644AB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644ABC">
              <w:t>chemicznego</w:t>
            </w:r>
          </w:p>
        </w:tc>
        <w:tc>
          <w:tcPr>
            <w:tcW w:w="881" w:type="pct"/>
            <w:vMerge/>
          </w:tcPr>
          <w:p w14:paraId="0AFB91ED" w14:textId="77777777" w:rsidR="003A47E9" w:rsidRPr="00644ABC" w:rsidRDefault="003A47E9" w:rsidP="00644AB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1148" w:type="pct"/>
            <w:vMerge/>
          </w:tcPr>
          <w:p w14:paraId="7019EBEA" w14:textId="77777777" w:rsidR="003A47E9" w:rsidRPr="00644ABC" w:rsidRDefault="003A47E9" w:rsidP="00644AB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1148" w:type="pct"/>
            <w:vMerge/>
          </w:tcPr>
          <w:p w14:paraId="2D7C6067" w14:textId="77777777" w:rsidR="003A47E9" w:rsidRPr="00644ABC" w:rsidRDefault="003A47E9" w:rsidP="00644AB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
        </w:tc>
      </w:tr>
      <w:tr w:rsidR="003A47E9" w:rsidRPr="0051407A" w14:paraId="002F7F0C" w14:textId="77777777" w:rsidTr="00644ABC">
        <w:tc>
          <w:tcPr>
            <w:cnfStyle w:val="001000000000" w:firstRow="0" w:lastRow="0" w:firstColumn="1" w:lastColumn="0" w:oddVBand="0" w:evenVBand="0" w:oddHBand="0" w:evenHBand="0" w:firstRowFirstColumn="0" w:firstRowLastColumn="0" w:lastRowFirstColumn="0" w:lastRowLastColumn="0"/>
            <w:tcW w:w="424" w:type="pct"/>
          </w:tcPr>
          <w:p w14:paraId="4DA13E58" w14:textId="77777777" w:rsidR="003A47E9" w:rsidRPr="00644ABC" w:rsidRDefault="003A47E9" w:rsidP="00644ABC">
            <w:pPr>
              <w:spacing w:before="0" w:after="0" w:line="240" w:lineRule="auto"/>
            </w:pPr>
            <w:r w:rsidRPr="00644ABC">
              <w:t>65</w:t>
            </w:r>
          </w:p>
        </w:tc>
        <w:tc>
          <w:tcPr>
            <w:tcW w:w="663" w:type="pct"/>
          </w:tcPr>
          <w:p w14:paraId="3DE181DF" w14:textId="77777777" w:rsidR="003A47E9" w:rsidRPr="00644ABC" w:rsidRDefault="003A47E9" w:rsidP="00644ABC">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644ABC">
              <w:t>dobry</w:t>
            </w:r>
          </w:p>
        </w:tc>
        <w:tc>
          <w:tcPr>
            <w:tcW w:w="736" w:type="pct"/>
          </w:tcPr>
          <w:p w14:paraId="0F4021EE" w14:textId="77777777" w:rsidR="003A47E9" w:rsidRPr="00644ABC" w:rsidRDefault="003A47E9" w:rsidP="00644ABC">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644ABC">
              <w:t>dobry</w:t>
            </w:r>
          </w:p>
        </w:tc>
        <w:tc>
          <w:tcPr>
            <w:tcW w:w="881" w:type="pct"/>
          </w:tcPr>
          <w:p w14:paraId="2A6259BD" w14:textId="77777777" w:rsidR="003A47E9" w:rsidRPr="00644ABC" w:rsidRDefault="003A47E9" w:rsidP="00644ABC">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644ABC">
              <w:t>niezagrożony</w:t>
            </w:r>
          </w:p>
        </w:tc>
        <w:tc>
          <w:tcPr>
            <w:tcW w:w="1148" w:type="pct"/>
          </w:tcPr>
          <w:p w14:paraId="1A197CEE" w14:textId="77777777" w:rsidR="003A47E9" w:rsidRPr="00644ABC" w:rsidRDefault="003A47E9" w:rsidP="00644ABC">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644ABC">
              <w:t>389 223</w:t>
            </w:r>
          </w:p>
        </w:tc>
        <w:tc>
          <w:tcPr>
            <w:tcW w:w="1148" w:type="pct"/>
          </w:tcPr>
          <w:p w14:paraId="5EDA850F" w14:textId="77777777" w:rsidR="003A47E9" w:rsidRPr="00644ABC" w:rsidRDefault="003A47E9" w:rsidP="00644ABC">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644ABC">
              <w:t>27,7</w:t>
            </w:r>
          </w:p>
        </w:tc>
      </w:tr>
      <w:tr w:rsidR="003A47E9" w:rsidRPr="0051407A" w14:paraId="2F385E2D" w14:textId="77777777" w:rsidTr="00644AB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4" w:type="pct"/>
          </w:tcPr>
          <w:p w14:paraId="3929A6BB" w14:textId="77777777" w:rsidR="003A47E9" w:rsidRPr="00644ABC" w:rsidRDefault="003A47E9" w:rsidP="00644ABC">
            <w:pPr>
              <w:spacing w:before="0" w:after="0" w:line="240" w:lineRule="auto"/>
            </w:pPr>
            <w:r w:rsidRPr="00644ABC">
              <w:t>73</w:t>
            </w:r>
          </w:p>
        </w:tc>
        <w:tc>
          <w:tcPr>
            <w:tcW w:w="663" w:type="pct"/>
          </w:tcPr>
          <w:p w14:paraId="0DEE36B2" w14:textId="77777777" w:rsidR="003A47E9" w:rsidRPr="00644ABC" w:rsidRDefault="003A47E9" w:rsidP="00644AB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644ABC">
              <w:t>dobry</w:t>
            </w:r>
          </w:p>
        </w:tc>
        <w:tc>
          <w:tcPr>
            <w:tcW w:w="736" w:type="pct"/>
          </w:tcPr>
          <w:p w14:paraId="06B4F59A" w14:textId="77777777" w:rsidR="003A47E9" w:rsidRPr="00644ABC" w:rsidRDefault="003A47E9" w:rsidP="00644AB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644ABC">
              <w:t>dobry</w:t>
            </w:r>
          </w:p>
        </w:tc>
        <w:tc>
          <w:tcPr>
            <w:tcW w:w="881" w:type="pct"/>
          </w:tcPr>
          <w:p w14:paraId="673ECB7E" w14:textId="77777777" w:rsidR="003A47E9" w:rsidRPr="00644ABC" w:rsidRDefault="003A47E9" w:rsidP="00644AB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644ABC">
              <w:t>niezagrożony</w:t>
            </w:r>
          </w:p>
        </w:tc>
        <w:tc>
          <w:tcPr>
            <w:tcW w:w="1148" w:type="pct"/>
          </w:tcPr>
          <w:p w14:paraId="6F11839A" w14:textId="77777777" w:rsidR="003A47E9" w:rsidRPr="00644ABC" w:rsidRDefault="003A47E9" w:rsidP="00644AB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644ABC">
              <w:t>274  088</w:t>
            </w:r>
          </w:p>
        </w:tc>
        <w:tc>
          <w:tcPr>
            <w:tcW w:w="1148" w:type="pct"/>
          </w:tcPr>
          <w:p w14:paraId="0DF29B31" w14:textId="77777777" w:rsidR="003A47E9" w:rsidRPr="00644ABC" w:rsidRDefault="003A47E9" w:rsidP="00644AB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644ABC">
              <w:t>6,8</w:t>
            </w:r>
          </w:p>
        </w:tc>
      </w:tr>
    </w:tbl>
    <w:p w14:paraId="2081A0BE" w14:textId="77777777" w:rsidR="003A47E9" w:rsidRPr="001D6284" w:rsidRDefault="003A47E9" w:rsidP="00B832EA">
      <w:pPr>
        <w:jc w:val="both"/>
      </w:pPr>
      <w:r w:rsidRPr="001D6284">
        <w:t xml:space="preserve">Na terenie gminy pozostającej w zlewni rzeki Jeziorki i jednocześnie w zasięgu JCWP nr 65 istnieją ograniczenia w poborze wód podziemnych w związku z  Rozporządzeniem 17/2015 Dyrektora Regionalnego Zarządu Gospodarki Wodnej w Warszawie z dnia 30 czerwca 2015 r. w sprawie ustalenia warunków korzystania z wód zlewni rzeki Jeziorki. Wynika to z zagrożenia nieosiągnięcia celów środowiskowych dla przedmiotowej zlewni. Szczegółowe analizy </w:t>
      </w:r>
      <w:r w:rsidRPr="001D6284">
        <w:lastRenderedPageBreak/>
        <w:t>sporządzone na potrzeby rozporządzenia wykazały również deficyt na poziomie 3 048 m</w:t>
      </w:r>
      <w:r w:rsidRPr="001D6284">
        <w:rPr>
          <w:vertAlign w:val="superscript"/>
        </w:rPr>
        <w:t>3</w:t>
      </w:r>
      <w:r w:rsidRPr="001D6284">
        <w:t>/d zasobów dyspozycyjnych wód podziemnych w zlewni bilansowej Molnicy od źródeł do ujścia do Kraski, obejmującej północną część gminy. W celu ochrony ilościowej wód podziemnych przyjęto też, że woda do celów przemysłowych (oprócz przemysłu spożywczego i farmaceutycznego) oraz do celów rolniczych (w tym napełniania stawów, nawodnień upraw itp.) winna być czerpana w pierwszej kolejności z wód powierzchniowych.</w:t>
      </w:r>
    </w:p>
    <w:p w14:paraId="28005BF0" w14:textId="77777777" w:rsidR="003A47E9" w:rsidRPr="00A31DB1" w:rsidRDefault="003A47E9" w:rsidP="00B832EA">
      <w:pPr>
        <w:jc w:val="both"/>
        <w:rPr>
          <w:i/>
        </w:rPr>
      </w:pPr>
      <w:r w:rsidRPr="00A31DB1">
        <w:rPr>
          <w:i/>
        </w:rPr>
        <w:t>Wszystkie aktualnie funkcjonujące komunalne ujęcia wody znajdują się poza zasięgiem zlewni, której dotyczy ww. Rozporządzenie. W obrębie zlewni rzeki Jeziorki usytuowane są natomiast ujęcia przemysłowe dla przemysłu spożywczego.  Jednocześnie dla żadnego z ujęć nie zidentyfikowano leja depresyjnego, będącego wynikiem trwałego obniżenia się wód w warstwie wodonośnej. Aktualnie jednak wszystkie nowe pozwolenia wodnoprawne, w tym te związane z realizacja nowych inwestycji będą wydawane z uwzględnieniem zasad Rozporządzenia. Ograniczenia w poborze wód podziemnych mogą, zatem zaistnieć w szczególności w północnej części gminy w zlewni Molnicy od źródeł aż po ujście do Kraski.</w:t>
      </w:r>
    </w:p>
    <w:p w14:paraId="30D3C188" w14:textId="77777777" w:rsidR="003A47E9" w:rsidRPr="001D6284" w:rsidRDefault="003A47E9" w:rsidP="00B832EA">
      <w:pPr>
        <w:jc w:val="both"/>
      </w:pPr>
      <w:r w:rsidRPr="001D6284">
        <w:t>3.1.4</w:t>
      </w:r>
      <w:r>
        <w:t>.</w:t>
      </w:r>
      <w:r w:rsidRPr="001D6284">
        <w:t xml:space="preserve"> Budowa geologiczna</w:t>
      </w:r>
    </w:p>
    <w:p w14:paraId="46B452DA" w14:textId="77777777" w:rsidR="003A47E9" w:rsidRPr="001D6284" w:rsidRDefault="003A47E9" w:rsidP="00B832EA">
      <w:pPr>
        <w:jc w:val="both"/>
      </w:pPr>
      <w:r w:rsidRPr="001D6284">
        <w:t>Pod względem geologicznym gmina Belsk Duży leży w obrębie Niecki Brzeżnej na styku dwóch odcinków lubelskiego (część południowa) i warszawskiego (część północna). Granicę tych dwóch jednostek wyznacza uskok przesuwaczy Grójca i dalej jego przedłużenie Tomaszów-Nowe Miasto, przecinający gminę z północnego-wschodu na południowy-zachód.  Część warszawska niecki tzw. blok Grodziska, stanowi synklinę.</w:t>
      </w:r>
    </w:p>
    <w:p w14:paraId="0EDB43E0" w14:textId="77777777" w:rsidR="003A47E9" w:rsidRPr="001D6284" w:rsidRDefault="003A47E9" w:rsidP="00B832EA">
      <w:pPr>
        <w:jc w:val="both"/>
      </w:pPr>
      <w:r w:rsidRPr="001D6284">
        <w:t>Cały obszar opracowania pokryty jest w sposób ciągły utworami czwartorzędu. Zalegają one na utworach neogenu. W części południowej są to mioceńskie piaski oraz piaski ilaste i piaski pyłowate występujące na wysokości od 70 do 90 m n.p.m. W części środkowo-wschodniej utwory neogenu zostały rozdzielone na mioceńskie: piaski i iły oraz zlegające na nich utwory mioceńsko-plioceńskie: iły, iły piaszczyste, piaski oraz piaski ilaste i piaski pyłowe. W części północnej i północno-zachodniej nawet do wysokości 140 m n.p.m. występują już tylko mioceńsko-plioceńskie iły, iły piaszczyste i mułki. W otworach badawczych w  gminy Belsk Duży utwory starsze nie zostały nawiercone. Na terenach sąsiednich ich spąg znajduje się na głębokości ok. 30- 40 m n.p.m. i wykształcony jest w postaci margli.</w:t>
      </w:r>
    </w:p>
    <w:p w14:paraId="0CC79137" w14:textId="77777777" w:rsidR="003A47E9" w:rsidRPr="001D6284" w:rsidRDefault="003A47E9" w:rsidP="00B832EA">
      <w:pPr>
        <w:jc w:val="both"/>
      </w:pPr>
      <w:r w:rsidRPr="001D6284">
        <w:t>Utwory czwartorzędowe posiadają różną miąższość, która zależy od położenia: w miejscach gdzie utwory neogenu występują wyżej tam pokrywa czwartorzędowa jest cieńsza, W obrębie wysoczyzn wynosi średnio 45 do 55 m, lecz w okolicy Belska Dużego wynosi nawet 105 m.</w:t>
      </w:r>
    </w:p>
    <w:p w14:paraId="5F1A9E3B" w14:textId="77777777" w:rsidR="003A47E9" w:rsidRPr="00DB16C9" w:rsidRDefault="003A47E9" w:rsidP="00136A20">
      <w:pPr>
        <w:spacing w:line="20" w:lineRule="atLeast"/>
        <w:jc w:val="both"/>
        <w:rPr>
          <w:rFonts w:asciiTheme="minorHAnsi" w:hAnsiTheme="minorHAnsi" w:cstheme="minorHAnsi"/>
          <w:b/>
          <w:u w:val="single"/>
        </w:rPr>
      </w:pPr>
      <w:r w:rsidRPr="00DB16C9">
        <w:rPr>
          <w:rFonts w:asciiTheme="minorHAnsi" w:hAnsiTheme="minorHAnsi" w:cstheme="minorHAnsi"/>
          <w:b/>
          <w:u w:val="single"/>
        </w:rPr>
        <w:t>Pod względem litologii czwartorzęd wykształcony jest jako:</w:t>
      </w:r>
    </w:p>
    <w:p w14:paraId="1B352091" w14:textId="77777777" w:rsidR="003A47E9" w:rsidRPr="00DB16C9" w:rsidRDefault="003A47E9" w:rsidP="00FE71C8">
      <w:pPr>
        <w:numPr>
          <w:ilvl w:val="0"/>
          <w:numId w:val="52"/>
        </w:numPr>
        <w:spacing w:line="20" w:lineRule="atLeast"/>
        <w:jc w:val="both"/>
        <w:rPr>
          <w:rFonts w:asciiTheme="minorHAnsi" w:hAnsiTheme="minorHAnsi" w:cstheme="minorHAnsi"/>
        </w:rPr>
      </w:pPr>
      <w:r w:rsidRPr="00DB16C9">
        <w:rPr>
          <w:rFonts w:asciiTheme="minorHAnsi" w:hAnsiTheme="minorHAnsi" w:cstheme="minorHAnsi"/>
          <w:b/>
        </w:rPr>
        <w:t>gliny zwałowe, gliny piaszczyste, miejscami piaski pyłowate, lodowcowe, gliny piaszczyste, miejscami piaski pyłowate, lodowcowe na glinach zwałowych</w:t>
      </w:r>
      <w:r w:rsidRPr="00DB16C9">
        <w:rPr>
          <w:rFonts w:asciiTheme="minorHAnsi" w:hAnsiTheme="minorHAnsi" w:cstheme="minorHAnsi"/>
        </w:rPr>
        <w:t xml:space="preserve"> - występują najpowszechniej na terenie całej gminy w dużych zwartych płatach, powstały w wyniku nasunięcia się lądolodu na cały obszar. Jest to skała zasadniczo niewodonośna i nieprzepuszczalna, gdzie spotyka się soczewki wodonośnych piasków. W różnych profilach stwierdzono liczne zaburzenia strukturalne.  Występują w bardzo różnej miąższości od 1 do 4,5 m.  Stanowią grunty nośne, spoiste, w większości zwarte, półzwarte i twardoplastyczne. Pochodzą z dwóch okresów zlodowacenia Odry i zlodowacenia Wisły.</w:t>
      </w:r>
    </w:p>
    <w:p w14:paraId="602F1A10" w14:textId="77777777" w:rsidR="003A47E9" w:rsidRPr="00DB16C9" w:rsidRDefault="003A47E9" w:rsidP="00FE71C8">
      <w:pPr>
        <w:numPr>
          <w:ilvl w:val="0"/>
          <w:numId w:val="52"/>
        </w:numPr>
        <w:spacing w:line="20" w:lineRule="atLeast"/>
        <w:jc w:val="both"/>
        <w:rPr>
          <w:rFonts w:asciiTheme="minorHAnsi" w:hAnsiTheme="minorHAnsi" w:cstheme="minorHAnsi"/>
        </w:rPr>
      </w:pPr>
      <w:r w:rsidRPr="00DB16C9">
        <w:rPr>
          <w:rFonts w:asciiTheme="minorHAnsi" w:hAnsiTheme="minorHAnsi" w:cstheme="minorHAnsi"/>
          <w:b/>
        </w:rPr>
        <w:t>mułki i iły zastoiskowe, mułki i mułki piaszczyste zastoiskowe, mułki i piaski oraz piaski pyłowate wodnolodowcowe, mułki i piaski tarasów kemowych</w:t>
      </w:r>
      <w:r w:rsidRPr="00DB16C9">
        <w:rPr>
          <w:rFonts w:asciiTheme="minorHAnsi" w:hAnsiTheme="minorHAnsi" w:cstheme="minorHAnsi"/>
        </w:rPr>
        <w:t xml:space="preserve"> - mają genezę zastoiskową, ich miąższość zazwyczaj wynosi ponad 4,5 m. Datowane są na okres zlodowacenia Warty. Stanowią grunty spoiste, które pod wpływem wody upłynniają się i uplastyczniają. Zawodnione stanowią grunty słabonośne.</w:t>
      </w:r>
    </w:p>
    <w:p w14:paraId="0A07CB48" w14:textId="77777777" w:rsidR="003A47E9" w:rsidRPr="00DB16C9" w:rsidRDefault="003A47E9" w:rsidP="00FE71C8">
      <w:pPr>
        <w:numPr>
          <w:ilvl w:val="0"/>
          <w:numId w:val="52"/>
        </w:numPr>
        <w:spacing w:line="20" w:lineRule="atLeast"/>
        <w:jc w:val="both"/>
        <w:rPr>
          <w:rFonts w:asciiTheme="minorHAnsi" w:hAnsiTheme="minorHAnsi" w:cstheme="minorHAnsi"/>
        </w:rPr>
      </w:pPr>
      <w:r w:rsidRPr="00DB16C9">
        <w:rPr>
          <w:rFonts w:asciiTheme="minorHAnsi" w:hAnsiTheme="minorHAnsi" w:cstheme="minorHAnsi"/>
          <w:b/>
        </w:rPr>
        <w:t>piaski i mułki deluwialne, piaski i mułki deluwialne na glinach zwałowych</w:t>
      </w:r>
      <w:r w:rsidRPr="00DB16C9">
        <w:rPr>
          <w:rFonts w:asciiTheme="minorHAnsi" w:hAnsiTheme="minorHAnsi" w:cstheme="minorHAnsi"/>
        </w:rPr>
        <w:t xml:space="preserve"> - osady deluwialne pochodzące ze zmywów powierzchniowych. Należą do czwartorzędu nierozdzielonego. Ich miąższość wynosi do 3 m, a na stokach 1,5 m. Często występuje w nich warstwowanie, z wkładkami substancji organicznych. Stanowią grunty luźne, zagęszczone, średnionośne. </w:t>
      </w:r>
    </w:p>
    <w:p w14:paraId="680E391C" w14:textId="77777777" w:rsidR="003A47E9" w:rsidRPr="00DB16C9" w:rsidRDefault="003A47E9" w:rsidP="00FE71C8">
      <w:pPr>
        <w:numPr>
          <w:ilvl w:val="0"/>
          <w:numId w:val="52"/>
        </w:numPr>
        <w:spacing w:line="20" w:lineRule="atLeast"/>
        <w:jc w:val="both"/>
        <w:rPr>
          <w:rFonts w:asciiTheme="minorHAnsi" w:hAnsiTheme="minorHAnsi" w:cstheme="minorHAnsi"/>
        </w:rPr>
      </w:pPr>
      <w:r w:rsidRPr="00DB16C9">
        <w:rPr>
          <w:rFonts w:asciiTheme="minorHAnsi" w:hAnsiTheme="minorHAnsi" w:cstheme="minorHAnsi"/>
          <w:b/>
        </w:rPr>
        <w:lastRenderedPageBreak/>
        <w:t>piaski, mułki, żwiry i gliny zwałowe ozów</w:t>
      </w:r>
      <w:r w:rsidRPr="00DB16C9">
        <w:rPr>
          <w:rFonts w:asciiTheme="minorHAnsi" w:hAnsiTheme="minorHAnsi" w:cstheme="minorHAnsi"/>
        </w:rPr>
        <w:t xml:space="preserve"> - ich geneza datowana jest na zlodowacenie Warty, występują w formie wzdłużnych wałów w okolicy Jarochowa, Oczesałów i Lewiczyna. Powstały w wyniku akumulacji w głębokiej rynnie eworsyjnej. Zasadnicze jądro ozu tworzą żwiry i piaski przy bardzo niewielkim udziale pyłów. W kolejnych seriach zdecydowania dominują piaski, a w ostatnich seriach wzrasta ilość frakcji gruboziarnistej i pyłowej. Utwory luźne, mało zagęszczone, średnionośne.</w:t>
      </w:r>
    </w:p>
    <w:p w14:paraId="04B1CA9B" w14:textId="77777777" w:rsidR="003A47E9" w:rsidRPr="00DB16C9" w:rsidRDefault="003A47E9" w:rsidP="00FE71C8">
      <w:pPr>
        <w:numPr>
          <w:ilvl w:val="0"/>
          <w:numId w:val="52"/>
        </w:numPr>
        <w:spacing w:line="20" w:lineRule="atLeast"/>
        <w:jc w:val="both"/>
        <w:rPr>
          <w:rFonts w:asciiTheme="minorHAnsi" w:hAnsiTheme="minorHAnsi" w:cstheme="minorHAnsi"/>
        </w:rPr>
      </w:pPr>
      <w:r w:rsidRPr="00DB16C9">
        <w:rPr>
          <w:rFonts w:asciiTheme="minorHAnsi" w:hAnsiTheme="minorHAnsi" w:cstheme="minorHAnsi"/>
          <w:b/>
        </w:rPr>
        <w:t>piaski i mułki, miejscami żwiry kemów</w:t>
      </w:r>
      <w:r w:rsidRPr="00DB16C9">
        <w:rPr>
          <w:rFonts w:asciiTheme="minorHAnsi" w:hAnsiTheme="minorHAnsi" w:cstheme="minorHAnsi"/>
        </w:rPr>
        <w:t xml:space="preserve"> - utwory występują dość powszechnie na obszarze gminy. W większości są utworami fluwioglacjalnymi, od drobno do gruboziarnistych.  W miejscowości Kusy kemy zbudowane są z zaglinionych, brązowych piasków gruboziarnistych  ze żwirami drobnookruchowymi o miąższości  do 6 m. Stanowią grunty w większości luźne i średniozagęszczone. Stanowią grunty średnionośne.</w:t>
      </w:r>
    </w:p>
    <w:p w14:paraId="33B65136" w14:textId="77777777" w:rsidR="003A47E9" w:rsidRPr="00DB16C9" w:rsidRDefault="003A47E9" w:rsidP="00FE71C8">
      <w:pPr>
        <w:numPr>
          <w:ilvl w:val="0"/>
          <w:numId w:val="52"/>
        </w:numPr>
        <w:spacing w:line="20" w:lineRule="atLeast"/>
        <w:jc w:val="both"/>
        <w:rPr>
          <w:rFonts w:asciiTheme="minorHAnsi" w:hAnsiTheme="minorHAnsi" w:cstheme="minorHAnsi"/>
        </w:rPr>
      </w:pPr>
      <w:r w:rsidRPr="00DB16C9">
        <w:rPr>
          <w:rFonts w:asciiTheme="minorHAnsi" w:hAnsiTheme="minorHAnsi" w:cstheme="minorHAnsi"/>
          <w:b/>
        </w:rPr>
        <w:t>piaski i piaski ze żwirami wodnolodowcowe, piaski i piaski ze żwirami wodnolodowcowe na glinach zwałowych</w:t>
      </w:r>
      <w:r w:rsidRPr="00DB16C9">
        <w:rPr>
          <w:rFonts w:asciiTheme="minorHAnsi" w:hAnsiTheme="minorHAnsi" w:cstheme="minorHAnsi"/>
        </w:rPr>
        <w:t xml:space="preserve"> - datowane na zlodowacenie Warty. Powstałe przez akumulację wodnolodowcową przed czołem lądolodu. Budują płaskie równiny i występują płatami na wysoczyźnie. Reprezentowane są najczęściej przez żółte, żółto-szare i szare piaski średnio i drobnoziarniste, rzadziej gruboziarniste, z wkładami żwirów. Stanowią grunty nośne, o prostych warunkach budowlanych.</w:t>
      </w:r>
    </w:p>
    <w:p w14:paraId="7456413B" w14:textId="77777777" w:rsidR="003A47E9" w:rsidRPr="00DB16C9" w:rsidRDefault="003A47E9" w:rsidP="00FE71C8">
      <w:pPr>
        <w:numPr>
          <w:ilvl w:val="0"/>
          <w:numId w:val="52"/>
        </w:numPr>
        <w:spacing w:line="20" w:lineRule="atLeast"/>
        <w:jc w:val="both"/>
        <w:rPr>
          <w:rFonts w:asciiTheme="minorHAnsi" w:hAnsiTheme="minorHAnsi" w:cstheme="minorHAnsi"/>
        </w:rPr>
      </w:pPr>
      <w:r w:rsidRPr="00DB16C9">
        <w:rPr>
          <w:rFonts w:asciiTheme="minorHAnsi" w:hAnsiTheme="minorHAnsi" w:cstheme="minorHAnsi"/>
          <w:b/>
        </w:rPr>
        <w:t>piaski pyłowate zwietrzelinowe (eluwialne) na glinach zwałowych</w:t>
      </w:r>
      <w:r w:rsidRPr="00DB16C9">
        <w:rPr>
          <w:rFonts w:asciiTheme="minorHAnsi" w:hAnsiTheme="minorHAnsi" w:cstheme="minorHAnsi"/>
        </w:rPr>
        <w:t xml:space="preserve"> - powstały w czasie zlodowacenia Warty na skutek wietrzenia mrozowego w klimacie peryglacjalnym. Występują powszechnie na obszarze opracowania. Ich miąższość jest niewielką do maksymalnie 2 - 2,5 m. Podścielane gliną stanowią grunty nośne.</w:t>
      </w:r>
    </w:p>
    <w:p w14:paraId="2C11729D" w14:textId="77777777" w:rsidR="003A47E9" w:rsidRPr="00DB16C9" w:rsidRDefault="003A47E9" w:rsidP="00136A20">
      <w:pPr>
        <w:spacing w:line="20" w:lineRule="atLeast"/>
        <w:jc w:val="both"/>
        <w:rPr>
          <w:rFonts w:asciiTheme="minorHAnsi" w:hAnsiTheme="minorHAnsi" w:cstheme="minorHAnsi"/>
          <w:b/>
          <w:u w:val="single"/>
        </w:rPr>
      </w:pPr>
      <w:r w:rsidRPr="00DB16C9">
        <w:rPr>
          <w:rFonts w:asciiTheme="minorHAnsi" w:hAnsiTheme="minorHAnsi" w:cstheme="minorHAnsi"/>
          <w:b/>
          <w:u w:val="single"/>
        </w:rPr>
        <w:t>Pod względem litologii holocen wykształcony jest jako:</w:t>
      </w:r>
    </w:p>
    <w:p w14:paraId="3466C661" w14:textId="77777777" w:rsidR="003A47E9" w:rsidRPr="00DB16C9" w:rsidRDefault="003A47E9" w:rsidP="00FE71C8">
      <w:pPr>
        <w:numPr>
          <w:ilvl w:val="0"/>
          <w:numId w:val="51"/>
        </w:numPr>
        <w:spacing w:line="20" w:lineRule="atLeast"/>
        <w:jc w:val="both"/>
        <w:rPr>
          <w:rFonts w:asciiTheme="minorHAnsi" w:hAnsiTheme="minorHAnsi" w:cstheme="minorHAnsi"/>
        </w:rPr>
      </w:pPr>
      <w:r w:rsidRPr="00DB16C9">
        <w:rPr>
          <w:rFonts w:asciiTheme="minorHAnsi" w:hAnsiTheme="minorHAnsi" w:cstheme="minorHAnsi"/>
          <w:b/>
        </w:rPr>
        <w:t>piaski i mułki deluwialno-rzeczne, piaski i mułki deluwialno-rzeczne na glinach zwałowych</w:t>
      </w:r>
      <w:r w:rsidRPr="00DB16C9">
        <w:rPr>
          <w:rFonts w:asciiTheme="minorHAnsi" w:hAnsiTheme="minorHAnsi" w:cstheme="minorHAnsi"/>
        </w:rPr>
        <w:t xml:space="preserve"> - są to utwory współcześnie tworzące się jako osady dolinek denudacyjnych i rzecznych o okresowym przepływie.  Wykształcone są pod wpływem procesów stokowych (spłukiwanie, zmywanie) jak również rzecznych. Najczęściej są to piaski szare śrdnio -  i drobnoziarniste z rozproszoną substancją organiczną. Ich miąższość średnio wynosi 1 - 2 m. Są materiałem niewodonośnym.  Stanowią grunty nieskonsolidowane, o dużej ściśliwości i zróżnicowanych parametrach geotechnicznych, i o niekorzystnych warunkach dla budownictwa.</w:t>
      </w:r>
    </w:p>
    <w:p w14:paraId="65D54CCE" w14:textId="77777777" w:rsidR="003A47E9" w:rsidRPr="00DB16C9" w:rsidRDefault="003A47E9" w:rsidP="00FE71C8">
      <w:pPr>
        <w:numPr>
          <w:ilvl w:val="0"/>
          <w:numId w:val="51"/>
        </w:numPr>
        <w:spacing w:line="20" w:lineRule="atLeast"/>
        <w:jc w:val="both"/>
        <w:rPr>
          <w:rFonts w:asciiTheme="minorHAnsi" w:hAnsiTheme="minorHAnsi" w:cstheme="minorHAnsi"/>
        </w:rPr>
      </w:pPr>
      <w:r w:rsidRPr="00DB16C9">
        <w:rPr>
          <w:rFonts w:asciiTheme="minorHAnsi" w:hAnsiTheme="minorHAnsi" w:cstheme="minorHAnsi"/>
          <w:b/>
        </w:rPr>
        <w:t>piaski humusowe i namuły den dolin, zagłębień bezodpływowych i okresowo przepływowych</w:t>
      </w:r>
      <w:r w:rsidRPr="00DB16C9">
        <w:rPr>
          <w:rFonts w:asciiTheme="minorHAnsi" w:hAnsiTheme="minorHAnsi" w:cstheme="minorHAnsi"/>
        </w:rPr>
        <w:t xml:space="preserve"> - występują w okolicy miejscowości Wilczy Targ, w miejscu poszerzenia doliny rzeki Kraski. Wykształcone są jako szare piaski drobno i średnioziarniste, z dużą ilością substancji humusowej w rozproszeniu oraz szare i ciemne mułki. Ich miąższość wynosi od 2 do 3 m. Powstają na skutek akumulacji mineralno-organicznej w zagłębieniach terenu.</w:t>
      </w:r>
    </w:p>
    <w:p w14:paraId="42F0654F" w14:textId="77777777" w:rsidR="003A47E9" w:rsidRPr="00DB16C9" w:rsidRDefault="003A47E9" w:rsidP="00FE71C8">
      <w:pPr>
        <w:numPr>
          <w:ilvl w:val="0"/>
          <w:numId w:val="51"/>
        </w:numPr>
        <w:spacing w:line="20" w:lineRule="atLeast"/>
        <w:jc w:val="both"/>
        <w:rPr>
          <w:rFonts w:asciiTheme="minorHAnsi" w:hAnsiTheme="minorHAnsi" w:cstheme="minorHAnsi"/>
        </w:rPr>
      </w:pPr>
      <w:r w:rsidRPr="00DB16C9">
        <w:rPr>
          <w:rFonts w:asciiTheme="minorHAnsi" w:hAnsiTheme="minorHAnsi" w:cstheme="minorHAnsi"/>
          <w:b/>
        </w:rPr>
        <w:t>piaski i mułki, miejscami żwiry rzeczne tarasów zalewowych 1 -3 m n.p.m.</w:t>
      </w:r>
      <w:r w:rsidRPr="00DB16C9">
        <w:rPr>
          <w:rFonts w:asciiTheme="minorHAnsi" w:hAnsiTheme="minorHAnsi" w:cstheme="minorHAnsi"/>
        </w:rPr>
        <w:t xml:space="preserve"> - wypełniają dno doliny rzeki Kraski na odcinku od Lewiczyna po Wilczy Targ oraz jej dopływów. Wykształcone są w postaci piasków średnio i drobnoziarniste z wkładkami gruboziarnistych i żwirów, a także siwych mułków. W okolicy Grotowa nawiercone osady mają miąższość 6 m. Stanowią grunty słabonośne, o niekorzystnych warunkach posadowienia budynków, z wysokim poziomem występowania wód gruntowych.</w:t>
      </w:r>
    </w:p>
    <w:p w14:paraId="1B6B65D0" w14:textId="77777777" w:rsidR="003A47E9" w:rsidRPr="00DB16C9" w:rsidRDefault="003A47E9" w:rsidP="00FE71C8">
      <w:pPr>
        <w:numPr>
          <w:ilvl w:val="0"/>
          <w:numId w:val="51"/>
        </w:numPr>
        <w:spacing w:line="20" w:lineRule="atLeast"/>
        <w:jc w:val="both"/>
        <w:rPr>
          <w:rFonts w:asciiTheme="minorHAnsi" w:hAnsiTheme="minorHAnsi" w:cstheme="minorHAnsi"/>
        </w:rPr>
      </w:pPr>
      <w:r w:rsidRPr="00DB16C9">
        <w:rPr>
          <w:rFonts w:asciiTheme="minorHAnsi" w:hAnsiTheme="minorHAnsi" w:cstheme="minorHAnsi"/>
          <w:b/>
        </w:rPr>
        <w:t>torfy i namuły torfiaste</w:t>
      </w:r>
      <w:r w:rsidRPr="00DB16C9">
        <w:rPr>
          <w:rFonts w:asciiTheme="minorHAnsi" w:hAnsiTheme="minorHAnsi" w:cstheme="minorHAnsi"/>
        </w:rPr>
        <w:t xml:space="preserve"> - stwierdzone w rynnowych odcinkach rzeki Kraski. Najczęściej występują tu niskie torfy turzycowe i trzcinowe z wkładkami namułów torfiastych. Posiadają miąższość do 2,5 m. Miejscami torfy przewarstwione są gytiami z fragmentami muszli lub fragmentami roślin. Stanowią grunty słabonośne.</w:t>
      </w:r>
    </w:p>
    <w:p w14:paraId="022D9570" w14:textId="77777777" w:rsidR="003A47E9" w:rsidRPr="00A31DB1" w:rsidRDefault="003A47E9" w:rsidP="00136A20">
      <w:pPr>
        <w:spacing w:line="23" w:lineRule="atLeast"/>
        <w:jc w:val="both"/>
        <w:rPr>
          <w:rFonts w:asciiTheme="minorHAnsi" w:hAnsiTheme="minorHAnsi" w:cstheme="minorHAnsi"/>
        </w:rPr>
      </w:pPr>
      <w:r w:rsidRPr="00A31DB1">
        <w:rPr>
          <w:rFonts w:asciiTheme="minorHAnsi" w:hAnsiTheme="minorHAnsi" w:cstheme="minorHAnsi"/>
        </w:rPr>
        <w:t xml:space="preserve">Większość obszaru gminy posiada korzystne warunki posadowienia gruntów (grunty nośne i średnionośne). Wiąże się to z występowaniem utworów wodnolodowcowych i lodowcowych w postaci, glin, pisaków ze żwirami o różnej granulacji. Grunty słabonośne występują w postaci mułków i iłów zastoiskowych oraz holoceńskich utworów den dolin i zagłębień dolinnych (piasków, mułków, namułów).  </w:t>
      </w:r>
    </w:p>
    <w:p w14:paraId="29CA97FF" w14:textId="77777777" w:rsidR="00136A20" w:rsidRPr="00136A20" w:rsidRDefault="00136A20" w:rsidP="00136A20">
      <w:pPr>
        <w:jc w:val="both"/>
      </w:pPr>
      <w:r w:rsidRPr="00136A20">
        <w:t>3.1.5. Gleby</w:t>
      </w:r>
    </w:p>
    <w:p w14:paraId="5C35CEDB" w14:textId="77777777" w:rsidR="00136A20" w:rsidRPr="00136A20" w:rsidRDefault="00136A20" w:rsidP="00136A20">
      <w:pPr>
        <w:jc w:val="both"/>
      </w:pPr>
      <w:r w:rsidRPr="00136A20">
        <w:t xml:space="preserve">Pod względem genetycznym na obszarze gminy dominują gleby brunatne wyługowane i brunatne kwaśne wytworzone na utworach glin, piasków zaglinionych i iłów. Stanowią 80% wszystkich powierzchni gleb podlegających klasyfikacji. Odczyn kwaśny zazwyczaj utrzymuje się górnej części profilu, podczas gdy poniżej posiadają odczyn prawie obojętny. Spotyka się też gleby słabokwaśne w całym profilu. Posiadają tzw. poziom ługowania, gdzie składniki mineralne </w:t>
      </w:r>
      <w:r w:rsidRPr="00136A20">
        <w:lastRenderedPageBreak/>
        <w:t>przemywane są w głąb. Ich żyzność jest bardzo zmienna i zależy w dużej mierze od kultury rolniczej. Posiada klasy od II do V i zazwyczaj średnią odporność na suszę.</w:t>
      </w:r>
    </w:p>
    <w:p w14:paraId="174D8167" w14:textId="77777777" w:rsidR="00136A20" w:rsidRPr="00136A20" w:rsidRDefault="00136A20" w:rsidP="00136A20">
      <w:pPr>
        <w:jc w:val="both"/>
      </w:pPr>
      <w:r w:rsidRPr="00136A20">
        <w:t>Drugim najczęściej spotykanym typem gleby na terenie gminy zajmują gleby bielicowe i pseudobielicowe, wykształcone na gruntach lekkich. Są to zazwyczaj gleby kwaśne o wyraźnym poziomie przemywania, skąd składniki mineralne przepłukiwane są w głąb. Stanowią gleby ubogich klas.</w:t>
      </w:r>
    </w:p>
    <w:p w14:paraId="1369F7BB" w14:textId="77777777" w:rsidR="00136A20" w:rsidRPr="00136A20" w:rsidRDefault="00136A20" w:rsidP="00136A20">
      <w:pPr>
        <w:jc w:val="both"/>
      </w:pPr>
      <w:r w:rsidRPr="00136A20">
        <w:t>Trzecim typem gleb najczęściej występujących w gminnie Belsk Duży są czarne ziemie. Wykształcone zostały na piaskach gliniastych, glinach i iłach późnoplejstoceńskiego i holoceńskiego w zagłębieniach terenu z wysokim poziomem wód gruntowych (tzw. gleby hydrogeniczne). Często bezpośrednio na skale macierzystej leży dobrze wykształcony poziom próchniczny o barwie czarnej lub bardzo ciemnoszare. Ich naturalne pH jest obojętne, ale wykazuje tendencję do lekkiego kwaśnienia. Czarne ziemie na terenie gminy występują w dwóch podtypach: właściwych deluwialne, których poziom próchniczny może wynosić nawet 40 do 60 cm zaliczane od II i III klasy bonitacyjnej oraz czarne ziemie zdegradowane i szare o odczynie kwaśnym z zaburzeniami stosunków wodnych oraz mniejszą ilością składników pokarmowych. Te ostatnie często zaliczane są do 9 kompleksu lub wchodzą w skład użytków zielonych 2z.</w:t>
      </w:r>
    </w:p>
    <w:p w14:paraId="635173F5" w14:textId="77777777" w:rsidR="00136A20" w:rsidRPr="00136A20" w:rsidRDefault="00136A20" w:rsidP="00136A20">
      <w:pPr>
        <w:jc w:val="both"/>
      </w:pPr>
      <w:r w:rsidRPr="00136A20">
        <w:t xml:space="preserve">W dolinach rzecznych występują mady. Powstały na skutek działania wód płynących. Posiadają charakterystyczne poprzeczne warstwy. Poszczególne warstwy różnią się od siebie kolorem, zawartością próchniczy, strukturą granulometryczną i miąższością, ponieważ pochodzi z innego okresu roztopów. W większości należą do użytków zielonych 2z. </w:t>
      </w:r>
    </w:p>
    <w:p w14:paraId="46DA7298" w14:textId="77777777" w:rsidR="00136A20" w:rsidRPr="00136A20" w:rsidRDefault="00136A20" w:rsidP="00136A20">
      <w:pPr>
        <w:jc w:val="both"/>
      </w:pPr>
      <w:r w:rsidRPr="00136A20">
        <w:t xml:space="preserve">Występują tu również czarne ziemie zdegradowane i gleby szare. Powstają na piaskach gliniastych, glinach i iłach pochodzenia. Powstały w zagłębieniach terenu w warunkach silnego uwilgotnienia. Posiadają często zaburzone stosunki wodne są zbyt uwodnione lub przesuszone. </w:t>
      </w:r>
    </w:p>
    <w:p w14:paraId="456AFCF9" w14:textId="77777777" w:rsidR="00136A20" w:rsidRPr="00136A20" w:rsidRDefault="00136A20" w:rsidP="00136A20">
      <w:pPr>
        <w:jc w:val="both"/>
      </w:pPr>
      <w:r w:rsidRPr="00136A20">
        <w:t>Gleby torfowe i murszowo-torfowe obejmują trzy niewielkie obszary. Powstają głównie na torfach niskich, przy udziale materiału ilastego. Przeznaczone są głównie pod użytki zielone, w mniejszym stopniu pod pastwiska. Innym typem gleby powstałym w warunkach dużego uwodnienia lub trudnego przesiąkania i warunkach beztlenowych jest gleba glejowa, w tym gleby glejowe aluwialne. Charakterystyczną cechą w profilu gleby to niebiesko zielonkawa warstwa gleju. Użytkowane są głownie jako użytki zielone.</w:t>
      </w:r>
    </w:p>
    <w:p w14:paraId="3477A86F" w14:textId="77777777" w:rsidR="00136A20" w:rsidRPr="00136A20" w:rsidRDefault="00136A20" w:rsidP="00136A20">
      <w:pPr>
        <w:jc w:val="both"/>
      </w:pPr>
      <w:r w:rsidRPr="00136A20">
        <w:t>Powszechnie na terenie gminy występują również gleby murszowo-mineralne i murszowate. Są to gleby mineralno-organiczne, które zawierają min. 20% materii organicznej w przypadku gleb murszowo-mineralnych oraz 10-20% w przypadku gleb murszowatych. W części powstały w wyniku przekształcenia tj. osuszenia i spopielenia gleb bagiennych. Zlegają najczęściej na piaskach, a ich poziom próchniczny pomimo, iż dość wysoki (do 30 cm) nie jest zasobny w składniki mineralne. Jako gleby bardzo lekkie są bardzo podatne na suszę.</w:t>
      </w:r>
    </w:p>
    <w:p w14:paraId="6D858B34" w14:textId="77777777" w:rsidR="00136A20" w:rsidRPr="00136A20" w:rsidRDefault="00136A20" w:rsidP="00136A20">
      <w:pPr>
        <w:spacing w:before="0" w:after="0" w:line="240" w:lineRule="auto"/>
        <w:jc w:val="both"/>
        <w:rPr>
          <w:i/>
          <w:color w:val="0070C0"/>
        </w:rPr>
      </w:pPr>
      <w:r w:rsidRPr="00136A20">
        <w:rPr>
          <w:i/>
          <w:color w:val="0070C0"/>
        </w:rPr>
        <w:t xml:space="preserve">Tabela </w:t>
      </w:r>
      <w:r>
        <w:rPr>
          <w:i/>
          <w:color w:val="0070C0"/>
        </w:rPr>
        <w:t>3.4:</w:t>
      </w:r>
      <w:r w:rsidRPr="00136A20">
        <w:rPr>
          <w:i/>
          <w:color w:val="0070C0"/>
        </w:rPr>
        <w:t xml:space="preserve"> Typy genetyczne gleb w obrębie gminy Belsk Duży </w:t>
      </w:r>
      <w:r>
        <w:rPr>
          <w:i/>
          <w:color w:val="0070C0"/>
        </w:rPr>
        <w:t>(</w:t>
      </w:r>
      <w:r w:rsidRPr="00136A20">
        <w:rPr>
          <w:i/>
          <w:color w:val="0070C0"/>
        </w:rPr>
        <w:t>Źródło: opracowanie własne na podstawie Mapy glebowo-rolniczej 1: 25 000 Państwowy Za</w:t>
      </w:r>
      <w:r>
        <w:rPr>
          <w:i/>
          <w:color w:val="0070C0"/>
        </w:rPr>
        <w:t>sób Geodezyjny i Kartograficzny)</w:t>
      </w:r>
    </w:p>
    <w:tbl>
      <w:tblPr>
        <w:tblStyle w:val="Tabelasiatki5ciemnaakcent110"/>
        <w:tblW w:w="5000" w:type="pct"/>
        <w:tblLook w:val="04A0" w:firstRow="1" w:lastRow="0" w:firstColumn="1" w:lastColumn="0" w:noHBand="0" w:noVBand="1"/>
      </w:tblPr>
      <w:tblGrid>
        <w:gridCol w:w="668"/>
        <w:gridCol w:w="6360"/>
        <w:gridCol w:w="2935"/>
      </w:tblGrid>
      <w:tr w:rsidR="00136A20" w:rsidRPr="002D5F88" w14:paraId="3BD12FAC" w14:textId="77777777" w:rsidTr="003A7A6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 w:type="pct"/>
          </w:tcPr>
          <w:p w14:paraId="373A44C6" w14:textId="77777777" w:rsidR="00136A20" w:rsidRPr="00136A20" w:rsidRDefault="00136A20" w:rsidP="003A7A61">
            <w:pPr>
              <w:spacing w:before="0" w:after="0" w:line="240" w:lineRule="auto"/>
              <w:jc w:val="center"/>
            </w:pPr>
            <w:bookmarkStart w:id="34" w:name="OLE_LINK5"/>
            <w:r w:rsidRPr="00136A20">
              <w:t>Lp.</w:t>
            </w:r>
          </w:p>
        </w:tc>
        <w:tc>
          <w:tcPr>
            <w:tcW w:w="3192" w:type="pct"/>
          </w:tcPr>
          <w:p w14:paraId="516D3592" w14:textId="77777777" w:rsidR="00136A20" w:rsidRPr="00136A20" w:rsidRDefault="00136A20" w:rsidP="003A7A61">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136A20">
              <w:t>Typ genetyczny gleby</w:t>
            </w:r>
          </w:p>
        </w:tc>
        <w:tc>
          <w:tcPr>
            <w:tcW w:w="1473" w:type="pct"/>
          </w:tcPr>
          <w:p w14:paraId="65AD137B" w14:textId="77777777" w:rsidR="00136A20" w:rsidRPr="00136A20" w:rsidRDefault="00136A20" w:rsidP="003A7A61">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136A20">
              <w:t>Procentowy udział</w:t>
            </w:r>
          </w:p>
        </w:tc>
      </w:tr>
      <w:tr w:rsidR="00136A20" w:rsidRPr="002D5F88" w14:paraId="713CB3D5" w14:textId="77777777" w:rsidTr="003A7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 w:type="pct"/>
          </w:tcPr>
          <w:p w14:paraId="631EB917" w14:textId="77777777" w:rsidR="00136A20" w:rsidRPr="00136A20" w:rsidRDefault="00136A20" w:rsidP="003A7A61">
            <w:pPr>
              <w:spacing w:before="0" w:after="0" w:line="240" w:lineRule="auto"/>
              <w:jc w:val="center"/>
            </w:pPr>
            <w:r>
              <w:t>1</w:t>
            </w:r>
          </w:p>
        </w:tc>
        <w:tc>
          <w:tcPr>
            <w:tcW w:w="3192" w:type="pct"/>
          </w:tcPr>
          <w:p w14:paraId="2CAF9EDE" w14:textId="77777777" w:rsidR="00136A20" w:rsidRPr="00136A20" w:rsidRDefault="00136A20" w:rsidP="003A7A61">
            <w:pPr>
              <w:spacing w:before="0" w:after="0" w:line="240" w:lineRule="auto"/>
              <w:cnfStyle w:val="000000100000" w:firstRow="0" w:lastRow="0" w:firstColumn="0" w:lastColumn="0" w:oddVBand="0" w:evenVBand="0" w:oddHBand="1" w:evenHBand="0" w:firstRowFirstColumn="0" w:firstRowLastColumn="0" w:lastRowFirstColumn="0" w:lastRowLastColumn="0"/>
            </w:pPr>
            <w:r w:rsidRPr="00136A20">
              <w:t>Bw Gleby brunatne wyługowane i brunatne kwaśne</w:t>
            </w:r>
          </w:p>
        </w:tc>
        <w:tc>
          <w:tcPr>
            <w:tcW w:w="1473" w:type="pct"/>
          </w:tcPr>
          <w:p w14:paraId="686E799F" w14:textId="77777777" w:rsidR="00136A20" w:rsidRPr="00136A20" w:rsidRDefault="00136A20" w:rsidP="003A7A61">
            <w:pPr>
              <w:spacing w:before="0" w:after="0" w:line="240" w:lineRule="auto"/>
              <w:cnfStyle w:val="000000100000" w:firstRow="0" w:lastRow="0" w:firstColumn="0" w:lastColumn="0" w:oddVBand="0" w:evenVBand="0" w:oddHBand="1" w:evenHBand="0" w:firstRowFirstColumn="0" w:firstRowLastColumn="0" w:lastRowFirstColumn="0" w:lastRowLastColumn="0"/>
            </w:pPr>
            <w:r w:rsidRPr="00136A20">
              <w:t>49,03</w:t>
            </w:r>
          </w:p>
        </w:tc>
      </w:tr>
      <w:tr w:rsidR="00136A20" w:rsidRPr="002D5F88" w14:paraId="7D02834A" w14:textId="77777777" w:rsidTr="003A7A61">
        <w:tc>
          <w:tcPr>
            <w:cnfStyle w:val="001000000000" w:firstRow="0" w:lastRow="0" w:firstColumn="1" w:lastColumn="0" w:oddVBand="0" w:evenVBand="0" w:oddHBand="0" w:evenHBand="0" w:firstRowFirstColumn="0" w:firstRowLastColumn="0" w:lastRowFirstColumn="0" w:lastRowLastColumn="0"/>
            <w:tcW w:w="335" w:type="pct"/>
          </w:tcPr>
          <w:p w14:paraId="40CBE1DF" w14:textId="77777777" w:rsidR="00136A20" w:rsidRPr="00136A20" w:rsidRDefault="00136A20" w:rsidP="003A7A61">
            <w:pPr>
              <w:spacing w:before="0" w:after="0" w:line="240" w:lineRule="auto"/>
              <w:jc w:val="center"/>
            </w:pPr>
            <w:r>
              <w:t>2</w:t>
            </w:r>
          </w:p>
        </w:tc>
        <w:tc>
          <w:tcPr>
            <w:tcW w:w="3192" w:type="pct"/>
          </w:tcPr>
          <w:p w14:paraId="68A50CA3" w14:textId="77777777" w:rsidR="00136A20" w:rsidRPr="00136A20" w:rsidRDefault="00136A20" w:rsidP="003A7A61">
            <w:pPr>
              <w:spacing w:before="0" w:after="0" w:line="240" w:lineRule="auto"/>
              <w:cnfStyle w:val="000000000000" w:firstRow="0" w:lastRow="0" w:firstColumn="0" w:lastColumn="0" w:oddVBand="0" w:evenVBand="0" w:oddHBand="0" w:evenHBand="0" w:firstRowFirstColumn="0" w:firstRowLastColumn="0" w:lastRowFirstColumn="0" w:lastRowLastColumn="0"/>
            </w:pPr>
            <w:r w:rsidRPr="00136A20">
              <w:t>A gleby bielicowe i pseudobielicowe</w:t>
            </w:r>
          </w:p>
        </w:tc>
        <w:tc>
          <w:tcPr>
            <w:tcW w:w="1473" w:type="pct"/>
          </w:tcPr>
          <w:p w14:paraId="1EE2C73F" w14:textId="77777777" w:rsidR="00136A20" w:rsidRPr="00136A20" w:rsidRDefault="00136A20" w:rsidP="003A7A61">
            <w:pPr>
              <w:spacing w:before="0" w:after="0" w:line="240" w:lineRule="auto"/>
              <w:cnfStyle w:val="000000000000" w:firstRow="0" w:lastRow="0" w:firstColumn="0" w:lastColumn="0" w:oddVBand="0" w:evenVBand="0" w:oddHBand="0" w:evenHBand="0" w:firstRowFirstColumn="0" w:firstRowLastColumn="0" w:lastRowFirstColumn="0" w:lastRowLastColumn="0"/>
            </w:pPr>
            <w:r w:rsidRPr="00136A20">
              <w:t>38,90</w:t>
            </w:r>
          </w:p>
        </w:tc>
      </w:tr>
      <w:tr w:rsidR="00136A20" w:rsidRPr="002D5F88" w14:paraId="5F5F6CC6" w14:textId="77777777" w:rsidTr="003A7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 w:type="pct"/>
          </w:tcPr>
          <w:p w14:paraId="6473B20E" w14:textId="77777777" w:rsidR="00136A20" w:rsidRPr="00136A20" w:rsidRDefault="00136A20" w:rsidP="003A7A61">
            <w:pPr>
              <w:spacing w:before="0" w:after="0" w:line="240" w:lineRule="auto"/>
              <w:jc w:val="center"/>
            </w:pPr>
            <w:r>
              <w:t>3</w:t>
            </w:r>
          </w:p>
        </w:tc>
        <w:tc>
          <w:tcPr>
            <w:tcW w:w="3192" w:type="pct"/>
          </w:tcPr>
          <w:p w14:paraId="4582ACCF" w14:textId="77777777" w:rsidR="00136A20" w:rsidRPr="00136A20" w:rsidRDefault="00136A20" w:rsidP="003A7A61">
            <w:pPr>
              <w:spacing w:before="0" w:after="0" w:line="240" w:lineRule="auto"/>
              <w:cnfStyle w:val="000000100000" w:firstRow="0" w:lastRow="0" w:firstColumn="0" w:lastColumn="0" w:oddVBand="0" w:evenVBand="0" w:oddHBand="1" w:evenHBand="0" w:firstRowFirstColumn="0" w:firstRowLastColumn="0" w:lastRowFirstColumn="0" w:lastRowLastColumn="0"/>
            </w:pPr>
            <w:r w:rsidRPr="00136A20">
              <w:t>Dz Czarne ziemie zdegradowane i gleby szare</w:t>
            </w:r>
          </w:p>
        </w:tc>
        <w:tc>
          <w:tcPr>
            <w:tcW w:w="1473" w:type="pct"/>
          </w:tcPr>
          <w:p w14:paraId="412C665A" w14:textId="77777777" w:rsidR="00136A20" w:rsidRPr="00136A20" w:rsidRDefault="00136A20" w:rsidP="003A7A61">
            <w:pPr>
              <w:spacing w:before="0" w:after="0" w:line="240" w:lineRule="auto"/>
              <w:cnfStyle w:val="000000100000" w:firstRow="0" w:lastRow="0" w:firstColumn="0" w:lastColumn="0" w:oddVBand="0" w:evenVBand="0" w:oddHBand="1" w:evenHBand="0" w:firstRowFirstColumn="0" w:firstRowLastColumn="0" w:lastRowFirstColumn="0" w:lastRowLastColumn="0"/>
            </w:pPr>
            <w:r w:rsidRPr="00136A20">
              <w:t>5,34</w:t>
            </w:r>
          </w:p>
        </w:tc>
      </w:tr>
      <w:tr w:rsidR="00136A20" w:rsidRPr="002D5F88" w14:paraId="6567EC01" w14:textId="77777777" w:rsidTr="003A7A61">
        <w:tc>
          <w:tcPr>
            <w:cnfStyle w:val="001000000000" w:firstRow="0" w:lastRow="0" w:firstColumn="1" w:lastColumn="0" w:oddVBand="0" w:evenVBand="0" w:oddHBand="0" w:evenHBand="0" w:firstRowFirstColumn="0" w:firstRowLastColumn="0" w:lastRowFirstColumn="0" w:lastRowLastColumn="0"/>
            <w:tcW w:w="335" w:type="pct"/>
          </w:tcPr>
          <w:p w14:paraId="6ADCDF37" w14:textId="77777777" w:rsidR="00136A20" w:rsidRPr="00136A20" w:rsidRDefault="00136A20" w:rsidP="003A7A61">
            <w:pPr>
              <w:spacing w:before="0" w:after="0" w:line="240" w:lineRule="auto"/>
              <w:jc w:val="center"/>
            </w:pPr>
            <w:r>
              <w:t>4</w:t>
            </w:r>
          </w:p>
        </w:tc>
        <w:tc>
          <w:tcPr>
            <w:tcW w:w="3192" w:type="pct"/>
          </w:tcPr>
          <w:p w14:paraId="366C216A" w14:textId="77777777" w:rsidR="00136A20" w:rsidRPr="00136A20" w:rsidRDefault="00136A20" w:rsidP="003A7A61">
            <w:pPr>
              <w:spacing w:before="0" w:after="0" w:line="240" w:lineRule="auto"/>
              <w:cnfStyle w:val="000000000000" w:firstRow="0" w:lastRow="0" w:firstColumn="0" w:lastColumn="0" w:oddVBand="0" w:evenVBand="0" w:oddHBand="0" w:evenHBand="0" w:firstRowFirstColumn="0" w:firstRowLastColumn="0" w:lastRowFirstColumn="0" w:lastRowLastColumn="0"/>
            </w:pPr>
            <w:r w:rsidRPr="00136A20">
              <w:t>Dd Czarne ziemie właściwe deluwialne (namyte)</w:t>
            </w:r>
          </w:p>
        </w:tc>
        <w:tc>
          <w:tcPr>
            <w:tcW w:w="1473" w:type="pct"/>
          </w:tcPr>
          <w:p w14:paraId="6D4AB0A7" w14:textId="77777777" w:rsidR="00136A20" w:rsidRPr="00136A20" w:rsidRDefault="00136A20" w:rsidP="003A7A61">
            <w:pPr>
              <w:spacing w:before="0" w:after="0" w:line="240" w:lineRule="auto"/>
              <w:cnfStyle w:val="000000000000" w:firstRow="0" w:lastRow="0" w:firstColumn="0" w:lastColumn="0" w:oddVBand="0" w:evenVBand="0" w:oddHBand="0" w:evenHBand="0" w:firstRowFirstColumn="0" w:firstRowLastColumn="0" w:lastRowFirstColumn="0" w:lastRowLastColumn="0"/>
            </w:pPr>
            <w:r w:rsidRPr="00136A20">
              <w:t>3,8</w:t>
            </w:r>
          </w:p>
        </w:tc>
      </w:tr>
      <w:tr w:rsidR="00136A20" w:rsidRPr="002D5F88" w14:paraId="376737A9" w14:textId="77777777" w:rsidTr="003A7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 w:type="pct"/>
          </w:tcPr>
          <w:p w14:paraId="5ED5CD96" w14:textId="77777777" w:rsidR="00136A20" w:rsidRPr="00136A20" w:rsidRDefault="00136A20" w:rsidP="003A7A61">
            <w:pPr>
              <w:spacing w:before="0" w:after="0" w:line="240" w:lineRule="auto"/>
              <w:jc w:val="center"/>
            </w:pPr>
            <w:r>
              <w:t>5</w:t>
            </w:r>
          </w:p>
        </w:tc>
        <w:tc>
          <w:tcPr>
            <w:tcW w:w="3192" w:type="pct"/>
          </w:tcPr>
          <w:p w14:paraId="4B3CCA8F" w14:textId="77777777" w:rsidR="00136A20" w:rsidRPr="00136A20" w:rsidRDefault="00136A20" w:rsidP="003A7A61">
            <w:pPr>
              <w:spacing w:before="0" w:after="0" w:line="240" w:lineRule="auto"/>
              <w:cnfStyle w:val="000000100000" w:firstRow="0" w:lastRow="0" w:firstColumn="0" w:lastColumn="0" w:oddVBand="0" w:evenVBand="0" w:oddHBand="1" w:evenHBand="0" w:firstRowFirstColumn="0" w:firstRowLastColumn="0" w:lastRowFirstColumn="0" w:lastRowLastColumn="0"/>
            </w:pPr>
            <w:r w:rsidRPr="00136A20">
              <w:t>F Mady</w:t>
            </w:r>
          </w:p>
        </w:tc>
        <w:tc>
          <w:tcPr>
            <w:tcW w:w="1473" w:type="pct"/>
          </w:tcPr>
          <w:p w14:paraId="7633AC55" w14:textId="77777777" w:rsidR="00136A20" w:rsidRPr="00136A20" w:rsidRDefault="00136A20" w:rsidP="003A7A61">
            <w:pPr>
              <w:spacing w:before="0" w:after="0" w:line="240" w:lineRule="auto"/>
              <w:cnfStyle w:val="000000100000" w:firstRow="0" w:lastRow="0" w:firstColumn="0" w:lastColumn="0" w:oddVBand="0" w:evenVBand="0" w:oddHBand="1" w:evenHBand="0" w:firstRowFirstColumn="0" w:firstRowLastColumn="0" w:lastRowFirstColumn="0" w:lastRowLastColumn="0"/>
            </w:pPr>
            <w:r w:rsidRPr="00136A20">
              <w:t>1,63</w:t>
            </w:r>
          </w:p>
        </w:tc>
      </w:tr>
      <w:tr w:rsidR="00136A20" w:rsidRPr="002D5F88" w14:paraId="0AC15FD6" w14:textId="77777777" w:rsidTr="003A7A61">
        <w:tc>
          <w:tcPr>
            <w:cnfStyle w:val="001000000000" w:firstRow="0" w:lastRow="0" w:firstColumn="1" w:lastColumn="0" w:oddVBand="0" w:evenVBand="0" w:oddHBand="0" w:evenHBand="0" w:firstRowFirstColumn="0" w:firstRowLastColumn="0" w:lastRowFirstColumn="0" w:lastRowLastColumn="0"/>
            <w:tcW w:w="335" w:type="pct"/>
          </w:tcPr>
          <w:p w14:paraId="0DCF0EC3" w14:textId="77777777" w:rsidR="00136A20" w:rsidRPr="00136A20" w:rsidRDefault="00136A20" w:rsidP="003A7A61">
            <w:pPr>
              <w:spacing w:before="0" w:after="0" w:line="240" w:lineRule="auto"/>
              <w:jc w:val="center"/>
            </w:pPr>
            <w:r>
              <w:t>6</w:t>
            </w:r>
          </w:p>
        </w:tc>
        <w:tc>
          <w:tcPr>
            <w:tcW w:w="3192" w:type="pct"/>
          </w:tcPr>
          <w:p w14:paraId="5B760370" w14:textId="77777777" w:rsidR="00136A20" w:rsidRPr="00136A20" w:rsidRDefault="00136A20" w:rsidP="003A7A61">
            <w:pPr>
              <w:spacing w:before="0" w:after="0" w:line="240" w:lineRule="auto"/>
              <w:cnfStyle w:val="000000000000" w:firstRow="0" w:lastRow="0" w:firstColumn="0" w:lastColumn="0" w:oddVBand="0" w:evenVBand="0" w:oddHBand="0" w:evenHBand="0" w:firstRowFirstColumn="0" w:firstRowLastColumn="0" w:lastRowFirstColumn="0" w:lastRowLastColumn="0"/>
            </w:pPr>
            <w:r w:rsidRPr="00136A20">
              <w:t>E Gleby mułowo-torfowe i torfowo-mułowe</w:t>
            </w:r>
          </w:p>
        </w:tc>
        <w:tc>
          <w:tcPr>
            <w:tcW w:w="1473" w:type="pct"/>
          </w:tcPr>
          <w:p w14:paraId="596ECD28" w14:textId="77777777" w:rsidR="00136A20" w:rsidRPr="00136A20" w:rsidRDefault="00136A20" w:rsidP="003A7A61">
            <w:pPr>
              <w:spacing w:before="0" w:after="0" w:line="240" w:lineRule="auto"/>
              <w:cnfStyle w:val="000000000000" w:firstRow="0" w:lastRow="0" w:firstColumn="0" w:lastColumn="0" w:oddVBand="0" w:evenVBand="0" w:oddHBand="0" w:evenHBand="0" w:firstRowFirstColumn="0" w:firstRowLastColumn="0" w:lastRowFirstColumn="0" w:lastRowLastColumn="0"/>
            </w:pPr>
            <w:r w:rsidRPr="00136A20">
              <w:t>0,78</w:t>
            </w:r>
          </w:p>
        </w:tc>
      </w:tr>
      <w:tr w:rsidR="00136A20" w:rsidRPr="002D5F88" w14:paraId="72875478" w14:textId="77777777" w:rsidTr="003A7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 w:type="pct"/>
          </w:tcPr>
          <w:p w14:paraId="37864239" w14:textId="77777777" w:rsidR="00136A20" w:rsidRPr="00136A20" w:rsidRDefault="00136A20" w:rsidP="003A7A61">
            <w:pPr>
              <w:spacing w:before="0" w:after="0" w:line="240" w:lineRule="auto"/>
              <w:jc w:val="center"/>
            </w:pPr>
            <w:r>
              <w:t>7</w:t>
            </w:r>
          </w:p>
        </w:tc>
        <w:tc>
          <w:tcPr>
            <w:tcW w:w="3192" w:type="pct"/>
          </w:tcPr>
          <w:p w14:paraId="34A7685D" w14:textId="77777777" w:rsidR="00136A20" w:rsidRPr="00136A20" w:rsidRDefault="00136A20" w:rsidP="003A7A61">
            <w:pPr>
              <w:spacing w:before="0" w:after="0" w:line="240" w:lineRule="auto"/>
              <w:cnfStyle w:val="000000100000" w:firstRow="0" w:lastRow="0" w:firstColumn="0" w:lastColumn="0" w:oddVBand="0" w:evenVBand="0" w:oddHBand="1" w:evenHBand="0" w:firstRowFirstColumn="0" w:firstRowLastColumn="0" w:lastRowFirstColumn="0" w:lastRowLastColumn="0"/>
            </w:pPr>
            <w:r w:rsidRPr="00136A20">
              <w:t>M Gleby murszowo-mineralne i murszowate</w:t>
            </w:r>
          </w:p>
        </w:tc>
        <w:tc>
          <w:tcPr>
            <w:tcW w:w="1473" w:type="pct"/>
          </w:tcPr>
          <w:p w14:paraId="155B8198" w14:textId="77777777" w:rsidR="00136A20" w:rsidRPr="00136A20" w:rsidRDefault="00136A20" w:rsidP="003A7A61">
            <w:pPr>
              <w:spacing w:before="0" w:after="0" w:line="240" w:lineRule="auto"/>
              <w:cnfStyle w:val="000000100000" w:firstRow="0" w:lastRow="0" w:firstColumn="0" w:lastColumn="0" w:oddVBand="0" w:evenVBand="0" w:oddHBand="1" w:evenHBand="0" w:firstRowFirstColumn="0" w:firstRowLastColumn="0" w:lastRowFirstColumn="0" w:lastRowLastColumn="0"/>
            </w:pPr>
            <w:r w:rsidRPr="00136A20">
              <w:t>0,32</w:t>
            </w:r>
          </w:p>
        </w:tc>
      </w:tr>
      <w:tr w:rsidR="00136A20" w:rsidRPr="002D5F88" w14:paraId="659DC20A" w14:textId="77777777" w:rsidTr="003A7A61">
        <w:tc>
          <w:tcPr>
            <w:cnfStyle w:val="001000000000" w:firstRow="0" w:lastRow="0" w:firstColumn="1" w:lastColumn="0" w:oddVBand="0" w:evenVBand="0" w:oddHBand="0" w:evenHBand="0" w:firstRowFirstColumn="0" w:firstRowLastColumn="0" w:lastRowFirstColumn="0" w:lastRowLastColumn="0"/>
            <w:tcW w:w="335" w:type="pct"/>
          </w:tcPr>
          <w:p w14:paraId="4CC07EE5" w14:textId="77777777" w:rsidR="00136A20" w:rsidRPr="00136A20" w:rsidRDefault="00136A20" w:rsidP="003A7A61">
            <w:pPr>
              <w:spacing w:before="0" w:after="0" w:line="240" w:lineRule="auto"/>
              <w:jc w:val="center"/>
            </w:pPr>
            <w:r>
              <w:t>8</w:t>
            </w:r>
          </w:p>
        </w:tc>
        <w:tc>
          <w:tcPr>
            <w:tcW w:w="3192" w:type="pct"/>
          </w:tcPr>
          <w:p w14:paraId="0FD10869" w14:textId="77777777" w:rsidR="00136A20" w:rsidRPr="00136A20" w:rsidRDefault="00136A20" w:rsidP="003A7A61">
            <w:pPr>
              <w:spacing w:before="0" w:after="0" w:line="240" w:lineRule="auto"/>
              <w:cnfStyle w:val="000000000000" w:firstRow="0" w:lastRow="0" w:firstColumn="0" w:lastColumn="0" w:oddVBand="0" w:evenVBand="0" w:oddHBand="0" w:evenHBand="0" w:firstRowFirstColumn="0" w:firstRowLastColumn="0" w:lastRowFirstColumn="0" w:lastRowLastColumn="0"/>
            </w:pPr>
            <w:r w:rsidRPr="00136A20">
              <w:t>D Czarne ziemie właściwe</w:t>
            </w:r>
          </w:p>
        </w:tc>
        <w:tc>
          <w:tcPr>
            <w:tcW w:w="1473" w:type="pct"/>
          </w:tcPr>
          <w:p w14:paraId="613C693A" w14:textId="77777777" w:rsidR="00136A20" w:rsidRPr="00136A20" w:rsidRDefault="00136A20" w:rsidP="003A7A61">
            <w:pPr>
              <w:spacing w:before="0" w:after="0" w:line="240" w:lineRule="auto"/>
              <w:cnfStyle w:val="000000000000" w:firstRow="0" w:lastRow="0" w:firstColumn="0" w:lastColumn="0" w:oddVBand="0" w:evenVBand="0" w:oddHBand="0" w:evenHBand="0" w:firstRowFirstColumn="0" w:firstRowLastColumn="0" w:lastRowFirstColumn="0" w:lastRowLastColumn="0"/>
            </w:pPr>
            <w:r w:rsidRPr="00136A20">
              <w:t>0,21</w:t>
            </w:r>
          </w:p>
        </w:tc>
      </w:tr>
      <w:tr w:rsidR="00136A20" w:rsidRPr="002D5F88" w14:paraId="0ADE844D" w14:textId="77777777" w:rsidTr="003A7A6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27" w:type="pct"/>
            <w:gridSpan w:val="2"/>
          </w:tcPr>
          <w:p w14:paraId="7029F004" w14:textId="77777777" w:rsidR="00136A20" w:rsidRPr="00136A20" w:rsidRDefault="00136A20" w:rsidP="003A7A61">
            <w:pPr>
              <w:spacing w:before="0" w:after="0" w:line="240" w:lineRule="auto"/>
            </w:pPr>
            <w:r w:rsidRPr="00136A20">
              <w:t>suma</w:t>
            </w:r>
          </w:p>
        </w:tc>
        <w:tc>
          <w:tcPr>
            <w:tcW w:w="1473" w:type="pct"/>
          </w:tcPr>
          <w:p w14:paraId="13E9C95C" w14:textId="77777777" w:rsidR="00136A20" w:rsidRPr="00136A20" w:rsidRDefault="00136A20" w:rsidP="003A7A61">
            <w:pPr>
              <w:spacing w:before="0" w:after="0" w:line="240" w:lineRule="auto"/>
              <w:cnfStyle w:val="000000100000" w:firstRow="0" w:lastRow="0" w:firstColumn="0" w:lastColumn="0" w:oddVBand="0" w:evenVBand="0" w:oddHBand="1" w:evenHBand="0" w:firstRowFirstColumn="0" w:firstRowLastColumn="0" w:lastRowFirstColumn="0" w:lastRowLastColumn="0"/>
            </w:pPr>
            <w:r w:rsidRPr="00136A20">
              <w:t>100</w:t>
            </w:r>
          </w:p>
        </w:tc>
      </w:tr>
    </w:tbl>
    <w:bookmarkEnd w:id="34"/>
    <w:p w14:paraId="15862217" w14:textId="77777777" w:rsidR="00136A20" w:rsidRPr="00306693" w:rsidRDefault="00136A20" w:rsidP="00136A20">
      <w:pPr>
        <w:jc w:val="both"/>
      </w:pPr>
      <w:r w:rsidRPr="00306693">
        <w:t xml:space="preserve">Gleby w gminie w ogromnej przewadze posiadają słabą podatność na erozję, zarówno wietrzną jak i wodną. Zjawisko erozji wietrznej dotyczy gruntów piaszczystych, bez okrywy roślinności wysokiej czy zadarnienia lub gleb piaszczystych wyniesionych nad poziom terenu w kemach czy ozach, w wyrobiskach poeksploatacyjnych. Najwyższy 4 stopień </w:t>
      </w:r>
      <w:r w:rsidRPr="00306693">
        <w:lastRenderedPageBreak/>
        <w:t>zagrożenia erozją wietrzną dotyczy gruntów o łącznej powierzchni ok. 68 ha, co stanowi 0,6 % powierzchni gminy.  Na erozję wodną narażone są grunty w obrębie stoków doliny rzeki Kraski oraz Molnicy.  W skali 1 do 4 na 3 średni stopień zagrożenia erozją wodną narażone są grunty o łącznej powierzchni ok. 2,3 ha, co stanowi 0,02 % powierzchni gminy.</w:t>
      </w:r>
    </w:p>
    <w:p w14:paraId="55D694F6" w14:textId="77777777" w:rsidR="00136A20" w:rsidRPr="00306693" w:rsidRDefault="00136A20" w:rsidP="00136A20">
      <w:pPr>
        <w:jc w:val="both"/>
      </w:pPr>
      <w:r w:rsidRPr="00306693">
        <w:t>Ze względu na stopień przekształcenia mechanicznego w gminie wyznaczono niewielkie obszary, które mogą wymagać rekultywacji ze względu na stan gleby. Znajdują się w miejscowości: Sadków Duchowny, Bartodzieje, Rębowola, Grotów, Lewiczyn, Anielin i Belsk Mały. Przy czym aktualnie grunty te nie widnieją w odpowiednim rejestrze prowadzonym przez Starostę Grójeckiego.</w:t>
      </w:r>
    </w:p>
    <w:p w14:paraId="241D7B95" w14:textId="77777777" w:rsidR="00136A20" w:rsidRPr="00A31DB1" w:rsidRDefault="00136A20" w:rsidP="00136A20">
      <w:pPr>
        <w:jc w:val="both"/>
      </w:pPr>
      <w:r w:rsidRPr="00A31DB1">
        <w:t>Dla zachowania rolniczego charakteru obszaru opracowania należy dążyć do ochrony gleb najwyższych klas bonitacyjnych przed nierolniczym przeznaczeniem. Poza produkcyjną funkcją gleby winny być również chronione funkcje retencyjne. Duże znaczenie mają tu gleby pochodzenia organicznego, które aktywnie wiążą wodę: mułowo-torfowe i torfowo-mułowe, murszowo-mineralne i murszowate, torfowe i murszowo-torfowe. W związku z powyższym ww. gleby winno się użytkować jako łąki i pastwiska, bez możliwości ich przekształcenia w grunty orne.</w:t>
      </w:r>
    </w:p>
    <w:p w14:paraId="1A1AD148" w14:textId="77777777" w:rsidR="003A47E9" w:rsidRPr="001D6284" w:rsidRDefault="00136A20" w:rsidP="00136A20">
      <w:pPr>
        <w:jc w:val="both"/>
      </w:pPr>
      <w:r>
        <w:t>3.1.6</w:t>
      </w:r>
      <w:r w:rsidR="003A47E9">
        <w:t>.</w:t>
      </w:r>
      <w:r w:rsidR="003A47E9" w:rsidRPr="001D6284">
        <w:t xml:space="preserve"> Klimat</w:t>
      </w:r>
    </w:p>
    <w:p w14:paraId="11DB7BF2" w14:textId="77777777" w:rsidR="003A47E9" w:rsidRPr="008B46B8" w:rsidRDefault="003A47E9" w:rsidP="00136A20">
      <w:pPr>
        <w:jc w:val="both"/>
      </w:pPr>
      <w:r w:rsidRPr="008B46B8">
        <w:t xml:space="preserve">Według podziału klimatycznego Polski R. Gumińskiego gmina Belsk Duży położona jest w obrębie VIII środkowej dzielnicy rolniczo-klimatycznej, w jej części chłodniejszej. Charakteryzuje się najmniejszą w skali kraju roczną suma opadów około 350 mm. Większość przypada na okres letni. Opady letnie różnią się od opadów zimowych natężeniem i długością trwania. Latem są one przeważnie krótkotrwałe, lecz o dużym natężeniu, zimą natomiast długotrwałe, o niewielkim natężeniu. Czas trwania pokrywy śnieżnej wynosi 70-80 dni w roku i przypada na miesiące od listopada do kwietnia, najwięcej na styczeń i luty. Pokrywa śnieżna nie utrzymuje się stale ze względu na odwilże. W regionie tym mgły występują stosunkowo rzadko (przez mniej niż 40 dni w roku). </w:t>
      </w:r>
    </w:p>
    <w:p w14:paraId="2C2E9CA7" w14:textId="77777777" w:rsidR="003A47E9" w:rsidRPr="008B46B8" w:rsidRDefault="003A47E9" w:rsidP="00136A20">
      <w:pPr>
        <w:jc w:val="both"/>
      </w:pPr>
      <w:r w:rsidRPr="008B46B8">
        <w:t>Średnia roczna temperatura powietrza wynosi tu około 8-10°C. Przy czym cieplejsza jest północno-zachodnia część gminy. Najwyższe średnie temperatury notowane są w lipcu (18-19°C), a najniższe w styczniu (od -3 do -4°C).  Najcieplejszymi miesiącami w roku są czerwiec, lipiec i sierpień. W miesiącach tych obserwowane są najwyższe temperatury maksymalne i największa ilość dni gorących (z temperaturą maksymalną powyżej 25°C). Najzimniejszymi miesiącami są styczeń i luty. W miesiącach tych notowane są najniższe średnie temperatury minimalne oraz najwyższa liczba dni mroźnych i bardzo mroźnych. Stosunkowo wysoka średnia roczna amplituda temperatur na poziomie 21 - 22°C  świadczy o wpływach klimatu kontynentalnego.</w:t>
      </w:r>
    </w:p>
    <w:p w14:paraId="133C6CD1" w14:textId="77777777" w:rsidR="003A47E9" w:rsidRPr="008B46B8" w:rsidRDefault="003A47E9" w:rsidP="00136A20">
      <w:pPr>
        <w:jc w:val="both"/>
      </w:pPr>
      <w:r w:rsidRPr="008B46B8">
        <w:t>Okres wegetacyjny (liczba dni ze średnią temperaturą dobową powyżej 5°C) trwa na obszarze gminy około 230. W okresie tym średnia temperatura  wynosi ok. 16</w:t>
      </w:r>
      <w:r w:rsidRPr="008B46B8">
        <w:rPr>
          <w:vertAlign w:val="superscript"/>
        </w:rPr>
        <w:t>o</w:t>
      </w:r>
      <w:r w:rsidRPr="008B46B8">
        <w:t>C. W roku liczba dni z przymrozkiem wynosi 100 . Dni mroźne (temp. max. większe równe - 10°C) obserwuje się sporadycznie, głównie w grudniu, styczniu i lutym.</w:t>
      </w:r>
    </w:p>
    <w:p w14:paraId="10273F9B" w14:textId="77777777" w:rsidR="003A47E9" w:rsidRPr="008B46B8" w:rsidRDefault="003A47E9" w:rsidP="00136A20">
      <w:pPr>
        <w:jc w:val="both"/>
      </w:pPr>
      <w:r w:rsidRPr="008B46B8">
        <w:t>Na obszarze gminy Belsk Duży wiatry wieją w ciągu roku ze średnią prędkością 3 - 4 m/s. Przeważają wiatry z kierunku zachodniego, których średnie prędkości są największe oraz z sektora północnego występujące częściej w okresie wiosennym i letnim. Stosunkowo często notowane są cisze atmosferyczne - średnio 10-15% przypadków w ciągu roku. Średnie roczne zachmurzenie wynosi około 5,7 w dziesięciostopniowej skali. Wynik ten jest niższy niż średnia dla kraju, co sprzyja korzystnym warunkom aerosanitarnym. Największe zachmurzenie w przebiegu rocznym obserwowane jest od listopada do lutego, z maksimum w listopadzie, natomiast najniższe w czerwcu i we wrześniu.</w:t>
      </w:r>
    </w:p>
    <w:p w14:paraId="4CBFE131" w14:textId="77777777" w:rsidR="003A47E9" w:rsidRPr="008B46B8" w:rsidRDefault="003A47E9" w:rsidP="00136A20">
      <w:pPr>
        <w:jc w:val="both"/>
      </w:pPr>
      <w:r w:rsidRPr="008B46B8">
        <w:t>Od wielkości zachmurzenia ogólnego nieba zależne jest usłonecznione rzeczywiste, czyli rzeczywista suma godzin słonecznych w ciągu doby. Dla obszaru gminy, podobnie jak dla większości kraju, wynosi ono 4,0 - 4,5 godz. Usłonecznienie względne, rozumiane jako stosunek usłonecznienia rzeczywistego do maksymalnie możliwego w danym miejscu, w ciągu roku wynosi tu średnio 34 – 36% i jest nieco niższy niż średnia dla Polski (około 40 %). Analizowany obszar cechuje się stosunkowo małą liczbą dni z burzą (10-20 dni) oraz niewielką liczbą dni z mgłą (poniżej 40).</w:t>
      </w:r>
    </w:p>
    <w:p w14:paraId="782F045E" w14:textId="77777777" w:rsidR="003A47E9" w:rsidRPr="008B46B8" w:rsidRDefault="003A47E9" w:rsidP="00136A20">
      <w:pPr>
        <w:jc w:val="both"/>
      </w:pPr>
      <w:r w:rsidRPr="008B46B8">
        <w:t>Powyższe dane określają ogólne warunki klimatyczne panujące na obszarze gminy Belsk Duży. Lokalnie warunki te są modyfikowane m.in. przez: rzeźbę terenu, głębokość zalegania wód gruntowych, rodzaj podłoża czy szaty roślinnej.</w:t>
      </w:r>
    </w:p>
    <w:p w14:paraId="3EC775BF" w14:textId="77777777" w:rsidR="003A47E9" w:rsidRPr="00A31DB1" w:rsidRDefault="003A47E9" w:rsidP="00136A20">
      <w:pPr>
        <w:jc w:val="both"/>
      </w:pPr>
      <w:r w:rsidRPr="00A31DB1">
        <w:lastRenderedPageBreak/>
        <w:t>Biorąc pod uwagę powyższe należy stwierdzić, iż na większości obszaru objętego opracowaniem panują dobre warunki klimatyczne do rozwoju zabudowy. Wyraźnie gorsze warunki związane są głównie z układem dolin rzecznych, gdzie płytkie zaleganie wód gruntowych powoduje występowanie częstszych przymrozków, mgieł oraz stagnację zanieczyszczeń, które winny być wyłączone z zainwestowania budynkami.</w:t>
      </w:r>
    </w:p>
    <w:p w14:paraId="7726DF9A" w14:textId="77777777" w:rsidR="003A47E9" w:rsidRPr="003A7A61" w:rsidRDefault="003A47E9" w:rsidP="0042598F">
      <w:pPr>
        <w:pStyle w:val="Nagwek4"/>
      </w:pPr>
      <w:r w:rsidRPr="003A7A61">
        <w:t>3.2. Elementy biotyczne</w:t>
      </w:r>
    </w:p>
    <w:p w14:paraId="295D1799" w14:textId="77777777" w:rsidR="003A47E9" w:rsidRPr="003A7A61" w:rsidRDefault="003A47E9" w:rsidP="003A47E9">
      <w:pPr>
        <w:rPr>
          <w:rFonts w:asciiTheme="minorHAnsi" w:hAnsiTheme="minorHAnsi" w:cstheme="minorHAnsi"/>
        </w:rPr>
      </w:pPr>
      <w:r w:rsidRPr="003A7A61">
        <w:rPr>
          <w:rFonts w:asciiTheme="minorHAnsi" w:hAnsiTheme="minorHAnsi" w:cstheme="minorHAnsi"/>
        </w:rPr>
        <w:t>3.2.1. Lasy</w:t>
      </w:r>
    </w:p>
    <w:p w14:paraId="735F1DC6" w14:textId="77777777" w:rsidR="003A47E9" w:rsidRPr="003A7A61" w:rsidRDefault="003A47E9" w:rsidP="003A7A61">
      <w:pPr>
        <w:jc w:val="both"/>
      </w:pPr>
      <w:r w:rsidRPr="003A7A61">
        <w:t>Pod względem administracyjnym lasy należą do Nadleśnictwa Grójec. Większość, ok. 90 % lasów w gminie stanowią własność Skarbu Państwa. Zgrupowane są głównie w dwóch największych kompleksach:</w:t>
      </w:r>
    </w:p>
    <w:p w14:paraId="230622ED" w14:textId="77777777" w:rsidR="003A47E9" w:rsidRPr="003A7A61" w:rsidRDefault="003A47E9" w:rsidP="00FE71C8">
      <w:pPr>
        <w:pStyle w:val="Akapitzlist"/>
        <w:numPr>
          <w:ilvl w:val="0"/>
          <w:numId w:val="32"/>
        </w:numPr>
        <w:ind w:left="709"/>
        <w:jc w:val="both"/>
      </w:pPr>
      <w:r w:rsidRPr="003A7A61">
        <w:t>w północnej cześć gminy - kompleks Modrzewina w miejscowości Mała Wieś,</w:t>
      </w:r>
    </w:p>
    <w:p w14:paraId="3D76AA73" w14:textId="77777777" w:rsidR="003A47E9" w:rsidRPr="003A7A61" w:rsidRDefault="003A47E9" w:rsidP="00FE71C8">
      <w:pPr>
        <w:pStyle w:val="Akapitzlist"/>
        <w:numPr>
          <w:ilvl w:val="0"/>
          <w:numId w:val="32"/>
        </w:numPr>
        <w:ind w:left="709"/>
        <w:jc w:val="both"/>
      </w:pPr>
      <w:r w:rsidRPr="003A7A61">
        <w:t>w południowej części - kompleks Łęczeszyce.</w:t>
      </w:r>
    </w:p>
    <w:p w14:paraId="0C75DB24" w14:textId="77777777" w:rsidR="003A47E9" w:rsidRPr="003A7A61" w:rsidRDefault="003A47E9" w:rsidP="003A7A61">
      <w:pPr>
        <w:jc w:val="both"/>
      </w:pPr>
      <w:r w:rsidRPr="003A7A61">
        <w:t>Pomniejsze zwarte kompleksy występują również w Tartaczku, Lewiczynie, i Oczesałach. Pozostałe stanowią niewielkie prywatne lasy rozproszone na całym obszarze. Występuje tu ograniczona liczba siedlisk świeżych i podmokłych. Znacząco dominującymi jest jednak las śwież na wysoczyźnie. Olsy i łęgi związane są z niewielkimi ciekami wodnymi w południowej części gminy oraz w dolinie rzeki Kraski. Szczegółowo występują tu następujące siedliska:</w:t>
      </w:r>
    </w:p>
    <w:p w14:paraId="2064B3FF" w14:textId="77777777" w:rsidR="003A47E9" w:rsidRPr="003A7A61" w:rsidRDefault="003A47E9" w:rsidP="00FE71C8">
      <w:pPr>
        <w:pStyle w:val="Akapitzlist"/>
        <w:numPr>
          <w:ilvl w:val="0"/>
          <w:numId w:val="72"/>
        </w:numPr>
        <w:jc w:val="both"/>
      </w:pPr>
      <w:r w:rsidRPr="003A7A61">
        <w:rPr>
          <w:b/>
        </w:rPr>
        <w:t>Las świeży</w:t>
      </w:r>
      <w:r w:rsidRPr="003A7A61">
        <w:t xml:space="preserve"> (Lśw) - siedliska żyzne i bardzo żyzne, świeże. Występują na glinach zwałowych, piaskach pylastych zalęgających na glinach zwałowych na glebach brunatnych. Panującym gatunkiem jest tu dąb i grab. Występuje tu również modrzew.</w:t>
      </w:r>
    </w:p>
    <w:p w14:paraId="5259EECA" w14:textId="77777777" w:rsidR="003A47E9" w:rsidRPr="003A7A61" w:rsidRDefault="003A47E9" w:rsidP="00FE71C8">
      <w:pPr>
        <w:pStyle w:val="Akapitzlist"/>
        <w:numPr>
          <w:ilvl w:val="0"/>
          <w:numId w:val="72"/>
        </w:numPr>
        <w:jc w:val="both"/>
      </w:pPr>
      <w:r w:rsidRPr="003A7A61">
        <w:rPr>
          <w:b/>
        </w:rPr>
        <w:t>Las mieszany świeży wilgotny</w:t>
      </w:r>
      <w:r w:rsidRPr="003A7A61">
        <w:t xml:space="preserve"> (LMśw) - typ lasu sosnowo-dębowego lub dębowo-sosnowego, siedlisko średnio żyzne, świeże, z głębokim poziomem wody gruntowej. Na omawianym terenie we wszystkich wydzieleniach gatunkiem panującym jest grabem i dębem. Zajmuje niewielką powierzchnię wydzieleń w części południowej gminy.</w:t>
      </w:r>
    </w:p>
    <w:p w14:paraId="5F2A9B37" w14:textId="77777777" w:rsidR="003A47E9" w:rsidRPr="003A7A61" w:rsidRDefault="003A47E9" w:rsidP="00FE71C8">
      <w:pPr>
        <w:pStyle w:val="Akapitzlist"/>
        <w:numPr>
          <w:ilvl w:val="0"/>
          <w:numId w:val="72"/>
        </w:numPr>
        <w:jc w:val="both"/>
      </w:pPr>
      <w:r w:rsidRPr="003A7A61">
        <w:rPr>
          <w:b/>
        </w:rPr>
        <w:t>Las wilgotny</w:t>
      </w:r>
      <w:r w:rsidRPr="003A7A61">
        <w:t xml:space="preserve"> (Lw) - obejmuje siedliska żyzne i bardzo żyzne wilgotne. Występuje na glinach zwałowych, piaskach gliniastych i piaski gliniaste. Głównymi gatunkami są tu grab i dąb.</w:t>
      </w:r>
    </w:p>
    <w:p w14:paraId="00917309" w14:textId="77777777" w:rsidR="003A47E9" w:rsidRPr="003A7A61" w:rsidRDefault="003A47E9" w:rsidP="00FE71C8">
      <w:pPr>
        <w:pStyle w:val="Akapitzlist"/>
        <w:numPr>
          <w:ilvl w:val="0"/>
          <w:numId w:val="72"/>
        </w:numPr>
        <w:jc w:val="both"/>
      </w:pPr>
      <w:r w:rsidRPr="003A7A61">
        <w:rPr>
          <w:b/>
        </w:rPr>
        <w:t>Ols</w:t>
      </w:r>
      <w:r w:rsidRPr="003A7A61">
        <w:t xml:space="preserve"> (Ol) - siedliska żyzne i bardzo żyzne, bagienne, powstaje w warunkach utrudnionego odpływu wód. Występują na glebach bagiennych, z torfem niskim lub murszem.  Spotykane są na obrzeżach łąk i pastwisk oraz w dolinach rzecznych. Woda zalewa teren okresowo lub stale. Posiada zazwyczaj typową strukturę kępową. Siedlisk olsów charakteryzuje się dużym bogactwem dna lasu. Gatunkiem główny jest tu olsza czarna.</w:t>
      </w:r>
    </w:p>
    <w:p w14:paraId="66F6E2E1" w14:textId="77777777" w:rsidR="003A47E9" w:rsidRPr="003A7A61" w:rsidRDefault="003A47E9" w:rsidP="00FE71C8">
      <w:pPr>
        <w:pStyle w:val="Akapitzlist"/>
        <w:numPr>
          <w:ilvl w:val="0"/>
          <w:numId w:val="72"/>
        </w:numPr>
        <w:jc w:val="both"/>
      </w:pPr>
      <w:r w:rsidRPr="003A7A61">
        <w:rPr>
          <w:b/>
        </w:rPr>
        <w:t>Ols jesionowy</w:t>
      </w:r>
      <w:r w:rsidRPr="003A7A61">
        <w:t xml:space="preserve"> (OlJ) - Zajmuje siedliska żyzne, bagienne, z bardzo płytką lub płytką, ruchomą wodą gruntową o odczynie obojętnym lub zasadowym. Siedlisko to często stanowi przejście do lasu wilgotnego; nie wytwarza się jednak typowa dla olsu struktura kępowa. Występują na glebach zasobnych bagiennych, organicznych i organiczno-mineralnych mułowo- lub murszowo-glejowych oraz mułowo-murszowych. Woda utrzymuje się tu na powierzchni przez większą część w roku. Gatunkami głównymi są jesion i olsza czarna. </w:t>
      </w:r>
    </w:p>
    <w:p w14:paraId="286ABDF0" w14:textId="77777777" w:rsidR="003A47E9" w:rsidRPr="003A7A61" w:rsidRDefault="003A47E9" w:rsidP="00FE71C8">
      <w:pPr>
        <w:pStyle w:val="Akapitzlist"/>
        <w:numPr>
          <w:ilvl w:val="0"/>
          <w:numId w:val="72"/>
        </w:numPr>
        <w:jc w:val="both"/>
      </w:pPr>
      <w:r w:rsidRPr="003A7A61">
        <w:rPr>
          <w:b/>
        </w:rPr>
        <w:t>Bór mieszany świeży</w:t>
      </w:r>
      <w:r w:rsidRPr="003A7A61">
        <w:t xml:space="preserve"> (BMśw) - typ siedliskowy lasu występujący na całym niżu, głównie na utworach polodowcowych, na glebach ubogich - bielicowych. Skałą macierzysta są ty głównie piaski o różnej granulacji. Zajmują niewielką powierzchnie gruntów w północnej części gminy, przy granicy z gminą </w:t>
      </w:r>
      <w:r w:rsidR="00383A0E">
        <w:t>Pniewy</w:t>
      </w:r>
      <w:r w:rsidRPr="003A7A61">
        <w:t xml:space="preserve">. Gatunkiem panującym jest tu głównie sosna ale również i brzoza, dąb oraz jałowiec. </w:t>
      </w:r>
    </w:p>
    <w:p w14:paraId="22056A38" w14:textId="77777777" w:rsidR="003A47E9" w:rsidRPr="003A7A61" w:rsidRDefault="003A47E9" w:rsidP="003A7A61">
      <w:pPr>
        <w:jc w:val="both"/>
      </w:pPr>
      <w:r w:rsidRPr="003A7A61">
        <w:t>Roślin</w:t>
      </w:r>
      <w:r w:rsidR="003A7A61">
        <w:t>y</w:t>
      </w:r>
      <w:r w:rsidRPr="003A7A61">
        <w:t xml:space="preserve"> chronion</w:t>
      </w:r>
      <w:r w:rsidR="003A7A61">
        <w:t>e</w:t>
      </w:r>
      <w:r w:rsidRPr="003A7A61">
        <w:t>, występując</w:t>
      </w:r>
      <w:r w:rsidR="003A7A61">
        <w:t>e</w:t>
      </w:r>
      <w:r w:rsidRPr="003A7A61">
        <w:t xml:space="preserve"> pospolicie na gruntach leśnych to: rokitnik pospolity (Pleurozium schreberi), konwalia majowa (Convallaria majalis), kopytnik pospolity (Asarum europaeum), a z chronionych mszaków występują tu Widłoząb rodzaj Dicranum sp.</w:t>
      </w:r>
    </w:p>
    <w:p w14:paraId="44C8AB81" w14:textId="77777777" w:rsidR="003A47E9" w:rsidRPr="0007217D" w:rsidRDefault="003A47E9" w:rsidP="0007217D">
      <w:r w:rsidRPr="0007217D">
        <w:t>3.2.2. Zadrzewienia</w:t>
      </w:r>
      <w:r w:rsidR="00961F25">
        <w:t xml:space="preserve"> i parki</w:t>
      </w:r>
    </w:p>
    <w:p w14:paraId="61684070" w14:textId="77777777" w:rsidR="003A47E9" w:rsidRPr="0007217D" w:rsidRDefault="003A47E9" w:rsidP="0007217D">
      <w:r w:rsidRPr="0007217D">
        <w:t>Istotnym elementem środowiska biotycznego są zadrzewienia. Rola zadrzewień jest następująca:</w:t>
      </w:r>
    </w:p>
    <w:p w14:paraId="777CFAF3" w14:textId="77777777" w:rsidR="003A47E9" w:rsidRPr="0007217D" w:rsidRDefault="003A47E9" w:rsidP="00FE71C8">
      <w:pPr>
        <w:pStyle w:val="Akapitzlist"/>
        <w:numPr>
          <w:ilvl w:val="0"/>
          <w:numId w:val="73"/>
        </w:numPr>
        <w:ind w:left="426"/>
      </w:pPr>
      <w:r w:rsidRPr="0007217D">
        <w:lastRenderedPageBreak/>
        <w:t xml:space="preserve">tworzenie ekotonów czyli stref przejściowych pomiędzy zbiorowiskami leśnymi, polnymi, uznawane za jedne z najbogatszych stref pod względem bioróżnorodności; </w:t>
      </w:r>
    </w:p>
    <w:p w14:paraId="10B43C8F" w14:textId="77777777" w:rsidR="003A47E9" w:rsidRPr="0007217D" w:rsidRDefault="003A47E9" w:rsidP="00FE71C8">
      <w:pPr>
        <w:pStyle w:val="Akapitzlist"/>
        <w:numPr>
          <w:ilvl w:val="0"/>
          <w:numId w:val="73"/>
        </w:numPr>
        <w:ind w:left="426"/>
      </w:pPr>
      <w:r w:rsidRPr="0007217D">
        <w:t>hamowanie prędkości wiatru średnio o 15% - 26%, maksymalnie 50% - 70%,</w:t>
      </w:r>
    </w:p>
    <w:p w14:paraId="6D83EC39" w14:textId="77777777" w:rsidR="003A47E9" w:rsidRPr="0007217D" w:rsidRDefault="003A47E9" w:rsidP="00FE71C8">
      <w:pPr>
        <w:pStyle w:val="Akapitzlist"/>
        <w:numPr>
          <w:ilvl w:val="0"/>
          <w:numId w:val="73"/>
        </w:numPr>
        <w:ind w:left="426"/>
      </w:pPr>
      <w:r w:rsidRPr="0007217D">
        <w:t>ograniczenie strat wody w skutek parowania z gleby średnio o 25%, co wpływa na łagodzenie wysychania gleby latem, a zimą jej przemarzania,</w:t>
      </w:r>
    </w:p>
    <w:p w14:paraId="790A4256" w14:textId="77777777" w:rsidR="003A47E9" w:rsidRPr="0007217D" w:rsidRDefault="003A47E9" w:rsidP="00FE71C8">
      <w:pPr>
        <w:pStyle w:val="Akapitzlist"/>
        <w:numPr>
          <w:ilvl w:val="0"/>
          <w:numId w:val="73"/>
        </w:numPr>
        <w:ind w:left="426"/>
      </w:pPr>
      <w:r w:rsidRPr="0007217D">
        <w:t>zwiększenie wilgotności powietrza w warstwie przygruntowej, czyli zwiększenie kondensacji pary wodnej w roślinach i na ich powierzchni oraz w glebie, także dzięki większej ilości opadów poziomych,</w:t>
      </w:r>
    </w:p>
    <w:p w14:paraId="199FD25C" w14:textId="77777777" w:rsidR="003A47E9" w:rsidRPr="0007217D" w:rsidRDefault="003A47E9" w:rsidP="00FE71C8">
      <w:pPr>
        <w:pStyle w:val="Akapitzlist"/>
        <w:numPr>
          <w:ilvl w:val="0"/>
          <w:numId w:val="73"/>
        </w:numPr>
        <w:ind w:left="426"/>
      </w:pPr>
      <w:r w:rsidRPr="0007217D">
        <w:t xml:space="preserve">ograniczenie erozji wietrznej, </w:t>
      </w:r>
    </w:p>
    <w:p w14:paraId="2355C34E" w14:textId="77777777" w:rsidR="003A47E9" w:rsidRPr="0007217D" w:rsidRDefault="003A47E9" w:rsidP="00FE71C8">
      <w:pPr>
        <w:pStyle w:val="Akapitzlist"/>
        <w:numPr>
          <w:ilvl w:val="0"/>
          <w:numId w:val="73"/>
        </w:numPr>
        <w:ind w:left="426"/>
      </w:pPr>
      <w:r w:rsidRPr="0007217D">
        <w:t xml:space="preserve">ograniczenie parowania i odpływu wody w czasie suszy latem, </w:t>
      </w:r>
    </w:p>
    <w:p w14:paraId="2C323D70" w14:textId="77777777" w:rsidR="003A47E9" w:rsidRPr="0007217D" w:rsidRDefault="003A47E9" w:rsidP="00FE71C8">
      <w:pPr>
        <w:pStyle w:val="Akapitzlist"/>
        <w:numPr>
          <w:ilvl w:val="0"/>
          <w:numId w:val="73"/>
        </w:numPr>
        <w:ind w:left="426"/>
      </w:pPr>
      <w:r w:rsidRPr="0007217D">
        <w:t>ograniczenie erozji wodnej czyli spływu powierzchniowego wody na korzyść podziemnego co jest szczególnie ważne w terenie pofałdowanym,</w:t>
      </w:r>
    </w:p>
    <w:p w14:paraId="1E6BAAB6" w14:textId="77777777" w:rsidR="003A47E9" w:rsidRPr="0007217D" w:rsidRDefault="003A47E9" w:rsidP="00FE71C8">
      <w:pPr>
        <w:pStyle w:val="Akapitzlist"/>
        <w:numPr>
          <w:ilvl w:val="0"/>
          <w:numId w:val="73"/>
        </w:numPr>
        <w:ind w:left="426"/>
      </w:pPr>
      <w:r w:rsidRPr="0007217D">
        <w:t>zwolnienie tempa topnienia śniegu wiosną około 5%,</w:t>
      </w:r>
    </w:p>
    <w:p w14:paraId="2380C45D" w14:textId="77777777" w:rsidR="003A47E9" w:rsidRPr="0007217D" w:rsidRDefault="003A47E9" w:rsidP="00FE71C8">
      <w:pPr>
        <w:pStyle w:val="Akapitzlist"/>
        <w:numPr>
          <w:ilvl w:val="0"/>
          <w:numId w:val="73"/>
        </w:numPr>
        <w:ind w:left="426"/>
      </w:pPr>
      <w:r w:rsidRPr="0007217D">
        <w:t>zmniejszenie dobowych amplitud temperatury powietrza w tym częstości występowania przymrozków wiosną,</w:t>
      </w:r>
    </w:p>
    <w:p w14:paraId="1DF9D8C3" w14:textId="77777777" w:rsidR="003A47E9" w:rsidRPr="0007217D" w:rsidRDefault="003A47E9" w:rsidP="00FE71C8">
      <w:pPr>
        <w:pStyle w:val="Akapitzlist"/>
        <w:numPr>
          <w:ilvl w:val="0"/>
          <w:numId w:val="73"/>
        </w:numPr>
        <w:ind w:left="426"/>
      </w:pPr>
      <w:r w:rsidRPr="0007217D">
        <w:t>podwyższenie temperatury gleby do głębokości 20 cm średnio o 0,2 st. C,</w:t>
      </w:r>
    </w:p>
    <w:p w14:paraId="14FD746E" w14:textId="77777777" w:rsidR="003A47E9" w:rsidRPr="0007217D" w:rsidRDefault="003A47E9" w:rsidP="00FE71C8">
      <w:pPr>
        <w:pStyle w:val="Akapitzlist"/>
        <w:numPr>
          <w:ilvl w:val="0"/>
          <w:numId w:val="73"/>
        </w:numPr>
        <w:ind w:left="426"/>
      </w:pPr>
      <w:r w:rsidRPr="0007217D">
        <w:t>ograniczenie przemieszczania się z jednych pól na inne niepożądanych związków chemicznych będących następstwem stosowania nawozów mineralnych oraz pestycydów.</w:t>
      </w:r>
    </w:p>
    <w:p w14:paraId="5A684D4B" w14:textId="77777777" w:rsidR="003A47E9" w:rsidRPr="0007217D" w:rsidRDefault="003A47E9" w:rsidP="0007217D">
      <w:r w:rsidRPr="0007217D">
        <w:t>W obrębie obszaru opracowania można wyróżnić następujące rodzaje zadrzewień:</w:t>
      </w:r>
    </w:p>
    <w:p w14:paraId="6E6A0BF6" w14:textId="77777777" w:rsidR="003A47E9" w:rsidRPr="0007217D" w:rsidRDefault="003A47E9" w:rsidP="00FE71C8">
      <w:pPr>
        <w:pStyle w:val="Akapitzlist"/>
        <w:numPr>
          <w:ilvl w:val="0"/>
          <w:numId w:val="74"/>
        </w:numPr>
      </w:pPr>
      <w:r w:rsidRPr="0007217D">
        <w:t>zadrzewienia przywodne i dolinne - wzdłuż rzek, pomniejszych cieków wodnych i zbiorników wodnych.;</w:t>
      </w:r>
    </w:p>
    <w:p w14:paraId="7559D4C6" w14:textId="77777777" w:rsidR="003A47E9" w:rsidRPr="0007217D" w:rsidRDefault="003A47E9" w:rsidP="00FE71C8">
      <w:pPr>
        <w:pStyle w:val="Akapitzlist"/>
        <w:numPr>
          <w:ilvl w:val="0"/>
          <w:numId w:val="74"/>
        </w:numPr>
      </w:pPr>
      <w:r w:rsidRPr="0007217D">
        <w:t>zadrzewienia śródpolne tworzące kępy lub pasy wśród pól i użytków zielonych;</w:t>
      </w:r>
    </w:p>
    <w:p w14:paraId="1244AC3D" w14:textId="77777777" w:rsidR="003A47E9" w:rsidRPr="0007217D" w:rsidRDefault="003A47E9" w:rsidP="00FE71C8">
      <w:pPr>
        <w:pStyle w:val="Akapitzlist"/>
        <w:numPr>
          <w:ilvl w:val="0"/>
          <w:numId w:val="74"/>
        </w:numPr>
      </w:pPr>
      <w:r w:rsidRPr="0007217D">
        <w:t>zadrzewienia wokół zabudowań - przy budynkach mieszkalnych i gospodarczych;</w:t>
      </w:r>
    </w:p>
    <w:p w14:paraId="6F9060D2" w14:textId="77777777" w:rsidR="003A47E9" w:rsidRPr="0007217D" w:rsidRDefault="003A47E9" w:rsidP="00FE71C8">
      <w:pPr>
        <w:pStyle w:val="Akapitzlist"/>
        <w:numPr>
          <w:ilvl w:val="0"/>
          <w:numId w:val="74"/>
        </w:numPr>
      </w:pPr>
      <w:r w:rsidRPr="0007217D">
        <w:t>zadrzewienia parkowe tworzące parki i cmentarze.</w:t>
      </w:r>
    </w:p>
    <w:p w14:paraId="10DF4F21" w14:textId="77777777" w:rsidR="003A47E9" w:rsidRPr="0007217D" w:rsidRDefault="003A47E9" w:rsidP="0007217D">
      <w:pPr>
        <w:jc w:val="both"/>
      </w:pPr>
      <w:r w:rsidRPr="0007217D">
        <w:t>Pierwszy typ zadrzewień występuje głównie wzdłuż rzeki Kraski, jednak nie na całym jej przebiegu. Pozostałe cieki wodne praktycznie nie posiadają lub występują w postaci bardzo wąskich pasm obudowy w postaci zadrzewień i zakrzewień. Większość zbiorników wodnych na wierzchowinach również nie posiada naturalnej obudowy roślinnej.</w:t>
      </w:r>
    </w:p>
    <w:p w14:paraId="61EB5BC2" w14:textId="77777777" w:rsidR="003A47E9" w:rsidRPr="0007217D" w:rsidRDefault="003A47E9" w:rsidP="0007217D">
      <w:pPr>
        <w:jc w:val="both"/>
      </w:pPr>
      <w:r w:rsidRPr="0007217D">
        <w:t xml:space="preserve">Ze względu na sadowniczy charakter na terenie gminy praktycznie nie ma typowych zadrzewień śródpolnych na tzw. miedzach. </w:t>
      </w:r>
    </w:p>
    <w:p w14:paraId="1D2C1937" w14:textId="77777777" w:rsidR="003A47E9" w:rsidRPr="0092300B" w:rsidRDefault="003A47E9" w:rsidP="00961F25">
      <w:pPr>
        <w:jc w:val="both"/>
      </w:pPr>
      <w:r w:rsidRPr="0092300B">
        <w:t>W granicach opracowania znajdują się 4 zabytkowe parki:</w:t>
      </w:r>
    </w:p>
    <w:p w14:paraId="3FD0107F" w14:textId="77777777" w:rsidR="003A47E9" w:rsidRPr="0092300B" w:rsidRDefault="003A47E9" w:rsidP="00FE71C8">
      <w:pPr>
        <w:pStyle w:val="Akapitzlist"/>
        <w:numPr>
          <w:ilvl w:val="0"/>
          <w:numId w:val="75"/>
        </w:numPr>
        <w:ind w:left="426"/>
        <w:jc w:val="both"/>
      </w:pPr>
      <w:r w:rsidRPr="00961F25">
        <w:rPr>
          <w:b/>
        </w:rPr>
        <w:t>park z XVIII w zespole pałacowo-parkowym w miejscowości Mała Wieś -</w:t>
      </w:r>
      <w:r w:rsidRPr="0092300B">
        <w:t xml:space="preserve"> stanowi własność prywatną i nie jest ogólnodostępny. Park był kilka razy przeprojektowywany. Początkowo był to ogród szpalerowy typu francuskiego, następnie około 1825 r. przekomponowano go w stylu krajobrazowym z zachowaniem ogrodu francuskiego od strony północnej. Następne zmiany wprowadzono w 1960 r.;</w:t>
      </w:r>
    </w:p>
    <w:p w14:paraId="2C15B6D9" w14:textId="77777777" w:rsidR="003A47E9" w:rsidRPr="00961F25" w:rsidRDefault="003A47E9" w:rsidP="00FE71C8">
      <w:pPr>
        <w:pStyle w:val="Akapitzlist"/>
        <w:numPr>
          <w:ilvl w:val="0"/>
          <w:numId w:val="75"/>
        </w:numPr>
        <w:ind w:left="426"/>
        <w:jc w:val="both"/>
        <w:rPr>
          <w:b/>
        </w:rPr>
      </w:pPr>
      <w:r w:rsidRPr="00961F25">
        <w:rPr>
          <w:b/>
        </w:rPr>
        <w:t xml:space="preserve">park z 1 poł. XIX w. w miejscowości Oczesały - </w:t>
      </w:r>
      <w:r w:rsidRPr="0092300B">
        <w:t>aktualnie park na większości terenu ma charakter leśny. występuje tu wiele gatunków drzew, dominuje jednak jesion. Nowe nasadzenia zrobione są głównie z sosny. Stanowi własność prywatną i nie jest ogólnodostępny.</w:t>
      </w:r>
    </w:p>
    <w:p w14:paraId="58146D16" w14:textId="77777777" w:rsidR="003A47E9" w:rsidRPr="0092300B" w:rsidRDefault="003A47E9" w:rsidP="00FE71C8">
      <w:pPr>
        <w:pStyle w:val="Akapitzlist"/>
        <w:numPr>
          <w:ilvl w:val="0"/>
          <w:numId w:val="75"/>
        </w:numPr>
        <w:ind w:left="426"/>
        <w:jc w:val="both"/>
      </w:pPr>
      <w:r w:rsidRPr="00961F25">
        <w:rPr>
          <w:b/>
        </w:rPr>
        <w:t xml:space="preserve">park z przełomu XVII i XVIII w. w miejscowości Odrzywołek - </w:t>
      </w:r>
      <w:r w:rsidRPr="0092300B">
        <w:t>park jest ogólnodostępny. Prowadzi do niego od południa aleja jesionowa. Posiada charakter leśny. Brak widocznych założeń parkowych. Różnorodny skład roślinności wysokiej: jesion wyniosły, modrzew polski, klon zwyczajny, grab, sosna zwyczajna.</w:t>
      </w:r>
    </w:p>
    <w:p w14:paraId="22A9BF0F" w14:textId="77777777" w:rsidR="003A47E9" w:rsidRPr="00961F25" w:rsidRDefault="003A47E9" w:rsidP="00FE71C8">
      <w:pPr>
        <w:pStyle w:val="Akapitzlist"/>
        <w:numPr>
          <w:ilvl w:val="0"/>
          <w:numId w:val="75"/>
        </w:numPr>
        <w:ind w:left="426"/>
        <w:jc w:val="both"/>
        <w:rPr>
          <w:b/>
        </w:rPr>
      </w:pPr>
      <w:r w:rsidRPr="00961F25">
        <w:rPr>
          <w:b/>
        </w:rPr>
        <w:t xml:space="preserve">park z 1 poł. XIX w. w miejscowości Rębowola - </w:t>
      </w:r>
      <w:r w:rsidRPr="0092300B">
        <w:t>park jest własnością prywatną i nie jest ogólnodostępny. Park ma aktualnie charakter parku krajobrazowego z wypielęgnowanym trawnikiem i nowymi nasadzeniami. W części zagospodarowany jest na sad. Na obrzeżach parku dominują następujące gatunki drzew: lipa, kasztanowiec, robinia akacjowa, a także jesion i topola osika.</w:t>
      </w:r>
    </w:p>
    <w:p w14:paraId="651362A9" w14:textId="77777777" w:rsidR="003A47E9" w:rsidRPr="0092300B" w:rsidRDefault="003A47E9" w:rsidP="00961F25">
      <w:pPr>
        <w:jc w:val="both"/>
      </w:pPr>
      <w:r w:rsidRPr="0092300B">
        <w:t>3.2.3. Zbiorowiska łąkowe i szuwarowo-torfowiskowe</w:t>
      </w:r>
    </w:p>
    <w:p w14:paraId="33BCE0C9" w14:textId="77777777" w:rsidR="003A47E9" w:rsidRPr="0092300B" w:rsidRDefault="003A47E9" w:rsidP="00961F25">
      <w:pPr>
        <w:jc w:val="both"/>
        <w:rPr>
          <w:bCs/>
        </w:rPr>
      </w:pPr>
      <w:r w:rsidRPr="0092300B">
        <w:rPr>
          <w:bCs/>
        </w:rPr>
        <w:lastRenderedPageBreak/>
        <w:t xml:space="preserve">Łąka i pastwiska w gminie zajmują niewielką powierzchnię 241,24 ha (GUS, Spis rolny z 2011 r.), co stanowi niewiele ponad 2 % jej powierzchni. W części, głównie w dolinie Rykolanki, użytki zielone przeznaczone są pod sady.  Łąki i pastwiska związane są wyłącznie z dolinami cieków wodnych Kraski, jej dopływu spod Belska Dużego i Molnicy. Pod względem siedliskowym to głównie łąki wilgotne, których zmiana na grunt rolny ze względu na warunki wodne jest nieopłacalna. </w:t>
      </w:r>
    </w:p>
    <w:p w14:paraId="70084E5E" w14:textId="77777777" w:rsidR="003A47E9" w:rsidRPr="0092300B" w:rsidRDefault="003A47E9" w:rsidP="00961F25">
      <w:pPr>
        <w:jc w:val="both"/>
        <w:rPr>
          <w:bCs/>
        </w:rPr>
      </w:pPr>
      <w:r w:rsidRPr="0092300B">
        <w:rPr>
          <w:bCs/>
        </w:rPr>
        <w:t>Zbiorowiska roślinności szuwarowo-torfowiskowej zawiązane są głównie z doliną rzeki Kraski. Spotykany tu głównie szuwar z trzciną pospolitą i pałką. Szuwary i roślinność wodna występuje również w zbiornikach wodnych powstałych po wydobyciu kruszywa naturalnego.</w:t>
      </w:r>
    </w:p>
    <w:p w14:paraId="09B353B4" w14:textId="77777777" w:rsidR="003A47E9" w:rsidRPr="00961F25" w:rsidRDefault="003A47E9" w:rsidP="00961F25">
      <w:pPr>
        <w:jc w:val="both"/>
      </w:pPr>
      <w:r w:rsidRPr="00961F25">
        <w:t>3.2.4. Fauna</w:t>
      </w:r>
    </w:p>
    <w:p w14:paraId="3F9ED511" w14:textId="77777777" w:rsidR="003A47E9" w:rsidRPr="0092300B" w:rsidRDefault="003A47E9" w:rsidP="00961F25">
      <w:pPr>
        <w:jc w:val="both"/>
      </w:pPr>
      <w:r w:rsidRPr="0092300B">
        <w:t>Najcenniejszymi faunistycznie obszarami w gminie są kompleksy leśne. Z saków na terenie gminy występują niewielkie gryzonie, zajęczaki i drapieżniki jak kret, łasica, jeż zachodni, wiewiórka, ryjówka.</w:t>
      </w:r>
      <w:r>
        <w:t xml:space="preserve"> Regularnie w lasach wzrasta pogłowie zwierząt takich jak: łoś, jeleń, sarna i dzik. Najszybciej rośnie pogłowie saren. W latach 2004-2013 zwiększyło się o 87%. </w:t>
      </w:r>
      <w:r w:rsidRPr="0092300B">
        <w:t xml:space="preserve"> Z nietoperzy w 2011 r. zaobserwowano: nocka rudego (Myotis daubentonii), nocka orzęsionego (Myotis emarginatus), mroczka późnego (Eptesicus serotinus), borowca wielkiego (Nyctalus noctula) i/lub borowiaczka (Nyctalus leisleri), nocka łydkowłosego </w:t>
      </w:r>
      <w:r w:rsidRPr="0092300B">
        <w:rPr>
          <w:rStyle w:val="st1"/>
          <w:rFonts w:ascii="Arial" w:hAnsi="Arial" w:cs="Arial"/>
          <w:sz w:val="22"/>
          <w:szCs w:val="22"/>
        </w:rPr>
        <w:t>(</w:t>
      </w:r>
      <w:r w:rsidRPr="0092300B">
        <w:t>Myotis dasycneme</w:t>
      </w:r>
      <w:r w:rsidRPr="0092300B">
        <w:rPr>
          <w:rStyle w:val="st1"/>
          <w:rFonts w:ascii="Arial" w:hAnsi="Arial" w:cs="Arial"/>
          <w:sz w:val="22"/>
          <w:szCs w:val="22"/>
        </w:rPr>
        <w:t>)</w:t>
      </w:r>
      <w:r w:rsidRPr="0092300B">
        <w:t xml:space="preserve"> i/lub nocka Brandta/wąsatka (Myotis brandtii) /Myotis mystacinus) („Opracowania chiropterologicznego dla Gminy Belsk” K. Janik, 2011). Spotykane są głównie wewnątrz lasu, na terenie zabytkowych parków, jak również nad zbiornikami i oczkami wodnymi i zabytkowymi alejami drzew.</w:t>
      </w:r>
    </w:p>
    <w:p w14:paraId="4B60BB40" w14:textId="77777777" w:rsidR="003A47E9" w:rsidRPr="0092300B" w:rsidRDefault="003A47E9" w:rsidP="00961F25">
      <w:pPr>
        <w:jc w:val="both"/>
      </w:pPr>
      <w:r w:rsidRPr="0092300B">
        <w:t>Z owadów występujących często spotykane są tu biegacze, tęcznik liszkasz, tęcznik mniejszy trzmiele. Z płazów spotykane są gatunki ropuch: szara i zielona, żaba jeziorkowata, żaba trawna, żaba śmieszka, żaba wodna. Z gadów występują tu: jaszczurka zwinka, jaszczurka żyworodna, padalec zwyczajny, zaskroniec zwyczajny. Jednocześnie las i pogranicze polno-leśne i leśno-parkowe to bogactwo ornitologiczne. Z opracowania sporządzonego w 2011 r. wynika, iż na terenie gminy zidentyfikowano 81 gatunków ptaków, z czego 55 z nich  gniazduje tu na pewno, a kolejne 16 gniazduje prawdopodobnie. Są to zarówno gatunki leśne jak dzięcioły, mysikrólik, pleszka, świstunka leśna, jak również związane z zbiorowiskami wodno-łąkowymi w dolinach rzecznych.</w:t>
      </w:r>
    </w:p>
    <w:p w14:paraId="58FC6A6E" w14:textId="77777777" w:rsidR="003A47E9" w:rsidRPr="0092300B" w:rsidRDefault="003A47E9" w:rsidP="00961F25">
      <w:pPr>
        <w:jc w:val="both"/>
      </w:pPr>
      <w:r w:rsidRPr="0092300B">
        <w:t xml:space="preserve">Ze względu na wysoki stopień przekształcenia koryt rzecznych, </w:t>
      </w:r>
      <w:r>
        <w:t>słaby</w:t>
      </w:r>
      <w:r w:rsidRPr="0092300B">
        <w:t xml:space="preserve"> stan jakościowy i ilościowy wody</w:t>
      </w:r>
      <w:r>
        <w:t>,</w:t>
      </w:r>
      <w:r w:rsidRPr="0092300B">
        <w:t xml:space="preserve"> rzeki i cieki wodne w gminie nie przedstawiają obecnie dogodnego siedliska dla rozwoju i bytowania ichtiofouny.</w:t>
      </w:r>
    </w:p>
    <w:p w14:paraId="668BD22E" w14:textId="77777777" w:rsidR="003A47E9" w:rsidRPr="00A31DB1" w:rsidRDefault="003A47E9" w:rsidP="00961F25">
      <w:pPr>
        <w:jc w:val="both"/>
        <w:rPr>
          <w:bCs/>
        </w:rPr>
      </w:pPr>
      <w:r w:rsidRPr="00A31DB1">
        <w:rPr>
          <w:bCs/>
        </w:rPr>
        <w:t>Z zainwestowania ze względów na bioróżnorodność i funkcje stref ekotonowych z zainwestowania winny być wykluczone:</w:t>
      </w:r>
    </w:p>
    <w:p w14:paraId="1D0B0ED9" w14:textId="77777777" w:rsidR="003A47E9" w:rsidRPr="00A31DB1" w:rsidRDefault="003A47E9" w:rsidP="00FE71C8">
      <w:pPr>
        <w:pStyle w:val="Akapitzlist"/>
        <w:numPr>
          <w:ilvl w:val="0"/>
          <w:numId w:val="76"/>
        </w:numPr>
        <w:ind w:left="426"/>
        <w:jc w:val="both"/>
        <w:rPr>
          <w:bCs/>
        </w:rPr>
      </w:pPr>
      <w:r w:rsidRPr="00A31DB1">
        <w:rPr>
          <w:bCs/>
        </w:rPr>
        <w:t>zadrzewienia i zakrzewienia przyleśne,</w:t>
      </w:r>
    </w:p>
    <w:p w14:paraId="4C455008" w14:textId="77777777" w:rsidR="003A47E9" w:rsidRPr="00A31DB1" w:rsidRDefault="003A47E9" w:rsidP="00FE71C8">
      <w:pPr>
        <w:pStyle w:val="Akapitzlist"/>
        <w:numPr>
          <w:ilvl w:val="0"/>
          <w:numId w:val="76"/>
        </w:numPr>
        <w:ind w:left="426"/>
        <w:jc w:val="both"/>
        <w:rPr>
          <w:bCs/>
        </w:rPr>
      </w:pPr>
      <w:r w:rsidRPr="00A31DB1">
        <w:rPr>
          <w:bCs/>
        </w:rPr>
        <w:t>zadrzewienia śródpolne;</w:t>
      </w:r>
    </w:p>
    <w:p w14:paraId="1A1C1B66" w14:textId="77777777" w:rsidR="003A47E9" w:rsidRPr="00A31DB1" w:rsidRDefault="003A47E9" w:rsidP="00FE71C8">
      <w:pPr>
        <w:pStyle w:val="Akapitzlist"/>
        <w:numPr>
          <w:ilvl w:val="0"/>
          <w:numId w:val="76"/>
        </w:numPr>
        <w:ind w:left="426"/>
        <w:jc w:val="both"/>
        <w:rPr>
          <w:bCs/>
        </w:rPr>
      </w:pPr>
      <w:r w:rsidRPr="00A31DB1">
        <w:rPr>
          <w:bCs/>
        </w:rPr>
        <w:t>zadrzewienia przywodne;</w:t>
      </w:r>
    </w:p>
    <w:p w14:paraId="4353DF63" w14:textId="77777777" w:rsidR="003A47E9" w:rsidRPr="00A31DB1" w:rsidRDefault="003A47E9" w:rsidP="00FE71C8">
      <w:pPr>
        <w:pStyle w:val="Akapitzlist"/>
        <w:numPr>
          <w:ilvl w:val="0"/>
          <w:numId w:val="76"/>
        </w:numPr>
        <w:ind w:left="426"/>
        <w:jc w:val="both"/>
        <w:rPr>
          <w:bCs/>
        </w:rPr>
      </w:pPr>
      <w:r w:rsidRPr="00A31DB1">
        <w:rPr>
          <w:bCs/>
        </w:rPr>
        <w:t>łąki i pastwiska w dolinach rzecznych, w szczególności w strefach krawędziowych rzeki Molnicy i Kraski.</w:t>
      </w:r>
    </w:p>
    <w:p w14:paraId="393E5FAE" w14:textId="77777777" w:rsidR="003A47E9" w:rsidRPr="00A07529" w:rsidRDefault="003A47E9" w:rsidP="00AC331C">
      <w:pPr>
        <w:pStyle w:val="Nagwek4"/>
      </w:pPr>
      <w:r w:rsidRPr="00A07529">
        <w:t>3.3. Wymogi ochrona środowiska, przyrody i krajobrazu kulturowego</w:t>
      </w:r>
    </w:p>
    <w:p w14:paraId="28E97AFE" w14:textId="77777777" w:rsidR="003A47E9" w:rsidRPr="00A07529" w:rsidRDefault="003A47E9" w:rsidP="00A07529">
      <w:pPr>
        <w:jc w:val="both"/>
      </w:pPr>
      <w:r w:rsidRPr="00A07529">
        <w:t>3.3.1. Wymogi ochrony środowiska</w:t>
      </w:r>
    </w:p>
    <w:p w14:paraId="20202184" w14:textId="77777777" w:rsidR="003A47E9" w:rsidRPr="00A11141" w:rsidRDefault="003A47E9" w:rsidP="00FE71C8">
      <w:pPr>
        <w:pStyle w:val="Akapitzlist"/>
        <w:numPr>
          <w:ilvl w:val="0"/>
          <w:numId w:val="79"/>
        </w:numPr>
        <w:ind w:left="426"/>
        <w:jc w:val="both"/>
      </w:pPr>
      <w:r w:rsidRPr="00A11141">
        <w:t>Wymogi związane z zagrożeniem stanu a</w:t>
      </w:r>
      <w:r w:rsidR="0042598F" w:rsidRPr="00A11141">
        <w:t>tmosfery i klimatu akustycznego</w:t>
      </w:r>
    </w:p>
    <w:p w14:paraId="0BB2841F" w14:textId="77777777" w:rsidR="003A47E9" w:rsidRPr="00A07529" w:rsidRDefault="003A47E9" w:rsidP="00A07529">
      <w:pPr>
        <w:jc w:val="both"/>
      </w:pPr>
      <w:r w:rsidRPr="00A07529">
        <w:t>Zmiany w atmosferze powodowane są antropogenizacją środowiska polegającą na emisji zanieczyszczeń gazowych i pyłowych oraz hałasu do atmosfery w warunkach zmniejszonej zdolności samooczyszczania się powietrza, na skutek przekształcenia na części obszaru gminy naturalnych zbiorowisk roślinnych o dużej aktywności ekologicznej w kultury rolnicze i tereny budowlane.</w:t>
      </w:r>
    </w:p>
    <w:p w14:paraId="5A835175" w14:textId="77777777" w:rsidR="003A47E9" w:rsidRPr="00205EA9" w:rsidRDefault="003A47E9" w:rsidP="00A07529">
      <w:r w:rsidRPr="00205EA9">
        <w:t>Źródłem zanieczyszczeń atmosfery są:</w:t>
      </w:r>
    </w:p>
    <w:p w14:paraId="7AD8D82E" w14:textId="77777777" w:rsidR="003A47E9" w:rsidRPr="00205EA9" w:rsidRDefault="003A47E9" w:rsidP="00FE71C8">
      <w:pPr>
        <w:pStyle w:val="Akapitzlist"/>
        <w:numPr>
          <w:ilvl w:val="0"/>
          <w:numId w:val="77"/>
        </w:numPr>
        <w:ind w:left="426"/>
        <w:jc w:val="both"/>
      </w:pPr>
      <w:r w:rsidRPr="00A07529">
        <w:rPr>
          <w:b/>
        </w:rPr>
        <w:lastRenderedPageBreak/>
        <w:t>ciągi komunikacyjne -</w:t>
      </w:r>
      <w:r w:rsidRPr="00205EA9">
        <w:t xml:space="preserve"> w szczególności droga krajowa nr 7 przebiegająca w części wschodniej oraz drogi wojewódzkie nr 728 i 725. Najbardziej ruchliwym odcinkiem drogi wojewódzkiej jest odcinek 728 z Grójca do Belska Dużego, gdzie średni dobowy ruch wynosi  15 580 aut. Na odcinku Belsk Duży  w stronę Końskich ruch ten zmniejsza się o około 40% i wynosi 9864. Droga nr 725 generuje ruch ok. 4 093 aut na dobę. Zgodnie z pomiarami z 2015 r. droga krajowa nr 7 ma natężenie ok. 30 845 aut na dobę i jest to jeden z największych wyników w województwie. Oprócz zanieczyszczeń pyłowych drogi są także silnym źródłem hałasu i wibracji.  Aktualnie, zgodnie z prawem mapa akustyczna wykonana jest jedynie dla drogi krajowej nr 7 jako dla drogi, na której ruch samochodowy wynosi więcej niż 3 000 0000 samochodów rocznie. Obowiązująca została sporządzona w 2012 r. przed zmianą Rozporządzenia Ministra Środowiska z dnia 14 czerwca 2007 r. w sprawie dopuszczalnych poziomów hałasu w środowisku (t.j. Dz.U. 2014 poz. 112), gdzie obniżono dopuszczalne normy. Na mapach brak jest izofon o wartościach L</w:t>
      </w:r>
      <w:r w:rsidRPr="00A07529">
        <w:rPr>
          <w:vertAlign w:val="subscript"/>
        </w:rPr>
        <w:t>DWN</w:t>
      </w:r>
      <w:r w:rsidRPr="00205EA9">
        <w:t>=68 dB (wyznaczającą normę dla m.in. lokalizacji zabudowy zagrodowej) oraz L</w:t>
      </w:r>
      <w:r w:rsidRPr="00A07529">
        <w:rPr>
          <w:vertAlign w:val="subscript"/>
        </w:rPr>
        <w:t>DWN</w:t>
      </w:r>
      <w:r w:rsidRPr="00205EA9">
        <w:t xml:space="preserve">=64 dB (wyznaczającą normę dla lokalizacji m.in. zabudowy mieszkaniowej jednorodzinnej). Biorąc jednak pod uwagę izofonę odpowiednio 65 i 70 dB (najbliższą ww. wartościom) należy przyjąć, że są one ograniczeniami dla lokalizacji terenów zabudowy mieszkaniowej jednorodzinnej, związanych ze stałym lub czasowym pobytem dzieci i młodzieży, domów opieki społecznej (należące do kategorii 2 terenów określonych w rozporządzeniu) i terenów zabudowy zagrodowej, mieszkaniowej wielorodzinnej i zamieszkania zbiorowego, rekreacyjno-wypoczynkowe, mieszkaniowo-usługowe (należące do kategorii 3 terenów określonych w rozporządzeniu). </w:t>
      </w:r>
    </w:p>
    <w:p w14:paraId="6BEA6561" w14:textId="77777777" w:rsidR="003A47E9" w:rsidRPr="00A07529" w:rsidRDefault="003A47E9" w:rsidP="00FE71C8">
      <w:pPr>
        <w:pStyle w:val="Akapitzlist"/>
        <w:numPr>
          <w:ilvl w:val="0"/>
          <w:numId w:val="77"/>
        </w:numPr>
        <w:ind w:left="426"/>
        <w:jc w:val="both"/>
        <w:rPr>
          <w:b/>
        </w:rPr>
      </w:pPr>
      <w:r w:rsidRPr="00A07529">
        <w:rPr>
          <w:b/>
        </w:rPr>
        <w:t xml:space="preserve">produkcja rolnicza - </w:t>
      </w:r>
      <w:r w:rsidRPr="00205EA9">
        <w:t>wśród upraw na obszarze opracowania dominują sady jabłoni, co wiąże się z częstymi opryskami. Sezonowo, zatem jakość powietrza atmosferycznego może być pogorszona.</w:t>
      </w:r>
    </w:p>
    <w:p w14:paraId="1A402012" w14:textId="77777777" w:rsidR="003A47E9" w:rsidRPr="00A07529" w:rsidRDefault="003A47E9" w:rsidP="00FE71C8">
      <w:pPr>
        <w:pStyle w:val="Akapitzlist"/>
        <w:numPr>
          <w:ilvl w:val="0"/>
          <w:numId w:val="77"/>
        </w:numPr>
        <w:ind w:left="426"/>
        <w:jc w:val="both"/>
        <w:rPr>
          <w:b/>
        </w:rPr>
      </w:pPr>
      <w:r w:rsidRPr="00A07529">
        <w:rPr>
          <w:b/>
        </w:rPr>
        <w:t xml:space="preserve">niska emisja z indywidualnych systemów grzewczych - </w:t>
      </w:r>
      <w:r w:rsidRPr="00205EA9">
        <w:t>jest to źródło powierzchniowe, skumulowane w miejscowości gminnej. W na pozostałym terenie gminy ma charakter silnie rozproszonego. Pogorszenie stanu atmosfery występuje tu zazwyczaj sezonowo w okresie grzewczym jesień-zima.</w:t>
      </w:r>
    </w:p>
    <w:p w14:paraId="291B0052" w14:textId="77777777" w:rsidR="003A47E9" w:rsidRPr="00A07529" w:rsidRDefault="003A47E9" w:rsidP="00FE71C8">
      <w:pPr>
        <w:pStyle w:val="Akapitzlist"/>
        <w:numPr>
          <w:ilvl w:val="0"/>
          <w:numId w:val="77"/>
        </w:numPr>
        <w:ind w:left="426"/>
        <w:jc w:val="both"/>
        <w:rPr>
          <w:b/>
        </w:rPr>
      </w:pPr>
      <w:r w:rsidRPr="00A07529">
        <w:rPr>
          <w:b/>
        </w:rPr>
        <w:t xml:space="preserve">zanieczyszczenia pochodzenia produkcyjnego - </w:t>
      </w:r>
      <w:r w:rsidRPr="00205EA9">
        <w:t xml:space="preserve">na terenie gminy rozwija się przemysł z zakresu przetwórstwa rolno-spożywczego. </w:t>
      </w:r>
      <w:r w:rsidR="00F80720" w:rsidRPr="00F80720">
        <w:t xml:space="preserve">Do powietrza dostają </w:t>
      </w:r>
      <w:r w:rsidR="00F80720">
        <w:t xml:space="preserve">się zarówno pyły i tlenki azotów. Obiekty są również </w:t>
      </w:r>
      <w:r w:rsidR="00F80720" w:rsidRPr="00F80720">
        <w:t>źródłem zapachów</w:t>
      </w:r>
      <w:r w:rsidR="00F80720">
        <w:t xml:space="preserve"> i hałasu </w:t>
      </w:r>
      <w:r w:rsidR="00F80720" w:rsidRPr="00F80720">
        <w:t>. Aktualnie</w:t>
      </w:r>
      <w:r w:rsidR="00F80720">
        <w:t xml:space="preserve"> pomiary</w:t>
      </w:r>
      <w:r w:rsidR="00F80720" w:rsidRPr="00F80720">
        <w:t xml:space="preserve"> poziom hałasu wokół największego obiektu przemysłowego</w:t>
      </w:r>
      <w:r w:rsidR="00F80720">
        <w:t>,</w:t>
      </w:r>
      <w:r w:rsidR="00F80720" w:rsidRPr="00F80720">
        <w:t xml:space="preserve"> Ferrero</w:t>
      </w:r>
      <w:r w:rsidR="00F80720">
        <w:t xml:space="preserve"> Polska Sp. z o.o.</w:t>
      </w:r>
      <w:r w:rsidR="00F80720" w:rsidRPr="00F80720">
        <w:t xml:space="preserve"> zlokalizowanego w Belsku Dużym nie wykazał</w:t>
      </w:r>
      <w:r w:rsidR="00F80720">
        <w:t>y</w:t>
      </w:r>
      <w:r w:rsidR="00F80720" w:rsidRPr="00F80720">
        <w:t xml:space="preserve"> przekroczeń dla terenów zainwestowanych lub przeznaczonych pod zainwestowanie.</w:t>
      </w:r>
    </w:p>
    <w:p w14:paraId="0BE822F5" w14:textId="77777777" w:rsidR="003A47E9" w:rsidRPr="00205EA9" w:rsidRDefault="003A47E9" w:rsidP="00A07529">
      <w:pPr>
        <w:jc w:val="both"/>
      </w:pPr>
      <w:r w:rsidRPr="00205EA9">
        <w:t>Na terenie gminy znajduje się punkt pomiarowy jakości powietrza Wojewódzkiego Inspektora Ochrony Środowiska w Warszawie. Według klasyfikacji należy do tzw. strefy mazowieckiej o kodzie PL1404. Prowadzone tu pomiary obejmują dwutlenek siarki, dwutlenek azotu i ozon. Z danych z raportu za rok 2015 wynika, iż żadne z badanych związków nie przekraczał dopuszczonej normy zarówno w okresie 24 h jak i 1 h. Podobnie jak cała strefa mazowiecka obszar opracowania posiada w tym zakresie wynikową klasę pomiarową najwyższą A - stężenie na terenie nie przekracza poziomów dopuszczalnych i poziomów docelowych. Stacja nie prowadzi monitoringu pyłu zawieszonego PM 10 i PM 2,5. Strefa mazowiecka, w której znajduje się Belsk Duży ze względu na ww. zanieczyszczenia posiada klasę pomiarową C - stężenia zanieczyszczeń na terenie strefy przekraczają poziomy dopuszczalne. Dla całej strefy obowiązuje Program ochrony dla stref województwa mazowieckiego, w których został przekroczony poziom docelowy benzo(a)pirenu w powietrzu. Stężenia na wszystkich pomiarowych stanowiskach został przekroczone kilkakrotnie. Przy czym problem ten dotyczy głównie małych miast i miasteczek. Mniej narażone na przekroczenia są tereny niezurbanizowane. Jako główną przyczynę przekroczeń podaje emisja związana z ogrzewaniem mieszkań, a w miastach również ruch samochodowy.</w:t>
      </w:r>
    </w:p>
    <w:p w14:paraId="6391CA52" w14:textId="77777777" w:rsidR="003A47E9" w:rsidRPr="00205EA9" w:rsidRDefault="003A47E9" w:rsidP="00A07529">
      <w:pPr>
        <w:jc w:val="both"/>
      </w:pPr>
      <w:r w:rsidRPr="00205EA9">
        <w:t xml:space="preserve">Pomimo braku przekroczenia standardów jakości powietrza na terenie opracowania z map modelowania powierzchniowego wynika, iż zanieczyszczenia takie jak tlenek azotu, B(a)P, pyłu PM10 i PM 2,5 wyraźnie mają wartość podwyższoną wzdłuż drogi krajowej nr 7 (Rocznej ocenie jakości powietrza w województwie mazowieckim raport za rok 2016, Warszawa 2016, WIOŚ w Warszawie) </w:t>
      </w:r>
    </w:p>
    <w:p w14:paraId="6B0BAA44" w14:textId="77777777" w:rsidR="003A47E9" w:rsidRPr="00205EA9" w:rsidRDefault="003A47E9" w:rsidP="00A07529">
      <w:pPr>
        <w:jc w:val="both"/>
      </w:pPr>
      <w:r w:rsidRPr="00205EA9">
        <w:t>Pewien ładunek zanieczyszczeń dociera spoza terenu gminy, w tym Opoczna, Tomaszowa Mazowieckiego, Radomia, Łodzi, Piotrkowa Trybunalskiego oraz z „Elektrowni Bełchatów”, jednak dziś trudno wskazać jednoznacznie jaki jest wpływ zanieczyszczeń pochodzących z tych źródeł dalekiego transportu na kondycję atmosfery na badany obszarze.</w:t>
      </w:r>
    </w:p>
    <w:p w14:paraId="398FE3EC" w14:textId="77777777" w:rsidR="003A47E9" w:rsidRPr="00205EA9" w:rsidRDefault="003A47E9" w:rsidP="00A31DB1">
      <w:pPr>
        <w:jc w:val="both"/>
      </w:pPr>
      <w:r w:rsidRPr="00205EA9">
        <w:lastRenderedPageBreak/>
        <w:t>Tereny przeznaczone pod zainwestowanie należy lokalizować poza strefami narażonymi na nadmierny hałas komunikacyjny</w:t>
      </w:r>
      <w:r w:rsidR="00D47496">
        <w:t xml:space="preserve"> i oddziaływania hałasu przemysłowego</w:t>
      </w:r>
      <w:r w:rsidRPr="00205EA9">
        <w:t>. Nowe budynki należy wyposażać w ekologiczne źródła energii cieplnej.</w:t>
      </w:r>
    </w:p>
    <w:p w14:paraId="602799E4" w14:textId="77777777" w:rsidR="003A47E9" w:rsidRPr="00A11141" w:rsidRDefault="003A47E9" w:rsidP="00FE71C8">
      <w:pPr>
        <w:pStyle w:val="Akapitzlist"/>
        <w:numPr>
          <w:ilvl w:val="0"/>
          <w:numId w:val="79"/>
        </w:numPr>
        <w:ind w:left="426"/>
        <w:jc w:val="both"/>
      </w:pPr>
      <w:r w:rsidRPr="00A11141">
        <w:t>Wymogi związane z zagrożeniem polem elektromagnetycznym</w:t>
      </w:r>
    </w:p>
    <w:p w14:paraId="6A47B2C4" w14:textId="77777777" w:rsidR="003A47E9" w:rsidRPr="00205EA9" w:rsidRDefault="003A47E9" w:rsidP="0042598F">
      <w:r w:rsidRPr="00205EA9">
        <w:t>W obrębie gminy Belsk Duży istnieją następujące źródła promieniowania elektromagnetycznego:</w:t>
      </w:r>
    </w:p>
    <w:p w14:paraId="5BA1FB78" w14:textId="77777777" w:rsidR="003A47E9" w:rsidRPr="00205EA9" w:rsidRDefault="003A47E9" w:rsidP="00FE71C8">
      <w:pPr>
        <w:pStyle w:val="Akapitzlist"/>
        <w:numPr>
          <w:ilvl w:val="0"/>
          <w:numId w:val="78"/>
        </w:numPr>
        <w:ind w:left="426"/>
      </w:pPr>
      <w:r w:rsidRPr="00205EA9">
        <w:t>linie elektroenergetyczne średnich;</w:t>
      </w:r>
    </w:p>
    <w:p w14:paraId="70390481" w14:textId="77777777" w:rsidR="003A47E9" w:rsidRPr="00205EA9" w:rsidRDefault="003A47E9" w:rsidP="00FE71C8">
      <w:pPr>
        <w:pStyle w:val="Akapitzlist"/>
        <w:numPr>
          <w:ilvl w:val="0"/>
          <w:numId w:val="78"/>
        </w:numPr>
        <w:ind w:left="426"/>
      </w:pPr>
      <w:r w:rsidRPr="00205EA9">
        <w:t>stacje transformatorowe,</w:t>
      </w:r>
    </w:p>
    <w:p w14:paraId="566EC7DE" w14:textId="77777777" w:rsidR="003A47E9" w:rsidRPr="00205EA9" w:rsidRDefault="003A47E9" w:rsidP="00FE71C8">
      <w:pPr>
        <w:pStyle w:val="Akapitzlist"/>
        <w:numPr>
          <w:ilvl w:val="0"/>
          <w:numId w:val="78"/>
        </w:numPr>
        <w:ind w:left="426"/>
      </w:pPr>
      <w:r w:rsidRPr="00205EA9">
        <w:t>urządzenia radiokomunikacyjne.</w:t>
      </w:r>
    </w:p>
    <w:p w14:paraId="72F664FD" w14:textId="77777777" w:rsidR="003A47E9" w:rsidRPr="00205EA9" w:rsidRDefault="003A47E9" w:rsidP="0042598F">
      <w:pPr>
        <w:jc w:val="both"/>
      </w:pPr>
      <w:r w:rsidRPr="00205EA9">
        <w:t>Sposobem na przeciwdziałanie nadmiernego oddziaływania na ludność jest zachowanie odpowiednich stref ochronnych od ww obiektów. W przypadku urządzeń radiokomunikacyjnych umieszczonych na masztach emisja występuje na znacznych wysokościach i nie zagraża zdrowiu mieszkańców, ze względu na małą intensywność zabudowy (niska zabudowa wiejska i małomiasteczkowa).</w:t>
      </w:r>
    </w:p>
    <w:p w14:paraId="718D39D7" w14:textId="77777777" w:rsidR="003A47E9" w:rsidRPr="00205EA9" w:rsidRDefault="003A47E9" w:rsidP="0042598F">
      <w:pPr>
        <w:jc w:val="both"/>
      </w:pPr>
      <w:r w:rsidRPr="00205EA9">
        <w:t>Źródłem pola magnetycznego w środowisku są w szczególności linie elektroenergetyczne wysokiego napięcia wraz z głównymi punktami zasilania (GPZ). Przy czym teren gminy Belsk Duzy występują tylko linie średniego napięcia, od których strefy ograniczenia w zainwestowaniu wynoszą do około 6 m od osi.</w:t>
      </w:r>
    </w:p>
    <w:p w14:paraId="51F0D7BA" w14:textId="77777777" w:rsidR="003A47E9" w:rsidRPr="00205EA9" w:rsidRDefault="003A47E9" w:rsidP="0042598F">
      <w:pPr>
        <w:jc w:val="both"/>
        <w:rPr>
          <w:b/>
          <w:i/>
        </w:rPr>
      </w:pPr>
      <w:r w:rsidRPr="00205EA9">
        <w:rPr>
          <w:b/>
          <w:i/>
        </w:rPr>
        <w:t>Przy wyznaczaniu nowych terenów pod zabudowę w miejscowych planach zagospodarowania przestrzennego należy uwzględnić przebieg linii SN oraz rozmieszczenie urządzeń radiolokacyjnych.</w:t>
      </w:r>
    </w:p>
    <w:p w14:paraId="1F90E6B2" w14:textId="77777777" w:rsidR="003A47E9" w:rsidRPr="00A11141" w:rsidRDefault="003A47E9" w:rsidP="00FE71C8">
      <w:pPr>
        <w:pStyle w:val="Akapitzlist"/>
        <w:numPr>
          <w:ilvl w:val="0"/>
          <w:numId w:val="79"/>
        </w:numPr>
        <w:ind w:left="567"/>
        <w:jc w:val="both"/>
      </w:pPr>
      <w:r w:rsidRPr="00A11141">
        <w:t>Wymogi związane z zagrożeniem powodziową i ruchami masowymi</w:t>
      </w:r>
    </w:p>
    <w:p w14:paraId="14EEF244" w14:textId="77777777" w:rsidR="003A47E9" w:rsidRPr="0042598F" w:rsidRDefault="003A47E9" w:rsidP="0042598F">
      <w:pPr>
        <w:jc w:val="both"/>
      </w:pPr>
      <w:r w:rsidRPr="0042598F">
        <w:t>Na obszarze objętym opracowaniem nie występują obszary szczególnego zagrożenia powodziowego (o prawdopodobieństwie 1 - 10 %).</w:t>
      </w:r>
    </w:p>
    <w:p w14:paraId="2DD0C5A3" w14:textId="77777777" w:rsidR="003A47E9" w:rsidRPr="0042598F" w:rsidRDefault="003A47E9" w:rsidP="0042598F">
      <w:pPr>
        <w:jc w:val="both"/>
      </w:pPr>
      <w:r w:rsidRPr="0042598F">
        <w:t>Na terenie opracowania brak jest osuwisk aktywnych okresowo (periodycznych) lub ciągle (chronicznie)czy nieaktywnych (ustabilizowanych). Ze względu na niewielkie spadki terenu, pojawienie się w sposób naturalny zjawiska uważa się za mało prawdopodobne.</w:t>
      </w:r>
    </w:p>
    <w:p w14:paraId="3D3ADB20" w14:textId="77777777" w:rsidR="003A47E9" w:rsidRPr="0042598F" w:rsidRDefault="003A47E9" w:rsidP="0042598F">
      <w:pPr>
        <w:jc w:val="both"/>
      </w:pPr>
      <w:r w:rsidRPr="0042598F">
        <w:t>Na obszarze brak jest terenów szczególnego zagrożenia powodziowego oraz osuwisk. Miejscowe plany winny realizować politykę ograniczającą możliwość wystąpienia takich zjawisk przez wyznaczanie terenów pod zainwestowanie poza dolinami rzecznymi oraz traktować zbocza wyrobisk poeksploatacyjnych jak miejsca potencjalnych ruchów masowych.</w:t>
      </w:r>
    </w:p>
    <w:p w14:paraId="15F53D75" w14:textId="77777777" w:rsidR="003A47E9" w:rsidRDefault="003A47E9" w:rsidP="00A11141">
      <w:pPr>
        <w:jc w:val="both"/>
      </w:pPr>
      <w:r>
        <w:t>3.3.2. Wymogi ochrony krajobrazu</w:t>
      </w:r>
    </w:p>
    <w:p w14:paraId="7C437B61" w14:textId="77777777" w:rsidR="00693FC9" w:rsidRPr="00693FC9" w:rsidRDefault="00693FC9" w:rsidP="00693FC9">
      <w:pPr>
        <w:jc w:val="both"/>
        <w:rPr>
          <w:rFonts w:asciiTheme="minorHAnsi" w:hAnsiTheme="minorHAnsi" w:cstheme="minorHAnsi"/>
        </w:rPr>
      </w:pPr>
      <w:r w:rsidRPr="00693FC9">
        <w:rPr>
          <w:rFonts w:asciiTheme="minorHAnsi" w:hAnsiTheme="minorHAnsi" w:cstheme="minorHAnsi"/>
        </w:rPr>
        <w:t>Obszar opracowania leży w obrębie 3 typów krajobrazu naturalnego:</w:t>
      </w:r>
    </w:p>
    <w:p w14:paraId="43E13C30" w14:textId="77777777" w:rsidR="00693FC9" w:rsidRPr="00693FC9" w:rsidRDefault="00693FC9" w:rsidP="00FE71C8">
      <w:pPr>
        <w:numPr>
          <w:ilvl w:val="0"/>
          <w:numId w:val="90"/>
        </w:numPr>
        <w:suppressAutoHyphens/>
        <w:spacing w:before="0" w:after="0" w:line="240" w:lineRule="auto"/>
        <w:ind w:left="426"/>
        <w:jc w:val="both"/>
        <w:rPr>
          <w:rFonts w:asciiTheme="minorHAnsi" w:hAnsiTheme="minorHAnsi" w:cstheme="minorHAnsi"/>
        </w:rPr>
      </w:pPr>
      <w:r w:rsidRPr="00693FC9">
        <w:rPr>
          <w:rFonts w:asciiTheme="minorHAnsi" w:hAnsiTheme="minorHAnsi" w:cstheme="minorHAnsi"/>
        </w:rPr>
        <w:t>krajobraz nizin peryglacjalnych, równinny i falisty - przeważają tu gleby bielicowe. Charakteryzuje się rzadką siecią wód powierzchniowych. Roślinnością potencjalną są tu bory mieszane i grądy. Ukształtowanie powierzchni jest tu monotonne, a niewielkie pagórki w krajobrazie to w przewadze wydmy kopalne. Obejmuje niemal 80% powierzchni obszaru opracowania.</w:t>
      </w:r>
    </w:p>
    <w:p w14:paraId="32CED255" w14:textId="77777777" w:rsidR="00693FC9" w:rsidRPr="00693FC9" w:rsidRDefault="00693FC9" w:rsidP="00FE71C8">
      <w:pPr>
        <w:numPr>
          <w:ilvl w:val="0"/>
          <w:numId w:val="90"/>
        </w:numPr>
        <w:suppressAutoHyphens/>
        <w:spacing w:before="0" w:after="0" w:line="240" w:lineRule="auto"/>
        <w:ind w:left="426"/>
        <w:jc w:val="both"/>
        <w:rPr>
          <w:rFonts w:asciiTheme="minorHAnsi" w:hAnsiTheme="minorHAnsi" w:cstheme="minorHAnsi"/>
        </w:rPr>
      </w:pPr>
      <w:r w:rsidRPr="00693FC9">
        <w:rPr>
          <w:rFonts w:asciiTheme="minorHAnsi" w:hAnsiTheme="minorHAnsi" w:cstheme="minorHAnsi"/>
        </w:rPr>
        <w:t>krajobraz nizinny, fluwioglacjalny, równinny i falisty - obejmuje niewielki fragment południowo-wschodni gminy. Przeważają tu gleby rdzawe i bielicowe. Wody podziemne występują głęboko. Naturalną roślinnością są bory suche i bory mieszane</w:t>
      </w:r>
    </w:p>
    <w:p w14:paraId="4367D900" w14:textId="77777777" w:rsidR="00693FC9" w:rsidRPr="00693FC9" w:rsidRDefault="00693FC9" w:rsidP="00FE71C8">
      <w:pPr>
        <w:numPr>
          <w:ilvl w:val="0"/>
          <w:numId w:val="90"/>
        </w:numPr>
        <w:suppressAutoHyphens/>
        <w:spacing w:before="0" w:after="0" w:line="240" w:lineRule="auto"/>
        <w:ind w:left="426"/>
        <w:jc w:val="both"/>
        <w:rPr>
          <w:rFonts w:asciiTheme="minorHAnsi" w:hAnsiTheme="minorHAnsi" w:cstheme="minorHAnsi"/>
        </w:rPr>
      </w:pPr>
      <w:r w:rsidRPr="00693FC9">
        <w:rPr>
          <w:rFonts w:asciiTheme="minorHAnsi" w:hAnsiTheme="minorHAnsi" w:cstheme="minorHAnsi"/>
        </w:rPr>
        <w:t>krajobrazy dolin i obniżeń, zalewowych den dolin - akumulacyjne, równin zalewowych w terenach nizinnych -  obejmuje dolinę rzeki Kraski. Przeważają tu gleby bagienne i mady. Wody występują tu płytko, okresowo występują zlewy. Roślinnością potencjalną są łęgi i bory.</w:t>
      </w:r>
    </w:p>
    <w:p w14:paraId="01FCB1D7" w14:textId="77777777" w:rsidR="00693FC9" w:rsidRPr="00693FC9" w:rsidRDefault="00693FC9" w:rsidP="00693FC9">
      <w:pPr>
        <w:jc w:val="both"/>
        <w:rPr>
          <w:rFonts w:asciiTheme="minorHAnsi" w:hAnsiTheme="minorHAnsi" w:cstheme="minorHAnsi"/>
        </w:rPr>
      </w:pPr>
      <w:r w:rsidRPr="00693FC9">
        <w:rPr>
          <w:rFonts w:asciiTheme="minorHAnsi" w:hAnsiTheme="minorHAnsi" w:cstheme="minorHAnsi"/>
        </w:rPr>
        <w:t>Uwzględniając stopień przekształcenia krajobrazu na terenie opracowania wyróżnić możemy:</w:t>
      </w:r>
    </w:p>
    <w:p w14:paraId="563F3A9A" w14:textId="77777777" w:rsidR="00693FC9" w:rsidRPr="00693FC9" w:rsidRDefault="00693FC9" w:rsidP="00FE71C8">
      <w:pPr>
        <w:numPr>
          <w:ilvl w:val="0"/>
          <w:numId w:val="91"/>
        </w:numPr>
        <w:suppressAutoHyphens/>
        <w:spacing w:before="0" w:after="0" w:line="240" w:lineRule="auto"/>
        <w:ind w:left="426"/>
        <w:jc w:val="both"/>
        <w:rPr>
          <w:rFonts w:asciiTheme="minorHAnsi" w:hAnsiTheme="minorHAnsi" w:cstheme="minorHAnsi"/>
        </w:rPr>
      </w:pPr>
      <w:r w:rsidRPr="00693FC9">
        <w:rPr>
          <w:rFonts w:asciiTheme="minorHAnsi" w:hAnsiTheme="minorHAnsi" w:cstheme="minorHAnsi"/>
        </w:rPr>
        <w:lastRenderedPageBreak/>
        <w:t>krajobraz seminaturalny (seminaturalny) - z roślinnością spontaniczną, lecz kontrolowana przez człowieka, bez zaburzenia procesów naturalnych. Do tej kategorii należą największe kompleksy leśne w gminie: Modrzewina i Łęczeszyce.</w:t>
      </w:r>
    </w:p>
    <w:p w14:paraId="52B81A4F" w14:textId="77777777" w:rsidR="00693FC9" w:rsidRPr="00693FC9" w:rsidRDefault="00693FC9" w:rsidP="00FE71C8">
      <w:pPr>
        <w:numPr>
          <w:ilvl w:val="0"/>
          <w:numId w:val="91"/>
        </w:numPr>
        <w:suppressAutoHyphens/>
        <w:spacing w:before="0" w:after="0" w:line="240" w:lineRule="auto"/>
        <w:ind w:left="426"/>
        <w:jc w:val="both"/>
        <w:rPr>
          <w:rFonts w:asciiTheme="minorHAnsi" w:hAnsiTheme="minorHAnsi" w:cstheme="minorHAnsi"/>
        </w:rPr>
      </w:pPr>
      <w:r w:rsidRPr="00693FC9">
        <w:rPr>
          <w:rFonts w:asciiTheme="minorHAnsi" w:hAnsiTheme="minorHAnsi" w:cstheme="minorHAnsi"/>
        </w:rPr>
        <w:t>krajobraz rolniczy - występuje na przeważającym obszarze opracowania. Dominuje tu wielkoobszarowe sady jabłonni nad innymi zbiorowiskami roślinnymi, z rozproszoną zabudową wiejską. Jest to krajobraz bardzo charakterystyczny dla gminy. Rzadko pośród upraw spotyka się roślinność ekotonową. Nowa zabudowa wiejska posiada wysokie walory estetyczne jednak, nie nawiązuje do zabudowy tradycyjnej. Charakterystycznym elementem dla krajobrazu są również wielkokubaturowe przechowywanie i magazyny owoców często stanowiące dominantę przestrzenną.</w:t>
      </w:r>
    </w:p>
    <w:p w14:paraId="7BD63CE9" w14:textId="77777777" w:rsidR="00693FC9" w:rsidRPr="00693FC9" w:rsidRDefault="00693FC9" w:rsidP="00FE71C8">
      <w:pPr>
        <w:numPr>
          <w:ilvl w:val="0"/>
          <w:numId w:val="91"/>
        </w:numPr>
        <w:suppressAutoHyphens/>
        <w:spacing w:before="0" w:after="0" w:line="240" w:lineRule="auto"/>
        <w:ind w:left="426"/>
        <w:jc w:val="both"/>
        <w:rPr>
          <w:rFonts w:asciiTheme="minorHAnsi" w:hAnsiTheme="minorHAnsi" w:cstheme="minorHAnsi"/>
        </w:rPr>
      </w:pPr>
      <w:r w:rsidRPr="00693FC9">
        <w:rPr>
          <w:rFonts w:asciiTheme="minorHAnsi" w:hAnsiTheme="minorHAnsi" w:cstheme="minorHAnsi"/>
        </w:rPr>
        <w:t>krajobraz wiejski - enklawy o zwartej zabudowie wiejskiej (budynki gospodarcze i budynki mieszkalne) oraz z rozproszoną zabudową siedliskową;</w:t>
      </w:r>
    </w:p>
    <w:p w14:paraId="64EBAC48" w14:textId="77777777" w:rsidR="00693FC9" w:rsidRPr="00AB3FBC" w:rsidRDefault="00693FC9" w:rsidP="00FE71C8">
      <w:pPr>
        <w:numPr>
          <w:ilvl w:val="0"/>
          <w:numId w:val="91"/>
        </w:numPr>
        <w:suppressAutoHyphens/>
        <w:spacing w:before="0" w:after="0" w:line="240" w:lineRule="auto"/>
        <w:ind w:left="426"/>
        <w:jc w:val="both"/>
        <w:rPr>
          <w:rFonts w:asciiTheme="minorHAnsi" w:hAnsiTheme="minorHAnsi" w:cstheme="minorHAnsi"/>
        </w:rPr>
      </w:pPr>
      <w:r w:rsidRPr="00693FC9">
        <w:rPr>
          <w:rFonts w:asciiTheme="minorHAnsi" w:hAnsiTheme="minorHAnsi" w:cstheme="minorHAnsi"/>
        </w:rPr>
        <w:t xml:space="preserve">krajobraz zurbanizowany - krajobraz o wysoce przekształconym środowisku przyrodniczym ze zwartą zabudową mieszkaniową jednorodzinną, wielorodzinną. Obejmuje miejscowość gminną Belsk Duży oraz zabudowania PGR </w:t>
      </w:r>
      <w:r w:rsidR="00AB3FBC" w:rsidRPr="00AB3FBC">
        <w:rPr>
          <w:rFonts w:asciiTheme="minorHAnsi" w:hAnsiTheme="minorHAnsi" w:cstheme="minorHAnsi"/>
        </w:rPr>
        <w:t>Stara</w:t>
      </w:r>
      <w:r w:rsidR="00D143B0">
        <w:rPr>
          <w:rFonts w:asciiTheme="minorHAnsi" w:hAnsiTheme="minorHAnsi" w:cstheme="minorHAnsi"/>
        </w:rPr>
        <w:t xml:space="preserve"> Wieś;</w:t>
      </w:r>
    </w:p>
    <w:p w14:paraId="403D26E4" w14:textId="4E8BE6A4" w:rsidR="00D143B0" w:rsidRPr="00693FC9" w:rsidRDefault="00D143B0" w:rsidP="00D143B0">
      <w:pPr>
        <w:numPr>
          <w:ilvl w:val="0"/>
          <w:numId w:val="91"/>
        </w:numPr>
        <w:suppressAutoHyphens/>
        <w:spacing w:before="0" w:after="0" w:line="240" w:lineRule="auto"/>
        <w:ind w:left="426"/>
        <w:jc w:val="both"/>
        <w:rPr>
          <w:rFonts w:asciiTheme="minorHAnsi" w:hAnsiTheme="minorHAnsi" w:cstheme="minorHAnsi"/>
        </w:rPr>
      </w:pPr>
      <w:r w:rsidRPr="00693FC9">
        <w:rPr>
          <w:rFonts w:asciiTheme="minorHAnsi" w:hAnsiTheme="minorHAnsi" w:cstheme="minorHAnsi"/>
        </w:rPr>
        <w:t xml:space="preserve">krajobraz przemysłowy - silnie przekształcony, związany z występowaniem charakterystycznych wielkoprzestrzennych obiektów kubaturowych oraz instalacji przemysłowych takich jak kominów, rurociągów itp.  Obejmuje kompleks fabryki czekolady </w:t>
      </w:r>
      <w:r>
        <w:rPr>
          <w:rFonts w:asciiTheme="minorHAnsi" w:hAnsiTheme="minorHAnsi" w:cstheme="minorHAnsi"/>
        </w:rPr>
        <w:t>„</w:t>
      </w:r>
      <w:r w:rsidRPr="00693FC9">
        <w:rPr>
          <w:rFonts w:asciiTheme="minorHAnsi" w:hAnsiTheme="minorHAnsi" w:cstheme="minorHAnsi"/>
        </w:rPr>
        <w:t>Ferrero</w:t>
      </w:r>
      <w:r>
        <w:rPr>
          <w:rFonts w:asciiTheme="minorHAnsi" w:hAnsiTheme="minorHAnsi" w:cstheme="minorHAnsi"/>
        </w:rPr>
        <w:t>”</w:t>
      </w:r>
      <w:r w:rsidRPr="00693FC9">
        <w:rPr>
          <w:rFonts w:asciiTheme="minorHAnsi" w:hAnsiTheme="minorHAnsi" w:cstheme="minorHAnsi"/>
        </w:rPr>
        <w:t xml:space="preserve">, a także </w:t>
      </w:r>
      <w:r>
        <w:rPr>
          <w:rFonts w:asciiTheme="minorHAnsi" w:hAnsiTheme="minorHAnsi" w:cstheme="minorHAnsi"/>
        </w:rPr>
        <w:t>„</w:t>
      </w:r>
      <w:r w:rsidRPr="00693FC9">
        <w:rPr>
          <w:rFonts w:asciiTheme="minorHAnsi" w:hAnsiTheme="minorHAnsi" w:cstheme="minorHAnsi"/>
        </w:rPr>
        <w:t>Alpex</w:t>
      </w:r>
      <w:r>
        <w:rPr>
          <w:rFonts w:asciiTheme="minorHAnsi" w:hAnsiTheme="minorHAnsi" w:cstheme="minorHAnsi"/>
        </w:rPr>
        <w:t>”</w:t>
      </w:r>
      <w:r w:rsidRPr="00693FC9">
        <w:rPr>
          <w:rFonts w:asciiTheme="minorHAnsi" w:hAnsiTheme="minorHAnsi" w:cstheme="minorHAnsi"/>
        </w:rPr>
        <w:t xml:space="preserve"> w Łęczeszycach, </w:t>
      </w:r>
      <w:r>
        <w:rPr>
          <w:rFonts w:asciiTheme="minorHAnsi" w:hAnsiTheme="minorHAnsi" w:cstheme="minorHAnsi"/>
        </w:rPr>
        <w:t>„</w:t>
      </w:r>
      <w:r w:rsidRPr="00693FC9">
        <w:rPr>
          <w:rFonts w:asciiTheme="minorHAnsi" w:hAnsiTheme="minorHAnsi" w:cstheme="minorHAnsi"/>
        </w:rPr>
        <w:t>Polsad</w:t>
      </w:r>
      <w:r>
        <w:rPr>
          <w:rFonts w:asciiTheme="minorHAnsi" w:hAnsiTheme="minorHAnsi" w:cstheme="minorHAnsi"/>
        </w:rPr>
        <w:t>”</w:t>
      </w:r>
      <w:r w:rsidRPr="00693FC9">
        <w:rPr>
          <w:rFonts w:asciiTheme="minorHAnsi" w:hAnsiTheme="minorHAnsi" w:cstheme="minorHAnsi"/>
        </w:rPr>
        <w:t xml:space="preserve"> w Lewiczynie, </w:t>
      </w:r>
      <w:r>
        <w:rPr>
          <w:rFonts w:asciiTheme="minorHAnsi" w:hAnsiTheme="minorHAnsi" w:cstheme="minorHAnsi"/>
        </w:rPr>
        <w:t>„</w:t>
      </w:r>
      <w:r w:rsidRPr="00693FC9">
        <w:rPr>
          <w:rFonts w:asciiTheme="minorHAnsi" w:hAnsiTheme="minorHAnsi" w:cstheme="minorHAnsi"/>
        </w:rPr>
        <w:t>Goldsad</w:t>
      </w:r>
      <w:r>
        <w:rPr>
          <w:rFonts w:asciiTheme="minorHAnsi" w:hAnsiTheme="minorHAnsi" w:cstheme="minorHAnsi"/>
        </w:rPr>
        <w:t>”</w:t>
      </w:r>
      <w:r w:rsidRPr="00693FC9">
        <w:rPr>
          <w:rFonts w:asciiTheme="minorHAnsi" w:hAnsiTheme="minorHAnsi" w:cstheme="minorHAnsi"/>
        </w:rPr>
        <w:t xml:space="preserve"> w Złotej Górze, </w:t>
      </w:r>
      <w:r>
        <w:rPr>
          <w:rFonts w:asciiTheme="minorHAnsi" w:hAnsiTheme="minorHAnsi" w:cstheme="minorHAnsi"/>
        </w:rPr>
        <w:t>„</w:t>
      </w:r>
      <w:r w:rsidRPr="00693FC9">
        <w:rPr>
          <w:rFonts w:asciiTheme="minorHAnsi" w:hAnsiTheme="minorHAnsi" w:cstheme="minorHAnsi"/>
        </w:rPr>
        <w:t>Chaber</w:t>
      </w:r>
      <w:r>
        <w:rPr>
          <w:rFonts w:asciiTheme="minorHAnsi" w:hAnsiTheme="minorHAnsi" w:cstheme="minorHAnsi"/>
        </w:rPr>
        <w:t>”</w:t>
      </w:r>
      <w:r w:rsidRPr="00693FC9">
        <w:rPr>
          <w:rFonts w:asciiTheme="minorHAnsi" w:hAnsiTheme="minorHAnsi" w:cstheme="minorHAnsi"/>
        </w:rPr>
        <w:t xml:space="preserve"> S.A. w Odrzywołku</w:t>
      </w:r>
      <w:r>
        <w:rPr>
          <w:rFonts w:asciiTheme="minorHAnsi" w:hAnsiTheme="minorHAnsi" w:cstheme="minorHAnsi"/>
        </w:rPr>
        <w:t>,</w:t>
      </w:r>
      <w:r w:rsidR="00AF56D1">
        <w:rPr>
          <w:rFonts w:asciiTheme="minorHAnsi" w:hAnsiTheme="minorHAnsi" w:cstheme="minorHAnsi"/>
        </w:rPr>
        <w:t xml:space="preserve"> </w:t>
      </w:r>
      <w:r w:rsidR="00016E9F">
        <w:rPr>
          <w:rFonts w:asciiTheme="minorHAnsi" w:hAnsiTheme="minorHAnsi" w:cstheme="minorHAnsi"/>
        </w:rPr>
        <w:t>„</w:t>
      </w:r>
      <w:r w:rsidR="00AF56D1">
        <w:rPr>
          <w:rFonts w:asciiTheme="minorHAnsi" w:hAnsiTheme="minorHAnsi" w:cstheme="minorHAnsi"/>
        </w:rPr>
        <w:t>AB Logistyka</w:t>
      </w:r>
      <w:r w:rsidR="00016E9F">
        <w:rPr>
          <w:rFonts w:asciiTheme="minorHAnsi" w:hAnsiTheme="minorHAnsi" w:cstheme="minorHAnsi"/>
        </w:rPr>
        <w:t>”</w:t>
      </w:r>
      <w:r w:rsidR="00AF56D1">
        <w:rPr>
          <w:rFonts w:asciiTheme="minorHAnsi" w:hAnsiTheme="minorHAnsi" w:cstheme="minorHAnsi"/>
        </w:rPr>
        <w:t xml:space="preserve"> w Odrzywołku,</w:t>
      </w:r>
      <w:r>
        <w:rPr>
          <w:rFonts w:asciiTheme="minorHAnsi" w:hAnsiTheme="minorHAnsi" w:cstheme="minorHAnsi"/>
        </w:rPr>
        <w:t xml:space="preserve"> „Fruit Family” w Sadkowie Szlacheckim i „Rejpol” w Wólce Łęczeszyckiej;</w:t>
      </w:r>
    </w:p>
    <w:p w14:paraId="0509BF6A" w14:textId="77777777" w:rsidR="00693FC9" w:rsidRPr="00693FC9" w:rsidRDefault="00693FC9" w:rsidP="00FE71C8">
      <w:pPr>
        <w:numPr>
          <w:ilvl w:val="0"/>
          <w:numId w:val="91"/>
        </w:numPr>
        <w:suppressAutoHyphens/>
        <w:spacing w:before="0" w:after="0" w:line="240" w:lineRule="auto"/>
        <w:ind w:left="426"/>
        <w:jc w:val="both"/>
        <w:rPr>
          <w:rFonts w:asciiTheme="minorHAnsi" w:hAnsiTheme="minorHAnsi" w:cstheme="minorHAnsi"/>
        </w:rPr>
      </w:pPr>
      <w:r w:rsidRPr="00693FC9">
        <w:rPr>
          <w:rFonts w:asciiTheme="minorHAnsi" w:hAnsiTheme="minorHAnsi" w:cstheme="minorHAnsi"/>
        </w:rPr>
        <w:t>krajobraz zabytkowy - z elementami kulturowymi wartościowymi w skali gminy i/lub objętymi ochroną prawną tj. parki podworskie, historycznie ukształtowany układ przestrzenny miejscowości Belsk Duży, obiekty architektury drewnianej oraz małej architektury w postaci przydrożnych figur, krzyży i kapliczek wpisanych do gminnej ewidencji zabytków.</w:t>
      </w:r>
    </w:p>
    <w:p w14:paraId="6200FD07" w14:textId="77777777" w:rsidR="006E2460" w:rsidRPr="00A31DB1" w:rsidRDefault="006E2460" w:rsidP="00A31DB1">
      <w:pPr>
        <w:jc w:val="both"/>
      </w:pPr>
      <w:r w:rsidRPr="00A31DB1">
        <w:t xml:space="preserve">Obszar gminy posiada ciekawe walory w krajobrazu </w:t>
      </w:r>
      <w:r w:rsidR="007F7FCB" w:rsidRPr="00A31DB1">
        <w:t>rolniczego</w:t>
      </w:r>
      <w:r w:rsidR="0000710C" w:rsidRPr="00A31DB1">
        <w:t xml:space="preserve"> z charakte</w:t>
      </w:r>
      <w:r w:rsidR="007F7FCB" w:rsidRPr="00A31DB1">
        <w:t>rystycznym wielkoobszarowymi sadami oraz krajobraz zabytkowy</w:t>
      </w:r>
      <w:r w:rsidRPr="00A31DB1">
        <w:t xml:space="preserve">. </w:t>
      </w:r>
      <w:r w:rsidR="007F7FCB" w:rsidRPr="00A31DB1">
        <w:t xml:space="preserve">Zagrożeniem dla ich szczególne w przypadku krajobrazu </w:t>
      </w:r>
      <w:r w:rsidR="00004DBA" w:rsidRPr="00A31DB1">
        <w:t>zabytkoweg</w:t>
      </w:r>
      <w:r w:rsidR="007F7FCB" w:rsidRPr="00A31DB1">
        <w:t>o jest rozwój wielkokubaturowych obiektów magazynowych i przemysłu rolno-spożywczego.</w:t>
      </w:r>
    </w:p>
    <w:p w14:paraId="5AF7E63C" w14:textId="77777777" w:rsidR="003A47E9" w:rsidRPr="00413D5A" w:rsidRDefault="003A47E9" w:rsidP="00163079">
      <w:pPr>
        <w:jc w:val="both"/>
      </w:pPr>
      <w:r w:rsidRPr="00413D5A">
        <w:t>3.3.4. Ochrona prawna przyrody</w:t>
      </w:r>
    </w:p>
    <w:p w14:paraId="73486CD4" w14:textId="77777777" w:rsidR="003A47E9" w:rsidRPr="00413D5A" w:rsidRDefault="003A47E9" w:rsidP="00163079">
      <w:pPr>
        <w:jc w:val="both"/>
      </w:pPr>
      <w:r w:rsidRPr="00413D5A">
        <w:t>Obecnie w granicach administracyjnych gminy znajdują się następujące obiekty ochroną prawna przyrody:</w:t>
      </w:r>
    </w:p>
    <w:p w14:paraId="3C83E379" w14:textId="77777777" w:rsidR="003A47E9" w:rsidRPr="00413D5A" w:rsidRDefault="003A47E9" w:rsidP="00FE71C8">
      <w:pPr>
        <w:pStyle w:val="Akapitzlist"/>
        <w:numPr>
          <w:ilvl w:val="0"/>
          <w:numId w:val="80"/>
        </w:numPr>
        <w:ind w:left="426"/>
      </w:pPr>
      <w:r w:rsidRPr="00413D5A">
        <w:t>Obszar Chronionego Krajobrazu Dolina Rzeki Jeziorki;</w:t>
      </w:r>
    </w:p>
    <w:p w14:paraId="2ABA6682" w14:textId="77777777" w:rsidR="003A47E9" w:rsidRPr="00413D5A" w:rsidRDefault="003A47E9" w:rsidP="00FE71C8">
      <w:pPr>
        <w:pStyle w:val="Akapitzlist"/>
        <w:numPr>
          <w:ilvl w:val="0"/>
          <w:numId w:val="80"/>
        </w:numPr>
        <w:ind w:left="426"/>
      </w:pPr>
      <w:r w:rsidRPr="00413D5A">
        <w:t>Rezerwat przyrody "Modrzewina";</w:t>
      </w:r>
    </w:p>
    <w:p w14:paraId="4BFB62FE" w14:textId="77777777" w:rsidR="003A47E9" w:rsidRPr="00413D5A" w:rsidRDefault="003A47E9" w:rsidP="00FE71C8">
      <w:pPr>
        <w:pStyle w:val="Akapitzlist"/>
        <w:numPr>
          <w:ilvl w:val="0"/>
          <w:numId w:val="80"/>
        </w:numPr>
        <w:ind w:left="426"/>
      </w:pPr>
      <w:r w:rsidRPr="00413D5A">
        <w:t>11 pomników przyrody w postaci okazałych drzew.</w:t>
      </w:r>
    </w:p>
    <w:p w14:paraId="061174FB" w14:textId="77777777" w:rsidR="003A47E9" w:rsidRPr="00306693" w:rsidRDefault="003A47E9" w:rsidP="00163079">
      <w:pPr>
        <w:jc w:val="both"/>
        <w:rPr>
          <w:b/>
        </w:rPr>
      </w:pPr>
      <w:r w:rsidRPr="00306693">
        <w:rPr>
          <w:b/>
        </w:rPr>
        <w:t xml:space="preserve">Obszar Chronionego Krajobrazu Dolina Rzeki Jeziorki - </w:t>
      </w:r>
      <w:r w:rsidRPr="00306693">
        <w:t>utworzony w 1983 r. Zajmuje powierzchnię całkowitą 16 020 ha, z czego ok. 10 % tj.  1 558 ha znajduje się w północnej części gminy Belsk Duży. Obszar ten charakteryzuje się występowaniem niewielkich kompleksów leśnych, położonych wśród sadów. Wyróżnia się spośród otoczenia zróżnicowaniem i mozaikowym układem ekosystemów. Są wartościowe przyrodniczo, jak również umożliwiają zaspokojenie potrzeb związanych z turystyką i rekreacją i pełni funkcję korytarza ekologicznego.</w:t>
      </w:r>
    </w:p>
    <w:p w14:paraId="66C17854" w14:textId="77777777" w:rsidR="003A47E9" w:rsidRPr="00306693" w:rsidRDefault="003A47E9" w:rsidP="00163079">
      <w:pPr>
        <w:jc w:val="both"/>
      </w:pPr>
      <w:r w:rsidRPr="00306693">
        <w:rPr>
          <w:b/>
        </w:rPr>
        <w:t xml:space="preserve">Rezerwat przyrody "Modrzewina" - </w:t>
      </w:r>
      <w:r w:rsidRPr="00306693">
        <w:t xml:space="preserve">o powierzchni 332,15 ha w całości w granicach gminy Belsk Duży, utworzona w 1959 r. Celem ochrony jest zachowanie na Wysoczyźnie Rawskiej najbardziej na północ wysuniętego stanowiska modrzewia polskiego. Ocalał mimo intensywnej gospodarki leśnej w okresie międzywojennym oraz karczowaniu lasów w powiecie grójeckim pod sady. Dominującym zespołem </w:t>
      </w:r>
      <w:r w:rsidR="00163079" w:rsidRPr="00306693">
        <w:t>leśnym</w:t>
      </w:r>
      <w:r w:rsidRPr="00306693">
        <w:t xml:space="preserve"> jest w rezerwacie grąd subkontynentalny. Różnowiekowy drzewostan z przewagą ponad stuletniego starodrzewu tworzą tu głównie modrzew i dąb, z domieszką sosny. Dorodne modrzewie osiągają wysokość 40 m i średnicę 120 cm. W dolnej warstwie dominuje grab z domieszką lipy i dębu. Na terenie rezerwatu ok</w:t>
      </w:r>
      <w:r>
        <w:t>resowo gniazduje bocian czarny.</w:t>
      </w:r>
    </w:p>
    <w:p w14:paraId="273222BB" w14:textId="77777777" w:rsidR="003A47E9" w:rsidRDefault="003A47E9" w:rsidP="00163079">
      <w:pPr>
        <w:jc w:val="both"/>
      </w:pPr>
      <w:r w:rsidRPr="00306693">
        <w:t xml:space="preserve">Na obszarze gminy znajduje się </w:t>
      </w:r>
      <w:r w:rsidRPr="00163079">
        <w:t xml:space="preserve">również </w:t>
      </w:r>
      <w:r w:rsidR="00163079" w:rsidRPr="00163079">
        <w:rPr>
          <w:b/>
        </w:rPr>
        <w:t>11</w:t>
      </w:r>
      <w:r w:rsidRPr="00163079">
        <w:rPr>
          <w:b/>
        </w:rPr>
        <w:t xml:space="preserve"> pomników przyrody</w:t>
      </w:r>
      <w:r w:rsidRPr="00163079">
        <w:t xml:space="preserve"> w </w:t>
      </w:r>
      <w:r w:rsidRPr="00306693">
        <w:t>postaci okazałych drzew zgrupowane w dwóch miejscach: w rezerwacie Modrzewina oraz w zabytkowym parku w miejscowości Mała Wieś. Ich stan zachowania jest różny.</w:t>
      </w:r>
    </w:p>
    <w:p w14:paraId="496B2F35" w14:textId="77777777" w:rsidR="003A47E9" w:rsidRPr="002140FE" w:rsidRDefault="003A47E9" w:rsidP="00163079">
      <w:pPr>
        <w:spacing w:before="0" w:after="0" w:line="240" w:lineRule="auto"/>
        <w:rPr>
          <w:rFonts w:asciiTheme="minorHAnsi" w:hAnsiTheme="minorHAnsi" w:cstheme="minorHAnsi"/>
          <w:i/>
          <w:color w:val="0070C0"/>
        </w:rPr>
      </w:pPr>
      <w:r w:rsidRPr="00163079">
        <w:rPr>
          <w:i/>
          <w:color w:val="0070C0"/>
        </w:rPr>
        <w:lastRenderedPageBreak/>
        <w:t xml:space="preserve">Tabela </w:t>
      </w:r>
      <w:r w:rsidR="00163079">
        <w:rPr>
          <w:i/>
          <w:color w:val="0070C0"/>
        </w:rPr>
        <w:t>3.5:</w:t>
      </w:r>
      <w:r w:rsidRPr="00163079">
        <w:rPr>
          <w:i/>
          <w:color w:val="0070C0"/>
        </w:rPr>
        <w:t xml:space="preserve"> Pomniki przyrody na terenie gminy Belsk </w:t>
      </w:r>
      <w:r w:rsidRPr="002140FE">
        <w:rPr>
          <w:rFonts w:asciiTheme="minorHAnsi" w:hAnsiTheme="minorHAnsi" w:cstheme="minorHAnsi"/>
          <w:i/>
          <w:color w:val="0070C0"/>
        </w:rPr>
        <w:t>Duży</w:t>
      </w:r>
      <w:r w:rsidR="002140FE" w:rsidRPr="002140FE">
        <w:rPr>
          <w:rFonts w:asciiTheme="minorHAnsi" w:hAnsiTheme="minorHAnsi" w:cstheme="minorHAnsi"/>
          <w:i/>
          <w:color w:val="0070C0"/>
        </w:rPr>
        <w:t xml:space="preserve"> (Źródło: Centralny Rejestr Form Ochrony Przyrody  (Generalna Dyrekcja Ochrony Środowiska), Plan urządzenia lasu, Nadleśnictwo Grójec, obręby: Grójec, Nowe Miasto, Skuły)</w:t>
      </w:r>
    </w:p>
    <w:tbl>
      <w:tblPr>
        <w:tblStyle w:val="Tabelasiatki5ciemnaakcent110"/>
        <w:tblW w:w="5000" w:type="pct"/>
        <w:tblLook w:val="04A0" w:firstRow="1" w:lastRow="0" w:firstColumn="1" w:lastColumn="0" w:noHBand="0" w:noVBand="1"/>
      </w:tblPr>
      <w:tblGrid>
        <w:gridCol w:w="472"/>
        <w:gridCol w:w="3423"/>
        <w:gridCol w:w="1718"/>
        <w:gridCol w:w="2359"/>
        <w:gridCol w:w="1991"/>
      </w:tblGrid>
      <w:tr w:rsidR="003A47E9" w:rsidRPr="002D5F88" w14:paraId="77ACB6CD" w14:textId="77777777" w:rsidTr="001630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 w:type="pct"/>
          </w:tcPr>
          <w:p w14:paraId="2FFEE4D6" w14:textId="77777777" w:rsidR="003A47E9" w:rsidRPr="00163079" w:rsidRDefault="003A47E9" w:rsidP="00163079">
            <w:pPr>
              <w:spacing w:before="0" w:after="0" w:line="240" w:lineRule="auto"/>
              <w:jc w:val="center"/>
            </w:pPr>
            <w:r w:rsidRPr="00163079">
              <w:t>Lp.</w:t>
            </w:r>
          </w:p>
        </w:tc>
        <w:tc>
          <w:tcPr>
            <w:tcW w:w="1718" w:type="pct"/>
          </w:tcPr>
          <w:p w14:paraId="609DC4C0" w14:textId="77777777" w:rsidR="003A47E9" w:rsidRPr="00163079" w:rsidRDefault="003A47E9" w:rsidP="00163079">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163079">
              <w:t>Nazwa gatunkowa</w:t>
            </w:r>
          </w:p>
        </w:tc>
        <w:tc>
          <w:tcPr>
            <w:tcW w:w="862" w:type="pct"/>
          </w:tcPr>
          <w:p w14:paraId="1F91DFE1" w14:textId="77777777" w:rsidR="003A47E9" w:rsidRPr="00163079" w:rsidRDefault="003A47E9" w:rsidP="00163079">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163079">
              <w:t>Obwód/wysokość</w:t>
            </w:r>
          </w:p>
        </w:tc>
        <w:tc>
          <w:tcPr>
            <w:tcW w:w="1184" w:type="pct"/>
          </w:tcPr>
          <w:p w14:paraId="3A468452" w14:textId="77777777" w:rsidR="003A47E9" w:rsidRPr="00163079" w:rsidRDefault="003A47E9" w:rsidP="00163079">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163079">
              <w:t>Położnie</w:t>
            </w:r>
          </w:p>
        </w:tc>
        <w:tc>
          <w:tcPr>
            <w:tcW w:w="999" w:type="pct"/>
          </w:tcPr>
          <w:p w14:paraId="3E4EFF80" w14:textId="77777777" w:rsidR="003A47E9" w:rsidRPr="00163079" w:rsidRDefault="003A47E9" w:rsidP="00163079">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163079">
              <w:t>Uwagi</w:t>
            </w:r>
          </w:p>
        </w:tc>
      </w:tr>
      <w:tr w:rsidR="003A47E9" w:rsidRPr="002D5F88" w14:paraId="152122BF" w14:textId="77777777" w:rsidTr="00163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 w:type="pct"/>
          </w:tcPr>
          <w:p w14:paraId="37EDC67E" w14:textId="77777777" w:rsidR="003A47E9" w:rsidRPr="00163079" w:rsidRDefault="00163079" w:rsidP="00163079">
            <w:pPr>
              <w:spacing w:before="0" w:after="0" w:line="240" w:lineRule="auto"/>
            </w:pPr>
            <w:r>
              <w:t>1</w:t>
            </w:r>
          </w:p>
        </w:tc>
        <w:tc>
          <w:tcPr>
            <w:tcW w:w="1718" w:type="pct"/>
          </w:tcPr>
          <w:p w14:paraId="37E49888"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topola biała (Populus alba L.)</w:t>
            </w:r>
          </w:p>
        </w:tc>
        <w:tc>
          <w:tcPr>
            <w:tcW w:w="862" w:type="pct"/>
          </w:tcPr>
          <w:p w14:paraId="57BC5B31"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715cm/30m</w:t>
            </w:r>
          </w:p>
        </w:tc>
        <w:tc>
          <w:tcPr>
            <w:tcW w:w="1184" w:type="pct"/>
          </w:tcPr>
          <w:p w14:paraId="70035312"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zabytkowy park w Małej Wsi</w:t>
            </w:r>
          </w:p>
        </w:tc>
        <w:tc>
          <w:tcPr>
            <w:tcW w:w="999" w:type="pct"/>
          </w:tcPr>
          <w:p w14:paraId="4A96C56F"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 xml:space="preserve">brak </w:t>
            </w:r>
          </w:p>
        </w:tc>
      </w:tr>
      <w:tr w:rsidR="003A47E9" w:rsidRPr="002D5F88" w14:paraId="5CE99DD4" w14:textId="77777777" w:rsidTr="00163079">
        <w:tc>
          <w:tcPr>
            <w:cnfStyle w:val="001000000000" w:firstRow="0" w:lastRow="0" w:firstColumn="1" w:lastColumn="0" w:oddVBand="0" w:evenVBand="0" w:oddHBand="0" w:evenHBand="0" w:firstRowFirstColumn="0" w:firstRowLastColumn="0" w:lastRowFirstColumn="0" w:lastRowLastColumn="0"/>
            <w:tcW w:w="237" w:type="pct"/>
          </w:tcPr>
          <w:p w14:paraId="333EB0AF" w14:textId="77777777" w:rsidR="003A47E9" w:rsidRPr="00163079" w:rsidRDefault="00163079" w:rsidP="00163079">
            <w:pPr>
              <w:spacing w:before="0" w:after="0" w:line="240" w:lineRule="auto"/>
            </w:pPr>
            <w:r>
              <w:t>2</w:t>
            </w:r>
          </w:p>
        </w:tc>
        <w:tc>
          <w:tcPr>
            <w:tcW w:w="1718" w:type="pct"/>
          </w:tcPr>
          <w:p w14:paraId="070D055D"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Jałowiec wirginijski (Juniperus virginiana)</w:t>
            </w:r>
          </w:p>
        </w:tc>
        <w:tc>
          <w:tcPr>
            <w:tcW w:w="862" w:type="pct"/>
          </w:tcPr>
          <w:p w14:paraId="199387D2"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180cm/16m</w:t>
            </w:r>
          </w:p>
        </w:tc>
        <w:tc>
          <w:tcPr>
            <w:tcW w:w="1184" w:type="pct"/>
          </w:tcPr>
          <w:p w14:paraId="4BCE3E42"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zabytkowy park w Małej Wsi</w:t>
            </w:r>
          </w:p>
        </w:tc>
        <w:tc>
          <w:tcPr>
            <w:tcW w:w="999" w:type="pct"/>
          </w:tcPr>
          <w:p w14:paraId="423741F1"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 xml:space="preserve">brak </w:t>
            </w:r>
          </w:p>
        </w:tc>
      </w:tr>
      <w:tr w:rsidR="003A47E9" w:rsidRPr="002D5F88" w14:paraId="635E5979" w14:textId="77777777" w:rsidTr="00163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 w:type="pct"/>
          </w:tcPr>
          <w:p w14:paraId="0958C1B5" w14:textId="77777777" w:rsidR="003A47E9" w:rsidRPr="00163079" w:rsidRDefault="00163079" w:rsidP="00163079">
            <w:pPr>
              <w:spacing w:before="0" w:after="0" w:line="240" w:lineRule="auto"/>
            </w:pPr>
            <w:r>
              <w:t>3</w:t>
            </w:r>
          </w:p>
        </w:tc>
        <w:tc>
          <w:tcPr>
            <w:tcW w:w="1718" w:type="pct"/>
          </w:tcPr>
          <w:p w14:paraId="2D0C019D"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Dąb szypułkowy (Quercus robur)</w:t>
            </w:r>
          </w:p>
        </w:tc>
        <w:tc>
          <w:tcPr>
            <w:tcW w:w="862" w:type="pct"/>
          </w:tcPr>
          <w:p w14:paraId="40A6BB1A"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500cm/25m</w:t>
            </w:r>
          </w:p>
        </w:tc>
        <w:tc>
          <w:tcPr>
            <w:tcW w:w="1184" w:type="pct"/>
          </w:tcPr>
          <w:p w14:paraId="5764B0D5"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Kompleks leśny Modrzewina</w:t>
            </w:r>
          </w:p>
        </w:tc>
        <w:tc>
          <w:tcPr>
            <w:tcW w:w="999" w:type="pct"/>
          </w:tcPr>
          <w:p w14:paraId="4CE0B3CB"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wiek 160 lat, stan: dobry</w:t>
            </w:r>
          </w:p>
        </w:tc>
      </w:tr>
      <w:tr w:rsidR="003A47E9" w:rsidRPr="002D5F88" w14:paraId="02217D77" w14:textId="77777777" w:rsidTr="00163079">
        <w:tc>
          <w:tcPr>
            <w:cnfStyle w:val="001000000000" w:firstRow="0" w:lastRow="0" w:firstColumn="1" w:lastColumn="0" w:oddVBand="0" w:evenVBand="0" w:oddHBand="0" w:evenHBand="0" w:firstRowFirstColumn="0" w:firstRowLastColumn="0" w:lastRowFirstColumn="0" w:lastRowLastColumn="0"/>
            <w:tcW w:w="237" w:type="pct"/>
          </w:tcPr>
          <w:p w14:paraId="359B51EC" w14:textId="77777777" w:rsidR="003A47E9" w:rsidRPr="00163079" w:rsidRDefault="00163079" w:rsidP="00163079">
            <w:pPr>
              <w:spacing w:before="0" w:after="0" w:line="240" w:lineRule="auto"/>
            </w:pPr>
            <w:r>
              <w:t>4</w:t>
            </w:r>
          </w:p>
        </w:tc>
        <w:tc>
          <w:tcPr>
            <w:tcW w:w="1718" w:type="pct"/>
          </w:tcPr>
          <w:p w14:paraId="22A291D8"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Dąb szypułkowy (Quercus robur)</w:t>
            </w:r>
          </w:p>
        </w:tc>
        <w:tc>
          <w:tcPr>
            <w:tcW w:w="862" w:type="pct"/>
          </w:tcPr>
          <w:p w14:paraId="51C1CD68"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270/25</w:t>
            </w:r>
          </w:p>
        </w:tc>
        <w:tc>
          <w:tcPr>
            <w:tcW w:w="1184" w:type="pct"/>
          </w:tcPr>
          <w:p w14:paraId="12F1E2A1"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Kompleks leśny Modrzewina</w:t>
            </w:r>
          </w:p>
        </w:tc>
        <w:tc>
          <w:tcPr>
            <w:tcW w:w="999" w:type="pct"/>
          </w:tcPr>
          <w:p w14:paraId="648FF7C7"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wiek 227 lat, stan: dobry</w:t>
            </w:r>
          </w:p>
        </w:tc>
      </w:tr>
      <w:tr w:rsidR="003A47E9" w:rsidRPr="002D5F88" w14:paraId="6C3796D7" w14:textId="77777777" w:rsidTr="00163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 w:type="pct"/>
          </w:tcPr>
          <w:p w14:paraId="59D6EE7C" w14:textId="77777777" w:rsidR="003A47E9" w:rsidRPr="00163079" w:rsidRDefault="00163079" w:rsidP="00163079">
            <w:pPr>
              <w:spacing w:before="0" w:after="0" w:line="240" w:lineRule="auto"/>
            </w:pPr>
            <w:r>
              <w:t>5</w:t>
            </w:r>
          </w:p>
        </w:tc>
        <w:tc>
          <w:tcPr>
            <w:tcW w:w="1718" w:type="pct"/>
          </w:tcPr>
          <w:p w14:paraId="2587E3FE"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Modrzew polski (Larix decidua var. polonica)</w:t>
            </w:r>
          </w:p>
        </w:tc>
        <w:tc>
          <w:tcPr>
            <w:tcW w:w="862" w:type="pct"/>
          </w:tcPr>
          <w:p w14:paraId="694242B0"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290/32</w:t>
            </w:r>
          </w:p>
        </w:tc>
        <w:tc>
          <w:tcPr>
            <w:tcW w:w="1184" w:type="pct"/>
          </w:tcPr>
          <w:p w14:paraId="2E055BB7"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Kompleks leśny Modrzewina</w:t>
            </w:r>
          </w:p>
        </w:tc>
        <w:tc>
          <w:tcPr>
            <w:tcW w:w="999" w:type="pct"/>
          </w:tcPr>
          <w:p w14:paraId="1E9C4609"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wiek 227 lat, stan: dobry</w:t>
            </w:r>
          </w:p>
        </w:tc>
      </w:tr>
      <w:tr w:rsidR="003A47E9" w:rsidRPr="002D5F88" w14:paraId="1C3A8631" w14:textId="77777777" w:rsidTr="00163079">
        <w:tc>
          <w:tcPr>
            <w:cnfStyle w:val="001000000000" w:firstRow="0" w:lastRow="0" w:firstColumn="1" w:lastColumn="0" w:oddVBand="0" w:evenVBand="0" w:oddHBand="0" w:evenHBand="0" w:firstRowFirstColumn="0" w:firstRowLastColumn="0" w:lastRowFirstColumn="0" w:lastRowLastColumn="0"/>
            <w:tcW w:w="237" w:type="pct"/>
          </w:tcPr>
          <w:p w14:paraId="2BA2B290" w14:textId="77777777" w:rsidR="003A47E9" w:rsidRPr="00163079" w:rsidRDefault="00163079" w:rsidP="00163079">
            <w:pPr>
              <w:spacing w:before="0" w:after="0" w:line="240" w:lineRule="auto"/>
            </w:pPr>
            <w:r>
              <w:t>6</w:t>
            </w:r>
          </w:p>
        </w:tc>
        <w:tc>
          <w:tcPr>
            <w:tcW w:w="1718" w:type="pct"/>
          </w:tcPr>
          <w:p w14:paraId="1BA90CEA"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Dąb szypułkowy (Quercus robur)</w:t>
            </w:r>
          </w:p>
        </w:tc>
        <w:tc>
          <w:tcPr>
            <w:tcW w:w="862" w:type="pct"/>
          </w:tcPr>
          <w:p w14:paraId="3F61353D"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240/24</w:t>
            </w:r>
          </w:p>
        </w:tc>
        <w:tc>
          <w:tcPr>
            <w:tcW w:w="1184" w:type="pct"/>
          </w:tcPr>
          <w:p w14:paraId="0F4442E6"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Kompleks leśny Modrzewina</w:t>
            </w:r>
          </w:p>
        </w:tc>
        <w:tc>
          <w:tcPr>
            <w:tcW w:w="999" w:type="pct"/>
          </w:tcPr>
          <w:p w14:paraId="48C72DF2"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wiek 227 lat, stan: zły</w:t>
            </w:r>
          </w:p>
        </w:tc>
      </w:tr>
      <w:tr w:rsidR="003A47E9" w:rsidRPr="002D5F88" w14:paraId="76FD10E9" w14:textId="77777777" w:rsidTr="00163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 w:type="pct"/>
          </w:tcPr>
          <w:p w14:paraId="0C3AC126" w14:textId="77777777" w:rsidR="003A47E9" w:rsidRPr="00163079" w:rsidRDefault="00163079" w:rsidP="00163079">
            <w:pPr>
              <w:spacing w:before="0" w:after="0" w:line="240" w:lineRule="auto"/>
            </w:pPr>
            <w:r>
              <w:t>7</w:t>
            </w:r>
          </w:p>
        </w:tc>
        <w:tc>
          <w:tcPr>
            <w:tcW w:w="1718" w:type="pct"/>
          </w:tcPr>
          <w:p w14:paraId="45107CE3"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Modrzew polski (Larix decidua var. polonica)</w:t>
            </w:r>
          </w:p>
        </w:tc>
        <w:tc>
          <w:tcPr>
            <w:tcW w:w="862" w:type="pct"/>
          </w:tcPr>
          <w:p w14:paraId="2493DF24"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260/33</w:t>
            </w:r>
          </w:p>
        </w:tc>
        <w:tc>
          <w:tcPr>
            <w:tcW w:w="1184" w:type="pct"/>
          </w:tcPr>
          <w:p w14:paraId="57E43747"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Kompleks leśny Modrzewina</w:t>
            </w:r>
          </w:p>
        </w:tc>
        <w:tc>
          <w:tcPr>
            <w:tcW w:w="999" w:type="pct"/>
          </w:tcPr>
          <w:p w14:paraId="69297868"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wiek 227 lat, stan: dobry</w:t>
            </w:r>
          </w:p>
        </w:tc>
      </w:tr>
      <w:tr w:rsidR="003A47E9" w:rsidRPr="002D5F88" w14:paraId="35A3B8AA" w14:textId="77777777" w:rsidTr="00163079">
        <w:tc>
          <w:tcPr>
            <w:cnfStyle w:val="001000000000" w:firstRow="0" w:lastRow="0" w:firstColumn="1" w:lastColumn="0" w:oddVBand="0" w:evenVBand="0" w:oddHBand="0" w:evenHBand="0" w:firstRowFirstColumn="0" w:firstRowLastColumn="0" w:lastRowFirstColumn="0" w:lastRowLastColumn="0"/>
            <w:tcW w:w="237" w:type="pct"/>
          </w:tcPr>
          <w:p w14:paraId="657EA065" w14:textId="77777777" w:rsidR="003A47E9" w:rsidRPr="00163079" w:rsidRDefault="00163079" w:rsidP="00163079">
            <w:pPr>
              <w:spacing w:before="0" w:after="0" w:line="240" w:lineRule="auto"/>
            </w:pPr>
            <w:r>
              <w:t>8</w:t>
            </w:r>
          </w:p>
        </w:tc>
        <w:tc>
          <w:tcPr>
            <w:tcW w:w="1718" w:type="pct"/>
          </w:tcPr>
          <w:p w14:paraId="45DC364E"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Dąb szypułkowy (Quercus robur)</w:t>
            </w:r>
          </w:p>
        </w:tc>
        <w:tc>
          <w:tcPr>
            <w:tcW w:w="862" w:type="pct"/>
          </w:tcPr>
          <w:p w14:paraId="2C1C3297"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220/20</w:t>
            </w:r>
          </w:p>
        </w:tc>
        <w:tc>
          <w:tcPr>
            <w:tcW w:w="1184" w:type="pct"/>
          </w:tcPr>
          <w:p w14:paraId="50CDA60B"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Kompleks leśny Modrzewina</w:t>
            </w:r>
          </w:p>
        </w:tc>
        <w:tc>
          <w:tcPr>
            <w:tcW w:w="999" w:type="pct"/>
          </w:tcPr>
          <w:p w14:paraId="7C67D001"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wiek 227 lat, stan: zły</w:t>
            </w:r>
          </w:p>
        </w:tc>
      </w:tr>
      <w:tr w:rsidR="003A47E9" w:rsidRPr="002D5F88" w14:paraId="7F6C5D86" w14:textId="77777777" w:rsidTr="00163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 w:type="pct"/>
          </w:tcPr>
          <w:p w14:paraId="64F026CD" w14:textId="77777777" w:rsidR="003A47E9" w:rsidRPr="00163079" w:rsidRDefault="00163079" w:rsidP="00163079">
            <w:pPr>
              <w:spacing w:before="0" w:after="0" w:line="240" w:lineRule="auto"/>
            </w:pPr>
            <w:r>
              <w:t>9</w:t>
            </w:r>
          </w:p>
        </w:tc>
        <w:tc>
          <w:tcPr>
            <w:tcW w:w="1718" w:type="pct"/>
          </w:tcPr>
          <w:p w14:paraId="6C0D6687"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Modrzew polski (Larix decidua var. polonica)</w:t>
            </w:r>
          </w:p>
        </w:tc>
        <w:tc>
          <w:tcPr>
            <w:tcW w:w="862" w:type="pct"/>
          </w:tcPr>
          <w:p w14:paraId="59234400"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240/32</w:t>
            </w:r>
          </w:p>
        </w:tc>
        <w:tc>
          <w:tcPr>
            <w:tcW w:w="1184" w:type="pct"/>
          </w:tcPr>
          <w:p w14:paraId="38F490B0"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Kompleks leśny Modrzewina</w:t>
            </w:r>
          </w:p>
        </w:tc>
        <w:tc>
          <w:tcPr>
            <w:tcW w:w="999" w:type="pct"/>
          </w:tcPr>
          <w:p w14:paraId="195F7DDE"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wiek 227 lat, stan: dobry</w:t>
            </w:r>
          </w:p>
        </w:tc>
      </w:tr>
      <w:tr w:rsidR="003A47E9" w:rsidRPr="002D5F88" w14:paraId="1EA23BA4" w14:textId="77777777" w:rsidTr="00163079">
        <w:tc>
          <w:tcPr>
            <w:cnfStyle w:val="001000000000" w:firstRow="0" w:lastRow="0" w:firstColumn="1" w:lastColumn="0" w:oddVBand="0" w:evenVBand="0" w:oddHBand="0" w:evenHBand="0" w:firstRowFirstColumn="0" w:firstRowLastColumn="0" w:lastRowFirstColumn="0" w:lastRowLastColumn="0"/>
            <w:tcW w:w="237" w:type="pct"/>
          </w:tcPr>
          <w:p w14:paraId="7B4CE080" w14:textId="77777777" w:rsidR="003A47E9" w:rsidRPr="00163079" w:rsidRDefault="00163079" w:rsidP="00163079">
            <w:pPr>
              <w:spacing w:before="0" w:after="0" w:line="240" w:lineRule="auto"/>
            </w:pPr>
            <w:r>
              <w:t>10</w:t>
            </w:r>
          </w:p>
        </w:tc>
        <w:tc>
          <w:tcPr>
            <w:tcW w:w="1718" w:type="pct"/>
          </w:tcPr>
          <w:p w14:paraId="4F4D9465"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Dąb szypułkowy (Quercus robur)</w:t>
            </w:r>
          </w:p>
        </w:tc>
        <w:tc>
          <w:tcPr>
            <w:tcW w:w="862" w:type="pct"/>
          </w:tcPr>
          <w:p w14:paraId="6E42D74E"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230/17</w:t>
            </w:r>
          </w:p>
        </w:tc>
        <w:tc>
          <w:tcPr>
            <w:tcW w:w="1184" w:type="pct"/>
          </w:tcPr>
          <w:p w14:paraId="154ACBC4"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Kompleks leśny Modrzewina</w:t>
            </w:r>
          </w:p>
        </w:tc>
        <w:tc>
          <w:tcPr>
            <w:tcW w:w="999" w:type="pct"/>
          </w:tcPr>
          <w:p w14:paraId="7177DE90" w14:textId="77777777" w:rsidR="003A47E9" w:rsidRPr="00163079" w:rsidRDefault="003A47E9" w:rsidP="00163079">
            <w:pPr>
              <w:spacing w:before="0" w:after="0" w:line="240" w:lineRule="auto"/>
              <w:cnfStyle w:val="000000000000" w:firstRow="0" w:lastRow="0" w:firstColumn="0" w:lastColumn="0" w:oddVBand="0" w:evenVBand="0" w:oddHBand="0" w:evenHBand="0" w:firstRowFirstColumn="0" w:firstRowLastColumn="0" w:lastRowFirstColumn="0" w:lastRowLastColumn="0"/>
            </w:pPr>
            <w:r w:rsidRPr="00163079">
              <w:t>wiek 227 lat, stan: zły</w:t>
            </w:r>
          </w:p>
        </w:tc>
      </w:tr>
      <w:tr w:rsidR="003A47E9" w:rsidRPr="002D5F88" w14:paraId="56CDC744" w14:textId="77777777" w:rsidTr="001630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 w:type="pct"/>
          </w:tcPr>
          <w:p w14:paraId="50D6C9D6" w14:textId="77777777" w:rsidR="003A47E9" w:rsidRPr="00163079" w:rsidRDefault="00163079" w:rsidP="00163079">
            <w:pPr>
              <w:spacing w:before="0" w:after="0" w:line="240" w:lineRule="auto"/>
            </w:pPr>
            <w:r>
              <w:t>11</w:t>
            </w:r>
          </w:p>
        </w:tc>
        <w:tc>
          <w:tcPr>
            <w:tcW w:w="1718" w:type="pct"/>
          </w:tcPr>
          <w:p w14:paraId="5B09E69D"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Modrzew polski (Larix decidua var. polonica)</w:t>
            </w:r>
          </w:p>
        </w:tc>
        <w:tc>
          <w:tcPr>
            <w:tcW w:w="862" w:type="pct"/>
          </w:tcPr>
          <w:p w14:paraId="25E10701"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290/36</w:t>
            </w:r>
          </w:p>
        </w:tc>
        <w:tc>
          <w:tcPr>
            <w:tcW w:w="1184" w:type="pct"/>
          </w:tcPr>
          <w:p w14:paraId="44D66F67"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Kompleks leśny Modrzewina</w:t>
            </w:r>
          </w:p>
        </w:tc>
        <w:tc>
          <w:tcPr>
            <w:tcW w:w="999" w:type="pct"/>
          </w:tcPr>
          <w:p w14:paraId="717CAB8A" w14:textId="77777777" w:rsidR="003A47E9" w:rsidRPr="00163079" w:rsidRDefault="003A47E9" w:rsidP="00163079">
            <w:pPr>
              <w:spacing w:before="0" w:after="0" w:line="240" w:lineRule="auto"/>
              <w:cnfStyle w:val="000000100000" w:firstRow="0" w:lastRow="0" w:firstColumn="0" w:lastColumn="0" w:oddVBand="0" w:evenVBand="0" w:oddHBand="1" w:evenHBand="0" w:firstRowFirstColumn="0" w:firstRowLastColumn="0" w:lastRowFirstColumn="0" w:lastRowLastColumn="0"/>
            </w:pPr>
            <w:r w:rsidRPr="00163079">
              <w:t xml:space="preserve">wiek 227 lat, stan: zły </w:t>
            </w:r>
          </w:p>
        </w:tc>
      </w:tr>
    </w:tbl>
    <w:p w14:paraId="2F62588A" w14:textId="77777777" w:rsidR="003A47E9" w:rsidRPr="00A31DB1" w:rsidRDefault="003A47E9" w:rsidP="00A31DB1">
      <w:pPr>
        <w:jc w:val="both"/>
      </w:pPr>
      <w:r w:rsidRPr="00A31DB1">
        <w:t xml:space="preserve">Obszar gminy Belsk Duży pozostaje poza krajowym systemem korytarzy ekologicznych. Obiekty i obszary objęte ochroną prawną na podstawie ustawy o ochronie przyrody zgrupowane są w części północnej gminy. W przypadku Obszaru Chronionego Krajobrazu Dolina Rzeki Jeziorki rozporządzenie ustanawiające na jego obszarze wprowadza ograniczenie w lokalizacji nowych obiektów budowlanych w pasie o szerokości </w:t>
      </w:r>
      <w:r w:rsidR="003140BB">
        <w:t>5</w:t>
      </w:r>
      <w:r w:rsidRPr="00A31DB1">
        <w:t>0 m od linii brzegów rzek, jezior oraz innych naturalnych zbiorników wodnych i sztucznych zbiorników wodnych usytuowanych na wodach płynących. Przy czym zakaz ten nie dotyczy obiektów związanych z rolnictwem oraz przemysłem spożywczym.  Pozostałe formy ochrony ustanowione są w sposób nieograniczający rozwój zainwestowania w gminie: na gruntach leśnych oraz w obrębie zabytkowego parku.</w:t>
      </w:r>
    </w:p>
    <w:p w14:paraId="6AEB81FE" w14:textId="77777777" w:rsidR="003A47E9" w:rsidRPr="00A31DB1" w:rsidRDefault="003A47E9" w:rsidP="00A31DB1">
      <w:pPr>
        <w:jc w:val="both"/>
      </w:pPr>
      <w:r w:rsidRPr="00A31DB1">
        <w:t>Aktualnie w gminie nie wskazuje się nowych obszarów lub obiektów do objęcia  formą ochrony przyrody, o których mowa w ustawie z dnia 16 kwietnia 2004 r. o ochronie przyrody.</w:t>
      </w:r>
    </w:p>
    <w:p w14:paraId="67E6E1A3" w14:textId="77777777" w:rsidR="003A47E9" w:rsidRPr="00A16BB1" w:rsidRDefault="003A47E9" w:rsidP="00067133">
      <w:r w:rsidRPr="00A16BB1">
        <w:t>3.3.4. Lasy ochronne</w:t>
      </w:r>
    </w:p>
    <w:p w14:paraId="1F6B0781" w14:textId="77777777" w:rsidR="003A47E9" w:rsidRPr="00A921B8" w:rsidRDefault="003A47E9" w:rsidP="00067133">
      <w:pPr>
        <w:jc w:val="both"/>
      </w:pPr>
      <w:r w:rsidRPr="00A921B8">
        <w:t>Szczególnie cenne lasy należą do tzw. lasów ochronnych ustanowione na podstawie Rozporządzenia Ministra Ochrony Środowiska, Zasobów Naturalnych i Leśnictwa z dnia 25 sierpnia 1992 r. w sprawie szczegółowych zasad i trybu uznawania lasów za ochronne oraz szczegółowych zasad prowadzenia w nich gospodarki leśnej (Dz.U. 1992 nr 67 poz. 337). Ze względu na rolę pełnioną w systemie przyrodniczym wyróżniamy m.in. lasy wodochronne, glebochronne, stanowiące cenne fragmenty rodzimej przyrody, znajdujące się na stałych powierzchniach badawczych, stanowiące ostoję zwierząt, położne w granicach administracyjnych miasta i w odległości 10 km od miast liczących ponad 50 tys. mieszkańców, uzdrowiskowe, jak również mające szczególne znaczenie dla obronności.</w:t>
      </w:r>
    </w:p>
    <w:p w14:paraId="680B98CF" w14:textId="77777777" w:rsidR="003A47E9" w:rsidRPr="00A921B8" w:rsidRDefault="003A47E9" w:rsidP="00067133">
      <w:pPr>
        <w:jc w:val="both"/>
      </w:pPr>
      <w:r w:rsidRPr="00A921B8">
        <w:t>W granicach gminy Belsk Duży wyznaczone lasy wodochronne o łącznej powierzchni ok. 38 ha.  Znajdują się w dwóch fragmentach: w kompleksie leśnym w Łęczeszycach o powierzchni 36,6 ha (na siedlisku lasu mieszanego świeżego oraz wilgotnego) oraz w dolinie rzeki Kraski o powierzchni 1,7 ha (na siedlisku lasu wilgotnego).</w:t>
      </w:r>
    </w:p>
    <w:p w14:paraId="1FF218D7" w14:textId="77777777" w:rsidR="003A47E9" w:rsidRPr="00A921B8" w:rsidRDefault="003A47E9" w:rsidP="00067133">
      <w:pPr>
        <w:jc w:val="both"/>
      </w:pPr>
      <w:r w:rsidRPr="00A921B8">
        <w:t>W lasach pozostających we własności Skarbu Państwa znajdują się również siedliska będące przedmiotem zainteresowania wspólnoty w ramach programu Natura 2000. Należą do nich:</w:t>
      </w:r>
    </w:p>
    <w:p w14:paraId="25AFA934" w14:textId="77777777" w:rsidR="003A47E9" w:rsidRPr="00A921B8" w:rsidRDefault="003A47E9" w:rsidP="00FE71C8">
      <w:pPr>
        <w:pStyle w:val="Akapitzlist"/>
        <w:numPr>
          <w:ilvl w:val="0"/>
          <w:numId w:val="81"/>
        </w:numPr>
        <w:ind w:left="426"/>
        <w:jc w:val="both"/>
      </w:pPr>
      <w:r w:rsidRPr="00A921B8">
        <w:lastRenderedPageBreak/>
        <w:t>grąd subkontynentalny (kod 9170) - stanowią rozproszone fragmenty zarówno w północnej części gminy (kompleks leśny Modrzewina), jak również w południowej (kompleks leśny Łęeszyce).</w:t>
      </w:r>
    </w:p>
    <w:p w14:paraId="5EFAF31A" w14:textId="77777777" w:rsidR="003A47E9" w:rsidRPr="00A921B8" w:rsidRDefault="003A47E9" w:rsidP="00FE71C8">
      <w:pPr>
        <w:pStyle w:val="Akapitzlist"/>
        <w:numPr>
          <w:ilvl w:val="0"/>
          <w:numId w:val="81"/>
        </w:numPr>
        <w:ind w:left="426"/>
        <w:jc w:val="both"/>
      </w:pPr>
      <w:r w:rsidRPr="00A921B8">
        <w:t>łęgi olszowe (kod 91E0) - jeden niewielki obszar w części południowej gminy, w strefie źródliskowej bezimiennego dopływu rzeki Kraski.</w:t>
      </w:r>
    </w:p>
    <w:p w14:paraId="5C4D03A9" w14:textId="77777777" w:rsidR="003A47E9" w:rsidRPr="00A921B8" w:rsidRDefault="003A47E9" w:rsidP="00067133">
      <w:pPr>
        <w:jc w:val="both"/>
      </w:pPr>
      <w:r w:rsidRPr="00A921B8">
        <w:t>Przedmiotowe siedliska najczęściej maja formę zubożałych florystyczne i niewielką powierzchnię. Powoduje to, że żadne z nich nie kwalifikuje się do objęcia ochroną w ramach specjalnych obszarów ochronnych (SOO) Natura 2000.</w:t>
      </w:r>
    </w:p>
    <w:p w14:paraId="119254B9" w14:textId="77777777" w:rsidR="003A47E9" w:rsidRPr="0074542A" w:rsidRDefault="003A47E9" w:rsidP="00A31DB1">
      <w:pPr>
        <w:jc w:val="both"/>
      </w:pPr>
      <w:r w:rsidRPr="0074542A">
        <w:t>Lasy ochronne stanowią niewielką powierzchnię (ok. 3,4 % powierzchni gruntów leśnych i zadrzewionych). W całości po</w:t>
      </w:r>
      <w:r w:rsidR="004F35E9">
        <w:t>zo</w:t>
      </w:r>
      <w:r w:rsidRPr="0074542A">
        <w:t>stają w zarządzie Lasów Państwowych. Grunty te winny pozostać w leśnym użytkowaniu, podobnie jak grunty, na których zidentyfikowano zubożałe formy siedlisk będących przedmiotem zainteresowania wspólnoty w ramach programu Natura 2000.</w:t>
      </w:r>
    </w:p>
    <w:p w14:paraId="77536BED" w14:textId="77777777" w:rsidR="003A47E9" w:rsidRPr="00A921B8" w:rsidRDefault="003A47E9" w:rsidP="003A47E9">
      <w:pPr>
        <w:pStyle w:val="Nagwek4"/>
      </w:pPr>
      <w:r w:rsidRPr="00A921B8">
        <w:rPr>
          <w:i/>
        </w:rPr>
        <w:t>3.4 Rolnicza przestrzeń produkcyjna</w:t>
      </w:r>
    </w:p>
    <w:p w14:paraId="56605D61" w14:textId="77777777" w:rsidR="003A47E9" w:rsidRPr="00C04F45" w:rsidRDefault="003A47E9" w:rsidP="004F35E9">
      <w:r w:rsidRPr="00C04F45">
        <w:t>3.4.1</w:t>
      </w:r>
      <w:r>
        <w:t>.</w:t>
      </w:r>
      <w:r w:rsidRPr="00C04F45">
        <w:t xml:space="preserve"> Przydatność rolnicza terenów</w:t>
      </w:r>
    </w:p>
    <w:p w14:paraId="49EB3CDC" w14:textId="77777777" w:rsidR="003A47E9" w:rsidRPr="00C04F45" w:rsidRDefault="003A47E9" w:rsidP="004F35E9">
      <w:pPr>
        <w:jc w:val="both"/>
      </w:pPr>
      <w:r w:rsidRPr="00C04F45">
        <w:t>Kompleksowa ocena jakości rolniczej przestrzeni produkcyjnej (rpp) przeprowadzona została przez Instytut Uprawy Nawożenia i Gleboznawstwa w Puławach. W ramach badań waloryzacji punktowej poddane zostały następujące warunki naturalne rozwoju rolnictwa:</w:t>
      </w:r>
    </w:p>
    <w:p w14:paraId="608AAFF8" w14:textId="77777777" w:rsidR="003A47E9" w:rsidRPr="00C04F45" w:rsidRDefault="003A47E9" w:rsidP="00FE71C8">
      <w:pPr>
        <w:pStyle w:val="Akapitzlist"/>
        <w:numPr>
          <w:ilvl w:val="0"/>
          <w:numId w:val="82"/>
        </w:numPr>
        <w:ind w:left="426"/>
      </w:pPr>
      <w:r w:rsidRPr="00C04F45">
        <w:t>gleby;</w:t>
      </w:r>
    </w:p>
    <w:p w14:paraId="438D9416" w14:textId="77777777" w:rsidR="003A47E9" w:rsidRPr="00C04F45" w:rsidRDefault="003A47E9" w:rsidP="00FE71C8">
      <w:pPr>
        <w:pStyle w:val="Akapitzlist"/>
        <w:numPr>
          <w:ilvl w:val="0"/>
          <w:numId w:val="82"/>
        </w:numPr>
        <w:ind w:left="426"/>
      </w:pPr>
      <w:r w:rsidRPr="00C04F45">
        <w:t>rzeźba terenu;</w:t>
      </w:r>
    </w:p>
    <w:p w14:paraId="2976E56A" w14:textId="77777777" w:rsidR="003A47E9" w:rsidRPr="00C04F45" w:rsidRDefault="003A47E9" w:rsidP="00FE71C8">
      <w:pPr>
        <w:pStyle w:val="Akapitzlist"/>
        <w:numPr>
          <w:ilvl w:val="0"/>
          <w:numId w:val="82"/>
        </w:numPr>
        <w:ind w:left="426"/>
      </w:pPr>
      <w:r w:rsidRPr="00C04F45">
        <w:t>klimat;</w:t>
      </w:r>
    </w:p>
    <w:p w14:paraId="514BC9AE" w14:textId="77777777" w:rsidR="003A47E9" w:rsidRPr="00C04F45" w:rsidRDefault="003A47E9" w:rsidP="00FE71C8">
      <w:pPr>
        <w:pStyle w:val="Akapitzlist"/>
        <w:numPr>
          <w:ilvl w:val="0"/>
          <w:numId w:val="82"/>
        </w:numPr>
        <w:ind w:left="426"/>
      </w:pPr>
      <w:r w:rsidRPr="00C04F45">
        <w:t>warunki wodne.</w:t>
      </w:r>
    </w:p>
    <w:p w14:paraId="6384FE90" w14:textId="77777777" w:rsidR="003A47E9" w:rsidRDefault="003A47E9" w:rsidP="004F35E9">
      <w:pPr>
        <w:jc w:val="both"/>
      </w:pPr>
      <w:r>
        <w:t>J</w:t>
      </w:r>
      <w:r w:rsidRPr="00306693">
        <w:t>akości rolniczej przestrzeni produkcyjnej jej warunki glebowe zostały ocenione na ponad 60 pkt i jest to wynik jeden z najwyższych w województwie mazowieckim i regionie radomskim.</w:t>
      </w:r>
    </w:p>
    <w:p w14:paraId="0026B8CD" w14:textId="77777777" w:rsidR="003A47E9" w:rsidRPr="00FD4D8B" w:rsidRDefault="003A47E9" w:rsidP="004F35E9">
      <w:pPr>
        <w:jc w:val="both"/>
      </w:pPr>
      <w:r w:rsidRPr="00306693">
        <w:t xml:space="preserve">Ze względu na powyższe gleby wykorzystywane są intensywnie do produkcji rolnej, w ogromnej przewadze sadowniczej. Sprzyja to zakwaszeniu gleby, co prowadzi do spadku jej produktywności i podatność na degradację. Prostym zabiegiem agrotechnicznym ograniczającym zjawisko jest wapnowanie. Intensywne użytkowanie rolnicze wiąże się również ze zwiększonym nawożeniem upraw. Prowadzony w 17 punktach gminy monitoring skażenia gleb nie wykazał skażenia ponadnormatywnego. W 3 miejscach stwierdzono 1 z 5 stopień zawartości  metali ciężkich w glebie. </w:t>
      </w:r>
      <w:r w:rsidRPr="00FD4D8B">
        <w:t>Określany jest, jako: zawartość podwyższona, która nie ogranicza jednak możliwości uprawy roślin, z wyjątkiem warzyw dla dzieci. W pozostałych punktach kontrolnych stwierdzono stopień 0 - zawartość metali ciężkich naturalna, gleby niezanieczyszczone.</w:t>
      </w:r>
    </w:p>
    <w:p w14:paraId="688C45D2" w14:textId="77777777" w:rsidR="003A47E9" w:rsidRPr="004F35E9" w:rsidRDefault="003A47E9" w:rsidP="00FE71C8">
      <w:pPr>
        <w:pStyle w:val="Akapitzlist"/>
        <w:numPr>
          <w:ilvl w:val="0"/>
          <w:numId w:val="84"/>
        </w:numPr>
        <w:ind w:left="567"/>
        <w:rPr>
          <w:b/>
        </w:rPr>
      </w:pPr>
      <w:r w:rsidRPr="004F35E9">
        <w:rPr>
          <w:b/>
        </w:rPr>
        <w:t>Grunty orne:</w:t>
      </w:r>
    </w:p>
    <w:p w14:paraId="685F6FB7" w14:textId="77777777" w:rsidR="003A47E9" w:rsidRPr="00FD4D8B" w:rsidRDefault="003A47E9" w:rsidP="00FE71C8">
      <w:pPr>
        <w:pStyle w:val="Akapitzlist"/>
        <w:numPr>
          <w:ilvl w:val="3"/>
          <w:numId w:val="83"/>
        </w:numPr>
        <w:ind w:left="426"/>
        <w:jc w:val="both"/>
      </w:pPr>
      <w:r w:rsidRPr="004F35E9">
        <w:rPr>
          <w:b/>
        </w:rPr>
        <w:t>Kompleks pszenny bardzo dobry -</w:t>
      </w:r>
      <w:r w:rsidRPr="00FD4D8B">
        <w:t xml:space="preserve"> obejmuje 1,62% gruntów rolnych  (</w:t>
      </w:r>
      <w:bookmarkStart w:id="35" w:name="OLE_LINK6"/>
      <w:r w:rsidRPr="00FD4D8B">
        <w:t xml:space="preserve">174,45 </w:t>
      </w:r>
      <w:bookmarkEnd w:id="35"/>
      <w:r w:rsidRPr="00FD4D8B">
        <w:t>ha)</w:t>
      </w:r>
      <w:r w:rsidRPr="004F35E9">
        <w:rPr>
          <w:b/>
        </w:rPr>
        <w:t xml:space="preserve"> </w:t>
      </w:r>
      <w:r w:rsidRPr="00FD4D8B">
        <w:t xml:space="preserve">obejmuje najlepsze gleby w Polsce, charakteryzują się dużą zasobnością składników pokarmowych, dobrą strukturą, przewiewnością i dużą możliwością magazynowania wilgoci. Nie potrzebują zatem regulacji stosunków wodnych, a plany nawet przy bardzo obfitych planach są obfite. </w:t>
      </w:r>
    </w:p>
    <w:p w14:paraId="304DB352" w14:textId="77777777" w:rsidR="003A47E9" w:rsidRPr="00FD4D8B" w:rsidRDefault="003A47E9" w:rsidP="00FE71C8">
      <w:pPr>
        <w:pStyle w:val="Akapitzlist"/>
        <w:numPr>
          <w:ilvl w:val="3"/>
          <w:numId w:val="83"/>
        </w:numPr>
        <w:ind w:left="426"/>
        <w:jc w:val="both"/>
      </w:pPr>
      <w:r w:rsidRPr="004F35E9">
        <w:rPr>
          <w:b/>
        </w:rPr>
        <w:t>Kompleks pszenny dobry</w:t>
      </w:r>
      <w:r w:rsidRPr="00FD4D8B">
        <w:t xml:space="preserve"> – obejmuje 25,66 % pow. gruntów ornych (tj. </w:t>
      </w:r>
      <w:bookmarkStart w:id="36" w:name="OLE_LINK7"/>
      <w:r w:rsidRPr="00FD4D8B">
        <w:t xml:space="preserve">2 757,04 </w:t>
      </w:r>
      <w:bookmarkEnd w:id="36"/>
      <w:r w:rsidRPr="00FD4D8B">
        <w:t>ha) – są to gleby nieco mniej urodzajne w porównaniu do kompleksu pierwszego. Okresowo wykazują słabe niedobory wilgoci. Należą do gleb dobrych. Ujemne cech występują w nich tylko w nieznacznym stopniu. W klasyfikacji bonitacyjnej zaliczane są do klasy IIIa i IIIb. Na tego typu glebach udają się wszystkie rośliny uprawne. Wysokość plonów uzależniona jest od warunków atmosferycznych oraz od poziomu agrotechniki.</w:t>
      </w:r>
    </w:p>
    <w:p w14:paraId="2FE52396" w14:textId="77777777" w:rsidR="003A47E9" w:rsidRPr="00FD4D8B" w:rsidRDefault="003A47E9" w:rsidP="00FE71C8">
      <w:pPr>
        <w:pStyle w:val="Akapitzlist"/>
        <w:numPr>
          <w:ilvl w:val="3"/>
          <w:numId w:val="83"/>
        </w:numPr>
        <w:ind w:left="426"/>
        <w:jc w:val="both"/>
      </w:pPr>
      <w:r w:rsidRPr="004F35E9">
        <w:rPr>
          <w:b/>
        </w:rPr>
        <w:t>Kompleks pszenny wadliwy</w:t>
      </w:r>
      <w:r w:rsidRPr="00FD4D8B">
        <w:t xml:space="preserve"> - stanowi 0,06 % pow. gruntów ornych (tj. 6,98 ha)  obejmujący gleby średnio zwięzłe i zwięzłe,  niezdolne do magazynowania większych ilości wody i w związku z tym są okresowo za suche. Takie położenie powoduje spływy powierzchniowe i narażenie na zjawisko erozji. Plony roślin są zależne od ilości wody </w:t>
      </w:r>
      <w:r w:rsidRPr="00FD4D8B">
        <w:lastRenderedPageBreak/>
        <w:t>zmagazynowanej w glebie, które to w latach wilgotnych mogą być wyższe od tych uzyskiwanych na lepszym, drugim kompleksie, a w latach suchych mogą być małe.</w:t>
      </w:r>
    </w:p>
    <w:p w14:paraId="04930052" w14:textId="77777777" w:rsidR="003A47E9" w:rsidRPr="00FD4D8B" w:rsidRDefault="003A47E9" w:rsidP="00FE71C8">
      <w:pPr>
        <w:pStyle w:val="Akapitzlist"/>
        <w:numPr>
          <w:ilvl w:val="3"/>
          <w:numId w:val="83"/>
        </w:numPr>
        <w:ind w:left="426"/>
        <w:jc w:val="both"/>
      </w:pPr>
      <w:r w:rsidRPr="004F35E9">
        <w:rPr>
          <w:b/>
        </w:rPr>
        <w:t>Kompleks żytni bardzo dobry</w:t>
      </w:r>
      <w:r w:rsidRPr="00FD4D8B">
        <w:t xml:space="preserve"> (pszenno-żytni) - obejmuje 19,60 % gruntów ornych (tj. </w:t>
      </w:r>
      <w:bookmarkStart w:id="37" w:name="OLE_LINK10"/>
      <w:r w:rsidRPr="00FD4D8B">
        <w:t xml:space="preserve">2105,43 </w:t>
      </w:r>
      <w:bookmarkEnd w:id="37"/>
      <w:r w:rsidRPr="00FD4D8B">
        <w:t>ha). Gleby występujące w tym kompleksie są strukturalne, posiadają wysoki poziom próchnicy oraz właściwe stosunki wodne. Są to gleby lekkie wytworzone z piasków gliniastych mocnych lub piasków gliniastych (lekkich i mocnych) zalegających na zwięźlejszych podłożach. Gleby te wymagają racjonalnego nawożenia i umiejętnej uprawy daje to możliwość stosowania tych samych roślin co na kompleksach pszennych, w innym przypadku wykazują niższy stopień kultury. Wtedy opłacalna jest uprawa żyta, ziemniaków oraz innych roślin uprawianych na glebach słabszych. W klasyfikacji bonitacyjnej zaliczane są do klasy IIIb (rzadziej  do IIIa i IVa).</w:t>
      </w:r>
    </w:p>
    <w:p w14:paraId="16800091" w14:textId="77777777" w:rsidR="003A47E9" w:rsidRPr="00FD4D8B" w:rsidRDefault="003A47E9" w:rsidP="00FE71C8">
      <w:pPr>
        <w:pStyle w:val="Akapitzlist"/>
        <w:numPr>
          <w:ilvl w:val="3"/>
          <w:numId w:val="83"/>
        </w:numPr>
        <w:ind w:left="426"/>
        <w:jc w:val="both"/>
      </w:pPr>
      <w:r w:rsidRPr="004F35E9">
        <w:rPr>
          <w:b/>
        </w:rPr>
        <w:t>Kompleks żytni dobry</w:t>
      </w:r>
      <w:r w:rsidRPr="00FD4D8B">
        <w:t xml:space="preserve"> - obejmuje 21,76 % pow. gruntów ornych (tj. 2337,52 ha) – są to gleby lżejsze, w większości wytworzone z piasków gliniastych lekkich, na zwięźlejszym podłożu, wrażliwe na susze. To gleby typowo żytnio - ziemniaczane, uprawia się na nich również jęczmień oraz inne wymagające gatunki. W klasyfikacji bonitacyjnej zaliczane są do klasy IVa i IVb.</w:t>
      </w:r>
    </w:p>
    <w:p w14:paraId="47A265AF" w14:textId="77777777" w:rsidR="003A47E9" w:rsidRPr="00FD4D8B" w:rsidRDefault="003A47E9" w:rsidP="00FE71C8">
      <w:pPr>
        <w:pStyle w:val="Akapitzlist"/>
        <w:numPr>
          <w:ilvl w:val="3"/>
          <w:numId w:val="83"/>
        </w:numPr>
        <w:ind w:left="426"/>
        <w:jc w:val="both"/>
      </w:pPr>
      <w:r w:rsidRPr="004F35E9">
        <w:rPr>
          <w:b/>
        </w:rPr>
        <w:t>Kompleks żytni słaby</w:t>
      </w:r>
      <w:r w:rsidRPr="004F35E9">
        <w:rPr>
          <w:b/>
          <w:u w:val="single"/>
        </w:rPr>
        <w:t xml:space="preserve"> </w:t>
      </w:r>
      <w:r w:rsidRPr="00FD4D8B">
        <w:t xml:space="preserve"> - obejmuje 10,29 % pow. gruntów ornych (tj. 1105,29 ha) – są to głównie gleby klasy V, w części IVb w kompleksie żytnim bardzo słabym. Wytworzone są z piasków słabogliniastych i luźnych. Mają słabą zdolność do zatrzymywania wody. Na tych glebach uprawia się głównie żyto, owies, ziemniaki, seradele i łubin.</w:t>
      </w:r>
    </w:p>
    <w:p w14:paraId="3C23CE74" w14:textId="77777777" w:rsidR="003A47E9" w:rsidRPr="00FD4D8B" w:rsidRDefault="003A47E9" w:rsidP="00FE71C8">
      <w:pPr>
        <w:pStyle w:val="Akapitzlist"/>
        <w:numPr>
          <w:ilvl w:val="3"/>
          <w:numId w:val="83"/>
        </w:numPr>
        <w:ind w:left="426"/>
        <w:jc w:val="both"/>
      </w:pPr>
      <w:r w:rsidRPr="004F35E9">
        <w:rPr>
          <w:b/>
        </w:rPr>
        <w:t>Kompleks żytni bardzo słaby</w:t>
      </w:r>
      <w:r w:rsidRPr="00FD4D8B">
        <w:t xml:space="preserve"> - obejmuj 0,83% pow. gruntów ornych (tj. 89,10 ha) – są to gleby klasy VI. Należą do gleb najsłabszych wytworzonych z piasków luźnych lub słabo gliniastych. Są ubogie w składniki pokarmowe. Wymagają odpowiedniego nawożenia. Na tych glebach uprawia się wyłącznie żyto i łubin.</w:t>
      </w:r>
    </w:p>
    <w:p w14:paraId="44B416DA" w14:textId="77777777" w:rsidR="003A47E9" w:rsidRPr="00FD4D8B" w:rsidRDefault="003A47E9" w:rsidP="00FE71C8">
      <w:pPr>
        <w:pStyle w:val="Akapitzlist"/>
        <w:numPr>
          <w:ilvl w:val="3"/>
          <w:numId w:val="83"/>
        </w:numPr>
        <w:ind w:left="426"/>
        <w:jc w:val="both"/>
      </w:pPr>
      <w:r w:rsidRPr="004F35E9">
        <w:rPr>
          <w:b/>
        </w:rPr>
        <w:t>Kompleks zbożowo-pastewny mocny</w:t>
      </w:r>
      <w:r w:rsidRPr="00FD4D8B">
        <w:t xml:space="preserve"> - obejmuje 1,20% powierzchni gruntów ornych (tj. 128,93ha). Występują najpowszechniej. Są to gleby okresowo nadmiernie uwilgotnione. Ich podmokłość powodowana jest przy płaskiej rzeźbie terenu występowaniem w dolnej części profilu warstw słabo przepuszczalnych lub położeniem w obniżeniu terenu. Uregulowanie stosunków wodnych jest dość trudne. Występujące nadmierne uwilgotnienie okresowo likwiduje się poprzez stosowanie drenażu, to jednak pogłębia okresowe susze. Na glebach tych kompleksów opłacalna jest uprawa roślin pastewnych.</w:t>
      </w:r>
    </w:p>
    <w:p w14:paraId="4BDD7373" w14:textId="77777777" w:rsidR="003A47E9" w:rsidRDefault="003A47E9" w:rsidP="00FE71C8">
      <w:pPr>
        <w:pStyle w:val="Akapitzlist"/>
        <w:numPr>
          <w:ilvl w:val="0"/>
          <w:numId w:val="83"/>
        </w:numPr>
        <w:ind w:left="426"/>
        <w:jc w:val="both"/>
      </w:pPr>
      <w:r w:rsidRPr="004F35E9">
        <w:rPr>
          <w:b/>
        </w:rPr>
        <w:t>Kompleks zbożowo - pastewny słaby</w:t>
      </w:r>
      <w:r w:rsidRPr="00FD4D8B">
        <w:t xml:space="preserve"> - obejmuje 2,02 % powierzchni gruntów ornych (tj. 217,37 ha). Są to gleby zaliczane do klas bonitacyjnych od IVb do VI. Są to gleby wytworzone z piasków luźnych i słabo gliniastych. Występowanie ich związane jest głównie z dolinami rzecznymi i większymi powierzchniami piaskowymi o słabym odpływie. Uwilgotnienie tych gleb sprzyja uprawie niektórych roślin pastewnych.</w:t>
      </w:r>
    </w:p>
    <w:p w14:paraId="09A2DCD8" w14:textId="77777777" w:rsidR="004F35E9" w:rsidRPr="004F35E9" w:rsidRDefault="004F35E9" w:rsidP="004F35E9">
      <w:pPr>
        <w:spacing w:before="0" w:after="0" w:line="240" w:lineRule="auto"/>
        <w:rPr>
          <w:b/>
        </w:rPr>
      </w:pPr>
    </w:p>
    <w:p w14:paraId="47FF0AAF" w14:textId="77777777" w:rsidR="003A47E9" w:rsidRPr="004F35E9" w:rsidRDefault="003A47E9" w:rsidP="00FE71C8">
      <w:pPr>
        <w:pStyle w:val="Akapitzlist"/>
        <w:numPr>
          <w:ilvl w:val="0"/>
          <w:numId w:val="84"/>
        </w:numPr>
        <w:ind w:left="567"/>
        <w:rPr>
          <w:b/>
        </w:rPr>
      </w:pPr>
      <w:r w:rsidRPr="004F35E9">
        <w:rPr>
          <w:b/>
        </w:rPr>
        <w:t>Użytki zielone:</w:t>
      </w:r>
    </w:p>
    <w:p w14:paraId="1E49A89A" w14:textId="77777777" w:rsidR="003A47E9" w:rsidRPr="00FD4D8B" w:rsidRDefault="003A47E9" w:rsidP="00FE71C8">
      <w:pPr>
        <w:pStyle w:val="Akapitzlist"/>
        <w:numPr>
          <w:ilvl w:val="0"/>
          <w:numId w:val="85"/>
        </w:numPr>
        <w:ind w:left="426"/>
        <w:jc w:val="both"/>
      </w:pPr>
      <w:r w:rsidRPr="004F35E9">
        <w:rPr>
          <w:b/>
        </w:rPr>
        <w:t>Kompleks średni (2z)</w:t>
      </w:r>
      <w:r w:rsidRPr="00FD4D8B">
        <w:t xml:space="preserve"> - obejmuje 3,82% użytków zielonych (tj. 410,10 ha). W skład jego wchodzą następujące siedliska: łęgowe, grądowe oraz pobagienne. Gleby występujące w tym kompleksie charakteryzują się mniejszą żyznością oraz wadliwymi stosunkami powietrzno-wodnymi. Użytki zielone kompleksu 2z stanowią potencjalne rezerwy produkcji pasz.</w:t>
      </w:r>
    </w:p>
    <w:p w14:paraId="0AD5EB4C" w14:textId="77777777" w:rsidR="003A47E9" w:rsidRPr="00FD4D8B" w:rsidRDefault="003A47E9" w:rsidP="00FE71C8">
      <w:pPr>
        <w:pStyle w:val="Akapitzlist"/>
        <w:numPr>
          <w:ilvl w:val="0"/>
          <w:numId w:val="85"/>
        </w:numPr>
        <w:ind w:left="426"/>
        <w:jc w:val="both"/>
      </w:pPr>
      <w:r w:rsidRPr="004F35E9">
        <w:rPr>
          <w:b/>
        </w:rPr>
        <w:t>Kompleks słaby i bardzo słaby (3z)</w:t>
      </w:r>
      <w:r w:rsidRPr="00FD4D8B">
        <w:t xml:space="preserve"> - obejmuje 0,87% użytków zielonych (tj. 93,55ha). W skład jego wchodzą następujące siedliska: łęgowe, grądowe, bielawy. Użytki zielone kompleksu 3z są na ogół stale za suche lub stale podmokłe. Plony na tych użytkach są niskie i złej jakości.</w:t>
      </w:r>
    </w:p>
    <w:p w14:paraId="4BB083CC" w14:textId="77777777" w:rsidR="003A47E9" w:rsidRPr="00FD4D8B" w:rsidRDefault="003A47E9" w:rsidP="004F35E9">
      <w:pPr>
        <w:jc w:val="both"/>
      </w:pPr>
      <w:r w:rsidRPr="00FD4D8B">
        <w:t>Na mapy glebowo-rolniczej w obrębie gminy Belsk Duży wskazuje się 25 ha gleb rolniczo nieprzydatnych nadających się pod zalesienie. Przy czym do tej kategorii należą grunty:</w:t>
      </w:r>
    </w:p>
    <w:p w14:paraId="4DBD03FF" w14:textId="77777777" w:rsidR="003A47E9" w:rsidRPr="00FD4D8B" w:rsidRDefault="003A47E9" w:rsidP="00FE71C8">
      <w:pPr>
        <w:pStyle w:val="Akapitzlist"/>
        <w:numPr>
          <w:ilvl w:val="0"/>
          <w:numId w:val="86"/>
        </w:numPr>
        <w:ind w:left="426"/>
      </w:pPr>
      <w:r w:rsidRPr="00FD4D8B">
        <w:t>w sąsiedztwie zakładu przetwórstwa owocowo-warzywnego (ok. 23 ha);</w:t>
      </w:r>
    </w:p>
    <w:p w14:paraId="674F3423" w14:textId="77777777" w:rsidR="003A47E9" w:rsidRPr="00FD4D8B" w:rsidRDefault="003A47E9" w:rsidP="00FE71C8">
      <w:pPr>
        <w:pStyle w:val="Akapitzlist"/>
        <w:numPr>
          <w:ilvl w:val="0"/>
          <w:numId w:val="86"/>
        </w:numPr>
        <w:ind w:left="426"/>
      </w:pPr>
      <w:r w:rsidRPr="00FD4D8B">
        <w:t>wyrobisko poeksploatacyjne po wydobyciu kruszyw naturalnych;</w:t>
      </w:r>
    </w:p>
    <w:p w14:paraId="64900F22" w14:textId="77777777" w:rsidR="003A47E9" w:rsidRPr="00FD4D8B" w:rsidRDefault="003A47E9" w:rsidP="00FE71C8">
      <w:pPr>
        <w:pStyle w:val="Akapitzlist"/>
        <w:numPr>
          <w:ilvl w:val="0"/>
          <w:numId w:val="86"/>
        </w:numPr>
        <w:ind w:left="426"/>
      </w:pPr>
      <w:r w:rsidRPr="00FD4D8B">
        <w:t>położony peryferyjnie obszar, obecnie w części już zalesiony i zagospodarowany na sad.</w:t>
      </w:r>
    </w:p>
    <w:p w14:paraId="05A18530" w14:textId="77777777" w:rsidR="003A47E9" w:rsidRPr="003878D7" w:rsidRDefault="003A47E9" w:rsidP="004F35E9">
      <w:pPr>
        <w:jc w:val="both"/>
      </w:pPr>
      <w:r w:rsidRPr="003878D7">
        <w:t xml:space="preserve">Ochrona gruntów rolnych przed nierolniczym wykorzystaniem realizowana jest na podstawie Ustawy z dnia 3 lutego 1995 r. o ochronie gruntów rolnych i leśnych (t.j. Dz.U. z 2017 r. poz.1161). Dotyczy to gleb najwyższych klas bonitacyjnych (I - III). Zmiana ich przeznaczenia wymaga opracowania miejscowego planu zagospodarowania </w:t>
      </w:r>
      <w:r w:rsidRPr="003878D7">
        <w:lastRenderedPageBreak/>
        <w:t>przestrzennego i uzyskania w trybie jego sporządzenia odpowiedniej zgody Ministra Rolnictwa i Gospodarki Żywnościowej.</w:t>
      </w:r>
    </w:p>
    <w:p w14:paraId="207F4341" w14:textId="77777777" w:rsidR="003A47E9" w:rsidRPr="00CD5B5C" w:rsidRDefault="003A47E9" w:rsidP="004F35E9">
      <w:pPr>
        <w:jc w:val="both"/>
      </w:pPr>
      <w:r w:rsidRPr="003878D7">
        <w:t xml:space="preserve">Niekorzystnym z punktu widzenia rozwoju rolnictwa zjawiskiem na terenie gminy jest wysokie zakwaszenie gleb. Zjawisko to jest typowe dla gleb wykształconych na utworach polodowcowych z dużym udziałem utworów piaszczystych. Wysokie zakwaszenie środowiska glebowego skutkuje obniżeniem żyzności gleby i </w:t>
      </w:r>
      <w:r w:rsidRPr="00CD5B5C">
        <w:t>zmniejszeniem odporności na degradację. Plony uzyskiwane na glebach kwaśnych są mniej odporne na pasożyty i związki chorobotwórcze.</w:t>
      </w:r>
    </w:p>
    <w:p w14:paraId="4D43CCA9" w14:textId="77777777" w:rsidR="003A47E9" w:rsidRPr="00A31DB1" w:rsidRDefault="003A47E9" w:rsidP="00A31DB1">
      <w:pPr>
        <w:jc w:val="both"/>
      </w:pPr>
      <w:r w:rsidRPr="00A31DB1">
        <w:t xml:space="preserve">Falista rzeźba terenu nie jest znaczącą przeszkodą dla rozwoju rolnictwa. Jednocześnie wartości spadków terenu </w:t>
      </w:r>
      <w:r w:rsidR="00004DBA" w:rsidRPr="00A31DB1">
        <w:t xml:space="preserve">nie </w:t>
      </w:r>
      <w:r w:rsidRPr="00A31DB1">
        <w:t xml:space="preserve">wypływają znacząco na nasilenie </w:t>
      </w:r>
      <w:r w:rsidR="00004DBA" w:rsidRPr="00A31DB1">
        <w:t>zjawisk</w:t>
      </w:r>
      <w:r w:rsidRPr="00A31DB1">
        <w:t xml:space="preserve"> erozyjnych w glebie. Stosunkowo wysoko oceniono także warunki klimatyczne. Składa się na to m.in. brak przymrozków jesiennych, korzystny rozkład temperatury w cyklu rocznym oraz stosunkowo długi okres wegetacyjny. Warunki wodne uzyskały 4-4,5 pkt. w skali 5 stopniowej.</w:t>
      </w:r>
    </w:p>
    <w:p w14:paraId="0DB5DD44" w14:textId="77777777" w:rsidR="00A31D78" w:rsidRPr="00016E9F" w:rsidRDefault="00A31D78" w:rsidP="00A31D78">
      <w:pPr>
        <w:pStyle w:val="Nagwek4"/>
      </w:pPr>
      <w:r w:rsidRPr="00016E9F">
        <w:t>3.5 Leśna przestrzeń produkcyjna</w:t>
      </w:r>
    </w:p>
    <w:p w14:paraId="14F6386C" w14:textId="77777777" w:rsidR="00A31D78" w:rsidRPr="009E01FF" w:rsidRDefault="00A31D78" w:rsidP="004F35E9">
      <w:pPr>
        <w:jc w:val="both"/>
      </w:pPr>
      <w:r w:rsidRPr="009E01FF">
        <w:t>Ze względu na niewielka lesistość (9,2%), leśna przestrzeń produkcyjna ma marginalne znaczenie gospodarcze w gminie. Dla 90% powierzchni lasów, pozostających we własności Skarbu Państwa prowadzona jest gospodarka leśna w oparciu o szczegółowy Plan urządzenia lasów sporządzony przez Regionalną Dyrekcję Lasów Państwowych w Radomiu na lata od 2014 do 2023.</w:t>
      </w:r>
    </w:p>
    <w:p w14:paraId="44DF3BFC" w14:textId="77777777" w:rsidR="00A31D78" w:rsidRDefault="00A31D78" w:rsidP="004F35E9">
      <w:pPr>
        <w:jc w:val="both"/>
      </w:pPr>
      <w:r w:rsidRPr="009E01FF">
        <w:t>Większość przedmiotowych lasów pełni funkcję gospodarczą 57,4 % (Tabela nr…). Z danych za 2016 r. wynika, że w wieku rębnym było 13,5 % powierzchni lasów gospodarczych, pozostałe 86,5 % stanowią lasy w wieku nierębnym. Wśród tych ostatnich dominują takie w klasie IV według wieku (61-80 lat), które rębność osiągną za 40 do 80 lat.</w:t>
      </w:r>
      <w:r>
        <w:t xml:space="preserve"> Posiadają wysoką zgodność składu gatunkowego z siedliskiem.</w:t>
      </w:r>
    </w:p>
    <w:p w14:paraId="430D0797" w14:textId="77777777" w:rsidR="00A31D78" w:rsidRPr="005C29A8" w:rsidRDefault="00A31D78" w:rsidP="005C29A8">
      <w:pPr>
        <w:spacing w:before="0" w:after="0" w:line="240" w:lineRule="auto"/>
        <w:rPr>
          <w:i/>
          <w:color w:val="0070C0"/>
        </w:rPr>
      </w:pPr>
      <w:r w:rsidRPr="005C29A8">
        <w:rPr>
          <w:i/>
          <w:color w:val="0070C0"/>
        </w:rPr>
        <w:t xml:space="preserve">Tabela </w:t>
      </w:r>
      <w:r w:rsidR="003E0BF0">
        <w:rPr>
          <w:i/>
          <w:color w:val="0070C0"/>
        </w:rPr>
        <w:t xml:space="preserve">3.6: </w:t>
      </w:r>
      <w:r w:rsidRPr="005C29A8">
        <w:rPr>
          <w:i/>
          <w:color w:val="0070C0"/>
        </w:rPr>
        <w:t>Powierzchnia lasów stanowiących własność Skarbu Państwa w podziale na funkcję lasu.</w:t>
      </w:r>
    </w:p>
    <w:tbl>
      <w:tblPr>
        <w:tblStyle w:val="Tabelasiatki5ciemnaakcent110"/>
        <w:tblW w:w="5000" w:type="pct"/>
        <w:tblLook w:val="04A0" w:firstRow="1" w:lastRow="0" w:firstColumn="1" w:lastColumn="0" w:noHBand="0" w:noVBand="1"/>
      </w:tblPr>
      <w:tblGrid>
        <w:gridCol w:w="1992"/>
        <w:gridCol w:w="1992"/>
        <w:gridCol w:w="1993"/>
        <w:gridCol w:w="1993"/>
        <w:gridCol w:w="1993"/>
      </w:tblGrid>
      <w:tr w:rsidR="00A31D78" w:rsidRPr="009E01FF" w14:paraId="5DA0C48E" w14:textId="77777777" w:rsidTr="003E0B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 w:type="pct"/>
            <w:vMerge w:val="restart"/>
          </w:tcPr>
          <w:p w14:paraId="65E90BE9" w14:textId="77777777" w:rsidR="00A31D78" w:rsidRPr="003E0BF0" w:rsidRDefault="00A31D78" w:rsidP="003E0BF0">
            <w:pPr>
              <w:spacing w:before="0" w:after="0" w:line="240" w:lineRule="auto"/>
              <w:jc w:val="center"/>
            </w:pPr>
            <w:r w:rsidRPr="003E0BF0">
              <w:t>Powierzchnia</w:t>
            </w:r>
          </w:p>
        </w:tc>
        <w:tc>
          <w:tcPr>
            <w:tcW w:w="4000" w:type="pct"/>
            <w:gridSpan w:val="4"/>
          </w:tcPr>
          <w:p w14:paraId="387AE49A" w14:textId="77777777" w:rsidR="00A31D78" w:rsidRPr="003E0BF0" w:rsidRDefault="00A31D78" w:rsidP="003E0BF0">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3E0BF0">
              <w:t>Funkcja lasu</w:t>
            </w:r>
          </w:p>
        </w:tc>
      </w:tr>
      <w:tr w:rsidR="00A31D78" w:rsidRPr="009E01FF" w14:paraId="064514E4" w14:textId="77777777" w:rsidTr="003E0B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 w:type="pct"/>
            <w:vMerge/>
          </w:tcPr>
          <w:p w14:paraId="7BA168E7" w14:textId="77777777" w:rsidR="00A31D78" w:rsidRPr="003E0BF0" w:rsidRDefault="00A31D78" w:rsidP="003E0BF0">
            <w:pPr>
              <w:spacing w:before="0" w:after="0" w:line="240" w:lineRule="auto"/>
              <w:jc w:val="center"/>
            </w:pPr>
          </w:p>
        </w:tc>
        <w:tc>
          <w:tcPr>
            <w:tcW w:w="1000" w:type="pct"/>
          </w:tcPr>
          <w:p w14:paraId="7A4266A4" w14:textId="77777777" w:rsidR="00A31D78" w:rsidRPr="003E0BF0" w:rsidRDefault="00A31D78" w:rsidP="003E0BF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E0BF0">
              <w:t>rezerwat</w:t>
            </w:r>
          </w:p>
        </w:tc>
        <w:tc>
          <w:tcPr>
            <w:tcW w:w="1000" w:type="pct"/>
          </w:tcPr>
          <w:p w14:paraId="6068A42D" w14:textId="77777777" w:rsidR="00A31D78" w:rsidRPr="003E0BF0" w:rsidRDefault="00A31D78" w:rsidP="003E0BF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E0BF0">
              <w:t>ochronna</w:t>
            </w:r>
          </w:p>
        </w:tc>
        <w:tc>
          <w:tcPr>
            <w:tcW w:w="1000" w:type="pct"/>
          </w:tcPr>
          <w:p w14:paraId="296F4344" w14:textId="77777777" w:rsidR="00A31D78" w:rsidRPr="003E0BF0" w:rsidRDefault="00A31D78" w:rsidP="003E0BF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E0BF0">
              <w:t>gospodarcza</w:t>
            </w:r>
          </w:p>
        </w:tc>
        <w:tc>
          <w:tcPr>
            <w:tcW w:w="1000" w:type="pct"/>
          </w:tcPr>
          <w:p w14:paraId="2C745747" w14:textId="77777777" w:rsidR="00A31D78" w:rsidRPr="003E0BF0" w:rsidRDefault="00A31D78" w:rsidP="003E0BF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E0BF0">
              <w:t>inne (bagno, drogi itp.)</w:t>
            </w:r>
          </w:p>
        </w:tc>
      </w:tr>
      <w:tr w:rsidR="00A31D78" w:rsidRPr="009E01FF" w14:paraId="46B28858" w14:textId="77777777" w:rsidTr="003E0BF0">
        <w:tc>
          <w:tcPr>
            <w:cnfStyle w:val="001000000000" w:firstRow="0" w:lastRow="0" w:firstColumn="1" w:lastColumn="0" w:oddVBand="0" w:evenVBand="0" w:oddHBand="0" w:evenHBand="0" w:firstRowFirstColumn="0" w:firstRowLastColumn="0" w:lastRowFirstColumn="0" w:lastRowLastColumn="0"/>
            <w:tcW w:w="1000" w:type="pct"/>
          </w:tcPr>
          <w:p w14:paraId="233F16FE" w14:textId="77777777" w:rsidR="00A31D78" w:rsidRPr="003E0BF0" w:rsidRDefault="00A31D78" w:rsidP="003E0BF0">
            <w:pPr>
              <w:spacing w:before="0" w:after="0" w:line="240" w:lineRule="auto"/>
              <w:jc w:val="center"/>
            </w:pPr>
            <w:r w:rsidRPr="003E0BF0">
              <w:t>w ha</w:t>
            </w:r>
          </w:p>
        </w:tc>
        <w:tc>
          <w:tcPr>
            <w:tcW w:w="1000" w:type="pct"/>
          </w:tcPr>
          <w:p w14:paraId="4661CF89" w14:textId="77777777" w:rsidR="00A31D78" w:rsidRPr="003E0BF0" w:rsidRDefault="00A31D78" w:rsidP="003E0BF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E0BF0">
              <w:t>330,0</w:t>
            </w:r>
          </w:p>
        </w:tc>
        <w:tc>
          <w:tcPr>
            <w:tcW w:w="1000" w:type="pct"/>
          </w:tcPr>
          <w:p w14:paraId="31639CA1" w14:textId="77777777" w:rsidR="00A31D78" w:rsidRPr="003E0BF0" w:rsidRDefault="00A31D78" w:rsidP="003E0BF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E0BF0">
              <w:t>37,6</w:t>
            </w:r>
          </w:p>
        </w:tc>
        <w:tc>
          <w:tcPr>
            <w:tcW w:w="1000" w:type="pct"/>
          </w:tcPr>
          <w:p w14:paraId="557C8881" w14:textId="77777777" w:rsidR="00A31D78" w:rsidRPr="003E0BF0" w:rsidRDefault="00A31D78" w:rsidP="003E0BF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E0BF0">
              <w:t>531,9</w:t>
            </w:r>
          </w:p>
        </w:tc>
        <w:tc>
          <w:tcPr>
            <w:tcW w:w="1000" w:type="pct"/>
          </w:tcPr>
          <w:p w14:paraId="258DA9A9" w14:textId="77777777" w:rsidR="00A31D78" w:rsidRPr="003E0BF0" w:rsidRDefault="00A31D78" w:rsidP="003E0BF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E0BF0">
              <w:t>27,6</w:t>
            </w:r>
          </w:p>
        </w:tc>
      </w:tr>
      <w:tr w:rsidR="00A31D78" w:rsidRPr="009E01FF" w14:paraId="7C8CFBB7" w14:textId="77777777" w:rsidTr="003E0B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00" w:type="pct"/>
          </w:tcPr>
          <w:p w14:paraId="4A256A8A" w14:textId="77777777" w:rsidR="00A31D78" w:rsidRPr="003E0BF0" w:rsidRDefault="00A31D78" w:rsidP="003E0BF0">
            <w:pPr>
              <w:spacing w:before="0" w:after="0" w:line="240" w:lineRule="auto"/>
              <w:jc w:val="center"/>
            </w:pPr>
            <w:r w:rsidRPr="003E0BF0">
              <w:t>%</w:t>
            </w:r>
          </w:p>
        </w:tc>
        <w:tc>
          <w:tcPr>
            <w:tcW w:w="1000" w:type="pct"/>
          </w:tcPr>
          <w:p w14:paraId="1875106B" w14:textId="77777777" w:rsidR="00A31D78" w:rsidRPr="003E0BF0" w:rsidRDefault="00A31D78" w:rsidP="003E0BF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E0BF0">
              <w:t>35,6</w:t>
            </w:r>
          </w:p>
        </w:tc>
        <w:tc>
          <w:tcPr>
            <w:tcW w:w="1000" w:type="pct"/>
          </w:tcPr>
          <w:p w14:paraId="5E039C01" w14:textId="77777777" w:rsidR="00A31D78" w:rsidRPr="003E0BF0" w:rsidRDefault="00A31D78" w:rsidP="003E0BF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E0BF0">
              <w:t>4,5</w:t>
            </w:r>
          </w:p>
        </w:tc>
        <w:tc>
          <w:tcPr>
            <w:tcW w:w="1000" w:type="pct"/>
          </w:tcPr>
          <w:p w14:paraId="4B84C8F9" w14:textId="77777777" w:rsidR="00A31D78" w:rsidRPr="003E0BF0" w:rsidRDefault="00A31D78" w:rsidP="003E0BF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E0BF0">
              <w:t>57,4</w:t>
            </w:r>
          </w:p>
        </w:tc>
        <w:tc>
          <w:tcPr>
            <w:tcW w:w="1000" w:type="pct"/>
          </w:tcPr>
          <w:p w14:paraId="401EE6E7" w14:textId="77777777" w:rsidR="00A31D78" w:rsidRPr="003E0BF0" w:rsidRDefault="00A31D78" w:rsidP="003E0BF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E0BF0">
              <w:t>3,0</w:t>
            </w:r>
          </w:p>
        </w:tc>
      </w:tr>
    </w:tbl>
    <w:p w14:paraId="47A1867A" w14:textId="77777777" w:rsidR="00A31D78" w:rsidRPr="009E01FF" w:rsidRDefault="00A31D78" w:rsidP="003E0BF0">
      <w:pPr>
        <w:jc w:val="both"/>
      </w:pPr>
      <w:r w:rsidRPr="009E01FF">
        <w:t xml:space="preserve">Wśród gatunków w lasach gospodarczych dominuje zdecydowanie sosna (43,29%), dąb (23,03%) oraz modrzew (19,72%). </w:t>
      </w:r>
      <w:r>
        <w:t>W kolejnych okresach gospodarczych rosnąc będzie udział dębu.</w:t>
      </w:r>
    </w:p>
    <w:p w14:paraId="1AB0DED9" w14:textId="77777777" w:rsidR="00A31D78" w:rsidRPr="003E0BF0" w:rsidRDefault="00A31D78" w:rsidP="003E0BF0">
      <w:pPr>
        <w:spacing w:before="0" w:after="0" w:line="240" w:lineRule="auto"/>
        <w:rPr>
          <w:i/>
          <w:color w:val="0070C0"/>
        </w:rPr>
      </w:pPr>
      <w:r w:rsidRPr="003E0BF0">
        <w:rPr>
          <w:i/>
          <w:color w:val="0070C0"/>
        </w:rPr>
        <w:t xml:space="preserve">Tabela </w:t>
      </w:r>
      <w:r w:rsidR="003E0BF0">
        <w:rPr>
          <w:i/>
          <w:color w:val="0070C0"/>
        </w:rPr>
        <w:t xml:space="preserve">3.7: </w:t>
      </w:r>
      <w:r w:rsidRPr="003E0BF0">
        <w:rPr>
          <w:i/>
          <w:color w:val="0070C0"/>
        </w:rPr>
        <w:t>Dominujące gatunki drzew w lasach rębnych.</w:t>
      </w:r>
    </w:p>
    <w:tbl>
      <w:tblPr>
        <w:tblStyle w:val="Tabelasiatki5ciemnaakcent110"/>
        <w:tblW w:w="5000" w:type="pct"/>
        <w:tblLook w:val="04A0" w:firstRow="1" w:lastRow="0" w:firstColumn="1" w:lastColumn="0" w:noHBand="0" w:noVBand="1"/>
      </w:tblPr>
      <w:tblGrid>
        <w:gridCol w:w="3376"/>
        <w:gridCol w:w="3690"/>
        <w:gridCol w:w="2897"/>
      </w:tblGrid>
      <w:tr w:rsidR="00A31D78" w:rsidRPr="009E01FF" w14:paraId="1333A37F" w14:textId="77777777" w:rsidTr="004D0B5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4" w:type="pct"/>
          </w:tcPr>
          <w:p w14:paraId="0E61ED39" w14:textId="77777777" w:rsidR="00A31D78" w:rsidRPr="004D0B50" w:rsidRDefault="00A31D78" w:rsidP="004D0B50">
            <w:pPr>
              <w:spacing w:before="0" w:after="0" w:line="240" w:lineRule="auto"/>
              <w:jc w:val="center"/>
            </w:pPr>
            <w:r w:rsidRPr="004D0B50">
              <w:t>gatunek</w:t>
            </w:r>
          </w:p>
        </w:tc>
        <w:tc>
          <w:tcPr>
            <w:tcW w:w="1852" w:type="pct"/>
          </w:tcPr>
          <w:p w14:paraId="5DD654A2" w14:textId="77777777" w:rsidR="00A31D78" w:rsidRPr="004D0B50" w:rsidRDefault="00A31D78" w:rsidP="004D0B50">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4D0B50">
              <w:t>powierzchnia lasu gospodarczego, na której dominuje</w:t>
            </w:r>
          </w:p>
        </w:tc>
        <w:tc>
          <w:tcPr>
            <w:tcW w:w="1454" w:type="pct"/>
          </w:tcPr>
          <w:p w14:paraId="0279BC26" w14:textId="77777777" w:rsidR="00A31D78" w:rsidRPr="004D0B50" w:rsidRDefault="00A31D78" w:rsidP="004D0B50">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4D0B50">
              <w:t>powierzchnia w %</w:t>
            </w:r>
          </w:p>
        </w:tc>
      </w:tr>
      <w:tr w:rsidR="00A31D78" w:rsidRPr="009E01FF" w14:paraId="21B23318" w14:textId="77777777" w:rsidTr="004D0B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4" w:type="pct"/>
          </w:tcPr>
          <w:p w14:paraId="3F1400A0" w14:textId="77777777" w:rsidR="00A31D78" w:rsidRPr="004D0B50" w:rsidRDefault="00A31D78" w:rsidP="004D0B50">
            <w:pPr>
              <w:spacing w:before="0" w:after="0" w:line="240" w:lineRule="auto"/>
              <w:jc w:val="center"/>
            </w:pPr>
            <w:r w:rsidRPr="004D0B50">
              <w:t>sosna</w:t>
            </w:r>
          </w:p>
        </w:tc>
        <w:tc>
          <w:tcPr>
            <w:tcW w:w="1852" w:type="pct"/>
          </w:tcPr>
          <w:p w14:paraId="7D68E186"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246,51</w:t>
            </w:r>
          </w:p>
        </w:tc>
        <w:tc>
          <w:tcPr>
            <w:tcW w:w="1454" w:type="pct"/>
          </w:tcPr>
          <w:p w14:paraId="3BA0C4FF"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43,29</w:t>
            </w:r>
          </w:p>
        </w:tc>
      </w:tr>
      <w:tr w:rsidR="00A31D78" w:rsidRPr="009E01FF" w14:paraId="16E81EB2" w14:textId="77777777" w:rsidTr="004D0B50">
        <w:tc>
          <w:tcPr>
            <w:cnfStyle w:val="001000000000" w:firstRow="0" w:lastRow="0" w:firstColumn="1" w:lastColumn="0" w:oddVBand="0" w:evenVBand="0" w:oddHBand="0" w:evenHBand="0" w:firstRowFirstColumn="0" w:firstRowLastColumn="0" w:lastRowFirstColumn="0" w:lastRowLastColumn="0"/>
            <w:tcW w:w="1694" w:type="pct"/>
          </w:tcPr>
          <w:p w14:paraId="4C5EEBFF" w14:textId="77777777" w:rsidR="00A31D78" w:rsidRPr="004D0B50" w:rsidRDefault="00A31D78" w:rsidP="004D0B50">
            <w:pPr>
              <w:spacing w:before="0" w:after="0" w:line="240" w:lineRule="auto"/>
              <w:jc w:val="center"/>
            </w:pPr>
            <w:r w:rsidRPr="004D0B50">
              <w:t>dąb</w:t>
            </w:r>
          </w:p>
        </w:tc>
        <w:tc>
          <w:tcPr>
            <w:tcW w:w="1852" w:type="pct"/>
          </w:tcPr>
          <w:p w14:paraId="70906C07" w14:textId="77777777" w:rsidR="00A31D78" w:rsidRPr="004D0B50" w:rsidRDefault="00A31D78" w:rsidP="004D0B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D0B50">
              <w:t>131,15</w:t>
            </w:r>
          </w:p>
        </w:tc>
        <w:tc>
          <w:tcPr>
            <w:tcW w:w="1454" w:type="pct"/>
          </w:tcPr>
          <w:p w14:paraId="6F8D32F0" w14:textId="77777777" w:rsidR="00A31D78" w:rsidRPr="004D0B50" w:rsidRDefault="00A31D78" w:rsidP="004D0B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D0B50">
              <w:t>23,03</w:t>
            </w:r>
          </w:p>
        </w:tc>
      </w:tr>
      <w:tr w:rsidR="00A31D78" w:rsidRPr="009E01FF" w14:paraId="0C74D443" w14:textId="77777777" w:rsidTr="004D0B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4" w:type="pct"/>
          </w:tcPr>
          <w:p w14:paraId="61EE4FBB" w14:textId="77777777" w:rsidR="00A31D78" w:rsidRPr="004D0B50" w:rsidRDefault="00A31D78" w:rsidP="004D0B50">
            <w:pPr>
              <w:spacing w:before="0" w:after="0" w:line="240" w:lineRule="auto"/>
              <w:jc w:val="center"/>
            </w:pPr>
            <w:r w:rsidRPr="004D0B50">
              <w:t>modrzew</w:t>
            </w:r>
          </w:p>
        </w:tc>
        <w:tc>
          <w:tcPr>
            <w:tcW w:w="1852" w:type="pct"/>
          </w:tcPr>
          <w:p w14:paraId="0E759433"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106,62</w:t>
            </w:r>
          </w:p>
        </w:tc>
        <w:tc>
          <w:tcPr>
            <w:tcW w:w="1454" w:type="pct"/>
          </w:tcPr>
          <w:p w14:paraId="4FC32525"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18,72</w:t>
            </w:r>
          </w:p>
        </w:tc>
      </w:tr>
      <w:tr w:rsidR="00A31D78" w:rsidRPr="009E01FF" w14:paraId="47FD4042" w14:textId="77777777" w:rsidTr="004D0B50">
        <w:tc>
          <w:tcPr>
            <w:cnfStyle w:val="001000000000" w:firstRow="0" w:lastRow="0" w:firstColumn="1" w:lastColumn="0" w:oddVBand="0" w:evenVBand="0" w:oddHBand="0" w:evenHBand="0" w:firstRowFirstColumn="0" w:firstRowLastColumn="0" w:lastRowFirstColumn="0" w:lastRowLastColumn="0"/>
            <w:tcW w:w="1694" w:type="pct"/>
          </w:tcPr>
          <w:p w14:paraId="78FFBD51" w14:textId="77777777" w:rsidR="00A31D78" w:rsidRPr="004D0B50" w:rsidRDefault="00A31D78" w:rsidP="004D0B50">
            <w:pPr>
              <w:spacing w:before="0" w:after="0" w:line="240" w:lineRule="auto"/>
              <w:jc w:val="center"/>
            </w:pPr>
            <w:r w:rsidRPr="004D0B50">
              <w:t>brzoza</w:t>
            </w:r>
          </w:p>
        </w:tc>
        <w:tc>
          <w:tcPr>
            <w:tcW w:w="1852" w:type="pct"/>
          </w:tcPr>
          <w:p w14:paraId="060EC85C" w14:textId="77777777" w:rsidR="00A31D78" w:rsidRPr="004D0B50" w:rsidRDefault="00A31D78" w:rsidP="004D0B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D0B50">
              <w:t>45,21</w:t>
            </w:r>
          </w:p>
        </w:tc>
        <w:tc>
          <w:tcPr>
            <w:tcW w:w="1454" w:type="pct"/>
          </w:tcPr>
          <w:p w14:paraId="002935B0" w14:textId="77777777" w:rsidR="00A31D78" w:rsidRPr="004D0B50" w:rsidRDefault="00A31D78" w:rsidP="004D0B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D0B50">
              <w:t>7,94</w:t>
            </w:r>
          </w:p>
        </w:tc>
      </w:tr>
      <w:tr w:rsidR="00A31D78" w:rsidRPr="009E01FF" w14:paraId="4329FBFC" w14:textId="77777777" w:rsidTr="004D0B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4" w:type="pct"/>
          </w:tcPr>
          <w:p w14:paraId="5996FAF8" w14:textId="77777777" w:rsidR="00A31D78" w:rsidRPr="004D0B50" w:rsidRDefault="00A31D78" w:rsidP="004D0B50">
            <w:pPr>
              <w:spacing w:before="0" w:after="0" w:line="240" w:lineRule="auto"/>
              <w:jc w:val="center"/>
            </w:pPr>
            <w:r w:rsidRPr="004D0B50">
              <w:t>olcha</w:t>
            </w:r>
          </w:p>
        </w:tc>
        <w:tc>
          <w:tcPr>
            <w:tcW w:w="1852" w:type="pct"/>
          </w:tcPr>
          <w:p w14:paraId="1026DFE7"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12,25</w:t>
            </w:r>
          </w:p>
        </w:tc>
        <w:tc>
          <w:tcPr>
            <w:tcW w:w="1454" w:type="pct"/>
          </w:tcPr>
          <w:p w14:paraId="3E68524C"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2,15</w:t>
            </w:r>
          </w:p>
        </w:tc>
      </w:tr>
      <w:tr w:rsidR="00A31D78" w:rsidRPr="009E01FF" w14:paraId="5862F134" w14:textId="77777777" w:rsidTr="004D0B50">
        <w:tc>
          <w:tcPr>
            <w:cnfStyle w:val="001000000000" w:firstRow="0" w:lastRow="0" w:firstColumn="1" w:lastColumn="0" w:oddVBand="0" w:evenVBand="0" w:oddHBand="0" w:evenHBand="0" w:firstRowFirstColumn="0" w:firstRowLastColumn="0" w:lastRowFirstColumn="0" w:lastRowLastColumn="0"/>
            <w:tcW w:w="1694" w:type="pct"/>
          </w:tcPr>
          <w:p w14:paraId="3CB4CC3D" w14:textId="77777777" w:rsidR="00A31D78" w:rsidRPr="004D0B50" w:rsidRDefault="00A31D78" w:rsidP="004D0B50">
            <w:pPr>
              <w:spacing w:before="0" w:after="0" w:line="240" w:lineRule="auto"/>
              <w:jc w:val="center"/>
            </w:pPr>
            <w:r w:rsidRPr="004D0B50">
              <w:t>buk</w:t>
            </w:r>
          </w:p>
        </w:tc>
        <w:tc>
          <w:tcPr>
            <w:tcW w:w="1852" w:type="pct"/>
          </w:tcPr>
          <w:p w14:paraId="7F0C03E4" w14:textId="77777777" w:rsidR="00A31D78" w:rsidRPr="004D0B50" w:rsidRDefault="00A31D78" w:rsidP="004D0B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D0B50">
              <w:t>11,87</w:t>
            </w:r>
          </w:p>
        </w:tc>
        <w:tc>
          <w:tcPr>
            <w:tcW w:w="1454" w:type="pct"/>
          </w:tcPr>
          <w:p w14:paraId="0AFE49D4" w14:textId="77777777" w:rsidR="00A31D78" w:rsidRPr="004D0B50" w:rsidRDefault="00A31D78" w:rsidP="004D0B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D0B50">
              <w:t>2,08</w:t>
            </w:r>
          </w:p>
        </w:tc>
      </w:tr>
      <w:tr w:rsidR="00A31D78" w:rsidRPr="009E01FF" w14:paraId="1CD8FC0D" w14:textId="77777777" w:rsidTr="004D0B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4" w:type="pct"/>
          </w:tcPr>
          <w:p w14:paraId="66CC31A7" w14:textId="77777777" w:rsidR="00A31D78" w:rsidRPr="004D0B50" w:rsidRDefault="00A31D78" w:rsidP="004D0B50">
            <w:pPr>
              <w:spacing w:before="0" w:after="0" w:line="240" w:lineRule="auto"/>
              <w:jc w:val="center"/>
            </w:pPr>
            <w:r w:rsidRPr="004D0B50">
              <w:t>grab</w:t>
            </w:r>
          </w:p>
        </w:tc>
        <w:tc>
          <w:tcPr>
            <w:tcW w:w="1852" w:type="pct"/>
          </w:tcPr>
          <w:p w14:paraId="4299C4BC"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4,86</w:t>
            </w:r>
          </w:p>
        </w:tc>
        <w:tc>
          <w:tcPr>
            <w:tcW w:w="1454" w:type="pct"/>
          </w:tcPr>
          <w:p w14:paraId="201D3DCF"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0,85</w:t>
            </w:r>
          </w:p>
        </w:tc>
      </w:tr>
      <w:tr w:rsidR="00A31D78" w:rsidRPr="009E01FF" w14:paraId="517949D2" w14:textId="77777777" w:rsidTr="004D0B50">
        <w:tc>
          <w:tcPr>
            <w:cnfStyle w:val="001000000000" w:firstRow="0" w:lastRow="0" w:firstColumn="1" w:lastColumn="0" w:oddVBand="0" w:evenVBand="0" w:oddHBand="0" w:evenHBand="0" w:firstRowFirstColumn="0" w:firstRowLastColumn="0" w:lastRowFirstColumn="0" w:lastRowLastColumn="0"/>
            <w:tcW w:w="1694" w:type="pct"/>
          </w:tcPr>
          <w:p w14:paraId="4B4A4DFF" w14:textId="77777777" w:rsidR="00A31D78" w:rsidRPr="004D0B50" w:rsidRDefault="00A31D78" w:rsidP="004D0B50">
            <w:pPr>
              <w:spacing w:before="0" w:after="0" w:line="240" w:lineRule="auto"/>
              <w:jc w:val="center"/>
            </w:pPr>
            <w:r w:rsidRPr="004D0B50">
              <w:t>świerk</w:t>
            </w:r>
          </w:p>
        </w:tc>
        <w:tc>
          <w:tcPr>
            <w:tcW w:w="1852" w:type="pct"/>
          </w:tcPr>
          <w:p w14:paraId="7C9F1037" w14:textId="77777777" w:rsidR="00A31D78" w:rsidRPr="004D0B50" w:rsidRDefault="00A31D78" w:rsidP="004D0B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D0B50">
              <w:t>4,0</w:t>
            </w:r>
          </w:p>
        </w:tc>
        <w:tc>
          <w:tcPr>
            <w:tcW w:w="1454" w:type="pct"/>
          </w:tcPr>
          <w:p w14:paraId="7D3E1359" w14:textId="77777777" w:rsidR="00A31D78" w:rsidRPr="004D0B50" w:rsidRDefault="00A31D78" w:rsidP="004D0B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D0B50">
              <w:t>0,70</w:t>
            </w:r>
          </w:p>
        </w:tc>
      </w:tr>
      <w:tr w:rsidR="00A31D78" w:rsidRPr="009E01FF" w14:paraId="7C07F343" w14:textId="77777777" w:rsidTr="004D0B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4" w:type="pct"/>
          </w:tcPr>
          <w:p w14:paraId="3511ED4F" w14:textId="77777777" w:rsidR="00A31D78" w:rsidRPr="004D0B50" w:rsidRDefault="00A31D78" w:rsidP="004D0B50">
            <w:pPr>
              <w:spacing w:before="0" w:after="0" w:line="240" w:lineRule="auto"/>
              <w:jc w:val="center"/>
            </w:pPr>
            <w:r w:rsidRPr="004D0B50">
              <w:t>jesion</w:t>
            </w:r>
          </w:p>
        </w:tc>
        <w:tc>
          <w:tcPr>
            <w:tcW w:w="1852" w:type="pct"/>
          </w:tcPr>
          <w:p w14:paraId="0BC9B862"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3,95</w:t>
            </w:r>
          </w:p>
        </w:tc>
        <w:tc>
          <w:tcPr>
            <w:tcW w:w="1454" w:type="pct"/>
          </w:tcPr>
          <w:p w14:paraId="54B3426B"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0,69</w:t>
            </w:r>
          </w:p>
        </w:tc>
      </w:tr>
      <w:tr w:rsidR="00A31D78" w:rsidRPr="009E01FF" w14:paraId="47B05D3E" w14:textId="77777777" w:rsidTr="004D0B50">
        <w:tc>
          <w:tcPr>
            <w:cnfStyle w:val="001000000000" w:firstRow="0" w:lastRow="0" w:firstColumn="1" w:lastColumn="0" w:oddVBand="0" w:evenVBand="0" w:oddHBand="0" w:evenHBand="0" w:firstRowFirstColumn="0" w:firstRowLastColumn="0" w:lastRowFirstColumn="0" w:lastRowLastColumn="0"/>
            <w:tcW w:w="1694" w:type="pct"/>
          </w:tcPr>
          <w:p w14:paraId="580C3CDC" w14:textId="77777777" w:rsidR="00A31D78" w:rsidRPr="004D0B50" w:rsidRDefault="00A31D78" w:rsidP="004D0B50">
            <w:pPr>
              <w:spacing w:before="0" w:after="0" w:line="240" w:lineRule="auto"/>
              <w:jc w:val="center"/>
            </w:pPr>
            <w:r w:rsidRPr="004D0B50">
              <w:t>pozostałe</w:t>
            </w:r>
          </w:p>
        </w:tc>
        <w:tc>
          <w:tcPr>
            <w:tcW w:w="1852" w:type="pct"/>
          </w:tcPr>
          <w:p w14:paraId="6887B6EF" w14:textId="77777777" w:rsidR="00A31D78" w:rsidRPr="004D0B50" w:rsidRDefault="00A31D78" w:rsidP="004D0B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D0B50">
              <w:t>1,74</w:t>
            </w:r>
          </w:p>
        </w:tc>
        <w:tc>
          <w:tcPr>
            <w:tcW w:w="1454" w:type="pct"/>
          </w:tcPr>
          <w:p w14:paraId="3981E80F" w14:textId="77777777" w:rsidR="00A31D78" w:rsidRPr="004D0B50" w:rsidRDefault="00A31D78" w:rsidP="004D0B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4D0B50">
              <w:t>0,31</w:t>
            </w:r>
          </w:p>
        </w:tc>
      </w:tr>
      <w:tr w:rsidR="00A31D78" w:rsidRPr="001D69F6" w14:paraId="76CB142F" w14:textId="77777777" w:rsidTr="004D0B5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4" w:type="pct"/>
          </w:tcPr>
          <w:p w14:paraId="53F5EC8A" w14:textId="77777777" w:rsidR="00A31D78" w:rsidRPr="004D0B50" w:rsidRDefault="00A31D78" w:rsidP="004D0B50">
            <w:pPr>
              <w:spacing w:before="0" w:after="0" w:line="240" w:lineRule="auto"/>
              <w:jc w:val="center"/>
            </w:pPr>
            <w:r w:rsidRPr="004D0B50">
              <w:t>osika</w:t>
            </w:r>
          </w:p>
        </w:tc>
        <w:tc>
          <w:tcPr>
            <w:tcW w:w="1852" w:type="pct"/>
          </w:tcPr>
          <w:p w14:paraId="1C803BE2"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1,29</w:t>
            </w:r>
          </w:p>
        </w:tc>
        <w:tc>
          <w:tcPr>
            <w:tcW w:w="1454" w:type="pct"/>
          </w:tcPr>
          <w:p w14:paraId="7E860718" w14:textId="77777777" w:rsidR="00A31D78" w:rsidRPr="004D0B50" w:rsidRDefault="00A31D78" w:rsidP="004D0B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4D0B50">
              <w:t>0,23</w:t>
            </w:r>
          </w:p>
        </w:tc>
      </w:tr>
    </w:tbl>
    <w:p w14:paraId="67D241A3" w14:textId="77777777" w:rsidR="00A31D78" w:rsidRDefault="00A31D78" w:rsidP="003E0BF0">
      <w:pPr>
        <w:jc w:val="both"/>
      </w:pPr>
      <w:r w:rsidRPr="005C20F1">
        <w:t xml:space="preserve">Na podstawie obserwacji dokonanych podczas prac taksacyjnych na potrzeby Planu urządzenia lasu stwierdzono, że stan zdrowotny lasów uznaje się za dobry. Widoczne uszkodzenia zinwentaryzowano na powierzchni 0,2745 ha o </w:t>
      </w:r>
      <w:r w:rsidRPr="005C20F1">
        <w:lastRenderedPageBreak/>
        <w:t>stanowi 0,03 % powierzchni leśnej. Przyczyną uszkodzeń są: klimat (0,2258 ha), zwierzęta (0,0097 ha) oraz choroby grzybowe (0,0063 ha).</w:t>
      </w:r>
    </w:p>
    <w:p w14:paraId="082D0015" w14:textId="77777777" w:rsidR="00A31D78" w:rsidRDefault="00A31D78" w:rsidP="003E0BF0">
      <w:pPr>
        <w:jc w:val="both"/>
      </w:pPr>
      <w:r>
        <w:t>Problemem w Nadleśnictwie Grójec jest duże rozdrobnienie kompleksów leśnych. Nie sprzyja to ochronie przed szkodnictwem oraz utrudnia prowadzenie gospodarki leśnej. Przy czym we wszystkich obrębach leśnych w ostatnich 10 latach zaobserwowano wzrost zapasu i zasobności drzewostanów, przy niemal takiej samej powierzchni leśnej.</w:t>
      </w:r>
    </w:p>
    <w:p w14:paraId="4168CE64" w14:textId="77777777" w:rsidR="00A31D78" w:rsidRPr="00B63617" w:rsidRDefault="00A31D78" w:rsidP="003E0BF0">
      <w:pPr>
        <w:jc w:val="both"/>
      </w:pPr>
      <w:r w:rsidRPr="00B63617">
        <w:t>W kształtowaniu leśnej przestrzeni produkcyjnej (zarówno prywatnej jak i państwowej) winno się w dalszym stopniu dążyć do zmian w strukturze gatunkowym tj. jeszcze lepszego dostosowania do siedlisk. Oznacza to zwiększenie udziału gatunków liściastych i przeciwdziałanie borowieniu tj. ponadnormatywnym udziale gatunków iglastych.</w:t>
      </w:r>
    </w:p>
    <w:tbl>
      <w:tblPr>
        <w:tblW w:w="5000" w:type="pct"/>
        <w:tblLook w:val="0000" w:firstRow="0" w:lastRow="0" w:firstColumn="0" w:lastColumn="0" w:noHBand="0" w:noVBand="0"/>
      </w:tblPr>
      <w:tblGrid>
        <w:gridCol w:w="9963"/>
      </w:tblGrid>
      <w:tr w:rsidR="00B63617" w:rsidRPr="001D6284" w14:paraId="30F96D61" w14:textId="77777777" w:rsidTr="000872D4">
        <w:trPr>
          <w:trHeight w:val="557"/>
        </w:trPr>
        <w:tc>
          <w:tcPr>
            <w:tcW w:w="5000" w:type="pct"/>
            <w:tcBorders>
              <w:top w:val="single" w:sz="4" w:space="0" w:color="000000"/>
              <w:left w:val="single" w:sz="4" w:space="0" w:color="000000"/>
              <w:bottom w:val="single" w:sz="4" w:space="0" w:color="000000"/>
              <w:right w:val="single" w:sz="4" w:space="0" w:color="000000"/>
            </w:tcBorders>
            <w:shd w:val="clear" w:color="auto" w:fill="FFF2CC" w:themeFill="accent4" w:themeFillTint="33"/>
          </w:tcPr>
          <w:p w14:paraId="6CC2A4F9" w14:textId="77777777" w:rsidR="00B63617" w:rsidRPr="00CB2FB1" w:rsidRDefault="00B63617" w:rsidP="000872D4">
            <w:pPr>
              <w:jc w:val="both"/>
              <w:rPr>
                <w:rFonts w:asciiTheme="minorHAnsi" w:hAnsiTheme="minorHAnsi" w:cstheme="minorHAnsi"/>
                <w:sz w:val="22"/>
                <w:szCs w:val="22"/>
              </w:rPr>
            </w:pPr>
            <w:r w:rsidRPr="00CB2FB1">
              <w:rPr>
                <w:rFonts w:asciiTheme="minorHAnsi" w:hAnsiTheme="minorHAnsi" w:cstheme="minorHAnsi"/>
                <w:b/>
                <w:i/>
                <w:sz w:val="22"/>
                <w:szCs w:val="22"/>
              </w:rPr>
              <w:t>Wnioski:</w:t>
            </w:r>
          </w:p>
          <w:p w14:paraId="023FCBB6" w14:textId="77777777" w:rsidR="00B63617" w:rsidRDefault="00B63617" w:rsidP="00FE71C8">
            <w:pPr>
              <w:pStyle w:val="Akapitzlist"/>
              <w:numPr>
                <w:ilvl w:val="0"/>
                <w:numId w:val="87"/>
              </w:numPr>
              <w:ind w:left="313"/>
              <w:jc w:val="both"/>
            </w:pPr>
            <w:r w:rsidRPr="004D0B50">
              <w:t>System przyrodniczy gminy winien być ukształtowany z zachowaniem jego ciągłości.</w:t>
            </w:r>
          </w:p>
          <w:p w14:paraId="6476C448" w14:textId="77777777" w:rsidR="00B63617" w:rsidRPr="004D0B50" w:rsidRDefault="00B63617" w:rsidP="00FE71C8">
            <w:pPr>
              <w:pStyle w:val="Akapitzlist"/>
              <w:numPr>
                <w:ilvl w:val="0"/>
                <w:numId w:val="87"/>
              </w:numPr>
              <w:ind w:left="313"/>
              <w:jc w:val="both"/>
            </w:pPr>
            <w:r>
              <w:t>Gmina posiada wysokie walory krajobrazu zabytkowego i rolniczego, które należy chronić przed wprowadzanie krajobrazów przemysłowych z obiektami wielkokubatorowymi.</w:t>
            </w:r>
          </w:p>
          <w:p w14:paraId="3B54DCB8" w14:textId="77777777" w:rsidR="00B63617" w:rsidRPr="004D0B50" w:rsidRDefault="00B63617" w:rsidP="00FE71C8">
            <w:pPr>
              <w:pStyle w:val="Akapitzlist"/>
              <w:numPr>
                <w:ilvl w:val="0"/>
                <w:numId w:val="87"/>
              </w:numPr>
              <w:ind w:left="313"/>
              <w:jc w:val="both"/>
            </w:pPr>
            <w:r w:rsidRPr="004D0B50">
              <w:t>Strefy urbanizacji winny być wyznaczone z uwzględnieniem konieczności zachowania granic pomiędzy nimi a terenami rolniczej przestrzeni produkcyjnej, o</w:t>
            </w:r>
            <w:r>
              <w:t>bszarami systemu przyrodniczego.</w:t>
            </w:r>
          </w:p>
          <w:p w14:paraId="41A4522A" w14:textId="77777777" w:rsidR="00B63617" w:rsidRPr="004D0B50" w:rsidRDefault="00B63617" w:rsidP="00FE71C8">
            <w:pPr>
              <w:pStyle w:val="Akapitzlist"/>
              <w:numPr>
                <w:ilvl w:val="0"/>
                <w:numId w:val="87"/>
              </w:numPr>
              <w:ind w:left="313"/>
              <w:jc w:val="both"/>
            </w:pPr>
            <w:r w:rsidRPr="004D0B50">
              <w:t>Rozwój terenów zainwestowania winien odbywać się równoległe z rozwojem tzw. infrastruktury ekologicznej: odprowadzania ścieków, zaopatrzenia w energię, gospodarki odpadami.</w:t>
            </w:r>
          </w:p>
          <w:p w14:paraId="57F0EE7F" w14:textId="77777777" w:rsidR="00B63617" w:rsidRPr="004D0B50" w:rsidRDefault="00B63617" w:rsidP="00FE71C8">
            <w:pPr>
              <w:pStyle w:val="Akapitzlist"/>
              <w:numPr>
                <w:ilvl w:val="0"/>
                <w:numId w:val="87"/>
              </w:numPr>
              <w:ind w:left="313"/>
              <w:jc w:val="both"/>
            </w:pPr>
            <w:r w:rsidRPr="004D0B50">
              <w:t>Intensyfikacja produkcji rolnej powinna być prowadzona z uwzględnieniem zasad dobrej praktyki i możliwości wprowadzenia najnowszych technologii w tym pozyskiwania energii z odnawialnych źródeł energii.</w:t>
            </w:r>
          </w:p>
          <w:p w14:paraId="50FA64CA" w14:textId="77777777" w:rsidR="00B63617" w:rsidRPr="004D0B50" w:rsidRDefault="00B63617" w:rsidP="00FE71C8">
            <w:pPr>
              <w:pStyle w:val="Akapitzlist"/>
              <w:numPr>
                <w:ilvl w:val="0"/>
                <w:numId w:val="87"/>
              </w:numPr>
              <w:ind w:left="313"/>
              <w:jc w:val="both"/>
              <w:rPr>
                <w:b/>
              </w:rPr>
            </w:pPr>
            <w:r w:rsidRPr="004D0B50">
              <w:t>Dolesienia winny być preferowane na obszarach o niższej przydatności rolniczej, jako rozwój istniejących kompleksów i enklaw leśnych.</w:t>
            </w:r>
          </w:p>
        </w:tc>
      </w:tr>
    </w:tbl>
    <w:p w14:paraId="6BE5ED77" w14:textId="77777777" w:rsidR="00B63617" w:rsidRPr="00AA6A9F" w:rsidRDefault="00B63617" w:rsidP="003E0BF0">
      <w:pPr>
        <w:jc w:val="both"/>
        <w:rPr>
          <w:b/>
          <w:i/>
        </w:rPr>
      </w:pPr>
    </w:p>
    <w:p w14:paraId="6ED3D627" w14:textId="77777777" w:rsidR="006C24CC" w:rsidRDefault="0059746C" w:rsidP="0059746C">
      <w:pPr>
        <w:pStyle w:val="Nagwek3"/>
      </w:pPr>
      <w:bookmarkStart w:id="38" w:name="_Toc524776601"/>
      <w:r w:rsidRPr="00FC798F">
        <w:t xml:space="preserve">Rozdział </w:t>
      </w:r>
      <w:r>
        <w:t>4</w:t>
      </w:r>
      <w:bookmarkEnd w:id="38"/>
    </w:p>
    <w:p w14:paraId="4FCB93F9" w14:textId="77777777" w:rsidR="003E604E" w:rsidRPr="00534D67" w:rsidRDefault="003E604E" w:rsidP="003E604E">
      <w:pPr>
        <w:pStyle w:val="Nagwek3"/>
      </w:pPr>
      <w:bookmarkStart w:id="39" w:name="_Toc524776602"/>
      <w:r w:rsidRPr="00534D67">
        <w:t>Uwarunkowania wynikające ze stanu dziedzictwa kulturowego i zabytków oraz dóbr kultury współczesnej</w:t>
      </w:r>
      <w:r>
        <w:t xml:space="preserve"> oraz rekomendacji i wniosków zawartych w audycie krajobrazowym lub określenia przez audyt krajobrazowy granic krajobrazów priorytetowych</w:t>
      </w:r>
      <w:bookmarkEnd w:id="39"/>
    </w:p>
    <w:p w14:paraId="4FF89065" w14:textId="77777777" w:rsidR="0059746C" w:rsidRPr="00B175C2" w:rsidRDefault="006C24CC" w:rsidP="006C24CC">
      <w:pPr>
        <w:pStyle w:val="Nagwek4"/>
        <w:pBdr>
          <w:top w:val="dotted" w:sz="6" w:space="1" w:color="5B9BD5"/>
        </w:pBdr>
      </w:pPr>
      <w:r>
        <w:t>4</w:t>
      </w:r>
      <w:r w:rsidR="0059746C" w:rsidRPr="00B175C2">
        <w:t>.1</w:t>
      </w:r>
      <w:r>
        <w:t>.</w:t>
      </w:r>
      <w:r w:rsidR="0059746C" w:rsidRPr="00B175C2">
        <w:t xml:space="preserve"> </w:t>
      </w:r>
      <w:r>
        <w:t>Środowisko kulturowe - kontekst historyczny</w:t>
      </w:r>
    </w:p>
    <w:p w14:paraId="0DC863D6" w14:textId="77777777" w:rsidR="006C24CC" w:rsidRPr="006C24CC" w:rsidRDefault="006C24CC" w:rsidP="006C24CC">
      <w:pPr>
        <w:jc w:val="both"/>
      </w:pPr>
      <w:r w:rsidRPr="006C24CC">
        <w:t>Współczesna historia osadnictwa na terenie gminy Belsk Duży związana jest przede wszystkim z miejscowościami: Mała Wieś, Belsk Duży, Łęczeszyce, Lewiczyn a także Odrzywołek, Wilczogóra, Rosochów i Rębowola.</w:t>
      </w:r>
    </w:p>
    <w:p w14:paraId="5BAAC6DB" w14:textId="77777777" w:rsidR="006C24CC" w:rsidRPr="006C24CC" w:rsidRDefault="006C24CC" w:rsidP="006C24CC">
      <w:pPr>
        <w:jc w:val="both"/>
      </w:pPr>
      <w:r w:rsidRPr="006C24CC">
        <w:t>Rozwój miejscowości Mała Wieś związana jest z majątkiem ziemskim wojewody rawskiego Bazylego Walickiego. Za jego sprawą w 1780 r. wybudowano tu pałac z czterema oficynami i założeniem parkowym. Obiekt odegrał dużą rolę historyczną, jako miejsce m.in. odwiedzin króla Augusta Poniatowskiego.  Majątek pozostawał w kolejnych wiekach w posiadaniu sławnych polskich rodów Zamoyskich i Lubomirskich.</w:t>
      </w:r>
    </w:p>
    <w:p w14:paraId="419BAFA7" w14:textId="77777777" w:rsidR="006C24CC" w:rsidRPr="006C24CC" w:rsidRDefault="006C24CC" w:rsidP="006C24CC">
      <w:pPr>
        <w:jc w:val="both"/>
      </w:pPr>
      <w:r w:rsidRPr="006C24CC">
        <w:t>Po raz pierwszy wzmianka o miejscowości Belsk Duży pojawiła się w 1451 r. Dokładniejsze zapisy pochodzą z czasów Królestwa polskiego z 1827 r. Wieś liczyła wtedy 27 domów i 234 mieszkańców, zajmujących się głównie wyrobem sukna. Znajdowała się na trakcie wiodącym z Grójca na południowy-zachód przez Mogielnicę do Końskich.  W 1870 r. w miejscowości zlokalizowana była poczta i szkoła. Klasycystyczny kościół wraz z plebanią z XVIII w. ufundowany został przez Bazylego Walickiego.</w:t>
      </w:r>
    </w:p>
    <w:p w14:paraId="0CAE6952" w14:textId="77777777" w:rsidR="006C24CC" w:rsidRPr="006C24CC" w:rsidRDefault="006C24CC" w:rsidP="006C24CC">
      <w:pPr>
        <w:jc w:val="both"/>
      </w:pPr>
      <w:r w:rsidRPr="006C24CC">
        <w:lastRenderedPageBreak/>
        <w:t>Kolejną miejscowością z historycznie ukształtowaną zabudową są Łęczeszyce. Osadnictwo sięga tu czasów prehistorycznych. W średniowieczu liczba ludności była na tyle duża, że w 1392 r. utworzono tu parafię z drewnianym kościółkiem. W 1639 do miejscowości sprowadzono zakon oo. Paulinów z Jasnej Góry. Siedziba zakonu początkowo drewniana, w późniejszym okresie została zamieniona na murowaną. W latach 1654 do 1819 parafia zarządzana była przez zakon, który zachęcał do specjalizowania się w nowoczesnym sadownictwie. W tym okresie zawiązały się miejscowości takie jak Wola Łęczeszycka i Wola Łęczeszycka, w których nowi osadnicy, w zamian za wprowadzanie nowych metod upraw zwolnieni byli z podatków. Przy czym za propagatorkę ukierunkowanie rejonu grójeckiego na produkcję sadowniczą uważa się królową Bonę.</w:t>
      </w:r>
    </w:p>
    <w:p w14:paraId="1A0B257D" w14:textId="77777777" w:rsidR="006C24CC" w:rsidRPr="006C24CC" w:rsidRDefault="006C24CC" w:rsidP="006C24CC">
      <w:pPr>
        <w:jc w:val="both"/>
      </w:pPr>
      <w:r w:rsidRPr="006C24CC">
        <w:t>Historia Lewiczyna nierozerwalnie związana jest z parafią i kościołem, o których pierwsze wzmianki pochodzą z 1310 r. Na temat powstania świątyni krążą legendy z  XIII w. Podają, iż powstał na wzgórzu usypanym przez wojska książęce po zwycięstwie na wrogiem. Aktualny kościół z czerwonego modrzewia został natomiast wzniesiony na miejscu tego pierwotnego w 1608 r. W połowie XVII w. dobudowano do niej dwuwieżową fasadę, która w 1730 r. ucierpiała mocno w czasie burzy. Odbudowano ją jako 1 wieżową i tak prezentuje się do dziś. Aktualnie obiekt funkcjonuje jako sanktuarium z cudownym obrazem Matki Bożej Lewiczyńskiej Pocieszycielki Strapionych Pani Ziemi Grójeckiej.</w:t>
      </w:r>
    </w:p>
    <w:p w14:paraId="38A9F6D1" w14:textId="77777777" w:rsidR="00A31D78" w:rsidRDefault="006C24CC" w:rsidP="006C24CC">
      <w:pPr>
        <w:jc w:val="both"/>
      </w:pPr>
      <w:r w:rsidRPr="006C24CC">
        <w:t>W gminie Belsk Duży znajdują się również ciekawe przykłady założeń dworskich: w Odrzywołku, Wilczogórze, Rosuchowie i Rębowoli.</w:t>
      </w:r>
    </w:p>
    <w:p w14:paraId="07077FA7" w14:textId="77777777" w:rsidR="006C24CC" w:rsidRDefault="006C24CC" w:rsidP="006C24CC">
      <w:pPr>
        <w:pStyle w:val="Nagwek4"/>
      </w:pPr>
      <w:r w:rsidRPr="006C24CC">
        <w:t>4.</w:t>
      </w:r>
      <w:r>
        <w:t>2</w:t>
      </w:r>
      <w:r w:rsidRPr="006C24CC">
        <w:t xml:space="preserve">. </w:t>
      </w:r>
      <w:r>
        <w:t>Krajobraz kulturowy - charakterystyka</w:t>
      </w:r>
    </w:p>
    <w:p w14:paraId="45B8D128" w14:textId="77777777" w:rsidR="006C24CC" w:rsidRPr="006C24CC" w:rsidRDefault="006C24CC" w:rsidP="006C24CC">
      <w:pPr>
        <w:rPr>
          <w:rFonts w:asciiTheme="minorHAnsi" w:hAnsiTheme="minorHAnsi" w:cstheme="minorHAnsi"/>
        </w:rPr>
      </w:pPr>
      <w:r w:rsidRPr="006C24CC">
        <w:rPr>
          <w:rFonts w:asciiTheme="minorHAnsi" w:hAnsiTheme="minorHAnsi" w:cstheme="minorHAnsi"/>
        </w:rPr>
        <w:t>4.2.1 Układ przestrzenny osadnictwa</w:t>
      </w:r>
    </w:p>
    <w:p w14:paraId="5E3CBACE" w14:textId="77777777" w:rsidR="006C24CC" w:rsidRPr="006C24CC" w:rsidRDefault="006C24CC" w:rsidP="006C24CC">
      <w:pPr>
        <w:jc w:val="both"/>
        <w:rPr>
          <w:rFonts w:asciiTheme="minorHAnsi" w:hAnsiTheme="minorHAnsi" w:cstheme="minorHAnsi"/>
        </w:rPr>
      </w:pPr>
      <w:r w:rsidRPr="006C24CC">
        <w:rPr>
          <w:rFonts w:asciiTheme="minorHAnsi" w:hAnsiTheme="minorHAnsi" w:cstheme="minorHAnsi"/>
        </w:rPr>
        <w:t>Układ przestrzenny zabudowy w gminie Belsk Duży jest charakterystyczny dla całego regionu grójeckiego. Tereny zainwestowane nie tworzą tu zwartej zabudowy. Dominują siedliska zagrodowe otoczone sadami na stosunkowo dużych działkach. Przy czym budynki zlokalizowane są albo dość blisko drogi publicznej lub w większej odległości od niej, a do obiektów prowadzą drogi dojazdowej również otoczone sadami (wsie typu przysiółkowego). Często zabudowaniom towarzyszom wielkokubaturowe obiekty do przechowywania owoców.</w:t>
      </w:r>
    </w:p>
    <w:p w14:paraId="5AD7516B" w14:textId="77777777" w:rsidR="006C24CC" w:rsidRPr="006C24CC" w:rsidRDefault="006C24CC" w:rsidP="003007C7">
      <w:pPr>
        <w:jc w:val="both"/>
      </w:pPr>
      <w:r w:rsidRPr="006C24CC">
        <w:t>Niektóre z miejscowości posiadają bardziej zwartą zabudową wzdłuż drogi publicznej, tworząc układ rzędowy lub szeregowy np. Belsk Mały, Wola Łęczeszycka czy Wólka Łęczeszycka. Centrum miejscowość Belsk Duży położona jest na skrzyżowaniu 5 dróg. Zabudowania koncentrują się pomiędzy rozwidleniami oraz wzdłuż ul. Jana Kozietulskiego. Na terenie miejscowości gminnej i Belsk Duży  (PGR) koncentruje się zabudowa mieszkalna jednorodzinna. Część z niej znajduje się w obrębie nowego zlokalizowanego przy drodze 728 założenia przestrzennego wyznaczonego na planie prostokąta. Zabudowa mieszkaniowa jedno- i wielorodzinno skoncentrowana jest również w miejscowości Stara Wieś. Założenie zostało zlokalizowane w nawiązaniu do założenia kompleksu przemysłowego (gorzelni)</w:t>
      </w:r>
      <w:r w:rsidRPr="006C24CC">
        <w:br/>
        <w:t>z XIX w - na przedłużeniu głównej osi założenia.</w:t>
      </w:r>
    </w:p>
    <w:p w14:paraId="115B54E2" w14:textId="77777777" w:rsidR="006C24CC" w:rsidRPr="006C24CC" w:rsidRDefault="006C24CC" w:rsidP="003007C7">
      <w:pPr>
        <w:jc w:val="both"/>
      </w:pPr>
      <w:r w:rsidRPr="006C24CC">
        <w:t>4.2.2 . Elementy kompozycji krajobrazowej</w:t>
      </w:r>
    </w:p>
    <w:p w14:paraId="77D421DD" w14:textId="77777777" w:rsidR="006C24CC" w:rsidRPr="006C24CC" w:rsidRDefault="006C24CC" w:rsidP="003007C7">
      <w:pPr>
        <w:jc w:val="both"/>
      </w:pPr>
      <w:r w:rsidRPr="006C24CC">
        <w:t>Na obszarze gminy historycznie ukształtowanymi układami są:</w:t>
      </w:r>
    </w:p>
    <w:p w14:paraId="20240B3B" w14:textId="77777777" w:rsidR="006C24CC" w:rsidRPr="006C24CC" w:rsidRDefault="00553E85" w:rsidP="00FE71C8">
      <w:pPr>
        <w:pStyle w:val="Akapitzlist"/>
        <w:numPr>
          <w:ilvl w:val="0"/>
          <w:numId w:val="96"/>
        </w:numPr>
        <w:ind w:left="426"/>
        <w:jc w:val="both"/>
      </w:pPr>
      <w:r>
        <w:t>W</w:t>
      </w:r>
      <w:r w:rsidR="006C24CC" w:rsidRPr="006C24CC">
        <w:t xml:space="preserve"> Belsku Dużym - wykształcony na skrzyżowaniu dróg plac w centrum wraz z zabytkowym kościołem w jego północnej pierzei</w:t>
      </w:r>
      <w:r w:rsidR="00865C5F">
        <w:t xml:space="preserve">. Układ ten został wymieniony w dokumentach programowych województwa mazowieckiego, w tym w planie zagospodarowania przestrzennego województwa mazowieckiego jako obszar wskazany do objęcia ochroną zabytkowych układów ruralistycznych. Pierwotny układ uległ jednak daleko idącej degradacji na skutek sposobu, w jaki zmodernizowane zostało skrzyżowanie dróg wojewódzkich nr 725 i 728. </w:t>
      </w:r>
      <w:r>
        <w:t xml:space="preserve">Modernizacja ta zniszczyła historycznie ukształtowany układ dróg oraz przestrzeni publicznych w centrum tej miejscowości. </w:t>
      </w:r>
      <w:r w:rsidR="00865C5F">
        <w:t xml:space="preserve">W chwili obecnej nie nosi on już cech </w:t>
      </w:r>
      <w:r>
        <w:t>zabytkowych, wymaga natomiast działań umożliwiających wykreowanie funkcjonalnych przestrzeni publicznych, powiązanych z pozostałymi jeszcze na tym obszarze pojedynczymi zabytkami oraz nowymi obiektami użyteczności publicznej.</w:t>
      </w:r>
    </w:p>
    <w:p w14:paraId="21CF984C" w14:textId="77777777" w:rsidR="006C24CC" w:rsidRPr="006C24CC" w:rsidRDefault="00553E85" w:rsidP="00FE71C8">
      <w:pPr>
        <w:pStyle w:val="Akapitzlist"/>
        <w:numPr>
          <w:ilvl w:val="0"/>
          <w:numId w:val="96"/>
        </w:numPr>
        <w:ind w:left="426"/>
        <w:jc w:val="both"/>
      </w:pPr>
      <w:r>
        <w:lastRenderedPageBreak/>
        <w:t>H</w:t>
      </w:r>
      <w:r w:rsidR="006C24CC" w:rsidRPr="006C24CC">
        <w:t xml:space="preserve">istorycznie ukształtowana zabudowa Małej Wsi z założeniem rezydencjonalnym i typową zabudową rozproszoną. W skład założenia pałacowo-parkowego wchodzą: pałac z XVIII w., oficyny, kaplica, park w stylu barokowym, budynek socjalny, basen, budynek gospodarczy, mauzoleum oraz bramy wjazdowe. Pozostałości po barkowych wielkoprzestrzennych założeniach Małej Wsi jest aleja (o kierunku S-N) prowadząca z zabudowań folwarcznych w kierunku pałacu, stanowiąca oś układu. Na zachód od opisywanego założenia parkowo-pałacowego na gruntach niegdyś pełniących rolę rozłogów należących do </w:t>
      </w:r>
      <w:r w:rsidR="00865C5F">
        <w:t>pałacu obecnie założone są sady.</w:t>
      </w:r>
    </w:p>
    <w:p w14:paraId="3412687D" w14:textId="77777777" w:rsidR="006C24CC" w:rsidRPr="006C24CC" w:rsidRDefault="00553E85" w:rsidP="00FE71C8">
      <w:pPr>
        <w:pStyle w:val="Akapitzlist"/>
        <w:numPr>
          <w:ilvl w:val="0"/>
          <w:numId w:val="96"/>
        </w:numPr>
        <w:ind w:left="426"/>
        <w:jc w:val="both"/>
      </w:pPr>
      <w:r>
        <w:t>H</w:t>
      </w:r>
      <w:r w:rsidR="006C24CC" w:rsidRPr="006C24CC">
        <w:t>istorycznie ukształtowana zabudowa Starej Wsi – w jej skład wchodzą zabudowa produkcyjna z XIX w.: gorzelnia, magazyn spirytusu, spichlerz, stodoła, obora, magazyny, warsztaty i stróżówka. Teren na którym zlokalizowane są zabytkowe budynki położony jest wśród obfitej zieleni w</w:t>
      </w:r>
      <w:r w:rsidR="00865C5F">
        <w:t>ysokiej, krajobrazowo izolowany.</w:t>
      </w:r>
    </w:p>
    <w:p w14:paraId="413F44D3" w14:textId="77777777" w:rsidR="006C24CC" w:rsidRPr="006C24CC" w:rsidRDefault="00865C5F" w:rsidP="00FE71C8">
      <w:pPr>
        <w:pStyle w:val="Akapitzlist"/>
        <w:numPr>
          <w:ilvl w:val="0"/>
          <w:numId w:val="96"/>
        </w:numPr>
        <w:ind w:left="426"/>
        <w:jc w:val="both"/>
      </w:pPr>
      <w:r>
        <w:t>S</w:t>
      </w:r>
      <w:r w:rsidR="006C24CC" w:rsidRPr="006C24CC">
        <w:t>trefa ekspozycji sanktuarium z zabytkowym XVII w. kościołem w Lewiczynie zlokalizowanym przy drodze na niewielkim wzniesieniu.</w:t>
      </w:r>
    </w:p>
    <w:p w14:paraId="33401C15" w14:textId="77777777" w:rsidR="006C24CC" w:rsidRPr="006C24CC" w:rsidRDefault="00865C5F" w:rsidP="00FE71C8">
      <w:pPr>
        <w:pStyle w:val="Akapitzlist"/>
        <w:numPr>
          <w:ilvl w:val="0"/>
          <w:numId w:val="96"/>
        </w:numPr>
        <w:ind w:left="426"/>
        <w:jc w:val="both"/>
      </w:pPr>
      <w:r>
        <w:t>S</w:t>
      </w:r>
      <w:r w:rsidR="006C24CC" w:rsidRPr="006C24CC">
        <w:t>trefa ekspozycji zabytkowego kompleksu klasztornego w miejscowości Łęczeszyce.</w:t>
      </w:r>
    </w:p>
    <w:p w14:paraId="3D822BC5" w14:textId="77777777" w:rsidR="006C24CC" w:rsidRPr="006C24CC" w:rsidRDefault="006C24CC" w:rsidP="003007C7">
      <w:pPr>
        <w:jc w:val="both"/>
      </w:pPr>
      <w:r w:rsidRPr="006C24CC">
        <w:t>Elementy krajobrazu, które można wyróżnić w przestrzeni gminy to:</w:t>
      </w:r>
    </w:p>
    <w:p w14:paraId="45D5EBC0" w14:textId="77777777" w:rsidR="006C24CC" w:rsidRPr="006C24CC" w:rsidRDefault="006C24CC" w:rsidP="00FE71C8">
      <w:pPr>
        <w:pStyle w:val="Akapitzlist"/>
        <w:numPr>
          <w:ilvl w:val="0"/>
          <w:numId w:val="192"/>
        </w:numPr>
        <w:ind w:left="426"/>
        <w:jc w:val="both"/>
      </w:pPr>
      <w:r w:rsidRPr="006C24CC">
        <w:t>dominanty wysokościowe - wieże kościoła parafialnego św. Trójcy w Belsku Dużym, wieża kościół parafialny p.w. św. Wojciecha w Lewiczynie, bryła kościoła p.w. św. Jana Chrzciciela w Łęczeszycach.</w:t>
      </w:r>
    </w:p>
    <w:p w14:paraId="3AC1EDA8" w14:textId="77777777" w:rsidR="006C24CC" w:rsidRPr="006C24CC" w:rsidRDefault="006C24CC" w:rsidP="00FE71C8">
      <w:pPr>
        <w:pStyle w:val="Akapitzlist"/>
        <w:numPr>
          <w:ilvl w:val="0"/>
          <w:numId w:val="192"/>
        </w:numPr>
        <w:ind w:left="426"/>
        <w:jc w:val="both"/>
      </w:pPr>
      <w:r w:rsidRPr="006C24CC">
        <w:t>dominanty przestrzenne - obiekty przemysłowe i wielkokubaturowe przechowalnie owoców;</w:t>
      </w:r>
    </w:p>
    <w:p w14:paraId="3CC715C1" w14:textId="77777777" w:rsidR="006C24CC" w:rsidRPr="006C24CC" w:rsidRDefault="006C24CC" w:rsidP="00FE71C8">
      <w:pPr>
        <w:pStyle w:val="Akapitzlist"/>
        <w:numPr>
          <w:ilvl w:val="0"/>
          <w:numId w:val="192"/>
        </w:numPr>
        <w:ind w:left="426"/>
        <w:jc w:val="both"/>
      </w:pPr>
      <w:r w:rsidRPr="006C24CC">
        <w:t xml:space="preserve">osie i strefy widokowe: odcinek drogi powiatowej nr 1638W  z ekspozycją sanktuarium z zabytkowym w XVII w. kościołem w Lewiczynie, odcinek drogi powiatowej nr 1672W z ekspozycją zespół klasztorny OO. Paulinów, fragment drogi wojewódzkiej 725 z ekspozycją zabytkowego parku w Małej Wsi z widokiem na zabytkową bramę boczną, oś widokowa wewnątrz alei drzew z na wprost głównego wejścia do pałacu w miejscowości Małej Wsi, odcinek ul. Modrzewiowej w ciągu drogi powiatowej i wewnętrznej z </w:t>
      </w:r>
      <w:r w:rsidR="00D573D3" w:rsidRPr="006C24CC">
        <w:t xml:space="preserve">jesionowo-lipową </w:t>
      </w:r>
      <w:r w:rsidRPr="006C24CC">
        <w:t>aleją drzew, odcinek drogi powiatowej nr 1610W w miejscowości Grotów z charakterystycznym dla gminy pejzażem na sady i dolinę rzeki Kraski, odcinek drogi powiatowej nr 1606W  z ekspozycją w kierunku dworu w Wilczogórze.</w:t>
      </w:r>
    </w:p>
    <w:p w14:paraId="3C9A7125" w14:textId="77777777" w:rsidR="00353FBD" w:rsidRPr="002464FB" w:rsidRDefault="007E11A3" w:rsidP="003007C7">
      <w:pPr>
        <w:jc w:val="both"/>
      </w:pPr>
      <w:r w:rsidRPr="002464FB">
        <w:t xml:space="preserve">Kompletne wykazy obiektów objętych ochroną prawną zabytków zamieszczono w rozdziale </w:t>
      </w:r>
      <w:r w:rsidR="00C37BE5" w:rsidRPr="002464FB">
        <w:t>9 pkt 9.1.</w:t>
      </w:r>
    </w:p>
    <w:tbl>
      <w:tblPr>
        <w:tblStyle w:val="redniecieniowanie1akcent4"/>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9963"/>
      </w:tblGrid>
      <w:tr w:rsidR="00BD41E0" w:rsidRPr="00BD41E0" w14:paraId="4014002C" w14:textId="77777777" w:rsidTr="003007C7">
        <w:trPr>
          <w:cnfStyle w:val="000000100000" w:firstRow="0" w:lastRow="0" w:firstColumn="0" w:lastColumn="0" w:oddVBand="0" w:evenVBand="0" w:oddHBand="1" w:evenHBand="0" w:firstRowFirstColumn="0" w:firstRowLastColumn="0" w:lastRowFirstColumn="0" w:lastRowLastColumn="0"/>
          <w:trHeight w:val="273"/>
        </w:trPr>
        <w:tc>
          <w:tcPr>
            <w:cnfStyle w:val="000010000000" w:firstRow="0" w:lastRow="0" w:firstColumn="0" w:lastColumn="0" w:oddVBand="1" w:evenVBand="0" w:oddHBand="0" w:evenHBand="0" w:firstRowFirstColumn="0" w:firstRowLastColumn="0" w:lastRowFirstColumn="0" w:lastRowLastColumn="0"/>
            <w:tcW w:w="5000" w:type="pct"/>
          </w:tcPr>
          <w:p w14:paraId="0BF35EBA" w14:textId="77777777" w:rsidR="006C24CC" w:rsidRPr="00BD41E0" w:rsidRDefault="006C24CC" w:rsidP="00523349">
            <w:pPr>
              <w:jc w:val="both"/>
              <w:rPr>
                <w:rFonts w:asciiTheme="minorHAnsi" w:hAnsiTheme="minorHAnsi" w:cstheme="minorHAnsi"/>
                <w:sz w:val="22"/>
                <w:szCs w:val="22"/>
              </w:rPr>
            </w:pPr>
            <w:r w:rsidRPr="00BD41E0">
              <w:rPr>
                <w:rFonts w:asciiTheme="minorHAnsi" w:hAnsiTheme="minorHAnsi" w:cstheme="minorHAnsi"/>
                <w:b/>
                <w:i/>
                <w:sz w:val="22"/>
                <w:szCs w:val="22"/>
              </w:rPr>
              <w:t>Wnioski:</w:t>
            </w:r>
          </w:p>
          <w:p w14:paraId="1285C796" w14:textId="77777777" w:rsidR="006C24CC" w:rsidRPr="00BD41E0" w:rsidRDefault="006C24CC" w:rsidP="00FE71C8">
            <w:pPr>
              <w:pStyle w:val="Akapitzlist"/>
              <w:numPr>
                <w:ilvl w:val="0"/>
                <w:numId w:val="131"/>
              </w:numPr>
              <w:ind w:left="426"/>
              <w:jc w:val="both"/>
            </w:pPr>
            <w:r w:rsidRPr="00BD41E0">
              <w:t xml:space="preserve">Gmina posiada </w:t>
            </w:r>
            <w:r w:rsidR="00553E85">
              <w:t xml:space="preserve">szereg </w:t>
            </w:r>
            <w:r w:rsidRPr="00BD41E0">
              <w:t>unikalnych zasobów środowiska kulturowego, na których można oprzeć rozwój specyficznych funkcji zagospodarowania z zakresu turystyki, w tym sakralnej i rekreacji.</w:t>
            </w:r>
          </w:p>
          <w:p w14:paraId="314679F1" w14:textId="77777777" w:rsidR="006C24CC" w:rsidRPr="00BD41E0" w:rsidRDefault="006C24CC" w:rsidP="00FE71C8">
            <w:pPr>
              <w:pStyle w:val="Akapitzlist"/>
              <w:numPr>
                <w:ilvl w:val="0"/>
                <w:numId w:val="131"/>
              </w:numPr>
              <w:ind w:left="426"/>
              <w:jc w:val="both"/>
            </w:pPr>
            <w:r w:rsidRPr="00BD41E0">
              <w:t xml:space="preserve">Koncentracja najcenniejszych obiektów zabytkowych występuje w miejscowościach Mała Wieś, Lewiczyn i Łęczeszyce. Przy czym pozostałe są dość równomiernie rozproszone, co umożliwia tworzenie szlaków turystycznych.  </w:t>
            </w:r>
          </w:p>
          <w:p w14:paraId="77C0F215" w14:textId="77777777" w:rsidR="006C24CC" w:rsidRPr="00BD41E0" w:rsidRDefault="006C24CC" w:rsidP="00FE71C8">
            <w:pPr>
              <w:pStyle w:val="Akapitzlist"/>
              <w:numPr>
                <w:ilvl w:val="0"/>
                <w:numId w:val="131"/>
              </w:numPr>
              <w:ind w:left="426"/>
              <w:jc w:val="both"/>
            </w:pPr>
            <w:r w:rsidRPr="00BD41E0">
              <w:t>Uwarunkowania, o których mowa w pkt 2 powyżej, umożliwiają określenie</w:t>
            </w:r>
            <w:r w:rsidR="00283B11" w:rsidRPr="00BD41E0">
              <w:t xml:space="preserve"> stref konserwatorskich obejmujących zgrupowanie obiektów zabytkowych</w:t>
            </w:r>
            <w:r w:rsidRPr="00BD41E0">
              <w:t>, dla której będzie można sprecyzować zasady ochrony środowiska kulturowego i zabytków.</w:t>
            </w:r>
          </w:p>
        </w:tc>
      </w:tr>
    </w:tbl>
    <w:p w14:paraId="5A576B3A" w14:textId="77777777" w:rsidR="006C24CC" w:rsidRPr="006C24CC" w:rsidRDefault="006C24CC" w:rsidP="006C24CC"/>
    <w:p w14:paraId="66B988B4" w14:textId="77777777" w:rsidR="006B71D0" w:rsidRPr="003C19CD" w:rsidRDefault="006B71D0" w:rsidP="003C19CD">
      <w:pPr>
        <w:pStyle w:val="Nagwek3"/>
      </w:pPr>
      <w:bookmarkStart w:id="40" w:name="_Toc524776603"/>
      <w:r w:rsidRPr="003C19CD">
        <w:t>Rozdział 5</w:t>
      </w:r>
      <w:bookmarkEnd w:id="40"/>
    </w:p>
    <w:p w14:paraId="76BE4C29" w14:textId="77777777" w:rsidR="006B71D0" w:rsidRPr="003C19CD" w:rsidRDefault="006B71D0" w:rsidP="003C19CD">
      <w:pPr>
        <w:pStyle w:val="Nagwek3"/>
      </w:pPr>
      <w:bookmarkStart w:id="41" w:name="_Toc524776604"/>
      <w:r w:rsidRPr="003C19CD">
        <w:t>Uwarunkowania wynikające z warunków i jakości życia mieszkańców, w tym ochrony ich zdrowia</w:t>
      </w:r>
      <w:bookmarkEnd w:id="41"/>
    </w:p>
    <w:p w14:paraId="7D7CBAE0" w14:textId="77777777" w:rsidR="006B71D0" w:rsidRPr="00B175C2" w:rsidRDefault="006B71D0" w:rsidP="00C54520">
      <w:pPr>
        <w:pStyle w:val="Nagwek4"/>
      </w:pPr>
      <w:r w:rsidRPr="00B175C2">
        <w:t>5.1 Mieszkalnictwo</w:t>
      </w:r>
    </w:p>
    <w:p w14:paraId="351A187D" w14:textId="77777777" w:rsidR="006B71D0" w:rsidRPr="00AC1BBB" w:rsidRDefault="006B71D0" w:rsidP="006B71D0">
      <w:pPr>
        <w:rPr>
          <w:rFonts w:cs="Calibri"/>
        </w:rPr>
      </w:pPr>
      <w:r w:rsidRPr="00AC1BBB">
        <w:rPr>
          <w:rFonts w:cs="Calibri"/>
        </w:rPr>
        <w:t>5.1.1 Charakterystyka i trendy kształtowania zasobów mieszkaniowych</w:t>
      </w:r>
    </w:p>
    <w:p w14:paraId="452A49A7" w14:textId="77777777" w:rsidR="006B71D0" w:rsidRPr="00AC1BBB" w:rsidRDefault="006B71D0" w:rsidP="00C54520">
      <w:pPr>
        <w:jc w:val="both"/>
        <w:rPr>
          <w:rFonts w:cs="Calibri"/>
        </w:rPr>
      </w:pPr>
      <w:r w:rsidRPr="00AC1BBB">
        <w:rPr>
          <w:rFonts w:cs="Calibri"/>
        </w:rPr>
        <w:lastRenderedPageBreak/>
        <w:t>Podstawowe zasoby mieszkaniowe gminy Belsk Duży tworzą budynki mieszkalne wchodzące w skład gospodarstw rolnych (zabudowa zagrodowa). Uzupełnienie  stanowi zabudowa jednorodzinna lokalizowana najczęściej w obrębie terenów o przeważającej funkcji zabudowy zagrodowej. Zabudowa zagrodowa i mieszkaniowa skupia się głównie wzdłuż istniejących dróg, tworząc zwarte ciągi zabudowy.</w:t>
      </w:r>
    </w:p>
    <w:p w14:paraId="02586822" w14:textId="77777777" w:rsidR="00ED7150" w:rsidRPr="00AC1BBB" w:rsidRDefault="006B71D0" w:rsidP="00C54520">
      <w:pPr>
        <w:jc w:val="both"/>
        <w:rPr>
          <w:rFonts w:cs="Calibri"/>
        </w:rPr>
      </w:pPr>
      <w:r w:rsidRPr="00AC1BBB">
        <w:rPr>
          <w:rFonts w:cs="Calibri"/>
        </w:rPr>
        <w:t>Zasób mieszkaniowy w gminie Belsk Duży na koniec 2016 r. wynosił 2199 mieszkań o 9251 izbach i 206 778 m² powierzchni użytkowej. Przeciętna powierzchnia użytkowa jednego mieszkania: 94m</w:t>
      </w:r>
      <w:r w:rsidRPr="00AC1BBB">
        <w:rPr>
          <w:rFonts w:cs="Calibri"/>
          <w:vertAlign w:val="superscript"/>
        </w:rPr>
        <w:t>2</w:t>
      </w:r>
      <w:r w:rsidR="00ED7150">
        <w:rPr>
          <w:rFonts w:cs="Calibri"/>
        </w:rPr>
        <w:t>,</w:t>
      </w:r>
      <w:r w:rsidR="00ED7150" w:rsidRPr="00ED7150">
        <w:t xml:space="preserve"> </w:t>
      </w:r>
      <w:r w:rsidR="00ED7150" w:rsidRPr="00B61D6A">
        <w:t>natomiast</w:t>
      </w:r>
      <w:r w:rsidR="00ED7150">
        <w:rPr>
          <w:rFonts w:cs="Calibri"/>
        </w:rPr>
        <w:t xml:space="preserve"> p</w:t>
      </w:r>
      <w:r w:rsidR="00ED7150" w:rsidRPr="00B61D6A">
        <w:t xml:space="preserve">rzeciętna powierzchnia użytkowa mieszkań w przeliczeniu na 1 osobę </w:t>
      </w:r>
      <w:r w:rsidR="00ED7150">
        <w:t xml:space="preserve">w 2016 r. </w:t>
      </w:r>
      <w:r w:rsidR="00ED7150" w:rsidRPr="00B61D6A">
        <w:t>wyniosła 31,5 m</w:t>
      </w:r>
      <w:r w:rsidR="00ED7150" w:rsidRPr="00B61D6A">
        <w:rPr>
          <w:vertAlign w:val="superscript"/>
        </w:rPr>
        <w:t>2</w:t>
      </w:r>
      <w:r w:rsidR="00ED7150">
        <w:t xml:space="preserve">. </w:t>
      </w:r>
      <w:r w:rsidR="00ED7150" w:rsidRPr="00B61D6A">
        <w:t>Średnia liczba izb w mieszkaniu wyniosła 4,21.</w:t>
      </w:r>
    </w:p>
    <w:p w14:paraId="149F9960" w14:textId="77777777" w:rsidR="006B71D0" w:rsidRPr="002F076A" w:rsidRDefault="006B71D0" w:rsidP="00FC798F">
      <w:pPr>
        <w:keepNext/>
        <w:keepLines/>
        <w:spacing w:before="0" w:after="0" w:line="240" w:lineRule="auto"/>
        <w:ind w:left="1412" w:hanging="1412"/>
        <w:jc w:val="both"/>
        <w:rPr>
          <w:rFonts w:asciiTheme="minorHAnsi" w:hAnsiTheme="minorHAnsi" w:cstheme="minorHAnsi"/>
          <w:i/>
          <w:color w:val="0070C0"/>
        </w:rPr>
      </w:pPr>
      <w:r w:rsidRPr="002F076A">
        <w:rPr>
          <w:rFonts w:asciiTheme="minorHAnsi" w:hAnsiTheme="minorHAnsi" w:cstheme="minorHAnsi"/>
          <w:i/>
          <w:color w:val="0070C0"/>
        </w:rPr>
        <w:t>Tabela 5.1:</w:t>
      </w:r>
      <w:r w:rsidRPr="002F076A">
        <w:rPr>
          <w:rFonts w:asciiTheme="minorHAnsi" w:hAnsiTheme="minorHAnsi" w:cstheme="minorHAnsi"/>
          <w:color w:val="0070C0"/>
        </w:rPr>
        <w:t xml:space="preserve"> </w:t>
      </w:r>
      <w:r w:rsidRPr="002F076A">
        <w:rPr>
          <w:rFonts w:asciiTheme="minorHAnsi" w:hAnsiTheme="minorHAnsi" w:cstheme="minorHAnsi"/>
          <w:i/>
          <w:color w:val="0070C0"/>
        </w:rPr>
        <w:t>Zasoby mieszkaniowe  (Źródło: Opracowanie własne na podstawie danych GUS):</w:t>
      </w:r>
    </w:p>
    <w:tbl>
      <w:tblPr>
        <w:tblStyle w:val="Tabelasiatki5ciemnaakcent110"/>
        <w:tblW w:w="5000" w:type="pct"/>
        <w:tblLook w:val="04A0" w:firstRow="1" w:lastRow="0" w:firstColumn="1" w:lastColumn="0" w:noHBand="0" w:noVBand="1"/>
      </w:tblPr>
      <w:tblGrid>
        <w:gridCol w:w="2490"/>
        <w:gridCol w:w="2489"/>
        <w:gridCol w:w="2493"/>
        <w:gridCol w:w="2491"/>
      </w:tblGrid>
      <w:tr w:rsidR="006B71D0" w:rsidRPr="006777D6" w14:paraId="18858885" w14:textId="77777777" w:rsidTr="008C408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Merge w:val="restart"/>
          </w:tcPr>
          <w:p w14:paraId="49CBB41F" w14:textId="77777777" w:rsidR="006B71D0" w:rsidRPr="008C4088" w:rsidRDefault="006B71D0" w:rsidP="006B71D0">
            <w:pPr>
              <w:spacing w:before="0" w:after="0" w:line="240" w:lineRule="auto"/>
              <w:jc w:val="center"/>
              <w:rPr>
                <w:rFonts w:asciiTheme="minorHAnsi" w:eastAsia="Calibri" w:hAnsiTheme="minorHAnsi" w:cstheme="minorHAnsi"/>
                <w:bCs w:val="0"/>
              </w:rPr>
            </w:pPr>
            <w:r w:rsidRPr="008C4088">
              <w:rPr>
                <w:rFonts w:asciiTheme="minorHAnsi" w:eastAsia="Calibri" w:hAnsiTheme="minorHAnsi" w:cstheme="minorHAnsi"/>
                <w:bCs w:val="0"/>
              </w:rPr>
              <w:t>rok</w:t>
            </w:r>
          </w:p>
        </w:tc>
        <w:tc>
          <w:tcPr>
            <w:tcW w:w="2500" w:type="pct"/>
            <w:gridSpan w:val="2"/>
          </w:tcPr>
          <w:p w14:paraId="26C9D53E" w14:textId="77777777" w:rsidR="006B71D0" w:rsidRPr="008C4088" w:rsidRDefault="006B71D0" w:rsidP="006B71D0">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rPr>
            </w:pPr>
            <w:r w:rsidRPr="008C4088">
              <w:rPr>
                <w:rFonts w:asciiTheme="minorHAnsi" w:eastAsia="Calibri" w:hAnsiTheme="minorHAnsi" w:cstheme="minorHAnsi"/>
              </w:rPr>
              <w:t>ogółem</w:t>
            </w:r>
          </w:p>
        </w:tc>
        <w:tc>
          <w:tcPr>
            <w:tcW w:w="1250" w:type="pct"/>
            <w:vMerge w:val="restart"/>
          </w:tcPr>
          <w:p w14:paraId="2806660B" w14:textId="77777777" w:rsidR="006B71D0" w:rsidRPr="008C4088" w:rsidRDefault="006B71D0" w:rsidP="006B71D0">
            <w:pPr>
              <w:spacing w:before="0" w:after="0" w:line="240" w:lineRule="auto"/>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rPr>
            </w:pPr>
            <w:r w:rsidRPr="008C4088">
              <w:rPr>
                <w:rFonts w:asciiTheme="minorHAnsi" w:eastAsia="Calibri" w:hAnsiTheme="minorHAnsi" w:cstheme="minorHAnsi"/>
              </w:rPr>
              <w:t>powierzchnia użytkowa mieszkań m</w:t>
            </w:r>
            <w:r w:rsidRPr="00ED7150">
              <w:rPr>
                <w:rFonts w:asciiTheme="minorHAnsi" w:eastAsia="Calibri" w:hAnsiTheme="minorHAnsi" w:cstheme="minorHAnsi"/>
                <w:vertAlign w:val="superscript"/>
              </w:rPr>
              <w:t>2</w:t>
            </w:r>
          </w:p>
        </w:tc>
      </w:tr>
      <w:tr w:rsidR="006B71D0" w:rsidRPr="006777D6" w14:paraId="4E40DDC4"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Merge/>
          </w:tcPr>
          <w:p w14:paraId="55D30598" w14:textId="77777777" w:rsidR="006B71D0" w:rsidRPr="002F076A" w:rsidRDefault="006B71D0" w:rsidP="006B71D0">
            <w:pPr>
              <w:spacing w:before="0" w:after="0" w:line="240" w:lineRule="auto"/>
              <w:rPr>
                <w:rFonts w:asciiTheme="minorHAnsi" w:eastAsia="Calibri" w:hAnsiTheme="minorHAnsi" w:cstheme="minorHAnsi"/>
                <w:b w:val="0"/>
                <w:bCs w:val="0"/>
              </w:rPr>
            </w:pPr>
          </w:p>
        </w:tc>
        <w:tc>
          <w:tcPr>
            <w:tcW w:w="1249" w:type="pct"/>
          </w:tcPr>
          <w:p w14:paraId="1B8A89AA"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mieszkania</w:t>
            </w:r>
          </w:p>
        </w:tc>
        <w:tc>
          <w:tcPr>
            <w:tcW w:w="1251" w:type="pct"/>
          </w:tcPr>
          <w:p w14:paraId="2CCFF263"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izby</w:t>
            </w:r>
          </w:p>
        </w:tc>
        <w:tc>
          <w:tcPr>
            <w:tcW w:w="1250" w:type="pct"/>
            <w:vMerge/>
          </w:tcPr>
          <w:p w14:paraId="40927936"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p>
        </w:tc>
      </w:tr>
      <w:tr w:rsidR="006B71D0" w:rsidRPr="006777D6" w14:paraId="02DEEA2E" w14:textId="77777777" w:rsidTr="008C4088">
        <w:tc>
          <w:tcPr>
            <w:cnfStyle w:val="001000000000" w:firstRow="0" w:lastRow="0" w:firstColumn="1" w:lastColumn="0" w:oddVBand="0" w:evenVBand="0" w:oddHBand="0" w:evenHBand="0" w:firstRowFirstColumn="0" w:firstRowLastColumn="0" w:lastRowFirstColumn="0" w:lastRowLastColumn="0"/>
            <w:tcW w:w="1250" w:type="pct"/>
          </w:tcPr>
          <w:p w14:paraId="2988772E" w14:textId="77777777" w:rsidR="006B71D0" w:rsidRPr="002F076A" w:rsidRDefault="006B71D0" w:rsidP="006B71D0">
            <w:pPr>
              <w:spacing w:before="0" w:after="0" w:line="240" w:lineRule="auto"/>
              <w:rPr>
                <w:rFonts w:asciiTheme="minorHAnsi" w:eastAsia="Calibri" w:hAnsiTheme="minorHAnsi" w:cstheme="minorHAnsi"/>
                <w:b w:val="0"/>
                <w:bCs w:val="0"/>
              </w:rPr>
            </w:pPr>
            <w:r w:rsidRPr="002F076A">
              <w:rPr>
                <w:rFonts w:asciiTheme="minorHAnsi" w:eastAsia="Calibri" w:hAnsiTheme="minorHAnsi" w:cstheme="minorHAnsi"/>
              </w:rPr>
              <w:t>2006</w:t>
            </w:r>
          </w:p>
        </w:tc>
        <w:tc>
          <w:tcPr>
            <w:tcW w:w="1249" w:type="pct"/>
          </w:tcPr>
          <w:p w14:paraId="7350E46B"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2 067</w:t>
            </w:r>
          </w:p>
        </w:tc>
        <w:tc>
          <w:tcPr>
            <w:tcW w:w="1251" w:type="pct"/>
          </w:tcPr>
          <w:p w14:paraId="0157CC5E"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8 359</w:t>
            </w:r>
          </w:p>
        </w:tc>
        <w:tc>
          <w:tcPr>
            <w:tcW w:w="1250" w:type="pct"/>
          </w:tcPr>
          <w:p w14:paraId="2047F06B"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185 413</w:t>
            </w:r>
          </w:p>
        </w:tc>
      </w:tr>
      <w:tr w:rsidR="006B71D0" w:rsidRPr="006777D6" w14:paraId="45F575BE"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3CCA9342" w14:textId="77777777" w:rsidR="006B71D0" w:rsidRPr="002F076A" w:rsidRDefault="006B71D0" w:rsidP="006B71D0">
            <w:pPr>
              <w:spacing w:before="0" w:after="0" w:line="240" w:lineRule="auto"/>
              <w:rPr>
                <w:rFonts w:asciiTheme="minorHAnsi" w:eastAsia="Calibri" w:hAnsiTheme="minorHAnsi" w:cstheme="minorHAnsi"/>
                <w:b w:val="0"/>
                <w:bCs w:val="0"/>
              </w:rPr>
            </w:pPr>
            <w:r w:rsidRPr="002F076A">
              <w:rPr>
                <w:rFonts w:asciiTheme="minorHAnsi" w:eastAsia="Calibri" w:hAnsiTheme="minorHAnsi" w:cstheme="minorHAnsi"/>
              </w:rPr>
              <w:t>2007</w:t>
            </w:r>
          </w:p>
        </w:tc>
        <w:tc>
          <w:tcPr>
            <w:tcW w:w="1249" w:type="pct"/>
          </w:tcPr>
          <w:p w14:paraId="42801113"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2 076</w:t>
            </w:r>
          </w:p>
        </w:tc>
        <w:tc>
          <w:tcPr>
            <w:tcW w:w="1251" w:type="pct"/>
          </w:tcPr>
          <w:p w14:paraId="461BE0A4"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8 413</w:t>
            </w:r>
          </w:p>
        </w:tc>
        <w:tc>
          <w:tcPr>
            <w:tcW w:w="1250" w:type="pct"/>
          </w:tcPr>
          <w:p w14:paraId="3685CC25"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186 891</w:t>
            </w:r>
          </w:p>
        </w:tc>
      </w:tr>
      <w:tr w:rsidR="006B71D0" w:rsidRPr="006777D6" w14:paraId="7447AF1B" w14:textId="77777777" w:rsidTr="008C4088">
        <w:tc>
          <w:tcPr>
            <w:cnfStyle w:val="001000000000" w:firstRow="0" w:lastRow="0" w:firstColumn="1" w:lastColumn="0" w:oddVBand="0" w:evenVBand="0" w:oddHBand="0" w:evenHBand="0" w:firstRowFirstColumn="0" w:firstRowLastColumn="0" w:lastRowFirstColumn="0" w:lastRowLastColumn="0"/>
            <w:tcW w:w="1250" w:type="pct"/>
          </w:tcPr>
          <w:p w14:paraId="74B2CCBE" w14:textId="77777777" w:rsidR="006B71D0" w:rsidRPr="002F076A" w:rsidRDefault="006B71D0" w:rsidP="006B71D0">
            <w:pPr>
              <w:spacing w:before="0" w:after="0" w:line="240" w:lineRule="auto"/>
              <w:rPr>
                <w:rFonts w:asciiTheme="minorHAnsi" w:eastAsia="Calibri" w:hAnsiTheme="minorHAnsi" w:cstheme="minorHAnsi"/>
                <w:b w:val="0"/>
                <w:bCs w:val="0"/>
              </w:rPr>
            </w:pPr>
            <w:r w:rsidRPr="002F076A">
              <w:rPr>
                <w:rFonts w:asciiTheme="minorHAnsi" w:eastAsia="Calibri" w:hAnsiTheme="minorHAnsi" w:cstheme="minorHAnsi"/>
              </w:rPr>
              <w:t>2008</w:t>
            </w:r>
          </w:p>
        </w:tc>
        <w:tc>
          <w:tcPr>
            <w:tcW w:w="1249" w:type="pct"/>
          </w:tcPr>
          <w:p w14:paraId="0A65833F"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2 088</w:t>
            </w:r>
          </w:p>
        </w:tc>
        <w:tc>
          <w:tcPr>
            <w:tcW w:w="1251" w:type="pct"/>
          </w:tcPr>
          <w:p w14:paraId="7368C2DA"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8 486</w:t>
            </w:r>
          </w:p>
        </w:tc>
        <w:tc>
          <w:tcPr>
            <w:tcW w:w="1250" w:type="pct"/>
          </w:tcPr>
          <w:p w14:paraId="15082387"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188 708</w:t>
            </w:r>
          </w:p>
        </w:tc>
      </w:tr>
      <w:tr w:rsidR="006B71D0" w:rsidRPr="006777D6" w14:paraId="0EA45B75"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7D15A06E" w14:textId="77777777" w:rsidR="006B71D0" w:rsidRPr="002F076A" w:rsidRDefault="006B71D0" w:rsidP="006B71D0">
            <w:pPr>
              <w:spacing w:before="0" w:after="0" w:line="240" w:lineRule="auto"/>
              <w:rPr>
                <w:rFonts w:asciiTheme="minorHAnsi" w:eastAsia="Calibri" w:hAnsiTheme="minorHAnsi" w:cstheme="minorHAnsi"/>
                <w:b w:val="0"/>
                <w:bCs w:val="0"/>
              </w:rPr>
            </w:pPr>
            <w:r w:rsidRPr="002F076A">
              <w:rPr>
                <w:rFonts w:asciiTheme="minorHAnsi" w:eastAsia="Calibri" w:hAnsiTheme="minorHAnsi" w:cstheme="minorHAnsi"/>
              </w:rPr>
              <w:t>2009</w:t>
            </w:r>
          </w:p>
        </w:tc>
        <w:tc>
          <w:tcPr>
            <w:tcW w:w="1249" w:type="pct"/>
          </w:tcPr>
          <w:p w14:paraId="41B8A574"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2 100</w:t>
            </w:r>
          </w:p>
        </w:tc>
        <w:tc>
          <w:tcPr>
            <w:tcW w:w="1251" w:type="pct"/>
          </w:tcPr>
          <w:p w14:paraId="63B038F7"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8 560</w:t>
            </w:r>
          </w:p>
        </w:tc>
        <w:tc>
          <w:tcPr>
            <w:tcW w:w="1250" w:type="pct"/>
          </w:tcPr>
          <w:p w14:paraId="7A865629"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190 518</w:t>
            </w:r>
          </w:p>
        </w:tc>
      </w:tr>
      <w:tr w:rsidR="006B71D0" w:rsidRPr="006777D6" w14:paraId="06323E11" w14:textId="77777777" w:rsidTr="008C4088">
        <w:tc>
          <w:tcPr>
            <w:cnfStyle w:val="001000000000" w:firstRow="0" w:lastRow="0" w:firstColumn="1" w:lastColumn="0" w:oddVBand="0" w:evenVBand="0" w:oddHBand="0" w:evenHBand="0" w:firstRowFirstColumn="0" w:firstRowLastColumn="0" w:lastRowFirstColumn="0" w:lastRowLastColumn="0"/>
            <w:tcW w:w="1250" w:type="pct"/>
          </w:tcPr>
          <w:p w14:paraId="52555505" w14:textId="77777777" w:rsidR="006B71D0" w:rsidRPr="002F076A" w:rsidRDefault="006B71D0" w:rsidP="006B71D0">
            <w:pPr>
              <w:spacing w:before="0" w:after="0" w:line="240" w:lineRule="auto"/>
              <w:rPr>
                <w:rFonts w:asciiTheme="minorHAnsi" w:eastAsia="Calibri" w:hAnsiTheme="minorHAnsi" w:cstheme="minorHAnsi"/>
                <w:b w:val="0"/>
                <w:bCs w:val="0"/>
              </w:rPr>
            </w:pPr>
            <w:r w:rsidRPr="002F076A">
              <w:rPr>
                <w:rFonts w:asciiTheme="minorHAnsi" w:eastAsia="Calibri" w:hAnsiTheme="minorHAnsi" w:cstheme="minorHAnsi"/>
              </w:rPr>
              <w:t>2010</w:t>
            </w:r>
          </w:p>
        </w:tc>
        <w:tc>
          <w:tcPr>
            <w:tcW w:w="1249" w:type="pct"/>
          </w:tcPr>
          <w:p w14:paraId="2EAB7F87"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2 143</w:t>
            </w:r>
          </w:p>
        </w:tc>
        <w:tc>
          <w:tcPr>
            <w:tcW w:w="1251" w:type="pct"/>
          </w:tcPr>
          <w:p w14:paraId="0448284D"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8 941</w:t>
            </w:r>
          </w:p>
        </w:tc>
        <w:tc>
          <w:tcPr>
            <w:tcW w:w="1250" w:type="pct"/>
          </w:tcPr>
          <w:p w14:paraId="5F3EC5AC"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199 074</w:t>
            </w:r>
          </w:p>
        </w:tc>
      </w:tr>
      <w:tr w:rsidR="006B71D0" w:rsidRPr="006777D6" w14:paraId="235F00F1"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5083B8D7" w14:textId="77777777" w:rsidR="006B71D0" w:rsidRPr="002F076A" w:rsidRDefault="006B71D0" w:rsidP="006B71D0">
            <w:pPr>
              <w:spacing w:before="0" w:after="0" w:line="240" w:lineRule="auto"/>
              <w:rPr>
                <w:rFonts w:asciiTheme="minorHAnsi" w:eastAsia="Calibri" w:hAnsiTheme="minorHAnsi" w:cstheme="minorHAnsi"/>
                <w:b w:val="0"/>
                <w:bCs w:val="0"/>
              </w:rPr>
            </w:pPr>
            <w:r w:rsidRPr="002F076A">
              <w:rPr>
                <w:rFonts w:asciiTheme="minorHAnsi" w:eastAsia="Calibri" w:hAnsiTheme="minorHAnsi" w:cstheme="minorHAnsi"/>
              </w:rPr>
              <w:t>2011</w:t>
            </w:r>
          </w:p>
        </w:tc>
        <w:tc>
          <w:tcPr>
            <w:tcW w:w="1249" w:type="pct"/>
          </w:tcPr>
          <w:p w14:paraId="6856DF74"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2 147</w:t>
            </w:r>
          </w:p>
        </w:tc>
        <w:tc>
          <w:tcPr>
            <w:tcW w:w="1251" w:type="pct"/>
          </w:tcPr>
          <w:p w14:paraId="67C74CB0"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8 966</w:t>
            </w:r>
          </w:p>
        </w:tc>
        <w:tc>
          <w:tcPr>
            <w:tcW w:w="1250" w:type="pct"/>
          </w:tcPr>
          <w:p w14:paraId="63D5FD30"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199 578</w:t>
            </w:r>
          </w:p>
        </w:tc>
      </w:tr>
      <w:tr w:rsidR="006B71D0" w:rsidRPr="006777D6" w14:paraId="326C69ED" w14:textId="77777777" w:rsidTr="008C4088">
        <w:tc>
          <w:tcPr>
            <w:cnfStyle w:val="001000000000" w:firstRow="0" w:lastRow="0" w:firstColumn="1" w:lastColumn="0" w:oddVBand="0" w:evenVBand="0" w:oddHBand="0" w:evenHBand="0" w:firstRowFirstColumn="0" w:firstRowLastColumn="0" w:lastRowFirstColumn="0" w:lastRowLastColumn="0"/>
            <w:tcW w:w="1250" w:type="pct"/>
          </w:tcPr>
          <w:p w14:paraId="0EB3E39D" w14:textId="77777777" w:rsidR="006B71D0" w:rsidRPr="002F076A" w:rsidRDefault="006B71D0" w:rsidP="006B71D0">
            <w:pPr>
              <w:spacing w:before="0" w:after="0" w:line="240" w:lineRule="auto"/>
              <w:rPr>
                <w:rFonts w:asciiTheme="minorHAnsi" w:eastAsia="Calibri" w:hAnsiTheme="minorHAnsi" w:cstheme="minorHAnsi"/>
                <w:b w:val="0"/>
                <w:bCs w:val="0"/>
              </w:rPr>
            </w:pPr>
            <w:r w:rsidRPr="002F076A">
              <w:rPr>
                <w:rFonts w:asciiTheme="minorHAnsi" w:eastAsia="Calibri" w:hAnsiTheme="minorHAnsi" w:cstheme="minorHAnsi"/>
              </w:rPr>
              <w:t>2012</w:t>
            </w:r>
          </w:p>
        </w:tc>
        <w:tc>
          <w:tcPr>
            <w:tcW w:w="1249" w:type="pct"/>
          </w:tcPr>
          <w:p w14:paraId="262FAB25"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2 150</w:t>
            </w:r>
          </w:p>
        </w:tc>
        <w:tc>
          <w:tcPr>
            <w:tcW w:w="1251" w:type="pct"/>
          </w:tcPr>
          <w:p w14:paraId="0DC56B42"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8 982</w:t>
            </w:r>
          </w:p>
        </w:tc>
        <w:tc>
          <w:tcPr>
            <w:tcW w:w="1250" w:type="pct"/>
          </w:tcPr>
          <w:p w14:paraId="69B07B05"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199 988</w:t>
            </w:r>
          </w:p>
        </w:tc>
      </w:tr>
      <w:tr w:rsidR="006B71D0" w:rsidRPr="006777D6" w14:paraId="2C82A2FF"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04286D49" w14:textId="77777777" w:rsidR="006B71D0" w:rsidRPr="002F076A" w:rsidRDefault="006B71D0" w:rsidP="006B71D0">
            <w:pPr>
              <w:spacing w:before="0" w:after="0" w:line="240" w:lineRule="auto"/>
              <w:rPr>
                <w:rFonts w:asciiTheme="minorHAnsi" w:eastAsia="Calibri" w:hAnsiTheme="minorHAnsi" w:cstheme="minorHAnsi"/>
                <w:b w:val="0"/>
                <w:bCs w:val="0"/>
              </w:rPr>
            </w:pPr>
            <w:r w:rsidRPr="002F076A">
              <w:rPr>
                <w:rFonts w:asciiTheme="minorHAnsi" w:eastAsia="Calibri" w:hAnsiTheme="minorHAnsi" w:cstheme="minorHAnsi"/>
              </w:rPr>
              <w:t>2013</w:t>
            </w:r>
          </w:p>
        </w:tc>
        <w:tc>
          <w:tcPr>
            <w:tcW w:w="1249" w:type="pct"/>
          </w:tcPr>
          <w:p w14:paraId="1DF5483D"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2 162</w:t>
            </w:r>
          </w:p>
        </w:tc>
        <w:tc>
          <w:tcPr>
            <w:tcW w:w="1251" w:type="pct"/>
          </w:tcPr>
          <w:p w14:paraId="65E100E8"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9 050</w:t>
            </w:r>
          </w:p>
        </w:tc>
        <w:tc>
          <w:tcPr>
            <w:tcW w:w="1250" w:type="pct"/>
          </w:tcPr>
          <w:p w14:paraId="03ECBFB1"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201 640</w:t>
            </w:r>
          </w:p>
        </w:tc>
      </w:tr>
      <w:tr w:rsidR="006B71D0" w:rsidRPr="006777D6" w14:paraId="0CD2EE79" w14:textId="77777777" w:rsidTr="008C4088">
        <w:tc>
          <w:tcPr>
            <w:cnfStyle w:val="001000000000" w:firstRow="0" w:lastRow="0" w:firstColumn="1" w:lastColumn="0" w:oddVBand="0" w:evenVBand="0" w:oddHBand="0" w:evenHBand="0" w:firstRowFirstColumn="0" w:firstRowLastColumn="0" w:lastRowFirstColumn="0" w:lastRowLastColumn="0"/>
            <w:tcW w:w="1250" w:type="pct"/>
          </w:tcPr>
          <w:p w14:paraId="2AB3E53B" w14:textId="77777777" w:rsidR="006B71D0" w:rsidRPr="002F076A" w:rsidRDefault="006B71D0" w:rsidP="006B71D0">
            <w:pPr>
              <w:spacing w:before="0" w:after="0" w:line="240" w:lineRule="auto"/>
              <w:rPr>
                <w:rFonts w:asciiTheme="minorHAnsi" w:eastAsia="Calibri" w:hAnsiTheme="minorHAnsi" w:cstheme="minorHAnsi"/>
                <w:b w:val="0"/>
                <w:bCs w:val="0"/>
              </w:rPr>
            </w:pPr>
            <w:r w:rsidRPr="002F076A">
              <w:rPr>
                <w:rFonts w:asciiTheme="minorHAnsi" w:eastAsia="Calibri" w:hAnsiTheme="minorHAnsi" w:cstheme="minorHAnsi"/>
              </w:rPr>
              <w:t>2014</w:t>
            </w:r>
          </w:p>
        </w:tc>
        <w:tc>
          <w:tcPr>
            <w:tcW w:w="1249" w:type="pct"/>
          </w:tcPr>
          <w:p w14:paraId="526DE50B"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2F076A">
              <w:rPr>
                <w:rFonts w:asciiTheme="minorHAnsi" w:hAnsiTheme="minorHAnsi" w:cstheme="minorHAnsi"/>
              </w:rPr>
              <w:t xml:space="preserve">2 171 </w:t>
            </w:r>
          </w:p>
        </w:tc>
        <w:tc>
          <w:tcPr>
            <w:tcW w:w="1251" w:type="pct"/>
          </w:tcPr>
          <w:p w14:paraId="5CF8C451"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2F076A">
              <w:rPr>
                <w:rFonts w:asciiTheme="minorHAnsi" w:hAnsiTheme="minorHAnsi" w:cstheme="minorHAnsi"/>
              </w:rPr>
              <w:t>9 100</w:t>
            </w:r>
          </w:p>
        </w:tc>
        <w:tc>
          <w:tcPr>
            <w:tcW w:w="1250" w:type="pct"/>
          </w:tcPr>
          <w:p w14:paraId="4E9031CA"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2F076A">
              <w:rPr>
                <w:rFonts w:asciiTheme="minorHAnsi" w:eastAsia="Calibri" w:hAnsiTheme="minorHAnsi" w:cstheme="minorHAnsi"/>
              </w:rPr>
              <w:t>202 897</w:t>
            </w:r>
          </w:p>
        </w:tc>
      </w:tr>
      <w:tr w:rsidR="006B71D0" w:rsidRPr="006777D6" w14:paraId="25D458F8"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13135481" w14:textId="77777777" w:rsidR="006B71D0" w:rsidRPr="002F076A" w:rsidRDefault="006B71D0" w:rsidP="006B71D0">
            <w:pPr>
              <w:spacing w:before="0" w:after="0" w:line="240" w:lineRule="auto"/>
              <w:rPr>
                <w:rFonts w:asciiTheme="minorHAnsi" w:eastAsia="Calibri" w:hAnsiTheme="minorHAnsi" w:cstheme="minorHAnsi"/>
                <w:b w:val="0"/>
                <w:bCs w:val="0"/>
              </w:rPr>
            </w:pPr>
            <w:r w:rsidRPr="002F076A">
              <w:rPr>
                <w:rFonts w:asciiTheme="minorHAnsi" w:eastAsia="Calibri" w:hAnsiTheme="minorHAnsi" w:cstheme="minorHAnsi"/>
              </w:rPr>
              <w:t>2015</w:t>
            </w:r>
          </w:p>
        </w:tc>
        <w:tc>
          <w:tcPr>
            <w:tcW w:w="1249" w:type="pct"/>
          </w:tcPr>
          <w:p w14:paraId="679D8358"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F076A">
              <w:rPr>
                <w:rFonts w:asciiTheme="minorHAnsi" w:hAnsiTheme="minorHAnsi" w:cstheme="minorHAnsi"/>
              </w:rPr>
              <w:t>2 188</w:t>
            </w:r>
          </w:p>
        </w:tc>
        <w:tc>
          <w:tcPr>
            <w:tcW w:w="1251" w:type="pct"/>
          </w:tcPr>
          <w:p w14:paraId="20C4C6CC"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F076A">
              <w:rPr>
                <w:rFonts w:asciiTheme="minorHAnsi" w:hAnsiTheme="minorHAnsi" w:cstheme="minorHAnsi"/>
              </w:rPr>
              <w:t>9 182</w:t>
            </w:r>
          </w:p>
        </w:tc>
        <w:tc>
          <w:tcPr>
            <w:tcW w:w="1250" w:type="pct"/>
          </w:tcPr>
          <w:p w14:paraId="380B554E" w14:textId="77777777" w:rsidR="006B71D0" w:rsidRPr="002F076A" w:rsidRDefault="006B71D0" w:rsidP="006B71D0">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F076A">
              <w:rPr>
                <w:rFonts w:asciiTheme="minorHAnsi" w:hAnsiTheme="minorHAnsi" w:cstheme="minorHAnsi"/>
              </w:rPr>
              <w:t>204 821</w:t>
            </w:r>
          </w:p>
        </w:tc>
      </w:tr>
      <w:tr w:rsidR="006B71D0" w:rsidRPr="006777D6" w14:paraId="6E3CB766" w14:textId="77777777" w:rsidTr="008C4088">
        <w:tc>
          <w:tcPr>
            <w:cnfStyle w:val="001000000000" w:firstRow="0" w:lastRow="0" w:firstColumn="1" w:lastColumn="0" w:oddVBand="0" w:evenVBand="0" w:oddHBand="0" w:evenHBand="0" w:firstRowFirstColumn="0" w:firstRowLastColumn="0" w:lastRowFirstColumn="0" w:lastRowLastColumn="0"/>
            <w:tcW w:w="1250" w:type="pct"/>
          </w:tcPr>
          <w:p w14:paraId="5E65EE72" w14:textId="77777777" w:rsidR="006B71D0" w:rsidRPr="002F076A" w:rsidRDefault="006B71D0" w:rsidP="006B71D0">
            <w:pPr>
              <w:spacing w:before="0" w:after="0" w:line="240" w:lineRule="auto"/>
              <w:rPr>
                <w:rFonts w:asciiTheme="minorHAnsi" w:eastAsia="Calibri" w:hAnsiTheme="minorHAnsi" w:cstheme="minorHAnsi"/>
                <w:b w:val="0"/>
                <w:bCs w:val="0"/>
              </w:rPr>
            </w:pPr>
            <w:r w:rsidRPr="002F076A">
              <w:rPr>
                <w:rFonts w:asciiTheme="minorHAnsi" w:eastAsia="Calibri" w:hAnsiTheme="minorHAnsi" w:cstheme="minorHAnsi"/>
              </w:rPr>
              <w:t>2016</w:t>
            </w:r>
          </w:p>
        </w:tc>
        <w:tc>
          <w:tcPr>
            <w:tcW w:w="1249" w:type="pct"/>
          </w:tcPr>
          <w:p w14:paraId="077968C7"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2F076A">
              <w:rPr>
                <w:rFonts w:asciiTheme="minorHAnsi" w:hAnsiTheme="minorHAnsi" w:cstheme="minorHAnsi"/>
              </w:rPr>
              <w:t>2 199</w:t>
            </w:r>
          </w:p>
        </w:tc>
        <w:tc>
          <w:tcPr>
            <w:tcW w:w="1251" w:type="pct"/>
          </w:tcPr>
          <w:p w14:paraId="57B55A35"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2F076A">
              <w:rPr>
                <w:rFonts w:asciiTheme="minorHAnsi" w:hAnsiTheme="minorHAnsi" w:cstheme="minorHAnsi"/>
              </w:rPr>
              <w:t>9 251</w:t>
            </w:r>
          </w:p>
        </w:tc>
        <w:tc>
          <w:tcPr>
            <w:tcW w:w="1250" w:type="pct"/>
          </w:tcPr>
          <w:p w14:paraId="63527AC5" w14:textId="77777777" w:rsidR="006B71D0" w:rsidRPr="002F076A" w:rsidRDefault="006B71D0" w:rsidP="006B71D0">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2F076A">
              <w:rPr>
                <w:rFonts w:asciiTheme="minorHAnsi" w:hAnsiTheme="minorHAnsi" w:cstheme="minorHAnsi"/>
              </w:rPr>
              <w:t>206 778</w:t>
            </w:r>
          </w:p>
        </w:tc>
      </w:tr>
    </w:tbl>
    <w:p w14:paraId="2A54AA1C" w14:textId="77777777" w:rsidR="0096749B" w:rsidRDefault="0096749B" w:rsidP="0096749B">
      <w:pPr>
        <w:spacing w:before="0" w:after="0" w:line="240" w:lineRule="auto"/>
        <w:jc w:val="both"/>
        <w:rPr>
          <w:i/>
          <w:color w:val="0070C0"/>
        </w:rPr>
      </w:pPr>
    </w:p>
    <w:p w14:paraId="0D0EB6F0" w14:textId="77777777" w:rsidR="0096749B" w:rsidRPr="00FC798F" w:rsidRDefault="0096749B" w:rsidP="0096749B">
      <w:pPr>
        <w:spacing w:before="0" w:after="0" w:line="240" w:lineRule="auto"/>
        <w:jc w:val="both"/>
        <w:rPr>
          <w:b/>
          <w:i/>
          <w:color w:val="0070C0"/>
        </w:rPr>
      </w:pPr>
      <w:r w:rsidRPr="00FC798F">
        <w:rPr>
          <w:i/>
          <w:color w:val="0070C0"/>
        </w:rPr>
        <w:t>Tabela 5.</w:t>
      </w:r>
      <w:r w:rsidR="000A09B0">
        <w:rPr>
          <w:i/>
          <w:color w:val="0070C0"/>
        </w:rPr>
        <w:t>2</w:t>
      </w:r>
      <w:r w:rsidRPr="00FC798F">
        <w:rPr>
          <w:i/>
          <w:color w:val="0070C0"/>
        </w:rPr>
        <w:t>: Mieszkania oddane do użytkowania</w:t>
      </w:r>
      <w:r>
        <w:rPr>
          <w:i/>
          <w:color w:val="0070C0"/>
        </w:rPr>
        <w:t xml:space="preserve"> w</w:t>
      </w:r>
      <w:r w:rsidRPr="00FC798F">
        <w:rPr>
          <w:i/>
          <w:color w:val="0070C0"/>
        </w:rPr>
        <w:t xml:space="preserve"> lata</w:t>
      </w:r>
      <w:r>
        <w:rPr>
          <w:i/>
          <w:color w:val="0070C0"/>
        </w:rPr>
        <w:t>ch</w:t>
      </w:r>
      <w:r w:rsidRPr="00FC798F">
        <w:rPr>
          <w:i/>
          <w:color w:val="0070C0"/>
        </w:rPr>
        <w:t xml:space="preserve"> 2015 - 2016 (Źródło: Opracowanie własne na podstawie danych GUS):</w:t>
      </w:r>
    </w:p>
    <w:tbl>
      <w:tblPr>
        <w:tblStyle w:val="Tabelasiatki5ciemnaakcent110"/>
        <w:tblW w:w="5000" w:type="pct"/>
        <w:tblLook w:val="04A0" w:firstRow="1" w:lastRow="0" w:firstColumn="1" w:lastColumn="0" w:noHBand="0" w:noVBand="1"/>
      </w:tblPr>
      <w:tblGrid>
        <w:gridCol w:w="605"/>
        <w:gridCol w:w="4942"/>
        <w:gridCol w:w="2208"/>
        <w:gridCol w:w="2208"/>
      </w:tblGrid>
      <w:tr w:rsidR="0096749B" w:rsidRPr="00FC798F" w14:paraId="4EAA967F" w14:textId="77777777" w:rsidTr="007736F4">
        <w:trPr>
          <w:cnfStyle w:val="100000000000" w:firstRow="1" w:lastRow="0" w:firstColumn="0" w:lastColumn="0" w:oddVBand="0" w:evenVBand="0" w:oddHBand="0" w:evenHBand="0" w:firstRowFirstColumn="0" w:firstRowLastColumn="0" w:lastRowFirstColumn="0" w:lastRowLastColumn="0"/>
          <w:trHeight w:val="257"/>
        </w:trPr>
        <w:tc>
          <w:tcPr>
            <w:cnfStyle w:val="001000000000" w:firstRow="0" w:lastRow="0" w:firstColumn="1" w:lastColumn="0" w:oddVBand="0" w:evenVBand="0" w:oddHBand="0" w:evenHBand="0" w:firstRowFirstColumn="0" w:firstRowLastColumn="0" w:lastRowFirstColumn="0" w:lastRowLastColumn="0"/>
            <w:tcW w:w="304" w:type="pct"/>
            <w:vMerge w:val="restart"/>
          </w:tcPr>
          <w:p w14:paraId="088CC299" w14:textId="77777777" w:rsidR="0096749B" w:rsidRPr="00FC798F" w:rsidRDefault="0096749B" w:rsidP="007736F4">
            <w:pPr>
              <w:spacing w:before="0" w:after="0" w:line="240" w:lineRule="auto"/>
            </w:pPr>
            <w:r w:rsidRPr="00FC798F">
              <w:t>lp.</w:t>
            </w:r>
          </w:p>
        </w:tc>
        <w:tc>
          <w:tcPr>
            <w:tcW w:w="2480" w:type="pct"/>
            <w:vMerge w:val="restart"/>
          </w:tcPr>
          <w:p w14:paraId="1B121DE8" w14:textId="77777777" w:rsidR="0096749B" w:rsidRPr="00FC798F" w:rsidRDefault="0096749B" w:rsidP="0096749B">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W</w:t>
            </w:r>
            <w:r w:rsidRPr="00FC798F">
              <w:t>yszczególnienie</w:t>
            </w:r>
          </w:p>
        </w:tc>
        <w:tc>
          <w:tcPr>
            <w:tcW w:w="2216" w:type="pct"/>
            <w:gridSpan w:val="2"/>
          </w:tcPr>
          <w:p w14:paraId="21121B35" w14:textId="77777777" w:rsidR="0096749B" w:rsidRPr="00FC798F" w:rsidRDefault="0096749B" w:rsidP="0096749B">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FC798F">
              <w:t>Gmina</w:t>
            </w:r>
            <w:r>
              <w:t xml:space="preserve"> </w:t>
            </w:r>
            <w:r w:rsidRPr="00FC798F">
              <w:t>Belsk Duży</w:t>
            </w:r>
          </w:p>
        </w:tc>
      </w:tr>
      <w:tr w:rsidR="0096749B" w:rsidRPr="00FC798F" w14:paraId="3D517DEE" w14:textId="77777777" w:rsidTr="007736F4">
        <w:trPr>
          <w:cnfStyle w:val="000000100000" w:firstRow="0" w:lastRow="0" w:firstColumn="0" w:lastColumn="0" w:oddVBand="0" w:evenVBand="0" w:oddHBand="1" w:evenHBand="0" w:firstRowFirstColumn="0" w:firstRowLastColumn="0" w:lastRowFirstColumn="0" w:lastRowLastColumn="0"/>
          <w:trHeight w:val="342"/>
        </w:trPr>
        <w:tc>
          <w:tcPr>
            <w:cnfStyle w:val="001000000000" w:firstRow="0" w:lastRow="0" w:firstColumn="1" w:lastColumn="0" w:oddVBand="0" w:evenVBand="0" w:oddHBand="0" w:evenHBand="0" w:firstRowFirstColumn="0" w:firstRowLastColumn="0" w:lastRowFirstColumn="0" w:lastRowLastColumn="0"/>
            <w:tcW w:w="304" w:type="pct"/>
            <w:vMerge/>
          </w:tcPr>
          <w:p w14:paraId="015C629A" w14:textId="77777777" w:rsidR="0096749B" w:rsidRPr="00FC798F" w:rsidRDefault="0096749B" w:rsidP="007736F4">
            <w:pPr>
              <w:spacing w:before="0" w:after="0" w:line="240" w:lineRule="auto"/>
            </w:pPr>
          </w:p>
        </w:tc>
        <w:tc>
          <w:tcPr>
            <w:tcW w:w="2480" w:type="pct"/>
            <w:vMerge/>
          </w:tcPr>
          <w:p w14:paraId="503F66F7" w14:textId="77777777" w:rsidR="0096749B" w:rsidRPr="00FC798F" w:rsidRDefault="0096749B" w:rsidP="0096749B">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1108" w:type="pct"/>
          </w:tcPr>
          <w:p w14:paraId="2B5DF457" w14:textId="77777777" w:rsidR="0096749B" w:rsidRPr="00FC798F" w:rsidRDefault="0096749B" w:rsidP="0096749B">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C798F">
              <w:t>2015</w:t>
            </w:r>
          </w:p>
        </w:tc>
        <w:tc>
          <w:tcPr>
            <w:tcW w:w="1108" w:type="pct"/>
          </w:tcPr>
          <w:p w14:paraId="4E736E0B" w14:textId="77777777" w:rsidR="0096749B" w:rsidRPr="00FC798F" w:rsidRDefault="0096749B" w:rsidP="0096749B">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C798F">
              <w:t>2016</w:t>
            </w:r>
          </w:p>
        </w:tc>
      </w:tr>
      <w:tr w:rsidR="0096749B" w:rsidRPr="00FC798F" w14:paraId="5B2DD7E8" w14:textId="77777777" w:rsidTr="007736F4">
        <w:trPr>
          <w:trHeight w:val="255"/>
        </w:trPr>
        <w:tc>
          <w:tcPr>
            <w:cnfStyle w:val="001000000000" w:firstRow="0" w:lastRow="0" w:firstColumn="1" w:lastColumn="0" w:oddVBand="0" w:evenVBand="0" w:oddHBand="0" w:evenHBand="0" w:firstRowFirstColumn="0" w:firstRowLastColumn="0" w:lastRowFirstColumn="0" w:lastRowLastColumn="0"/>
            <w:tcW w:w="304" w:type="pct"/>
          </w:tcPr>
          <w:p w14:paraId="7A58D672" w14:textId="77777777" w:rsidR="0096749B" w:rsidRPr="00FC798F" w:rsidRDefault="0096749B" w:rsidP="007736F4">
            <w:pPr>
              <w:spacing w:before="0" w:after="0" w:line="240" w:lineRule="auto"/>
            </w:pPr>
            <w:r w:rsidRPr="00FC798F">
              <w:t>1</w:t>
            </w:r>
          </w:p>
        </w:tc>
        <w:tc>
          <w:tcPr>
            <w:tcW w:w="2480" w:type="pct"/>
          </w:tcPr>
          <w:p w14:paraId="3D27BC17" w14:textId="77777777" w:rsidR="0096749B" w:rsidRPr="00FC798F" w:rsidRDefault="0096749B" w:rsidP="007736F4">
            <w:pPr>
              <w:spacing w:before="0" w:after="0" w:line="240" w:lineRule="auto"/>
              <w:cnfStyle w:val="000000000000" w:firstRow="0" w:lastRow="0" w:firstColumn="0" w:lastColumn="0" w:oddVBand="0" w:evenVBand="0" w:oddHBand="0" w:evenHBand="0" w:firstRowFirstColumn="0" w:firstRowLastColumn="0" w:lastRowFirstColumn="0" w:lastRowLastColumn="0"/>
            </w:pPr>
            <w:r w:rsidRPr="00FC798F">
              <w:t>Mieszkania</w:t>
            </w:r>
          </w:p>
        </w:tc>
        <w:tc>
          <w:tcPr>
            <w:tcW w:w="1108" w:type="pct"/>
          </w:tcPr>
          <w:p w14:paraId="38678EC1" w14:textId="77777777" w:rsidR="0096749B" w:rsidRPr="00FC798F" w:rsidRDefault="0096749B" w:rsidP="007736F4">
            <w:pPr>
              <w:spacing w:before="0" w:after="0" w:line="240" w:lineRule="auto"/>
              <w:cnfStyle w:val="000000000000" w:firstRow="0" w:lastRow="0" w:firstColumn="0" w:lastColumn="0" w:oddVBand="0" w:evenVBand="0" w:oddHBand="0" w:evenHBand="0" w:firstRowFirstColumn="0" w:firstRowLastColumn="0" w:lastRowFirstColumn="0" w:lastRowLastColumn="0"/>
            </w:pPr>
            <w:r w:rsidRPr="00FC798F">
              <w:t>18</w:t>
            </w:r>
          </w:p>
        </w:tc>
        <w:tc>
          <w:tcPr>
            <w:tcW w:w="1108" w:type="pct"/>
          </w:tcPr>
          <w:p w14:paraId="77DC5821" w14:textId="77777777" w:rsidR="0096749B" w:rsidRPr="00FC798F" w:rsidRDefault="0096749B" w:rsidP="007736F4">
            <w:pPr>
              <w:spacing w:before="0" w:after="0" w:line="240" w:lineRule="auto"/>
              <w:cnfStyle w:val="000000000000" w:firstRow="0" w:lastRow="0" w:firstColumn="0" w:lastColumn="0" w:oddVBand="0" w:evenVBand="0" w:oddHBand="0" w:evenHBand="0" w:firstRowFirstColumn="0" w:firstRowLastColumn="0" w:lastRowFirstColumn="0" w:lastRowLastColumn="0"/>
            </w:pPr>
            <w:r w:rsidRPr="00FC798F">
              <w:t>13</w:t>
            </w:r>
          </w:p>
        </w:tc>
      </w:tr>
      <w:tr w:rsidR="0096749B" w:rsidRPr="00FC798F" w14:paraId="2250D291" w14:textId="77777777" w:rsidTr="007736F4">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304" w:type="pct"/>
          </w:tcPr>
          <w:p w14:paraId="08C0CB1B" w14:textId="77777777" w:rsidR="0096749B" w:rsidRPr="00FC798F" w:rsidRDefault="0096749B" w:rsidP="007736F4">
            <w:pPr>
              <w:spacing w:before="0" w:after="0" w:line="240" w:lineRule="auto"/>
            </w:pPr>
            <w:r w:rsidRPr="00FC798F">
              <w:t>2</w:t>
            </w:r>
          </w:p>
        </w:tc>
        <w:tc>
          <w:tcPr>
            <w:tcW w:w="2480" w:type="pct"/>
          </w:tcPr>
          <w:p w14:paraId="673C8CE5" w14:textId="77777777" w:rsidR="0096749B" w:rsidRPr="00FC798F" w:rsidRDefault="0096749B" w:rsidP="007736F4">
            <w:pPr>
              <w:spacing w:before="0" w:after="0" w:line="240" w:lineRule="auto"/>
              <w:cnfStyle w:val="000000100000" w:firstRow="0" w:lastRow="0" w:firstColumn="0" w:lastColumn="0" w:oddVBand="0" w:evenVBand="0" w:oddHBand="1" w:evenHBand="0" w:firstRowFirstColumn="0" w:firstRowLastColumn="0" w:lastRowFirstColumn="0" w:lastRowLastColumn="0"/>
            </w:pPr>
            <w:r w:rsidRPr="00FC798F">
              <w:t>Izby</w:t>
            </w:r>
          </w:p>
        </w:tc>
        <w:tc>
          <w:tcPr>
            <w:tcW w:w="1108" w:type="pct"/>
          </w:tcPr>
          <w:p w14:paraId="18F60EFA" w14:textId="77777777" w:rsidR="0096749B" w:rsidRPr="00FC798F" w:rsidRDefault="0096749B" w:rsidP="007736F4">
            <w:pPr>
              <w:spacing w:before="0" w:after="0" w:line="240" w:lineRule="auto"/>
              <w:cnfStyle w:val="000000100000" w:firstRow="0" w:lastRow="0" w:firstColumn="0" w:lastColumn="0" w:oddVBand="0" w:evenVBand="0" w:oddHBand="1" w:evenHBand="0" w:firstRowFirstColumn="0" w:firstRowLastColumn="0" w:lastRowFirstColumn="0" w:lastRowLastColumn="0"/>
            </w:pPr>
            <w:r w:rsidRPr="00FC798F">
              <w:t>89</w:t>
            </w:r>
          </w:p>
        </w:tc>
        <w:tc>
          <w:tcPr>
            <w:tcW w:w="1108" w:type="pct"/>
          </w:tcPr>
          <w:p w14:paraId="32A941DF" w14:textId="77777777" w:rsidR="0096749B" w:rsidRPr="00FC798F" w:rsidRDefault="0096749B" w:rsidP="007736F4">
            <w:pPr>
              <w:spacing w:before="0" w:after="0" w:line="240" w:lineRule="auto"/>
              <w:cnfStyle w:val="000000100000" w:firstRow="0" w:lastRow="0" w:firstColumn="0" w:lastColumn="0" w:oddVBand="0" w:evenVBand="0" w:oddHBand="1" w:evenHBand="0" w:firstRowFirstColumn="0" w:firstRowLastColumn="0" w:lastRowFirstColumn="0" w:lastRowLastColumn="0"/>
            </w:pPr>
            <w:r w:rsidRPr="00FC798F">
              <w:t>82</w:t>
            </w:r>
          </w:p>
        </w:tc>
      </w:tr>
      <w:tr w:rsidR="0096749B" w:rsidRPr="00FC798F" w14:paraId="32C7D2FD" w14:textId="77777777" w:rsidTr="007736F4">
        <w:trPr>
          <w:trHeight w:val="256"/>
        </w:trPr>
        <w:tc>
          <w:tcPr>
            <w:cnfStyle w:val="001000000000" w:firstRow="0" w:lastRow="0" w:firstColumn="1" w:lastColumn="0" w:oddVBand="0" w:evenVBand="0" w:oddHBand="0" w:evenHBand="0" w:firstRowFirstColumn="0" w:firstRowLastColumn="0" w:lastRowFirstColumn="0" w:lastRowLastColumn="0"/>
            <w:tcW w:w="304" w:type="pct"/>
          </w:tcPr>
          <w:p w14:paraId="11AAD441" w14:textId="77777777" w:rsidR="0096749B" w:rsidRPr="00FC798F" w:rsidRDefault="0096749B" w:rsidP="007736F4">
            <w:pPr>
              <w:spacing w:before="0" w:after="0" w:line="240" w:lineRule="auto"/>
            </w:pPr>
            <w:r w:rsidRPr="00FC798F">
              <w:t>3</w:t>
            </w:r>
          </w:p>
        </w:tc>
        <w:tc>
          <w:tcPr>
            <w:tcW w:w="2480" w:type="pct"/>
          </w:tcPr>
          <w:p w14:paraId="619D7157" w14:textId="77777777" w:rsidR="0096749B" w:rsidRPr="00FC798F" w:rsidRDefault="0096749B" w:rsidP="007736F4">
            <w:pPr>
              <w:spacing w:before="0" w:after="0" w:line="240" w:lineRule="auto"/>
              <w:cnfStyle w:val="000000000000" w:firstRow="0" w:lastRow="0" w:firstColumn="0" w:lastColumn="0" w:oddVBand="0" w:evenVBand="0" w:oddHBand="0" w:evenHBand="0" w:firstRowFirstColumn="0" w:firstRowLastColumn="0" w:lastRowFirstColumn="0" w:lastRowLastColumn="0"/>
            </w:pPr>
            <w:r w:rsidRPr="00FC798F">
              <w:t>Powierzchnia użytkowa mieszkań w m2</w:t>
            </w:r>
          </w:p>
        </w:tc>
        <w:tc>
          <w:tcPr>
            <w:tcW w:w="1108" w:type="pct"/>
          </w:tcPr>
          <w:p w14:paraId="70120B7E" w14:textId="77777777" w:rsidR="0096749B" w:rsidRPr="00FC798F" w:rsidRDefault="0096749B" w:rsidP="007736F4">
            <w:pPr>
              <w:spacing w:before="0" w:after="0" w:line="240" w:lineRule="auto"/>
              <w:cnfStyle w:val="000000000000" w:firstRow="0" w:lastRow="0" w:firstColumn="0" w:lastColumn="0" w:oddVBand="0" w:evenVBand="0" w:oddHBand="0" w:evenHBand="0" w:firstRowFirstColumn="0" w:firstRowLastColumn="0" w:lastRowFirstColumn="0" w:lastRowLastColumn="0"/>
            </w:pPr>
            <w:r w:rsidRPr="00FC798F">
              <w:t>2079</w:t>
            </w:r>
          </w:p>
        </w:tc>
        <w:tc>
          <w:tcPr>
            <w:tcW w:w="1108" w:type="pct"/>
          </w:tcPr>
          <w:p w14:paraId="7F4FC865" w14:textId="77777777" w:rsidR="0096749B" w:rsidRPr="00FC798F" w:rsidRDefault="0096749B" w:rsidP="007736F4">
            <w:pPr>
              <w:spacing w:before="0" w:after="0" w:line="240" w:lineRule="auto"/>
              <w:cnfStyle w:val="000000000000" w:firstRow="0" w:lastRow="0" w:firstColumn="0" w:lastColumn="0" w:oddVBand="0" w:evenVBand="0" w:oddHBand="0" w:evenHBand="0" w:firstRowFirstColumn="0" w:firstRowLastColumn="0" w:lastRowFirstColumn="0" w:lastRowLastColumn="0"/>
            </w:pPr>
            <w:r w:rsidRPr="00FC798F">
              <w:t>2279</w:t>
            </w:r>
          </w:p>
        </w:tc>
      </w:tr>
    </w:tbl>
    <w:p w14:paraId="36F5F6F9" w14:textId="77777777" w:rsidR="0096749B" w:rsidRDefault="0096749B" w:rsidP="003D00AB">
      <w:pPr>
        <w:spacing w:before="0" w:after="0" w:line="240" w:lineRule="auto"/>
        <w:rPr>
          <w:rFonts w:cs="Calibri"/>
          <w:i/>
          <w:color w:val="0070C0"/>
        </w:rPr>
      </w:pPr>
    </w:p>
    <w:p w14:paraId="151077BD" w14:textId="77777777" w:rsidR="003D00AB" w:rsidRDefault="003D00AB" w:rsidP="003D00AB">
      <w:pPr>
        <w:spacing w:before="0" w:after="0" w:line="240" w:lineRule="auto"/>
        <w:rPr>
          <w:rFonts w:cs="Calibri"/>
          <w:i/>
          <w:color w:val="0070C0"/>
        </w:rPr>
      </w:pPr>
      <w:r w:rsidRPr="003D00AB">
        <w:rPr>
          <w:noProof/>
          <w:lang w:eastAsia="pl-PL"/>
        </w:rPr>
        <w:drawing>
          <wp:anchor distT="0" distB="0" distL="114300" distR="114300" simplePos="0" relativeHeight="251660288" behindDoc="0" locked="0" layoutInCell="1" allowOverlap="1" wp14:anchorId="0676DB79" wp14:editId="18CE591F">
            <wp:simplePos x="0" y="0"/>
            <wp:positionH relativeFrom="margin">
              <wp:posOffset>0</wp:posOffset>
            </wp:positionH>
            <wp:positionV relativeFrom="paragraph">
              <wp:posOffset>200025</wp:posOffset>
            </wp:positionV>
            <wp:extent cx="6038850" cy="2247900"/>
            <wp:effectExtent l="0" t="0" r="0" b="0"/>
            <wp:wrapSquare wrapText="bothSides"/>
            <wp:docPr id="11" name="Wykres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r w:rsidRPr="001F0BCA">
        <w:rPr>
          <w:rFonts w:cs="Calibri"/>
          <w:i/>
          <w:color w:val="0070C0"/>
        </w:rPr>
        <w:t xml:space="preserve">Wykres </w:t>
      </w:r>
      <w:r>
        <w:rPr>
          <w:rFonts w:cs="Calibri"/>
          <w:i/>
          <w:color w:val="0070C0"/>
        </w:rPr>
        <w:t>5.</w:t>
      </w:r>
      <w:r w:rsidRPr="001F0BCA">
        <w:rPr>
          <w:rFonts w:cs="Calibri"/>
          <w:i/>
          <w:color w:val="0070C0"/>
        </w:rPr>
        <w:t>1: Powierzchnia użytkowa mieszkań w gminie (Źródło: Opracowanie własne na podstawie danych z GUS)</w:t>
      </w:r>
    </w:p>
    <w:p w14:paraId="33CE59DD" w14:textId="77777777" w:rsidR="00017ABC" w:rsidRDefault="00017ABC" w:rsidP="00017ABC">
      <w:pPr>
        <w:jc w:val="both"/>
      </w:pPr>
      <w:r>
        <w:t>W okresie ostatnich dziesięciu lat (2006-2016) przeciętna powierzchnia użytkowa mieszkania w gminie wzrosła o 4,3 m</w:t>
      </w:r>
      <w:r w:rsidRPr="00ED7150">
        <w:rPr>
          <w:vertAlign w:val="superscript"/>
        </w:rPr>
        <w:t>2</w:t>
      </w:r>
      <w:r>
        <w:t xml:space="preserve"> (4,8%), natomiast w przeliczeniu na osobę wzrost powierzchni użytkowej mieszkań wyniósł 4,2m</w:t>
      </w:r>
      <w:r w:rsidRPr="00ED7150">
        <w:rPr>
          <w:vertAlign w:val="superscript"/>
        </w:rPr>
        <w:t>2</w:t>
      </w:r>
      <w:r>
        <w:t xml:space="preserve"> (15,4%), co wynika zarówno ze wzrostu liczby mieszkań na 1000 mieszkańców o ok. 10,3%, jak i poprawy standardów mieszkań nowo oddawanych do użytku.</w:t>
      </w:r>
    </w:p>
    <w:p w14:paraId="0E5A42B6" w14:textId="77777777" w:rsidR="006B71D0" w:rsidRPr="001F0BCA" w:rsidRDefault="006B71D0" w:rsidP="00D57BFD">
      <w:pPr>
        <w:keepNext/>
        <w:keepLines/>
        <w:spacing w:before="0" w:after="0" w:line="240" w:lineRule="auto"/>
        <w:contextualSpacing/>
        <w:jc w:val="both"/>
        <w:rPr>
          <w:i/>
          <w:color w:val="0070C0"/>
          <w:sz w:val="18"/>
          <w:szCs w:val="18"/>
        </w:rPr>
      </w:pPr>
      <w:r w:rsidRPr="001F0BCA">
        <w:rPr>
          <w:i/>
          <w:color w:val="0070C0"/>
          <w:sz w:val="18"/>
          <w:szCs w:val="18"/>
        </w:rPr>
        <w:lastRenderedPageBreak/>
        <w:t>Tabela 5.</w:t>
      </w:r>
      <w:r w:rsidR="000A09B0">
        <w:rPr>
          <w:i/>
          <w:color w:val="0070C0"/>
          <w:sz w:val="18"/>
          <w:szCs w:val="18"/>
        </w:rPr>
        <w:t>3</w:t>
      </w:r>
      <w:r w:rsidRPr="001F0BCA">
        <w:rPr>
          <w:i/>
          <w:color w:val="0070C0"/>
          <w:sz w:val="18"/>
          <w:szCs w:val="18"/>
        </w:rPr>
        <w:t>: Zasoby mieszkaniowe - wskaźniki  (Źródło: Opracowanie własne na podstawie danych GUS):</w:t>
      </w:r>
    </w:p>
    <w:tbl>
      <w:tblPr>
        <w:tblStyle w:val="Tabelasiatki5ciemnaakcent110"/>
        <w:tblW w:w="5000" w:type="pct"/>
        <w:tblLook w:val="04A0" w:firstRow="1" w:lastRow="0" w:firstColumn="1" w:lastColumn="0" w:noHBand="0" w:noVBand="1"/>
      </w:tblPr>
      <w:tblGrid>
        <w:gridCol w:w="962"/>
        <w:gridCol w:w="1618"/>
        <w:gridCol w:w="1618"/>
        <w:gridCol w:w="1634"/>
        <w:gridCol w:w="1407"/>
        <w:gridCol w:w="1397"/>
        <w:gridCol w:w="1327"/>
      </w:tblGrid>
      <w:tr w:rsidR="006B71D0" w:rsidRPr="00B46F6C" w14:paraId="1B977FA7" w14:textId="77777777" w:rsidTr="00A31DB1">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483" w:type="pct"/>
          </w:tcPr>
          <w:p w14:paraId="37BE0846" w14:textId="77777777" w:rsidR="006B71D0" w:rsidRPr="001F0BCA" w:rsidRDefault="006B71D0" w:rsidP="006B71D0">
            <w:pPr>
              <w:spacing w:beforeAutospacing="1" w:after="100" w:afterAutospacing="1"/>
              <w:contextualSpacing/>
              <w:jc w:val="center"/>
              <w:rPr>
                <w:rFonts w:asciiTheme="minorHAnsi" w:eastAsia="Calibri" w:hAnsiTheme="minorHAnsi" w:cstheme="minorHAnsi"/>
              </w:rPr>
            </w:pPr>
            <w:r>
              <w:rPr>
                <w:rFonts w:asciiTheme="minorHAnsi" w:eastAsia="Calibri" w:hAnsiTheme="minorHAnsi" w:cstheme="minorHAnsi"/>
              </w:rPr>
              <w:t>rok</w:t>
            </w:r>
          </w:p>
        </w:tc>
        <w:tc>
          <w:tcPr>
            <w:tcW w:w="812" w:type="pct"/>
          </w:tcPr>
          <w:p w14:paraId="10503C33" w14:textId="77777777" w:rsidR="006B71D0" w:rsidRPr="001F0BCA" w:rsidRDefault="006B71D0" w:rsidP="006B71D0">
            <w:pPr>
              <w:spacing w:beforeAutospacing="1" w:after="100" w:afterAutospacing="1"/>
              <w:contextualSpacing/>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przeciętna powierzchnia użytkowa 1 mieszkania</w:t>
            </w:r>
          </w:p>
        </w:tc>
        <w:tc>
          <w:tcPr>
            <w:tcW w:w="812" w:type="pct"/>
          </w:tcPr>
          <w:p w14:paraId="7122310A" w14:textId="77777777" w:rsidR="006B71D0" w:rsidRPr="001F0BCA" w:rsidRDefault="006B71D0" w:rsidP="006B71D0">
            <w:pPr>
              <w:spacing w:beforeAutospacing="1" w:after="100" w:afterAutospacing="1"/>
              <w:contextualSpacing/>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przeciętna powierzchnia użytkowa mieszkania na osobę</w:t>
            </w:r>
          </w:p>
        </w:tc>
        <w:tc>
          <w:tcPr>
            <w:tcW w:w="820" w:type="pct"/>
          </w:tcPr>
          <w:p w14:paraId="47C03588" w14:textId="77777777" w:rsidR="006B71D0" w:rsidRPr="001F0BCA" w:rsidRDefault="006B71D0" w:rsidP="006B71D0">
            <w:pPr>
              <w:spacing w:beforeAutospacing="1" w:after="100" w:afterAutospacing="1"/>
              <w:contextualSpacing/>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mieszkania na 1000 mieszkańców</w:t>
            </w:r>
          </w:p>
        </w:tc>
        <w:tc>
          <w:tcPr>
            <w:tcW w:w="706" w:type="pct"/>
          </w:tcPr>
          <w:p w14:paraId="33D287A3" w14:textId="77777777" w:rsidR="006B71D0" w:rsidRPr="001F0BCA" w:rsidRDefault="006B71D0" w:rsidP="006B71D0">
            <w:pPr>
              <w:spacing w:beforeAutospacing="1" w:after="100" w:afterAutospacing="1"/>
              <w:contextualSpacing/>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przeciętna liczba izb w mieszkaniu</w:t>
            </w:r>
          </w:p>
        </w:tc>
        <w:tc>
          <w:tcPr>
            <w:tcW w:w="701" w:type="pct"/>
          </w:tcPr>
          <w:p w14:paraId="2EAA3AE7" w14:textId="77777777" w:rsidR="006B71D0" w:rsidRPr="001F0BCA" w:rsidRDefault="006B71D0" w:rsidP="006B71D0">
            <w:pPr>
              <w:spacing w:beforeAutospacing="1" w:after="100" w:afterAutospacing="1"/>
              <w:contextualSpacing/>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przeciętna liczba osób na 1 mieszkanie</w:t>
            </w:r>
          </w:p>
        </w:tc>
        <w:tc>
          <w:tcPr>
            <w:tcW w:w="666" w:type="pct"/>
          </w:tcPr>
          <w:p w14:paraId="53A27CB8" w14:textId="77777777" w:rsidR="006B71D0" w:rsidRPr="001F0BCA" w:rsidRDefault="006B71D0" w:rsidP="006B71D0">
            <w:pPr>
              <w:spacing w:beforeAutospacing="1" w:after="100" w:afterAutospacing="1"/>
              <w:contextualSpacing/>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przeciętna liczba osób na 1 izbę</w:t>
            </w:r>
          </w:p>
        </w:tc>
      </w:tr>
      <w:tr w:rsidR="006B71D0" w:rsidRPr="00B46F6C" w14:paraId="15B7CDAF"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3" w:type="pct"/>
          </w:tcPr>
          <w:p w14:paraId="1E08F739" w14:textId="77777777" w:rsidR="006B71D0" w:rsidRPr="001F0BCA" w:rsidRDefault="006B71D0" w:rsidP="006B71D0">
            <w:pPr>
              <w:spacing w:beforeAutospacing="1" w:after="100" w:afterAutospacing="1"/>
              <w:contextualSpacing/>
              <w:rPr>
                <w:rFonts w:asciiTheme="minorHAnsi" w:eastAsia="Calibri" w:hAnsiTheme="minorHAnsi" w:cstheme="minorHAnsi"/>
              </w:rPr>
            </w:pPr>
            <w:r w:rsidRPr="001F0BCA">
              <w:rPr>
                <w:rFonts w:asciiTheme="minorHAnsi" w:eastAsia="Calibri" w:hAnsiTheme="minorHAnsi" w:cstheme="minorHAnsi"/>
              </w:rPr>
              <w:t>2006</w:t>
            </w:r>
          </w:p>
        </w:tc>
        <w:tc>
          <w:tcPr>
            <w:tcW w:w="812" w:type="pct"/>
          </w:tcPr>
          <w:p w14:paraId="5900F91B"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89,7</w:t>
            </w:r>
          </w:p>
        </w:tc>
        <w:tc>
          <w:tcPr>
            <w:tcW w:w="812" w:type="pct"/>
          </w:tcPr>
          <w:p w14:paraId="156171E1"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27,3</w:t>
            </w:r>
          </w:p>
        </w:tc>
        <w:tc>
          <w:tcPr>
            <w:tcW w:w="820" w:type="pct"/>
          </w:tcPr>
          <w:p w14:paraId="565A7BE2"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304,0</w:t>
            </w:r>
          </w:p>
        </w:tc>
        <w:tc>
          <w:tcPr>
            <w:tcW w:w="706" w:type="pct"/>
          </w:tcPr>
          <w:p w14:paraId="684F8150"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4,04</w:t>
            </w:r>
          </w:p>
        </w:tc>
        <w:tc>
          <w:tcPr>
            <w:tcW w:w="701" w:type="pct"/>
          </w:tcPr>
          <w:p w14:paraId="4D20CFB3"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3,29</w:t>
            </w:r>
          </w:p>
        </w:tc>
        <w:tc>
          <w:tcPr>
            <w:tcW w:w="666" w:type="pct"/>
          </w:tcPr>
          <w:p w14:paraId="7ECCE69B"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0,81</w:t>
            </w:r>
          </w:p>
        </w:tc>
      </w:tr>
      <w:tr w:rsidR="006B71D0" w:rsidRPr="00B46F6C" w14:paraId="52070E1A" w14:textId="77777777" w:rsidTr="008C4088">
        <w:tc>
          <w:tcPr>
            <w:cnfStyle w:val="001000000000" w:firstRow="0" w:lastRow="0" w:firstColumn="1" w:lastColumn="0" w:oddVBand="0" w:evenVBand="0" w:oddHBand="0" w:evenHBand="0" w:firstRowFirstColumn="0" w:firstRowLastColumn="0" w:lastRowFirstColumn="0" w:lastRowLastColumn="0"/>
            <w:tcW w:w="483" w:type="pct"/>
          </w:tcPr>
          <w:p w14:paraId="475A7257" w14:textId="77777777" w:rsidR="006B71D0" w:rsidRPr="001F0BCA" w:rsidRDefault="006B71D0" w:rsidP="006B71D0">
            <w:pPr>
              <w:spacing w:beforeAutospacing="1" w:after="100" w:afterAutospacing="1"/>
              <w:contextualSpacing/>
              <w:rPr>
                <w:rFonts w:asciiTheme="minorHAnsi" w:eastAsia="Calibri" w:hAnsiTheme="minorHAnsi" w:cstheme="minorHAnsi"/>
              </w:rPr>
            </w:pPr>
            <w:r w:rsidRPr="001F0BCA">
              <w:rPr>
                <w:rFonts w:asciiTheme="minorHAnsi" w:eastAsia="Calibri" w:hAnsiTheme="minorHAnsi" w:cstheme="minorHAnsi"/>
              </w:rPr>
              <w:t>2007</w:t>
            </w:r>
          </w:p>
        </w:tc>
        <w:tc>
          <w:tcPr>
            <w:tcW w:w="812" w:type="pct"/>
          </w:tcPr>
          <w:p w14:paraId="73E13D2F"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90,0</w:t>
            </w:r>
          </w:p>
        </w:tc>
        <w:tc>
          <w:tcPr>
            <w:tcW w:w="812" w:type="pct"/>
          </w:tcPr>
          <w:p w14:paraId="22F51C27"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27,7</w:t>
            </w:r>
          </w:p>
        </w:tc>
        <w:tc>
          <w:tcPr>
            <w:tcW w:w="820" w:type="pct"/>
          </w:tcPr>
          <w:p w14:paraId="3045C32F"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307,9</w:t>
            </w:r>
          </w:p>
        </w:tc>
        <w:tc>
          <w:tcPr>
            <w:tcW w:w="706" w:type="pct"/>
          </w:tcPr>
          <w:p w14:paraId="7F5DB2B2"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4,05</w:t>
            </w:r>
          </w:p>
        </w:tc>
        <w:tc>
          <w:tcPr>
            <w:tcW w:w="701" w:type="pct"/>
          </w:tcPr>
          <w:p w14:paraId="489D4196"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3,25</w:t>
            </w:r>
          </w:p>
        </w:tc>
        <w:tc>
          <w:tcPr>
            <w:tcW w:w="666" w:type="pct"/>
          </w:tcPr>
          <w:p w14:paraId="53E9F91F"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0,80</w:t>
            </w:r>
          </w:p>
        </w:tc>
      </w:tr>
      <w:tr w:rsidR="006B71D0" w:rsidRPr="00B46F6C" w14:paraId="71F68BFD"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3" w:type="pct"/>
          </w:tcPr>
          <w:p w14:paraId="73B4CE3D" w14:textId="77777777" w:rsidR="006B71D0" w:rsidRPr="001F0BCA" w:rsidRDefault="006B71D0" w:rsidP="006B71D0">
            <w:pPr>
              <w:spacing w:beforeAutospacing="1" w:after="100" w:afterAutospacing="1"/>
              <w:contextualSpacing/>
              <w:rPr>
                <w:rFonts w:asciiTheme="minorHAnsi" w:eastAsia="Calibri" w:hAnsiTheme="minorHAnsi" w:cstheme="minorHAnsi"/>
              </w:rPr>
            </w:pPr>
            <w:r w:rsidRPr="001F0BCA">
              <w:rPr>
                <w:rFonts w:asciiTheme="minorHAnsi" w:eastAsia="Calibri" w:hAnsiTheme="minorHAnsi" w:cstheme="minorHAnsi"/>
              </w:rPr>
              <w:t>2008</w:t>
            </w:r>
          </w:p>
        </w:tc>
        <w:tc>
          <w:tcPr>
            <w:tcW w:w="812" w:type="pct"/>
          </w:tcPr>
          <w:p w14:paraId="7A58EF58"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90,4</w:t>
            </w:r>
          </w:p>
        </w:tc>
        <w:tc>
          <w:tcPr>
            <w:tcW w:w="812" w:type="pct"/>
          </w:tcPr>
          <w:p w14:paraId="40E30678"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27,9</w:t>
            </w:r>
          </w:p>
        </w:tc>
        <w:tc>
          <w:tcPr>
            <w:tcW w:w="820" w:type="pct"/>
          </w:tcPr>
          <w:p w14:paraId="607BFB0A"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308,9</w:t>
            </w:r>
          </w:p>
        </w:tc>
        <w:tc>
          <w:tcPr>
            <w:tcW w:w="706" w:type="pct"/>
          </w:tcPr>
          <w:p w14:paraId="0F5A997C"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4,06</w:t>
            </w:r>
          </w:p>
        </w:tc>
        <w:tc>
          <w:tcPr>
            <w:tcW w:w="701" w:type="pct"/>
          </w:tcPr>
          <w:p w14:paraId="21BEDE46"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3,24</w:t>
            </w:r>
          </w:p>
        </w:tc>
        <w:tc>
          <w:tcPr>
            <w:tcW w:w="666" w:type="pct"/>
          </w:tcPr>
          <w:p w14:paraId="3261EE0F"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0,80</w:t>
            </w:r>
          </w:p>
        </w:tc>
      </w:tr>
      <w:tr w:rsidR="006B71D0" w:rsidRPr="00B46F6C" w14:paraId="2FED5352" w14:textId="77777777" w:rsidTr="008C4088">
        <w:tc>
          <w:tcPr>
            <w:cnfStyle w:val="001000000000" w:firstRow="0" w:lastRow="0" w:firstColumn="1" w:lastColumn="0" w:oddVBand="0" w:evenVBand="0" w:oddHBand="0" w:evenHBand="0" w:firstRowFirstColumn="0" w:firstRowLastColumn="0" w:lastRowFirstColumn="0" w:lastRowLastColumn="0"/>
            <w:tcW w:w="483" w:type="pct"/>
          </w:tcPr>
          <w:p w14:paraId="1A65613F" w14:textId="77777777" w:rsidR="006B71D0" w:rsidRPr="001F0BCA" w:rsidRDefault="006B71D0" w:rsidP="006B71D0">
            <w:pPr>
              <w:spacing w:beforeAutospacing="1" w:after="100" w:afterAutospacing="1"/>
              <w:contextualSpacing/>
              <w:rPr>
                <w:rFonts w:asciiTheme="minorHAnsi" w:eastAsia="Calibri" w:hAnsiTheme="minorHAnsi" w:cstheme="minorHAnsi"/>
              </w:rPr>
            </w:pPr>
            <w:r w:rsidRPr="001F0BCA">
              <w:rPr>
                <w:rFonts w:asciiTheme="minorHAnsi" w:eastAsia="Calibri" w:hAnsiTheme="minorHAnsi" w:cstheme="minorHAnsi"/>
              </w:rPr>
              <w:t>2009</w:t>
            </w:r>
          </w:p>
        </w:tc>
        <w:tc>
          <w:tcPr>
            <w:tcW w:w="812" w:type="pct"/>
          </w:tcPr>
          <w:p w14:paraId="3E507CF0"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90,7</w:t>
            </w:r>
          </w:p>
        </w:tc>
        <w:tc>
          <w:tcPr>
            <w:tcW w:w="812" w:type="pct"/>
          </w:tcPr>
          <w:p w14:paraId="30D5CEDE"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28,2</w:t>
            </w:r>
          </w:p>
        </w:tc>
        <w:tc>
          <w:tcPr>
            <w:tcW w:w="820" w:type="pct"/>
          </w:tcPr>
          <w:p w14:paraId="156DDFA9"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311,2</w:t>
            </w:r>
          </w:p>
        </w:tc>
        <w:tc>
          <w:tcPr>
            <w:tcW w:w="706" w:type="pct"/>
          </w:tcPr>
          <w:p w14:paraId="332A1509"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4,08</w:t>
            </w:r>
          </w:p>
        </w:tc>
        <w:tc>
          <w:tcPr>
            <w:tcW w:w="701" w:type="pct"/>
          </w:tcPr>
          <w:p w14:paraId="7075CE69"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3,21</w:t>
            </w:r>
          </w:p>
        </w:tc>
        <w:tc>
          <w:tcPr>
            <w:tcW w:w="666" w:type="pct"/>
          </w:tcPr>
          <w:p w14:paraId="727C91AB"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0,79</w:t>
            </w:r>
          </w:p>
        </w:tc>
      </w:tr>
      <w:tr w:rsidR="006B71D0" w:rsidRPr="00B46F6C" w14:paraId="2919C1BE"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3" w:type="pct"/>
          </w:tcPr>
          <w:p w14:paraId="3EA2308E" w14:textId="77777777" w:rsidR="006B71D0" w:rsidRPr="001F0BCA" w:rsidRDefault="006B71D0" w:rsidP="006B71D0">
            <w:pPr>
              <w:spacing w:beforeAutospacing="1" w:after="100" w:afterAutospacing="1"/>
              <w:contextualSpacing/>
              <w:rPr>
                <w:rFonts w:asciiTheme="minorHAnsi" w:eastAsia="Calibri" w:hAnsiTheme="minorHAnsi" w:cstheme="minorHAnsi"/>
              </w:rPr>
            </w:pPr>
            <w:r w:rsidRPr="001F0BCA">
              <w:rPr>
                <w:rFonts w:asciiTheme="minorHAnsi" w:eastAsia="Calibri" w:hAnsiTheme="minorHAnsi" w:cstheme="minorHAnsi"/>
              </w:rPr>
              <w:t>2010</w:t>
            </w:r>
          </w:p>
        </w:tc>
        <w:tc>
          <w:tcPr>
            <w:tcW w:w="812" w:type="pct"/>
          </w:tcPr>
          <w:p w14:paraId="6F2D812A"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92,9</w:t>
            </w:r>
          </w:p>
        </w:tc>
        <w:tc>
          <w:tcPr>
            <w:tcW w:w="812" w:type="pct"/>
          </w:tcPr>
          <w:p w14:paraId="3FC11055"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29,8</w:t>
            </w:r>
          </w:p>
        </w:tc>
        <w:tc>
          <w:tcPr>
            <w:tcW w:w="820" w:type="pct"/>
          </w:tcPr>
          <w:p w14:paraId="6C9C7241"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320,4</w:t>
            </w:r>
          </w:p>
        </w:tc>
        <w:tc>
          <w:tcPr>
            <w:tcW w:w="706" w:type="pct"/>
          </w:tcPr>
          <w:p w14:paraId="48D81E99"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4,17</w:t>
            </w:r>
          </w:p>
        </w:tc>
        <w:tc>
          <w:tcPr>
            <w:tcW w:w="701" w:type="pct"/>
          </w:tcPr>
          <w:p w14:paraId="261ABE82"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3,12</w:t>
            </w:r>
          </w:p>
        </w:tc>
        <w:tc>
          <w:tcPr>
            <w:tcW w:w="666" w:type="pct"/>
          </w:tcPr>
          <w:p w14:paraId="6B0B3C6B"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0,75</w:t>
            </w:r>
          </w:p>
        </w:tc>
      </w:tr>
      <w:tr w:rsidR="006B71D0" w:rsidRPr="00B46F6C" w14:paraId="37B582DD" w14:textId="77777777" w:rsidTr="008C4088">
        <w:tc>
          <w:tcPr>
            <w:cnfStyle w:val="001000000000" w:firstRow="0" w:lastRow="0" w:firstColumn="1" w:lastColumn="0" w:oddVBand="0" w:evenVBand="0" w:oddHBand="0" w:evenHBand="0" w:firstRowFirstColumn="0" w:firstRowLastColumn="0" w:lastRowFirstColumn="0" w:lastRowLastColumn="0"/>
            <w:tcW w:w="483" w:type="pct"/>
          </w:tcPr>
          <w:p w14:paraId="5C2A6D04" w14:textId="77777777" w:rsidR="006B71D0" w:rsidRPr="001F0BCA" w:rsidRDefault="006B71D0" w:rsidP="006B71D0">
            <w:pPr>
              <w:spacing w:beforeAutospacing="1" w:after="100" w:afterAutospacing="1"/>
              <w:contextualSpacing/>
              <w:rPr>
                <w:rFonts w:asciiTheme="minorHAnsi" w:eastAsia="Calibri" w:hAnsiTheme="minorHAnsi" w:cstheme="minorHAnsi"/>
              </w:rPr>
            </w:pPr>
            <w:r w:rsidRPr="001F0BCA">
              <w:rPr>
                <w:rFonts w:asciiTheme="minorHAnsi" w:eastAsia="Calibri" w:hAnsiTheme="minorHAnsi" w:cstheme="minorHAnsi"/>
              </w:rPr>
              <w:t>2011</w:t>
            </w:r>
          </w:p>
        </w:tc>
        <w:tc>
          <w:tcPr>
            <w:tcW w:w="812" w:type="pct"/>
          </w:tcPr>
          <w:p w14:paraId="62A507DF"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93,0</w:t>
            </w:r>
          </w:p>
        </w:tc>
        <w:tc>
          <w:tcPr>
            <w:tcW w:w="812" w:type="pct"/>
          </w:tcPr>
          <w:p w14:paraId="702BD28C"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29,9</w:t>
            </w:r>
          </w:p>
        </w:tc>
        <w:tc>
          <w:tcPr>
            <w:tcW w:w="820" w:type="pct"/>
          </w:tcPr>
          <w:p w14:paraId="5C392B36"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321,7</w:t>
            </w:r>
          </w:p>
        </w:tc>
        <w:tc>
          <w:tcPr>
            <w:tcW w:w="706" w:type="pct"/>
          </w:tcPr>
          <w:p w14:paraId="183B9541"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4,18</w:t>
            </w:r>
          </w:p>
        </w:tc>
        <w:tc>
          <w:tcPr>
            <w:tcW w:w="701" w:type="pct"/>
          </w:tcPr>
          <w:p w14:paraId="40D9A1E6"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3,11</w:t>
            </w:r>
          </w:p>
        </w:tc>
        <w:tc>
          <w:tcPr>
            <w:tcW w:w="666" w:type="pct"/>
          </w:tcPr>
          <w:p w14:paraId="7824D2BD"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0,74</w:t>
            </w:r>
          </w:p>
        </w:tc>
      </w:tr>
      <w:tr w:rsidR="006B71D0" w:rsidRPr="00B46F6C" w14:paraId="67CCD19B"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3" w:type="pct"/>
          </w:tcPr>
          <w:p w14:paraId="496A28D5" w14:textId="77777777" w:rsidR="006B71D0" w:rsidRPr="001F0BCA" w:rsidRDefault="006B71D0" w:rsidP="006B71D0">
            <w:pPr>
              <w:spacing w:beforeAutospacing="1" w:after="100" w:afterAutospacing="1"/>
              <w:contextualSpacing/>
              <w:rPr>
                <w:rFonts w:asciiTheme="minorHAnsi" w:eastAsia="Calibri" w:hAnsiTheme="minorHAnsi" w:cstheme="minorHAnsi"/>
              </w:rPr>
            </w:pPr>
            <w:r w:rsidRPr="001F0BCA">
              <w:rPr>
                <w:rFonts w:asciiTheme="minorHAnsi" w:eastAsia="Calibri" w:hAnsiTheme="minorHAnsi" w:cstheme="minorHAnsi"/>
              </w:rPr>
              <w:t>2012</w:t>
            </w:r>
          </w:p>
        </w:tc>
        <w:tc>
          <w:tcPr>
            <w:tcW w:w="812" w:type="pct"/>
          </w:tcPr>
          <w:p w14:paraId="08AD5756"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93,0</w:t>
            </w:r>
          </w:p>
        </w:tc>
        <w:tc>
          <w:tcPr>
            <w:tcW w:w="812" w:type="pct"/>
          </w:tcPr>
          <w:p w14:paraId="7CFC3D8E"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30,1</w:t>
            </w:r>
          </w:p>
        </w:tc>
        <w:tc>
          <w:tcPr>
            <w:tcW w:w="820" w:type="pct"/>
          </w:tcPr>
          <w:p w14:paraId="73D25D14"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323,7</w:t>
            </w:r>
          </w:p>
        </w:tc>
        <w:tc>
          <w:tcPr>
            <w:tcW w:w="706" w:type="pct"/>
          </w:tcPr>
          <w:p w14:paraId="6849C911"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4,18</w:t>
            </w:r>
          </w:p>
        </w:tc>
        <w:tc>
          <w:tcPr>
            <w:tcW w:w="701" w:type="pct"/>
          </w:tcPr>
          <w:p w14:paraId="71B3744E"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3,09</w:t>
            </w:r>
          </w:p>
        </w:tc>
        <w:tc>
          <w:tcPr>
            <w:tcW w:w="666" w:type="pct"/>
          </w:tcPr>
          <w:p w14:paraId="0C81BA18"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0,74</w:t>
            </w:r>
          </w:p>
        </w:tc>
      </w:tr>
      <w:tr w:rsidR="006B71D0" w:rsidRPr="00B46F6C" w14:paraId="653A5C21" w14:textId="77777777" w:rsidTr="008C4088">
        <w:tc>
          <w:tcPr>
            <w:cnfStyle w:val="001000000000" w:firstRow="0" w:lastRow="0" w:firstColumn="1" w:lastColumn="0" w:oddVBand="0" w:evenVBand="0" w:oddHBand="0" w:evenHBand="0" w:firstRowFirstColumn="0" w:firstRowLastColumn="0" w:lastRowFirstColumn="0" w:lastRowLastColumn="0"/>
            <w:tcW w:w="483" w:type="pct"/>
          </w:tcPr>
          <w:p w14:paraId="37920B90" w14:textId="77777777" w:rsidR="006B71D0" w:rsidRPr="001F0BCA" w:rsidRDefault="006B71D0" w:rsidP="006B71D0">
            <w:pPr>
              <w:spacing w:beforeAutospacing="1" w:after="100" w:afterAutospacing="1"/>
              <w:contextualSpacing/>
              <w:rPr>
                <w:rFonts w:asciiTheme="minorHAnsi" w:eastAsia="Calibri" w:hAnsiTheme="minorHAnsi" w:cstheme="minorHAnsi"/>
              </w:rPr>
            </w:pPr>
            <w:r w:rsidRPr="001F0BCA">
              <w:rPr>
                <w:rFonts w:asciiTheme="minorHAnsi" w:eastAsia="Calibri" w:hAnsiTheme="minorHAnsi" w:cstheme="minorHAnsi"/>
              </w:rPr>
              <w:t>2013</w:t>
            </w:r>
          </w:p>
        </w:tc>
        <w:tc>
          <w:tcPr>
            <w:tcW w:w="812" w:type="pct"/>
          </w:tcPr>
          <w:p w14:paraId="78D26E7F"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93,3</w:t>
            </w:r>
          </w:p>
        </w:tc>
        <w:tc>
          <w:tcPr>
            <w:tcW w:w="812" w:type="pct"/>
          </w:tcPr>
          <w:p w14:paraId="3BE60083"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30,5</w:t>
            </w:r>
          </w:p>
        </w:tc>
        <w:tc>
          <w:tcPr>
            <w:tcW w:w="820" w:type="pct"/>
          </w:tcPr>
          <w:p w14:paraId="01AE7D88"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326,6</w:t>
            </w:r>
          </w:p>
        </w:tc>
        <w:tc>
          <w:tcPr>
            <w:tcW w:w="706" w:type="pct"/>
          </w:tcPr>
          <w:p w14:paraId="1E127904"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4,19</w:t>
            </w:r>
          </w:p>
        </w:tc>
        <w:tc>
          <w:tcPr>
            <w:tcW w:w="701" w:type="pct"/>
          </w:tcPr>
          <w:p w14:paraId="45B9412F"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3,06</w:t>
            </w:r>
          </w:p>
        </w:tc>
        <w:tc>
          <w:tcPr>
            <w:tcW w:w="666" w:type="pct"/>
          </w:tcPr>
          <w:p w14:paraId="6F06716D"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cstheme="minorHAnsi"/>
              </w:rPr>
            </w:pPr>
            <w:r w:rsidRPr="001F0BCA">
              <w:rPr>
                <w:rFonts w:asciiTheme="minorHAnsi" w:eastAsia="Calibri" w:hAnsiTheme="minorHAnsi" w:cstheme="minorHAnsi"/>
              </w:rPr>
              <w:t>0,73</w:t>
            </w:r>
          </w:p>
        </w:tc>
      </w:tr>
      <w:tr w:rsidR="006B71D0" w:rsidRPr="00B46F6C" w14:paraId="137EBF3C"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3" w:type="pct"/>
          </w:tcPr>
          <w:p w14:paraId="0AED4FCF" w14:textId="77777777" w:rsidR="006B71D0" w:rsidRPr="001F0BCA" w:rsidRDefault="006B71D0" w:rsidP="006B71D0">
            <w:pPr>
              <w:spacing w:beforeAutospacing="1" w:after="100" w:afterAutospacing="1"/>
              <w:contextualSpacing/>
              <w:rPr>
                <w:rFonts w:asciiTheme="minorHAnsi" w:eastAsia="Calibri" w:hAnsiTheme="minorHAnsi" w:cstheme="minorHAnsi"/>
              </w:rPr>
            </w:pPr>
            <w:r w:rsidRPr="001F0BCA">
              <w:rPr>
                <w:rFonts w:asciiTheme="minorHAnsi" w:eastAsia="Calibri" w:hAnsiTheme="minorHAnsi" w:cstheme="minorHAnsi"/>
              </w:rPr>
              <w:t>2014</w:t>
            </w:r>
          </w:p>
        </w:tc>
        <w:tc>
          <w:tcPr>
            <w:tcW w:w="812" w:type="pct"/>
          </w:tcPr>
          <w:p w14:paraId="4D1B684D"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93,5</w:t>
            </w:r>
          </w:p>
        </w:tc>
        <w:tc>
          <w:tcPr>
            <w:tcW w:w="812" w:type="pct"/>
          </w:tcPr>
          <w:p w14:paraId="2F7D4357"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30,7</w:t>
            </w:r>
          </w:p>
        </w:tc>
        <w:tc>
          <w:tcPr>
            <w:tcW w:w="820" w:type="pct"/>
          </w:tcPr>
          <w:p w14:paraId="738D33A0"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328,9</w:t>
            </w:r>
          </w:p>
        </w:tc>
        <w:tc>
          <w:tcPr>
            <w:tcW w:w="706" w:type="pct"/>
          </w:tcPr>
          <w:p w14:paraId="0B0264DC"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4,19</w:t>
            </w:r>
          </w:p>
        </w:tc>
        <w:tc>
          <w:tcPr>
            <w:tcW w:w="701" w:type="pct"/>
          </w:tcPr>
          <w:p w14:paraId="75E3F667"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3,04</w:t>
            </w:r>
          </w:p>
        </w:tc>
        <w:tc>
          <w:tcPr>
            <w:tcW w:w="666" w:type="pct"/>
          </w:tcPr>
          <w:p w14:paraId="4570CD3F"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0,73</w:t>
            </w:r>
          </w:p>
        </w:tc>
      </w:tr>
      <w:tr w:rsidR="006B71D0" w:rsidRPr="00B46F6C" w14:paraId="441ADEBA" w14:textId="77777777" w:rsidTr="008C4088">
        <w:tc>
          <w:tcPr>
            <w:cnfStyle w:val="001000000000" w:firstRow="0" w:lastRow="0" w:firstColumn="1" w:lastColumn="0" w:oddVBand="0" w:evenVBand="0" w:oddHBand="0" w:evenHBand="0" w:firstRowFirstColumn="0" w:firstRowLastColumn="0" w:lastRowFirstColumn="0" w:lastRowLastColumn="0"/>
            <w:tcW w:w="483" w:type="pct"/>
          </w:tcPr>
          <w:p w14:paraId="007B1002" w14:textId="77777777" w:rsidR="006B71D0" w:rsidRPr="001F0BCA" w:rsidRDefault="006B71D0" w:rsidP="006B71D0">
            <w:pPr>
              <w:spacing w:beforeAutospacing="1" w:after="100" w:afterAutospacing="1"/>
              <w:contextualSpacing/>
              <w:rPr>
                <w:rFonts w:asciiTheme="minorHAnsi" w:eastAsia="Calibri" w:hAnsiTheme="minorHAnsi" w:cstheme="minorHAnsi"/>
              </w:rPr>
            </w:pPr>
            <w:r w:rsidRPr="001F0BCA">
              <w:rPr>
                <w:rFonts w:asciiTheme="minorHAnsi" w:eastAsia="Calibri" w:hAnsiTheme="minorHAnsi" w:cstheme="minorHAnsi"/>
              </w:rPr>
              <w:t>2015</w:t>
            </w:r>
          </w:p>
        </w:tc>
        <w:tc>
          <w:tcPr>
            <w:tcW w:w="812" w:type="pct"/>
          </w:tcPr>
          <w:p w14:paraId="0C21BA7A"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93,6</w:t>
            </w:r>
          </w:p>
        </w:tc>
        <w:tc>
          <w:tcPr>
            <w:tcW w:w="812" w:type="pct"/>
          </w:tcPr>
          <w:p w14:paraId="04FB9212"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31,1</w:t>
            </w:r>
          </w:p>
        </w:tc>
        <w:tc>
          <w:tcPr>
            <w:tcW w:w="820" w:type="pct"/>
          </w:tcPr>
          <w:p w14:paraId="421F80E9"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w:t>
            </w:r>
          </w:p>
        </w:tc>
        <w:tc>
          <w:tcPr>
            <w:tcW w:w="706" w:type="pct"/>
          </w:tcPr>
          <w:p w14:paraId="4DA14DF6"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w:t>
            </w:r>
          </w:p>
        </w:tc>
        <w:tc>
          <w:tcPr>
            <w:tcW w:w="701" w:type="pct"/>
          </w:tcPr>
          <w:p w14:paraId="4038BA52"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w:t>
            </w:r>
          </w:p>
        </w:tc>
        <w:tc>
          <w:tcPr>
            <w:tcW w:w="666" w:type="pct"/>
          </w:tcPr>
          <w:p w14:paraId="5B50C177" w14:textId="77777777" w:rsidR="006B71D0" w:rsidRPr="001F0BCA" w:rsidRDefault="006B71D0" w:rsidP="006B71D0">
            <w:pPr>
              <w:spacing w:beforeAutospacing="1" w:after="100" w:afterAutospacing="1"/>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w:t>
            </w:r>
          </w:p>
        </w:tc>
      </w:tr>
      <w:tr w:rsidR="006B71D0" w:rsidRPr="00B46F6C" w14:paraId="3852A6C6" w14:textId="77777777" w:rsidTr="008C408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3" w:type="pct"/>
          </w:tcPr>
          <w:p w14:paraId="55DF6002" w14:textId="77777777" w:rsidR="006B71D0" w:rsidRPr="001F0BCA" w:rsidRDefault="006B71D0" w:rsidP="006B71D0">
            <w:pPr>
              <w:spacing w:beforeAutospacing="1" w:after="100" w:afterAutospacing="1"/>
              <w:contextualSpacing/>
              <w:rPr>
                <w:rFonts w:asciiTheme="minorHAnsi" w:eastAsia="Calibri" w:hAnsiTheme="minorHAnsi" w:cstheme="minorHAnsi"/>
              </w:rPr>
            </w:pPr>
            <w:r w:rsidRPr="001F0BCA">
              <w:rPr>
                <w:rFonts w:asciiTheme="minorHAnsi" w:eastAsia="Calibri" w:hAnsiTheme="minorHAnsi" w:cstheme="minorHAnsi"/>
              </w:rPr>
              <w:t>2016</w:t>
            </w:r>
          </w:p>
        </w:tc>
        <w:tc>
          <w:tcPr>
            <w:tcW w:w="812" w:type="pct"/>
          </w:tcPr>
          <w:p w14:paraId="75730FC7"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94,0</w:t>
            </w:r>
          </w:p>
        </w:tc>
        <w:tc>
          <w:tcPr>
            <w:tcW w:w="812" w:type="pct"/>
          </w:tcPr>
          <w:p w14:paraId="5A314A70"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31,5</w:t>
            </w:r>
          </w:p>
        </w:tc>
        <w:tc>
          <w:tcPr>
            <w:tcW w:w="820" w:type="pct"/>
          </w:tcPr>
          <w:p w14:paraId="3001A259"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335,2</w:t>
            </w:r>
          </w:p>
        </w:tc>
        <w:tc>
          <w:tcPr>
            <w:tcW w:w="706" w:type="pct"/>
          </w:tcPr>
          <w:p w14:paraId="49BE0D3E"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4,21</w:t>
            </w:r>
          </w:p>
        </w:tc>
        <w:tc>
          <w:tcPr>
            <w:tcW w:w="701" w:type="pct"/>
          </w:tcPr>
          <w:p w14:paraId="1B0EE65B"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2,98</w:t>
            </w:r>
          </w:p>
        </w:tc>
        <w:tc>
          <w:tcPr>
            <w:tcW w:w="666" w:type="pct"/>
          </w:tcPr>
          <w:p w14:paraId="25A7FAF1" w14:textId="77777777" w:rsidR="006B71D0" w:rsidRPr="001F0BCA" w:rsidRDefault="006B71D0" w:rsidP="006B71D0">
            <w:pPr>
              <w:spacing w:beforeAutospacing="1" w:after="100" w:afterAutospacing="1"/>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F0BCA">
              <w:rPr>
                <w:rFonts w:asciiTheme="minorHAnsi" w:hAnsiTheme="minorHAnsi" w:cstheme="minorHAnsi"/>
              </w:rPr>
              <w:t>0,71</w:t>
            </w:r>
          </w:p>
        </w:tc>
      </w:tr>
    </w:tbl>
    <w:p w14:paraId="55D4CEBF" w14:textId="77777777" w:rsidR="00950AF7" w:rsidRDefault="00950AF7" w:rsidP="00950AF7">
      <w:pPr>
        <w:spacing w:before="0" w:after="0" w:line="240" w:lineRule="auto"/>
        <w:rPr>
          <w:i/>
          <w:color w:val="0070C0"/>
        </w:rPr>
      </w:pPr>
    </w:p>
    <w:p w14:paraId="600C66E7" w14:textId="77777777" w:rsidR="00ED7150" w:rsidRDefault="00B47DB5" w:rsidP="007079BA">
      <w:pPr>
        <w:jc w:val="both"/>
      </w:pPr>
      <w:r>
        <w:t xml:space="preserve">Aby ocenić </w:t>
      </w:r>
      <w:r w:rsidR="006B2C3B">
        <w:t xml:space="preserve">aktualne </w:t>
      </w:r>
      <w:r w:rsidR="00E902D8">
        <w:t xml:space="preserve">zasoby mieszkaniowe gminy </w:t>
      </w:r>
      <w:r>
        <w:t xml:space="preserve">można porównać je pod względem ilościowym </w:t>
      </w:r>
      <w:r w:rsidR="00E902D8">
        <w:t xml:space="preserve">z </w:t>
      </w:r>
      <w:r>
        <w:t>sytuacją w województwie mazowieckim i powiecie grójeckim. W</w:t>
      </w:r>
      <w:r w:rsidR="0083408B">
        <w:t xml:space="preserve"> województwie mazowieckim wskaźnik przeciętnej liczby mieszkań na 1000 mieszkańców w 2016 r. wynosił 415,2 (o 23,9% więcej niż w gminie Belsk Duży), natomiast w powiecie grójeckim – 371 (o 10,7% więcej niż w gminie Belsk Duży).</w:t>
      </w:r>
      <w:r w:rsidR="005750E4">
        <w:t xml:space="preserve"> W przypadku przeciętnej powierzchni użytkowej mieszkań na osobę w 2016 r. wskaźnik ten był w gminie Belsk Duży o 1,4m</w:t>
      </w:r>
      <w:r w:rsidR="005750E4" w:rsidRPr="005750E4">
        <w:rPr>
          <w:vertAlign w:val="superscript"/>
        </w:rPr>
        <w:t>2</w:t>
      </w:r>
      <w:r w:rsidR="005750E4">
        <w:t xml:space="preserve"> wyższy niż powiecie grójeckim i o 1,6m</w:t>
      </w:r>
      <w:r w:rsidR="005750E4" w:rsidRPr="005750E4">
        <w:rPr>
          <w:vertAlign w:val="superscript"/>
        </w:rPr>
        <w:t>2</w:t>
      </w:r>
      <w:r w:rsidR="005750E4">
        <w:t xml:space="preserve"> niż w województwie mazowieckim. Jak widać z tego porównania, gmina Belsk Duży odstaje od otoczenia regionalnego w zakresie liczby mieszkań, </w:t>
      </w:r>
      <w:r w:rsidR="00EA5404">
        <w:t>natomiast szybki wzrost powierzchni użytkowej mieszkań na osobę w ostatnim dziesięcioleciu w gminie skutkuje zrównaniem jej sytuacji pod tym względem z obszarami powiatu i województwa.</w:t>
      </w:r>
    </w:p>
    <w:p w14:paraId="56D48CE0" w14:textId="77777777" w:rsidR="0096749B" w:rsidRPr="00FC798F" w:rsidRDefault="0096749B" w:rsidP="0096749B">
      <w:pPr>
        <w:spacing w:before="0" w:after="0" w:line="240" w:lineRule="auto"/>
        <w:jc w:val="both"/>
        <w:rPr>
          <w:b/>
          <w:i/>
          <w:color w:val="0070C0"/>
        </w:rPr>
      </w:pPr>
      <w:r w:rsidRPr="00FC798F">
        <w:rPr>
          <w:i/>
          <w:color w:val="0070C0"/>
        </w:rPr>
        <w:t>Tabela 5.</w:t>
      </w:r>
      <w:r w:rsidR="000A09B0">
        <w:rPr>
          <w:i/>
          <w:color w:val="0070C0"/>
        </w:rPr>
        <w:t>4</w:t>
      </w:r>
      <w:r w:rsidRPr="00FC798F">
        <w:rPr>
          <w:i/>
          <w:color w:val="0070C0"/>
        </w:rPr>
        <w:t xml:space="preserve">: </w:t>
      </w:r>
      <w:r>
        <w:rPr>
          <w:i/>
          <w:color w:val="0070C0"/>
        </w:rPr>
        <w:t>Zasoby mieszkaniowe gminy Belsk Duży w 2016 r. na tle województwa mazowieckiego i powiatu grójeckiego</w:t>
      </w:r>
      <w:r w:rsidRPr="00FC798F">
        <w:rPr>
          <w:i/>
          <w:color w:val="0070C0"/>
        </w:rPr>
        <w:t xml:space="preserve"> (Źródło: Opracowanie własne na podstawie danych GUS):</w:t>
      </w:r>
    </w:p>
    <w:tbl>
      <w:tblPr>
        <w:tblStyle w:val="Tabelasiatki5ciemnaakcent110"/>
        <w:tblW w:w="5000" w:type="pct"/>
        <w:tblLook w:val="04A0" w:firstRow="1" w:lastRow="0" w:firstColumn="1" w:lastColumn="0" w:noHBand="0" w:noVBand="1"/>
      </w:tblPr>
      <w:tblGrid>
        <w:gridCol w:w="3321"/>
        <w:gridCol w:w="3320"/>
        <w:gridCol w:w="3322"/>
      </w:tblGrid>
      <w:tr w:rsidR="0096749B" w:rsidRPr="00B57B7D" w14:paraId="210B2BA7" w14:textId="77777777" w:rsidTr="0096749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7" w:type="pct"/>
            <w:vMerge w:val="restart"/>
          </w:tcPr>
          <w:p w14:paraId="332D48DD" w14:textId="77777777" w:rsidR="0096749B" w:rsidRPr="0096749B" w:rsidRDefault="0096749B" w:rsidP="0096749B">
            <w:pPr>
              <w:autoSpaceDE w:val="0"/>
              <w:autoSpaceDN w:val="0"/>
              <w:adjustRightInd w:val="0"/>
              <w:spacing w:before="0" w:after="0" w:line="240" w:lineRule="auto"/>
              <w:jc w:val="center"/>
              <w:rPr>
                <w:rFonts w:ascii="ArialMT" w:hAnsi="ArialMT" w:cs="ArialMT"/>
                <w:bCs w:val="0"/>
                <w:sz w:val="18"/>
                <w:szCs w:val="18"/>
              </w:rPr>
            </w:pPr>
            <w:r w:rsidRPr="0096749B">
              <w:rPr>
                <w:rFonts w:ascii="ArialMT" w:hAnsi="ArialMT" w:cs="ArialMT"/>
                <w:bCs w:val="0"/>
                <w:sz w:val="18"/>
                <w:szCs w:val="18"/>
              </w:rPr>
              <w:t>Jednostka</w:t>
            </w:r>
          </w:p>
        </w:tc>
        <w:tc>
          <w:tcPr>
            <w:tcW w:w="3333" w:type="pct"/>
            <w:gridSpan w:val="2"/>
          </w:tcPr>
          <w:p w14:paraId="6B5117CE" w14:textId="77777777" w:rsidR="0096749B" w:rsidRPr="0096749B" w:rsidRDefault="0096749B" w:rsidP="0096749B">
            <w:pPr>
              <w:autoSpaceDE w:val="0"/>
              <w:autoSpaceDN w:val="0"/>
              <w:adjustRightInd w:val="0"/>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ArialMT" w:hAnsi="ArialMT" w:cs="ArialMT"/>
                <w:bCs w:val="0"/>
                <w:sz w:val="18"/>
                <w:szCs w:val="18"/>
              </w:rPr>
            </w:pPr>
            <w:r w:rsidRPr="0096749B">
              <w:rPr>
                <w:rFonts w:ascii="ArialMT" w:hAnsi="ArialMT" w:cs="ArialMT"/>
                <w:bCs w:val="0"/>
                <w:sz w:val="18"/>
                <w:szCs w:val="18"/>
              </w:rPr>
              <w:t>Wskaźnik</w:t>
            </w:r>
          </w:p>
        </w:tc>
      </w:tr>
      <w:tr w:rsidR="0096749B" w:rsidRPr="00B57B7D" w14:paraId="6A1AB198" w14:textId="77777777" w:rsidTr="009674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7" w:type="pct"/>
            <w:vMerge/>
          </w:tcPr>
          <w:p w14:paraId="44967C36" w14:textId="77777777" w:rsidR="0096749B" w:rsidRPr="00B57B7D" w:rsidRDefault="0096749B" w:rsidP="0096749B">
            <w:pPr>
              <w:autoSpaceDE w:val="0"/>
              <w:autoSpaceDN w:val="0"/>
              <w:adjustRightInd w:val="0"/>
              <w:spacing w:before="0" w:after="0" w:line="240" w:lineRule="auto"/>
              <w:jc w:val="center"/>
              <w:rPr>
                <w:rFonts w:ascii="ArialMT" w:hAnsi="ArialMT" w:cs="ArialMT"/>
                <w:b w:val="0"/>
                <w:bCs w:val="0"/>
                <w:sz w:val="18"/>
                <w:szCs w:val="18"/>
              </w:rPr>
            </w:pPr>
          </w:p>
        </w:tc>
        <w:tc>
          <w:tcPr>
            <w:tcW w:w="1666" w:type="pct"/>
          </w:tcPr>
          <w:p w14:paraId="5C27F596" w14:textId="77777777" w:rsidR="0096749B" w:rsidRPr="0096749B" w:rsidRDefault="0096749B" w:rsidP="0096749B">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MT" w:hAnsi="ArialMT" w:cs="ArialMT"/>
                <w:bCs/>
                <w:sz w:val="18"/>
                <w:szCs w:val="18"/>
              </w:rPr>
            </w:pPr>
            <w:r w:rsidRPr="0096749B">
              <w:rPr>
                <w:rFonts w:ascii="ArialMT" w:hAnsi="ArialMT" w:cs="ArialMT"/>
                <w:bCs/>
                <w:sz w:val="18"/>
                <w:szCs w:val="18"/>
              </w:rPr>
              <w:t>Liczba mieszkań na 1000 mieszkańców</w:t>
            </w:r>
          </w:p>
        </w:tc>
        <w:tc>
          <w:tcPr>
            <w:tcW w:w="1667" w:type="pct"/>
          </w:tcPr>
          <w:p w14:paraId="040570C2" w14:textId="77777777" w:rsidR="0096749B" w:rsidRPr="0096749B" w:rsidRDefault="0096749B" w:rsidP="0096749B">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MT" w:hAnsi="ArialMT" w:cs="ArialMT"/>
                <w:bCs/>
                <w:sz w:val="18"/>
                <w:szCs w:val="18"/>
              </w:rPr>
            </w:pPr>
            <w:r w:rsidRPr="0096749B">
              <w:rPr>
                <w:rFonts w:ascii="ArialMT" w:hAnsi="ArialMT" w:cs="ArialMT"/>
                <w:bCs/>
                <w:sz w:val="18"/>
                <w:szCs w:val="18"/>
              </w:rPr>
              <w:t>Przeciętna powierzchnia użytkowa mieszkania na osobę</w:t>
            </w:r>
          </w:p>
          <w:p w14:paraId="5FC38037" w14:textId="77777777" w:rsidR="0096749B" w:rsidRPr="0096749B" w:rsidRDefault="0096749B" w:rsidP="0096749B">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MT" w:hAnsi="ArialMT" w:cs="ArialMT"/>
                <w:sz w:val="18"/>
                <w:szCs w:val="18"/>
              </w:rPr>
            </w:pPr>
            <w:r w:rsidRPr="0096749B">
              <w:rPr>
                <w:rFonts w:ascii="ArialMT" w:hAnsi="ArialMT" w:cs="ArialMT"/>
                <w:bCs/>
                <w:sz w:val="18"/>
                <w:szCs w:val="18"/>
              </w:rPr>
              <w:t>[m</w:t>
            </w:r>
            <w:r w:rsidRPr="0096749B">
              <w:rPr>
                <w:rFonts w:ascii="ArialMT" w:hAnsi="ArialMT" w:cs="ArialMT"/>
                <w:bCs/>
                <w:sz w:val="18"/>
                <w:szCs w:val="18"/>
                <w:vertAlign w:val="superscript"/>
              </w:rPr>
              <w:t>2</w:t>
            </w:r>
            <w:r w:rsidRPr="0096749B">
              <w:rPr>
                <w:rFonts w:ascii="ArialMT" w:hAnsi="ArialMT" w:cs="ArialMT"/>
                <w:bCs/>
                <w:sz w:val="18"/>
                <w:szCs w:val="18"/>
              </w:rPr>
              <w:t>]</w:t>
            </w:r>
          </w:p>
        </w:tc>
      </w:tr>
      <w:tr w:rsidR="0096749B" w:rsidRPr="00263EC4" w14:paraId="6E812613" w14:textId="77777777" w:rsidTr="0096749B">
        <w:tc>
          <w:tcPr>
            <w:cnfStyle w:val="001000000000" w:firstRow="0" w:lastRow="0" w:firstColumn="1" w:lastColumn="0" w:oddVBand="0" w:evenVBand="0" w:oddHBand="0" w:evenHBand="0" w:firstRowFirstColumn="0" w:firstRowLastColumn="0" w:lastRowFirstColumn="0" w:lastRowLastColumn="0"/>
            <w:tcW w:w="1667" w:type="pct"/>
          </w:tcPr>
          <w:p w14:paraId="1D1BF87A" w14:textId="77777777" w:rsidR="0096749B" w:rsidRPr="000A09B0" w:rsidRDefault="0096749B" w:rsidP="0096749B">
            <w:pPr>
              <w:autoSpaceDE w:val="0"/>
              <w:autoSpaceDN w:val="0"/>
              <w:adjustRightInd w:val="0"/>
              <w:spacing w:before="0" w:after="0" w:line="240" w:lineRule="auto"/>
              <w:rPr>
                <w:rFonts w:asciiTheme="minorHAnsi" w:hAnsiTheme="minorHAnsi" w:cstheme="minorHAnsi"/>
                <w:b w:val="0"/>
                <w:bCs w:val="0"/>
                <w:i/>
                <w:iCs/>
              </w:rPr>
            </w:pPr>
            <w:r w:rsidRPr="000A09B0">
              <w:rPr>
                <w:rFonts w:asciiTheme="minorHAnsi" w:hAnsiTheme="minorHAnsi" w:cstheme="minorHAnsi"/>
                <w:b w:val="0"/>
                <w:bCs w:val="0"/>
                <w:i/>
                <w:iCs/>
              </w:rPr>
              <w:t>Gmina Belsk Duży</w:t>
            </w:r>
          </w:p>
        </w:tc>
        <w:tc>
          <w:tcPr>
            <w:tcW w:w="1666" w:type="pct"/>
          </w:tcPr>
          <w:p w14:paraId="55181525" w14:textId="77777777" w:rsidR="0096749B" w:rsidRPr="000A09B0" w:rsidRDefault="0096749B" w:rsidP="0096749B">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i/>
                <w:iCs/>
              </w:rPr>
            </w:pPr>
            <w:r w:rsidRPr="000A09B0">
              <w:rPr>
                <w:rFonts w:asciiTheme="minorHAnsi" w:hAnsiTheme="minorHAnsi" w:cstheme="minorHAnsi"/>
                <w:bCs/>
                <w:i/>
                <w:iCs/>
              </w:rPr>
              <w:t>335,2</w:t>
            </w:r>
          </w:p>
        </w:tc>
        <w:tc>
          <w:tcPr>
            <w:tcW w:w="1667" w:type="pct"/>
          </w:tcPr>
          <w:p w14:paraId="17F00875" w14:textId="77777777" w:rsidR="0096749B" w:rsidRPr="000A09B0" w:rsidRDefault="0096749B" w:rsidP="0096749B">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0A09B0">
              <w:rPr>
                <w:rFonts w:asciiTheme="minorHAnsi" w:hAnsiTheme="minorHAnsi" w:cstheme="minorHAnsi"/>
                <w:bCs/>
                <w:i/>
                <w:iCs/>
              </w:rPr>
              <w:t>31,5</w:t>
            </w:r>
          </w:p>
        </w:tc>
      </w:tr>
      <w:tr w:rsidR="0096749B" w:rsidRPr="00263EC4" w14:paraId="6843ED99" w14:textId="77777777" w:rsidTr="0096749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7" w:type="pct"/>
          </w:tcPr>
          <w:p w14:paraId="6B9EA23B" w14:textId="77777777" w:rsidR="0096749B" w:rsidRPr="000A09B0" w:rsidRDefault="0096749B" w:rsidP="0096749B">
            <w:pPr>
              <w:autoSpaceDE w:val="0"/>
              <w:autoSpaceDN w:val="0"/>
              <w:adjustRightInd w:val="0"/>
              <w:spacing w:before="0" w:after="0" w:line="240" w:lineRule="auto"/>
              <w:rPr>
                <w:rFonts w:asciiTheme="minorHAnsi" w:hAnsiTheme="minorHAnsi" w:cstheme="minorHAnsi"/>
                <w:b w:val="0"/>
                <w:bCs w:val="0"/>
              </w:rPr>
            </w:pPr>
            <w:r w:rsidRPr="000A09B0">
              <w:rPr>
                <w:rFonts w:asciiTheme="minorHAnsi" w:hAnsiTheme="minorHAnsi" w:cstheme="minorHAnsi"/>
                <w:b w:val="0"/>
                <w:bCs w:val="0"/>
              </w:rPr>
              <w:t>Województwo mazowieckie</w:t>
            </w:r>
          </w:p>
        </w:tc>
        <w:tc>
          <w:tcPr>
            <w:tcW w:w="1666" w:type="pct"/>
          </w:tcPr>
          <w:p w14:paraId="3FC2B109" w14:textId="77777777" w:rsidR="0096749B" w:rsidRPr="000A09B0" w:rsidRDefault="0096749B" w:rsidP="0096749B">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Cs/>
              </w:rPr>
            </w:pPr>
            <w:r w:rsidRPr="000A09B0">
              <w:rPr>
                <w:rFonts w:asciiTheme="minorHAnsi" w:hAnsiTheme="minorHAnsi" w:cstheme="minorHAnsi"/>
                <w:bCs/>
              </w:rPr>
              <w:t>415,2</w:t>
            </w:r>
          </w:p>
        </w:tc>
        <w:tc>
          <w:tcPr>
            <w:tcW w:w="1667" w:type="pct"/>
          </w:tcPr>
          <w:p w14:paraId="2B0E8CFF" w14:textId="77777777" w:rsidR="0096749B" w:rsidRPr="000A09B0" w:rsidRDefault="0096749B" w:rsidP="0096749B">
            <w:pPr>
              <w:autoSpaceDE w:val="0"/>
              <w:autoSpaceDN w:val="0"/>
              <w:adjustRightIn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0A09B0">
              <w:rPr>
                <w:rFonts w:asciiTheme="minorHAnsi" w:hAnsiTheme="minorHAnsi" w:cstheme="minorHAnsi"/>
                <w:bCs/>
              </w:rPr>
              <w:t>29,9</w:t>
            </w:r>
          </w:p>
        </w:tc>
      </w:tr>
      <w:tr w:rsidR="0096749B" w:rsidRPr="00263EC4" w14:paraId="339A12D6" w14:textId="77777777" w:rsidTr="0096749B">
        <w:tc>
          <w:tcPr>
            <w:cnfStyle w:val="001000000000" w:firstRow="0" w:lastRow="0" w:firstColumn="1" w:lastColumn="0" w:oddVBand="0" w:evenVBand="0" w:oddHBand="0" w:evenHBand="0" w:firstRowFirstColumn="0" w:firstRowLastColumn="0" w:lastRowFirstColumn="0" w:lastRowLastColumn="0"/>
            <w:tcW w:w="1667" w:type="pct"/>
          </w:tcPr>
          <w:p w14:paraId="10FEF40E" w14:textId="77777777" w:rsidR="0096749B" w:rsidRPr="000A09B0" w:rsidRDefault="0096749B" w:rsidP="007736F4">
            <w:pPr>
              <w:autoSpaceDE w:val="0"/>
              <w:autoSpaceDN w:val="0"/>
              <w:adjustRightInd w:val="0"/>
              <w:spacing w:before="0" w:after="0" w:line="240" w:lineRule="auto"/>
              <w:rPr>
                <w:rFonts w:asciiTheme="minorHAnsi" w:hAnsiTheme="minorHAnsi" w:cstheme="minorHAnsi"/>
                <w:b w:val="0"/>
                <w:bCs w:val="0"/>
              </w:rPr>
            </w:pPr>
            <w:r w:rsidRPr="000A09B0">
              <w:rPr>
                <w:rFonts w:asciiTheme="minorHAnsi" w:hAnsiTheme="minorHAnsi" w:cstheme="minorHAnsi"/>
                <w:b w:val="0"/>
                <w:bCs w:val="0"/>
              </w:rPr>
              <w:t>Powiat grójecki</w:t>
            </w:r>
          </w:p>
        </w:tc>
        <w:tc>
          <w:tcPr>
            <w:tcW w:w="1666" w:type="pct"/>
          </w:tcPr>
          <w:p w14:paraId="1FE57F06" w14:textId="77777777" w:rsidR="0096749B" w:rsidRPr="000A09B0" w:rsidRDefault="0096749B" w:rsidP="000A09B0">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Cs/>
              </w:rPr>
            </w:pPr>
            <w:r w:rsidRPr="000A09B0">
              <w:rPr>
                <w:rFonts w:asciiTheme="minorHAnsi" w:hAnsiTheme="minorHAnsi" w:cstheme="minorHAnsi"/>
                <w:bCs/>
              </w:rPr>
              <w:t>371,0</w:t>
            </w:r>
          </w:p>
        </w:tc>
        <w:tc>
          <w:tcPr>
            <w:tcW w:w="1667" w:type="pct"/>
          </w:tcPr>
          <w:p w14:paraId="4246DD06" w14:textId="77777777" w:rsidR="0096749B" w:rsidRPr="005750E4" w:rsidRDefault="005750E4" w:rsidP="000A09B0">
            <w:pPr>
              <w:autoSpaceDE w:val="0"/>
              <w:autoSpaceDN w:val="0"/>
              <w:adjustRightIn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5750E4">
              <w:rPr>
                <w:rFonts w:ascii="ArialMT" w:hAnsi="ArialMT" w:cs="ArialMT"/>
                <w:bCs/>
                <w:sz w:val="18"/>
                <w:szCs w:val="18"/>
              </w:rPr>
              <w:t>30,1</w:t>
            </w:r>
          </w:p>
        </w:tc>
      </w:tr>
    </w:tbl>
    <w:p w14:paraId="38D1658C" w14:textId="77777777" w:rsidR="0083408B" w:rsidRPr="00263EC4" w:rsidRDefault="0083408B" w:rsidP="0083408B">
      <w:pPr>
        <w:autoSpaceDE w:val="0"/>
        <w:autoSpaceDN w:val="0"/>
        <w:adjustRightInd w:val="0"/>
        <w:spacing w:before="0" w:after="0" w:line="240" w:lineRule="auto"/>
        <w:rPr>
          <w:rFonts w:ascii="ArialMT" w:hAnsi="ArialMT" w:cs="ArialMT"/>
          <w:color w:val="FF0000"/>
          <w:sz w:val="18"/>
          <w:szCs w:val="18"/>
        </w:rPr>
      </w:pPr>
    </w:p>
    <w:p w14:paraId="5431827A" w14:textId="77777777" w:rsidR="006B71D0" w:rsidRPr="006776AF" w:rsidRDefault="006B71D0" w:rsidP="006B71D0">
      <w:pPr>
        <w:rPr>
          <w:rFonts w:cs="Calibri"/>
        </w:rPr>
      </w:pPr>
      <w:r w:rsidRPr="006776AF">
        <w:rPr>
          <w:rFonts w:cs="Calibri"/>
        </w:rPr>
        <w:t>5.1.2 Standardy wyposażenia w urządzenia techniczno-sanitarne.</w:t>
      </w:r>
    </w:p>
    <w:p w14:paraId="0A675B44" w14:textId="77777777" w:rsidR="0055782C" w:rsidRDefault="0055782C" w:rsidP="0055782C">
      <w:pPr>
        <w:jc w:val="both"/>
      </w:pPr>
      <w:r>
        <w:t>Udział mieszkań wyposażonych w instalacje w gminie Belsk Duży w stosunku do wskaźników udostępnionych przez GUS za 2016 r dla województwa mazowieckiego i powiatu grójeckiego w rozbiciu ma miasto i wieś jest mniejszy niż w miastach w województwie mazowieckim i powiecie grójeckim natomiast jest nieznacznie wyższy do wskaźników dla wsi. Również wskaźniki przeciętnej powierzchni użytkowej  mieszkania na 1 osobę, 1 mieszkania i liczby izb w mieszkaniu są wyższe niż wskaźniki dla województw i powiatu.</w:t>
      </w:r>
    </w:p>
    <w:p w14:paraId="3A24E41E" w14:textId="77777777" w:rsidR="006B71D0" w:rsidRPr="00843675" w:rsidRDefault="006B71D0" w:rsidP="00843675">
      <w:pPr>
        <w:spacing w:before="0" w:after="0" w:line="240" w:lineRule="auto"/>
        <w:jc w:val="both"/>
        <w:rPr>
          <w:i/>
          <w:color w:val="0070C0"/>
        </w:rPr>
      </w:pPr>
      <w:r w:rsidRPr="00843675">
        <w:rPr>
          <w:i/>
          <w:color w:val="0070C0"/>
        </w:rPr>
        <w:t>Tabela 5.5: Standardy zasobów mieszkaniowych lata 2006 - 2016 (Źródło: Opracowanie własne na podstawie danych GUS):</w:t>
      </w:r>
    </w:p>
    <w:tbl>
      <w:tblPr>
        <w:tblStyle w:val="Tabelasiatki5ciemnaakcent110"/>
        <w:tblW w:w="5000" w:type="pct"/>
        <w:tblLook w:val="04A0" w:firstRow="1" w:lastRow="0" w:firstColumn="1" w:lastColumn="0" w:noHBand="0" w:noVBand="1"/>
      </w:tblPr>
      <w:tblGrid>
        <w:gridCol w:w="868"/>
        <w:gridCol w:w="1819"/>
        <w:gridCol w:w="1819"/>
        <w:gridCol w:w="1819"/>
        <w:gridCol w:w="1819"/>
        <w:gridCol w:w="1819"/>
      </w:tblGrid>
      <w:tr w:rsidR="006B71D0" w:rsidRPr="00843675" w14:paraId="0BB48CA4" w14:textId="77777777" w:rsidTr="003223FE">
        <w:trPr>
          <w:cnfStyle w:val="100000000000" w:firstRow="1" w:lastRow="0"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435" w:type="pct"/>
          </w:tcPr>
          <w:p w14:paraId="34503761" w14:textId="77777777" w:rsidR="006B71D0" w:rsidRPr="00843675" w:rsidRDefault="006B71D0" w:rsidP="00843675">
            <w:pPr>
              <w:spacing w:before="0" w:after="0" w:line="240" w:lineRule="auto"/>
              <w:rPr>
                <w:rFonts w:eastAsia="Calibri"/>
              </w:rPr>
            </w:pPr>
          </w:p>
        </w:tc>
        <w:tc>
          <w:tcPr>
            <w:tcW w:w="913" w:type="pct"/>
          </w:tcPr>
          <w:p w14:paraId="04694DF9" w14:textId="77777777" w:rsidR="006B71D0" w:rsidRPr="00843675" w:rsidRDefault="006B71D0" w:rsidP="00843675">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843675">
              <w:rPr>
                <w:rFonts w:eastAsia="Calibri"/>
              </w:rPr>
              <w:t>wodociąg</w:t>
            </w:r>
          </w:p>
        </w:tc>
        <w:tc>
          <w:tcPr>
            <w:tcW w:w="913" w:type="pct"/>
          </w:tcPr>
          <w:p w14:paraId="56E0F2BE" w14:textId="77777777" w:rsidR="006B71D0" w:rsidRPr="00843675" w:rsidRDefault="006B71D0" w:rsidP="00843675">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843675">
              <w:rPr>
                <w:rFonts w:eastAsia="Calibri"/>
              </w:rPr>
              <w:t>ustęp spłukiwany</w:t>
            </w:r>
          </w:p>
        </w:tc>
        <w:tc>
          <w:tcPr>
            <w:tcW w:w="913" w:type="pct"/>
          </w:tcPr>
          <w:p w14:paraId="0ECD4016" w14:textId="77777777" w:rsidR="006B71D0" w:rsidRPr="00843675" w:rsidRDefault="006B71D0" w:rsidP="00843675">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843675">
              <w:rPr>
                <w:rFonts w:eastAsia="Calibri"/>
              </w:rPr>
              <w:t>łazienka</w:t>
            </w:r>
          </w:p>
        </w:tc>
        <w:tc>
          <w:tcPr>
            <w:tcW w:w="913" w:type="pct"/>
          </w:tcPr>
          <w:p w14:paraId="73205665" w14:textId="77777777" w:rsidR="006B71D0" w:rsidRPr="00843675" w:rsidRDefault="006B71D0" w:rsidP="00843675">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843675">
              <w:rPr>
                <w:rFonts w:eastAsia="Calibri"/>
              </w:rPr>
              <w:t>co</w:t>
            </w:r>
          </w:p>
        </w:tc>
        <w:tc>
          <w:tcPr>
            <w:tcW w:w="913" w:type="pct"/>
          </w:tcPr>
          <w:p w14:paraId="3A9F48B1" w14:textId="77777777" w:rsidR="006B71D0" w:rsidRPr="00843675" w:rsidRDefault="006B71D0" w:rsidP="00843675">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843675">
              <w:rPr>
                <w:rFonts w:eastAsia="Calibri"/>
              </w:rPr>
              <w:t>gaz sieciowy</w:t>
            </w:r>
          </w:p>
        </w:tc>
      </w:tr>
      <w:tr w:rsidR="006B71D0" w:rsidRPr="00843675" w14:paraId="736EFBD1" w14:textId="77777777" w:rsidTr="00322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5" w:type="pct"/>
          </w:tcPr>
          <w:p w14:paraId="288416FE" w14:textId="77777777" w:rsidR="006B71D0" w:rsidRPr="00843675" w:rsidRDefault="006B71D0" w:rsidP="00843675">
            <w:pPr>
              <w:spacing w:before="0" w:after="0" w:line="240" w:lineRule="auto"/>
              <w:rPr>
                <w:rFonts w:eastAsia="Calibri"/>
              </w:rPr>
            </w:pPr>
            <w:r w:rsidRPr="00843675">
              <w:rPr>
                <w:rFonts w:eastAsia="Calibri"/>
              </w:rPr>
              <w:t>2006</w:t>
            </w:r>
          </w:p>
        </w:tc>
        <w:tc>
          <w:tcPr>
            <w:tcW w:w="913" w:type="pct"/>
          </w:tcPr>
          <w:p w14:paraId="6E72D694"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1 678</w:t>
            </w:r>
          </w:p>
        </w:tc>
        <w:tc>
          <w:tcPr>
            <w:tcW w:w="913" w:type="pct"/>
          </w:tcPr>
          <w:p w14:paraId="469ED078"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1 570</w:t>
            </w:r>
          </w:p>
        </w:tc>
        <w:tc>
          <w:tcPr>
            <w:tcW w:w="913" w:type="pct"/>
          </w:tcPr>
          <w:p w14:paraId="55B06A3A"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1 560</w:t>
            </w:r>
          </w:p>
        </w:tc>
        <w:tc>
          <w:tcPr>
            <w:tcW w:w="913" w:type="pct"/>
          </w:tcPr>
          <w:p w14:paraId="6BE81CB8"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1 553</w:t>
            </w:r>
          </w:p>
        </w:tc>
        <w:tc>
          <w:tcPr>
            <w:tcW w:w="913" w:type="pct"/>
          </w:tcPr>
          <w:p w14:paraId="42A29D07"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1 428</w:t>
            </w:r>
          </w:p>
        </w:tc>
      </w:tr>
      <w:tr w:rsidR="006B71D0" w:rsidRPr="00843675" w14:paraId="1D132FAF" w14:textId="77777777" w:rsidTr="003223FE">
        <w:tc>
          <w:tcPr>
            <w:cnfStyle w:val="001000000000" w:firstRow="0" w:lastRow="0" w:firstColumn="1" w:lastColumn="0" w:oddVBand="0" w:evenVBand="0" w:oddHBand="0" w:evenHBand="0" w:firstRowFirstColumn="0" w:firstRowLastColumn="0" w:lastRowFirstColumn="0" w:lastRowLastColumn="0"/>
            <w:tcW w:w="435" w:type="pct"/>
          </w:tcPr>
          <w:p w14:paraId="03BF7ECF" w14:textId="77777777" w:rsidR="006B71D0" w:rsidRPr="00843675" w:rsidRDefault="006B71D0" w:rsidP="00843675">
            <w:pPr>
              <w:spacing w:before="0" w:after="0" w:line="240" w:lineRule="auto"/>
              <w:rPr>
                <w:rFonts w:eastAsia="Calibri"/>
              </w:rPr>
            </w:pPr>
            <w:r w:rsidRPr="00843675">
              <w:rPr>
                <w:rFonts w:eastAsia="Calibri"/>
              </w:rPr>
              <w:t>2007</w:t>
            </w:r>
          </w:p>
        </w:tc>
        <w:tc>
          <w:tcPr>
            <w:tcW w:w="913" w:type="pct"/>
          </w:tcPr>
          <w:p w14:paraId="647084AB"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1 687</w:t>
            </w:r>
          </w:p>
        </w:tc>
        <w:tc>
          <w:tcPr>
            <w:tcW w:w="913" w:type="pct"/>
          </w:tcPr>
          <w:p w14:paraId="4B9E7A2C"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1 579</w:t>
            </w:r>
          </w:p>
        </w:tc>
        <w:tc>
          <w:tcPr>
            <w:tcW w:w="913" w:type="pct"/>
          </w:tcPr>
          <w:p w14:paraId="19C1D2F6"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1 569</w:t>
            </w:r>
          </w:p>
        </w:tc>
        <w:tc>
          <w:tcPr>
            <w:tcW w:w="913" w:type="pct"/>
          </w:tcPr>
          <w:p w14:paraId="3BC6ED33"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1 562</w:t>
            </w:r>
          </w:p>
        </w:tc>
        <w:tc>
          <w:tcPr>
            <w:tcW w:w="913" w:type="pct"/>
          </w:tcPr>
          <w:p w14:paraId="5986A274"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1 414</w:t>
            </w:r>
          </w:p>
        </w:tc>
      </w:tr>
      <w:tr w:rsidR="006B71D0" w:rsidRPr="00843675" w14:paraId="62CA209E" w14:textId="77777777" w:rsidTr="00322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5" w:type="pct"/>
          </w:tcPr>
          <w:p w14:paraId="04190380" w14:textId="77777777" w:rsidR="006B71D0" w:rsidRPr="00843675" w:rsidRDefault="006B71D0" w:rsidP="00843675">
            <w:pPr>
              <w:spacing w:before="0" w:after="0" w:line="240" w:lineRule="auto"/>
              <w:rPr>
                <w:rFonts w:eastAsia="Calibri"/>
              </w:rPr>
            </w:pPr>
            <w:r w:rsidRPr="00843675">
              <w:rPr>
                <w:rFonts w:eastAsia="Calibri"/>
              </w:rPr>
              <w:t>2008</w:t>
            </w:r>
          </w:p>
        </w:tc>
        <w:tc>
          <w:tcPr>
            <w:tcW w:w="913" w:type="pct"/>
          </w:tcPr>
          <w:p w14:paraId="4EA7FE72"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1 699</w:t>
            </w:r>
          </w:p>
        </w:tc>
        <w:tc>
          <w:tcPr>
            <w:tcW w:w="913" w:type="pct"/>
          </w:tcPr>
          <w:p w14:paraId="1DD9370E"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1 591</w:t>
            </w:r>
          </w:p>
        </w:tc>
        <w:tc>
          <w:tcPr>
            <w:tcW w:w="913" w:type="pct"/>
          </w:tcPr>
          <w:p w14:paraId="3121CD2F"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1 581</w:t>
            </w:r>
          </w:p>
        </w:tc>
        <w:tc>
          <w:tcPr>
            <w:tcW w:w="913" w:type="pct"/>
          </w:tcPr>
          <w:p w14:paraId="78C94748"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1 574</w:t>
            </w:r>
          </w:p>
        </w:tc>
        <w:tc>
          <w:tcPr>
            <w:tcW w:w="913" w:type="pct"/>
          </w:tcPr>
          <w:p w14:paraId="5CC092BC"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1 426</w:t>
            </w:r>
          </w:p>
        </w:tc>
      </w:tr>
      <w:tr w:rsidR="006B71D0" w:rsidRPr="00843675" w14:paraId="0417BFBC" w14:textId="77777777" w:rsidTr="003223FE">
        <w:tc>
          <w:tcPr>
            <w:cnfStyle w:val="001000000000" w:firstRow="0" w:lastRow="0" w:firstColumn="1" w:lastColumn="0" w:oddVBand="0" w:evenVBand="0" w:oddHBand="0" w:evenHBand="0" w:firstRowFirstColumn="0" w:firstRowLastColumn="0" w:lastRowFirstColumn="0" w:lastRowLastColumn="0"/>
            <w:tcW w:w="435" w:type="pct"/>
          </w:tcPr>
          <w:p w14:paraId="7F5243EE" w14:textId="77777777" w:rsidR="006B71D0" w:rsidRPr="00843675" w:rsidRDefault="006B71D0" w:rsidP="00843675">
            <w:pPr>
              <w:spacing w:before="0" w:after="0" w:line="240" w:lineRule="auto"/>
              <w:rPr>
                <w:rFonts w:eastAsia="Calibri"/>
              </w:rPr>
            </w:pPr>
            <w:r w:rsidRPr="00843675">
              <w:rPr>
                <w:rFonts w:eastAsia="Calibri"/>
              </w:rPr>
              <w:lastRenderedPageBreak/>
              <w:t>2009</w:t>
            </w:r>
          </w:p>
        </w:tc>
        <w:tc>
          <w:tcPr>
            <w:tcW w:w="913" w:type="pct"/>
          </w:tcPr>
          <w:p w14:paraId="12050F4E"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1 711</w:t>
            </w:r>
          </w:p>
        </w:tc>
        <w:tc>
          <w:tcPr>
            <w:tcW w:w="913" w:type="pct"/>
          </w:tcPr>
          <w:p w14:paraId="6728D0F7"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1 603</w:t>
            </w:r>
          </w:p>
        </w:tc>
        <w:tc>
          <w:tcPr>
            <w:tcW w:w="913" w:type="pct"/>
          </w:tcPr>
          <w:p w14:paraId="23E58553"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1 593</w:t>
            </w:r>
          </w:p>
        </w:tc>
        <w:tc>
          <w:tcPr>
            <w:tcW w:w="913" w:type="pct"/>
          </w:tcPr>
          <w:p w14:paraId="373882B7"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1 586</w:t>
            </w:r>
          </w:p>
        </w:tc>
        <w:tc>
          <w:tcPr>
            <w:tcW w:w="913" w:type="pct"/>
          </w:tcPr>
          <w:p w14:paraId="0DFB7DDA"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1 493</w:t>
            </w:r>
          </w:p>
        </w:tc>
      </w:tr>
      <w:tr w:rsidR="006B71D0" w:rsidRPr="00843675" w14:paraId="540408AA" w14:textId="77777777" w:rsidTr="00322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5" w:type="pct"/>
          </w:tcPr>
          <w:p w14:paraId="1E2330DE" w14:textId="77777777" w:rsidR="006B71D0" w:rsidRPr="00843675" w:rsidRDefault="006B71D0" w:rsidP="00843675">
            <w:pPr>
              <w:spacing w:before="0" w:after="0" w:line="240" w:lineRule="auto"/>
              <w:rPr>
                <w:rFonts w:eastAsia="Calibri"/>
              </w:rPr>
            </w:pPr>
            <w:r w:rsidRPr="00843675">
              <w:rPr>
                <w:rFonts w:eastAsia="Calibri"/>
              </w:rPr>
              <w:t>2010</w:t>
            </w:r>
          </w:p>
        </w:tc>
        <w:tc>
          <w:tcPr>
            <w:tcW w:w="913" w:type="pct"/>
          </w:tcPr>
          <w:p w14:paraId="47167683"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1 908</w:t>
            </w:r>
          </w:p>
        </w:tc>
        <w:tc>
          <w:tcPr>
            <w:tcW w:w="913" w:type="pct"/>
          </w:tcPr>
          <w:p w14:paraId="43CD4C77"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1 860</w:t>
            </w:r>
          </w:p>
        </w:tc>
        <w:tc>
          <w:tcPr>
            <w:tcW w:w="913" w:type="pct"/>
          </w:tcPr>
          <w:p w14:paraId="35FB5902"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1 818</w:t>
            </w:r>
          </w:p>
        </w:tc>
        <w:tc>
          <w:tcPr>
            <w:tcW w:w="913" w:type="pct"/>
          </w:tcPr>
          <w:p w14:paraId="06926B29"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1 683</w:t>
            </w:r>
          </w:p>
        </w:tc>
        <w:tc>
          <w:tcPr>
            <w:tcW w:w="913" w:type="pct"/>
          </w:tcPr>
          <w:p w14:paraId="3A25B7AC"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1 520</w:t>
            </w:r>
          </w:p>
        </w:tc>
      </w:tr>
      <w:tr w:rsidR="006B71D0" w:rsidRPr="00843675" w14:paraId="74F5D65C" w14:textId="77777777" w:rsidTr="003223FE">
        <w:tc>
          <w:tcPr>
            <w:cnfStyle w:val="001000000000" w:firstRow="0" w:lastRow="0" w:firstColumn="1" w:lastColumn="0" w:oddVBand="0" w:evenVBand="0" w:oddHBand="0" w:evenHBand="0" w:firstRowFirstColumn="0" w:firstRowLastColumn="0" w:lastRowFirstColumn="0" w:lastRowLastColumn="0"/>
            <w:tcW w:w="435" w:type="pct"/>
          </w:tcPr>
          <w:p w14:paraId="39CD5107" w14:textId="77777777" w:rsidR="006B71D0" w:rsidRPr="00843675" w:rsidRDefault="006B71D0" w:rsidP="00843675">
            <w:pPr>
              <w:spacing w:before="0" w:after="0" w:line="240" w:lineRule="auto"/>
              <w:rPr>
                <w:rFonts w:eastAsia="Calibri"/>
              </w:rPr>
            </w:pPr>
            <w:r w:rsidRPr="00843675">
              <w:rPr>
                <w:rFonts w:eastAsia="Calibri"/>
              </w:rPr>
              <w:t>2011</w:t>
            </w:r>
          </w:p>
        </w:tc>
        <w:tc>
          <w:tcPr>
            <w:tcW w:w="913" w:type="pct"/>
          </w:tcPr>
          <w:p w14:paraId="14AA4945"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1 912</w:t>
            </w:r>
          </w:p>
        </w:tc>
        <w:tc>
          <w:tcPr>
            <w:tcW w:w="913" w:type="pct"/>
          </w:tcPr>
          <w:p w14:paraId="63C999BB"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1 864</w:t>
            </w:r>
          </w:p>
        </w:tc>
        <w:tc>
          <w:tcPr>
            <w:tcW w:w="913" w:type="pct"/>
          </w:tcPr>
          <w:p w14:paraId="481B8794"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1 822</w:t>
            </w:r>
          </w:p>
        </w:tc>
        <w:tc>
          <w:tcPr>
            <w:tcW w:w="913" w:type="pct"/>
          </w:tcPr>
          <w:p w14:paraId="632D2124"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1 687</w:t>
            </w:r>
          </w:p>
        </w:tc>
        <w:tc>
          <w:tcPr>
            <w:tcW w:w="913" w:type="pct"/>
          </w:tcPr>
          <w:p w14:paraId="555D3CE4"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1 520</w:t>
            </w:r>
          </w:p>
        </w:tc>
      </w:tr>
      <w:tr w:rsidR="006B71D0" w:rsidRPr="00843675" w14:paraId="5F72EC7A" w14:textId="77777777" w:rsidTr="00322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5" w:type="pct"/>
          </w:tcPr>
          <w:p w14:paraId="162D77F8" w14:textId="77777777" w:rsidR="006B71D0" w:rsidRPr="00843675" w:rsidRDefault="006B71D0" w:rsidP="00843675">
            <w:pPr>
              <w:spacing w:before="0" w:after="0" w:line="240" w:lineRule="auto"/>
              <w:rPr>
                <w:rFonts w:eastAsia="Calibri"/>
              </w:rPr>
            </w:pPr>
            <w:r w:rsidRPr="00843675">
              <w:rPr>
                <w:rFonts w:eastAsia="Calibri"/>
              </w:rPr>
              <w:t>2012</w:t>
            </w:r>
          </w:p>
        </w:tc>
        <w:tc>
          <w:tcPr>
            <w:tcW w:w="913" w:type="pct"/>
          </w:tcPr>
          <w:p w14:paraId="696011F9"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1 915</w:t>
            </w:r>
          </w:p>
        </w:tc>
        <w:tc>
          <w:tcPr>
            <w:tcW w:w="913" w:type="pct"/>
          </w:tcPr>
          <w:p w14:paraId="259E7618"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1 867</w:t>
            </w:r>
          </w:p>
        </w:tc>
        <w:tc>
          <w:tcPr>
            <w:tcW w:w="913" w:type="pct"/>
          </w:tcPr>
          <w:p w14:paraId="4B253B21"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1 825</w:t>
            </w:r>
          </w:p>
        </w:tc>
        <w:tc>
          <w:tcPr>
            <w:tcW w:w="913" w:type="pct"/>
          </w:tcPr>
          <w:p w14:paraId="6E5A349B"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1 690</w:t>
            </w:r>
          </w:p>
        </w:tc>
        <w:tc>
          <w:tcPr>
            <w:tcW w:w="913" w:type="pct"/>
          </w:tcPr>
          <w:p w14:paraId="15A1136D"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1 523</w:t>
            </w:r>
          </w:p>
        </w:tc>
      </w:tr>
      <w:tr w:rsidR="006B71D0" w:rsidRPr="00843675" w14:paraId="28034FA8" w14:textId="77777777" w:rsidTr="003223FE">
        <w:tc>
          <w:tcPr>
            <w:cnfStyle w:val="001000000000" w:firstRow="0" w:lastRow="0" w:firstColumn="1" w:lastColumn="0" w:oddVBand="0" w:evenVBand="0" w:oddHBand="0" w:evenHBand="0" w:firstRowFirstColumn="0" w:firstRowLastColumn="0" w:lastRowFirstColumn="0" w:lastRowLastColumn="0"/>
            <w:tcW w:w="435" w:type="pct"/>
          </w:tcPr>
          <w:p w14:paraId="56E6E0C8" w14:textId="77777777" w:rsidR="006B71D0" w:rsidRPr="00843675" w:rsidRDefault="006B71D0" w:rsidP="00843675">
            <w:pPr>
              <w:spacing w:before="0" w:after="0" w:line="240" w:lineRule="auto"/>
              <w:rPr>
                <w:rFonts w:eastAsia="Calibri"/>
              </w:rPr>
            </w:pPr>
            <w:r w:rsidRPr="00843675">
              <w:rPr>
                <w:rFonts w:eastAsia="Calibri"/>
              </w:rPr>
              <w:t>2013</w:t>
            </w:r>
          </w:p>
        </w:tc>
        <w:tc>
          <w:tcPr>
            <w:tcW w:w="913" w:type="pct"/>
          </w:tcPr>
          <w:p w14:paraId="724A380A"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1 927</w:t>
            </w:r>
          </w:p>
        </w:tc>
        <w:tc>
          <w:tcPr>
            <w:tcW w:w="913" w:type="pct"/>
          </w:tcPr>
          <w:p w14:paraId="2454BA3E"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1 879</w:t>
            </w:r>
          </w:p>
        </w:tc>
        <w:tc>
          <w:tcPr>
            <w:tcW w:w="913" w:type="pct"/>
          </w:tcPr>
          <w:p w14:paraId="6179917F"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1 837</w:t>
            </w:r>
          </w:p>
        </w:tc>
        <w:tc>
          <w:tcPr>
            <w:tcW w:w="913" w:type="pct"/>
          </w:tcPr>
          <w:p w14:paraId="0FCF9F17"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1 702</w:t>
            </w:r>
          </w:p>
        </w:tc>
        <w:tc>
          <w:tcPr>
            <w:tcW w:w="913" w:type="pct"/>
          </w:tcPr>
          <w:p w14:paraId="2B16E2B0"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1 528</w:t>
            </w:r>
          </w:p>
        </w:tc>
      </w:tr>
      <w:tr w:rsidR="006B71D0" w:rsidRPr="00843675" w14:paraId="4B324EF6" w14:textId="77777777" w:rsidTr="00322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5" w:type="pct"/>
          </w:tcPr>
          <w:p w14:paraId="2213B214" w14:textId="77777777" w:rsidR="006B71D0" w:rsidRPr="00843675" w:rsidRDefault="006B71D0" w:rsidP="00843675">
            <w:pPr>
              <w:spacing w:before="0" w:after="0" w:line="240" w:lineRule="auto"/>
              <w:rPr>
                <w:rFonts w:eastAsia="Calibri"/>
              </w:rPr>
            </w:pPr>
            <w:r w:rsidRPr="00843675">
              <w:rPr>
                <w:rFonts w:eastAsia="Calibri"/>
              </w:rPr>
              <w:t>2014</w:t>
            </w:r>
          </w:p>
        </w:tc>
        <w:tc>
          <w:tcPr>
            <w:tcW w:w="913" w:type="pct"/>
          </w:tcPr>
          <w:p w14:paraId="68A37F22"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1 936</w:t>
            </w:r>
          </w:p>
        </w:tc>
        <w:tc>
          <w:tcPr>
            <w:tcW w:w="913" w:type="pct"/>
          </w:tcPr>
          <w:p w14:paraId="63511B55"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1 888</w:t>
            </w:r>
          </w:p>
        </w:tc>
        <w:tc>
          <w:tcPr>
            <w:tcW w:w="913" w:type="pct"/>
          </w:tcPr>
          <w:p w14:paraId="39927FDE"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1 846</w:t>
            </w:r>
          </w:p>
        </w:tc>
        <w:tc>
          <w:tcPr>
            <w:tcW w:w="913" w:type="pct"/>
          </w:tcPr>
          <w:p w14:paraId="44404862"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1 711</w:t>
            </w:r>
          </w:p>
        </w:tc>
        <w:tc>
          <w:tcPr>
            <w:tcW w:w="913" w:type="pct"/>
          </w:tcPr>
          <w:p w14:paraId="71259E2E"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1 533</w:t>
            </w:r>
          </w:p>
        </w:tc>
      </w:tr>
      <w:tr w:rsidR="006B71D0" w:rsidRPr="00843675" w14:paraId="26217642" w14:textId="77777777" w:rsidTr="003223FE">
        <w:tc>
          <w:tcPr>
            <w:cnfStyle w:val="001000000000" w:firstRow="0" w:lastRow="0" w:firstColumn="1" w:lastColumn="0" w:oddVBand="0" w:evenVBand="0" w:oddHBand="0" w:evenHBand="0" w:firstRowFirstColumn="0" w:firstRowLastColumn="0" w:lastRowFirstColumn="0" w:lastRowLastColumn="0"/>
            <w:tcW w:w="435" w:type="pct"/>
          </w:tcPr>
          <w:p w14:paraId="640BFDC5" w14:textId="77777777" w:rsidR="006B71D0" w:rsidRPr="00843675" w:rsidRDefault="006B71D0" w:rsidP="00843675">
            <w:pPr>
              <w:spacing w:before="0" w:after="0" w:line="240" w:lineRule="auto"/>
              <w:rPr>
                <w:rFonts w:eastAsia="Calibri"/>
              </w:rPr>
            </w:pPr>
            <w:r w:rsidRPr="00843675">
              <w:rPr>
                <w:rFonts w:eastAsia="Calibri"/>
              </w:rPr>
              <w:t>2015</w:t>
            </w:r>
          </w:p>
        </w:tc>
        <w:tc>
          <w:tcPr>
            <w:tcW w:w="913" w:type="pct"/>
          </w:tcPr>
          <w:p w14:paraId="3B135691"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1 953</w:t>
            </w:r>
          </w:p>
        </w:tc>
        <w:tc>
          <w:tcPr>
            <w:tcW w:w="913" w:type="pct"/>
          </w:tcPr>
          <w:p w14:paraId="6FECD702"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1 905</w:t>
            </w:r>
          </w:p>
        </w:tc>
        <w:tc>
          <w:tcPr>
            <w:tcW w:w="913" w:type="pct"/>
          </w:tcPr>
          <w:p w14:paraId="6C015BDD"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1 863</w:t>
            </w:r>
          </w:p>
        </w:tc>
        <w:tc>
          <w:tcPr>
            <w:tcW w:w="913" w:type="pct"/>
          </w:tcPr>
          <w:p w14:paraId="0B2E1C1C"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1 728</w:t>
            </w:r>
          </w:p>
        </w:tc>
        <w:tc>
          <w:tcPr>
            <w:tcW w:w="913" w:type="pct"/>
          </w:tcPr>
          <w:p w14:paraId="02F9042A"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Calibri"/>
              </w:rPr>
            </w:pPr>
            <w:r w:rsidRPr="00843675">
              <w:rPr>
                <w:rFonts w:eastAsia="Calibri"/>
              </w:rPr>
              <w:t>1 539</w:t>
            </w:r>
          </w:p>
        </w:tc>
      </w:tr>
      <w:tr w:rsidR="006B71D0" w:rsidRPr="00843675" w14:paraId="6B86D510" w14:textId="77777777" w:rsidTr="003223F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5" w:type="pct"/>
          </w:tcPr>
          <w:p w14:paraId="6CC281E4" w14:textId="77777777" w:rsidR="006B71D0" w:rsidRPr="00843675" w:rsidRDefault="006B71D0" w:rsidP="00843675">
            <w:pPr>
              <w:spacing w:before="0" w:after="0" w:line="240" w:lineRule="auto"/>
              <w:rPr>
                <w:rFonts w:eastAsia="Calibri"/>
              </w:rPr>
            </w:pPr>
            <w:r w:rsidRPr="00843675">
              <w:rPr>
                <w:rFonts w:eastAsia="Calibri"/>
              </w:rPr>
              <w:t>2016</w:t>
            </w:r>
          </w:p>
        </w:tc>
        <w:tc>
          <w:tcPr>
            <w:tcW w:w="913" w:type="pct"/>
          </w:tcPr>
          <w:p w14:paraId="7CFDF658"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1 968</w:t>
            </w:r>
          </w:p>
        </w:tc>
        <w:tc>
          <w:tcPr>
            <w:tcW w:w="913" w:type="pct"/>
          </w:tcPr>
          <w:p w14:paraId="35E08B2D"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1 920</w:t>
            </w:r>
          </w:p>
        </w:tc>
        <w:tc>
          <w:tcPr>
            <w:tcW w:w="913" w:type="pct"/>
          </w:tcPr>
          <w:p w14:paraId="024804E9"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1 878</w:t>
            </w:r>
          </w:p>
        </w:tc>
        <w:tc>
          <w:tcPr>
            <w:tcW w:w="913" w:type="pct"/>
          </w:tcPr>
          <w:p w14:paraId="1FF0FDAB"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1 739</w:t>
            </w:r>
          </w:p>
        </w:tc>
        <w:tc>
          <w:tcPr>
            <w:tcW w:w="913" w:type="pct"/>
          </w:tcPr>
          <w:p w14:paraId="7B40443D"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Calibri"/>
              </w:rPr>
            </w:pPr>
            <w:r w:rsidRPr="00843675">
              <w:rPr>
                <w:rFonts w:eastAsia="Calibri"/>
              </w:rPr>
              <w:t>1 546</w:t>
            </w:r>
          </w:p>
        </w:tc>
      </w:tr>
    </w:tbl>
    <w:p w14:paraId="2EA8BF39" w14:textId="77777777" w:rsidR="00D57BFD" w:rsidRPr="00843675" w:rsidRDefault="00D57BFD" w:rsidP="00843675">
      <w:pPr>
        <w:spacing w:before="0" w:after="0" w:line="240" w:lineRule="auto"/>
      </w:pPr>
    </w:p>
    <w:p w14:paraId="1ABCC3A7" w14:textId="77777777" w:rsidR="006B71D0" w:rsidRPr="00843675" w:rsidRDefault="0055782C" w:rsidP="00843675">
      <w:pPr>
        <w:spacing w:before="0" w:after="0" w:line="240" w:lineRule="auto"/>
        <w:jc w:val="both"/>
        <w:rPr>
          <w:i/>
          <w:color w:val="0070C0"/>
        </w:rPr>
      </w:pPr>
      <w:r>
        <w:rPr>
          <w:i/>
          <w:color w:val="0070C0"/>
        </w:rPr>
        <w:t>Tabela 5.6</w:t>
      </w:r>
      <w:r w:rsidR="006B71D0" w:rsidRPr="00843675">
        <w:rPr>
          <w:i/>
          <w:color w:val="0070C0"/>
        </w:rPr>
        <w:t>: Odsetek ludności korzystającej z infrastruktury - zmienność w latach 2015-2016 (Źródło: Opracowanie własne na podstawie danych GUS):</w:t>
      </w:r>
    </w:p>
    <w:tbl>
      <w:tblPr>
        <w:tblStyle w:val="Tabelasiatki5ciemnaakcent110"/>
        <w:tblW w:w="5000" w:type="pct"/>
        <w:tblLook w:val="04A0" w:firstRow="1" w:lastRow="0" w:firstColumn="1" w:lastColumn="0" w:noHBand="0" w:noVBand="1"/>
      </w:tblPr>
      <w:tblGrid>
        <w:gridCol w:w="617"/>
        <w:gridCol w:w="4740"/>
        <w:gridCol w:w="2303"/>
        <w:gridCol w:w="2303"/>
      </w:tblGrid>
      <w:tr w:rsidR="006B71D0" w:rsidRPr="00843675" w14:paraId="6790CCCE" w14:textId="77777777" w:rsidTr="004D1526">
        <w:trPr>
          <w:cnfStyle w:val="100000000000" w:firstRow="1" w:lastRow="0" w:firstColumn="0" w:lastColumn="0" w:oddVBand="0" w:evenVBand="0" w:oddHBand="0"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09" w:type="pct"/>
            <w:vMerge w:val="restart"/>
          </w:tcPr>
          <w:p w14:paraId="56AA9E41" w14:textId="77777777" w:rsidR="006B71D0" w:rsidRPr="00843675" w:rsidRDefault="006B71D0" w:rsidP="00843675">
            <w:pPr>
              <w:spacing w:before="0" w:after="0" w:line="240" w:lineRule="auto"/>
            </w:pPr>
            <w:r w:rsidRPr="00843675">
              <w:t>lp.</w:t>
            </w:r>
          </w:p>
        </w:tc>
        <w:tc>
          <w:tcPr>
            <w:tcW w:w="2379" w:type="pct"/>
            <w:vMerge w:val="restart"/>
          </w:tcPr>
          <w:p w14:paraId="6A86137B" w14:textId="77777777" w:rsidR="006B71D0" w:rsidRPr="00843675" w:rsidRDefault="006B71D0" w:rsidP="00843675">
            <w:pPr>
              <w:spacing w:before="0" w:after="0" w:line="240" w:lineRule="auto"/>
              <w:cnfStyle w:val="100000000000" w:firstRow="1" w:lastRow="0" w:firstColumn="0" w:lastColumn="0" w:oddVBand="0" w:evenVBand="0" w:oddHBand="0" w:evenHBand="0" w:firstRowFirstColumn="0" w:firstRowLastColumn="0" w:lastRowFirstColumn="0" w:lastRowLastColumn="0"/>
            </w:pPr>
            <w:r w:rsidRPr="00843675">
              <w:t>rodzaj infrastruktury</w:t>
            </w:r>
          </w:p>
        </w:tc>
        <w:tc>
          <w:tcPr>
            <w:tcW w:w="2313" w:type="pct"/>
            <w:gridSpan w:val="2"/>
          </w:tcPr>
          <w:p w14:paraId="34A636CB" w14:textId="77777777" w:rsidR="006B71D0" w:rsidRPr="00843675" w:rsidRDefault="006B71D0" w:rsidP="00843675">
            <w:pPr>
              <w:spacing w:before="0" w:after="0" w:line="240" w:lineRule="auto"/>
              <w:cnfStyle w:val="100000000000" w:firstRow="1" w:lastRow="0" w:firstColumn="0" w:lastColumn="0" w:oddVBand="0" w:evenVBand="0" w:oddHBand="0" w:evenHBand="0" w:firstRowFirstColumn="0" w:firstRowLastColumn="0" w:lastRowFirstColumn="0" w:lastRowLastColumn="0"/>
            </w:pPr>
            <w:r w:rsidRPr="00843675">
              <w:t>odsetek ludności korzystającej z infrastruktury</w:t>
            </w:r>
          </w:p>
        </w:tc>
      </w:tr>
      <w:tr w:rsidR="006B71D0" w:rsidRPr="00843675" w14:paraId="72255B50" w14:textId="77777777" w:rsidTr="004D1526">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309" w:type="pct"/>
            <w:vMerge/>
          </w:tcPr>
          <w:p w14:paraId="390DEA7B" w14:textId="77777777" w:rsidR="006B71D0" w:rsidRPr="00843675" w:rsidRDefault="006B71D0" w:rsidP="00843675">
            <w:pPr>
              <w:spacing w:before="0" w:after="0" w:line="240" w:lineRule="auto"/>
            </w:pPr>
          </w:p>
        </w:tc>
        <w:tc>
          <w:tcPr>
            <w:tcW w:w="2379" w:type="pct"/>
            <w:vMerge/>
          </w:tcPr>
          <w:p w14:paraId="65E93CE2"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pPr>
          </w:p>
        </w:tc>
        <w:tc>
          <w:tcPr>
            <w:tcW w:w="1156" w:type="pct"/>
          </w:tcPr>
          <w:p w14:paraId="3FD19FE4"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pPr>
            <w:r w:rsidRPr="00843675">
              <w:t>2015</w:t>
            </w:r>
          </w:p>
        </w:tc>
        <w:tc>
          <w:tcPr>
            <w:tcW w:w="1156" w:type="pct"/>
          </w:tcPr>
          <w:p w14:paraId="67EFB5FB"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pPr>
            <w:r w:rsidRPr="00843675">
              <w:t>2016</w:t>
            </w:r>
          </w:p>
        </w:tc>
      </w:tr>
      <w:tr w:rsidR="006B71D0" w:rsidRPr="00843675" w14:paraId="307AA3B2" w14:textId="77777777" w:rsidTr="004D1526">
        <w:trPr>
          <w:trHeight w:val="320"/>
        </w:trPr>
        <w:tc>
          <w:tcPr>
            <w:cnfStyle w:val="001000000000" w:firstRow="0" w:lastRow="0" w:firstColumn="1" w:lastColumn="0" w:oddVBand="0" w:evenVBand="0" w:oddHBand="0" w:evenHBand="0" w:firstRowFirstColumn="0" w:firstRowLastColumn="0" w:lastRowFirstColumn="0" w:lastRowLastColumn="0"/>
            <w:tcW w:w="309" w:type="pct"/>
          </w:tcPr>
          <w:p w14:paraId="1E2CF2F1" w14:textId="77777777" w:rsidR="006B71D0" w:rsidRPr="00843675" w:rsidRDefault="006B71D0" w:rsidP="00843675">
            <w:pPr>
              <w:spacing w:before="0" w:after="0" w:line="240" w:lineRule="auto"/>
            </w:pPr>
            <w:r w:rsidRPr="00843675">
              <w:t>1</w:t>
            </w:r>
          </w:p>
        </w:tc>
        <w:tc>
          <w:tcPr>
            <w:tcW w:w="2379" w:type="pct"/>
          </w:tcPr>
          <w:p w14:paraId="3D70CA2A"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sidRPr="00843675">
              <w:t xml:space="preserve">wodociągowej </w:t>
            </w:r>
          </w:p>
        </w:tc>
        <w:tc>
          <w:tcPr>
            <w:tcW w:w="1156" w:type="pct"/>
          </w:tcPr>
          <w:p w14:paraId="2B087318"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sidRPr="00843675">
              <w:t>87,5</w:t>
            </w:r>
          </w:p>
        </w:tc>
        <w:tc>
          <w:tcPr>
            <w:tcW w:w="1156" w:type="pct"/>
          </w:tcPr>
          <w:p w14:paraId="7E341E48"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sidRPr="00843675">
              <w:t>87,6</w:t>
            </w:r>
          </w:p>
        </w:tc>
      </w:tr>
      <w:tr w:rsidR="006B71D0" w:rsidRPr="00843675" w14:paraId="314921A9" w14:textId="77777777" w:rsidTr="004D1526">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09" w:type="pct"/>
          </w:tcPr>
          <w:p w14:paraId="6BE6C119" w14:textId="77777777" w:rsidR="006B71D0" w:rsidRPr="00843675" w:rsidRDefault="006B71D0" w:rsidP="00843675">
            <w:pPr>
              <w:spacing w:before="0" w:after="0" w:line="240" w:lineRule="auto"/>
            </w:pPr>
            <w:r w:rsidRPr="00843675">
              <w:t>2</w:t>
            </w:r>
          </w:p>
        </w:tc>
        <w:tc>
          <w:tcPr>
            <w:tcW w:w="2379" w:type="pct"/>
          </w:tcPr>
          <w:p w14:paraId="0E8AC955"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pPr>
            <w:r w:rsidRPr="00843675">
              <w:t>kanalizacyjnej</w:t>
            </w:r>
          </w:p>
        </w:tc>
        <w:tc>
          <w:tcPr>
            <w:tcW w:w="1156" w:type="pct"/>
          </w:tcPr>
          <w:p w14:paraId="7D5A6F0F"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pPr>
            <w:r w:rsidRPr="00843675">
              <w:t>18,4</w:t>
            </w:r>
          </w:p>
        </w:tc>
        <w:tc>
          <w:tcPr>
            <w:tcW w:w="1156" w:type="pct"/>
          </w:tcPr>
          <w:p w14:paraId="11638099" w14:textId="77777777" w:rsidR="006B71D0" w:rsidRPr="00843675" w:rsidRDefault="006B71D0" w:rsidP="00843675">
            <w:pPr>
              <w:spacing w:before="0" w:after="0" w:line="240" w:lineRule="auto"/>
              <w:cnfStyle w:val="000000100000" w:firstRow="0" w:lastRow="0" w:firstColumn="0" w:lastColumn="0" w:oddVBand="0" w:evenVBand="0" w:oddHBand="1" w:evenHBand="0" w:firstRowFirstColumn="0" w:firstRowLastColumn="0" w:lastRowFirstColumn="0" w:lastRowLastColumn="0"/>
            </w:pPr>
            <w:r w:rsidRPr="00843675">
              <w:t>18,5</w:t>
            </w:r>
          </w:p>
        </w:tc>
      </w:tr>
      <w:tr w:rsidR="006B71D0" w:rsidRPr="00843675" w14:paraId="3CBAAB38" w14:textId="77777777" w:rsidTr="004D1526">
        <w:trPr>
          <w:trHeight w:val="320"/>
        </w:trPr>
        <w:tc>
          <w:tcPr>
            <w:cnfStyle w:val="001000000000" w:firstRow="0" w:lastRow="0" w:firstColumn="1" w:lastColumn="0" w:oddVBand="0" w:evenVBand="0" w:oddHBand="0" w:evenHBand="0" w:firstRowFirstColumn="0" w:firstRowLastColumn="0" w:lastRowFirstColumn="0" w:lastRowLastColumn="0"/>
            <w:tcW w:w="309" w:type="pct"/>
          </w:tcPr>
          <w:p w14:paraId="5D9D0D16" w14:textId="77777777" w:rsidR="006B71D0" w:rsidRPr="00843675" w:rsidRDefault="006B71D0" w:rsidP="00843675">
            <w:pPr>
              <w:spacing w:before="0" w:after="0" w:line="240" w:lineRule="auto"/>
            </w:pPr>
            <w:r w:rsidRPr="00843675">
              <w:t>3</w:t>
            </w:r>
          </w:p>
        </w:tc>
        <w:tc>
          <w:tcPr>
            <w:tcW w:w="2379" w:type="pct"/>
          </w:tcPr>
          <w:p w14:paraId="6D0BE3C6"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sidRPr="00843675">
              <w:t>gazowej</w:t>
            </w:r>
          </w:p>
        </w:tc>
        <w:tc>
          <w:tcPr>
            <w:tcW w:w="1156" w:type="pct"/>
          </w:tcPr>
          <w:p w14:paraId="7C2E1A83"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sidRPr="00843675">
              <w:t>73,5</w:t>
            </w:r>
          </w:p>
        </w:tc>
        <w:tc>
          <w:tcPr>
            <w:tcW w:w="1156" w:type="pct"/>
          </w:tcPr>
          <w:p w14:paraId="0FBC0FE6" w14:textId="77777777" w:rsidR="006B71D0" w:rsidRPr="00843675" w:rsidRDefault="006B71D0"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sidRPr="00843675">
              <w:t>73,3</w:t>
            </w:r>
          </w:p>
        </w:tc>
      </w:tr>
    </w:tbl>
    <w:p w14:paraId="604753D1" w14:textId="77777777" w:rsidR="006B71D0" w:rsidRPr="00843675" w:rsidRDefault="006B71D0" w:rsidP="00843675">
      <w:pPr>
        <w:spacing w:before="0" w:after="0" w:line="240" w:lineRule="auto"/>
      </w:pPr>
    </w:p>
    <w:p w14:paraId="2B6755EA" w14:textId="77777777" w:rsidR="006B71D0" w:rsidRDefault="006B71D0" w:rsidP="00D57BFD">
      <w:pPr>
        <w:jc w:val="both"/>
      </w:pPr>
      <w:r w:rsidRPr="00B61D6A">
        <w:t>Z przedstawionych danych wynika, iż standard obsługi infrastrukturalnej mieszkańców systematycznie się poprawia. Obecnie z wynika to głownie z modernizacji i rozbudowy systemów zbiorowego zaopatrzenia w wodę, a w przypadku gospodarki ściekowej - z budowy sieci publicznych także systemów indywidualnych (szamb i przydomowych oczyszczalni ścieków).</w:t>
      </w:r>
    </w:p>
    <w:p w14:paraId="3657B572" w14:textId="77777777" w:rsidR="006B71D0" w:rsidRPr="000E10AF" w:rsidRDefault="006B71D0" w:rsidP="000E10AF">
      <w:pPr>
        <w:spacing w:before="0" w:after="0" w:line="240" w:lineRule="auto"/>
        <w:rPr>
          <w:b/>
          <w:i/>
          <w:color w:val="0070C0"/>
        </w:rPr>
      </w:pPr>
      <w:r w:rsidRPr="000E10AF">
        <w:rPr>
          <w:i/>
          <w:color w:val="0070C0"/>
        </w:rPr>
        <w:t>Tabela 5.</w:t>
      </w:r>
      <w:r w:rsidR="0055782C">
        <w:rPr>
          <w:i/>
          <w:color w:val="0070C0"/>
        </w:rPr>
        <w:t>7</w:t>
      </w:r>
      <w:r w:rsidR="000E10AF" w:rsidRPr="000E10AF">
        <w:rPr>
          <w:i/>
          <w:color w:val="0070C0"/>
        </w:rPr>
        <w:t xml:space="preserve">: </w:t>
      </w:r>
      <w:r w:rsidRPr="000E10AF">
        <w:rPr>
          <w:i/>
          <w:color w:val="0070C0"/>
        </w:rPr>
        <w:t>Synteza wskaźników charakteryzujących z</w:t>
      </w:r>
      <w:r w:rsidR="000E10AF" w:rsidRPr="000E10AF">
        <w:rPr>
          <w:i/>
          <w:color w:val="0070C0"/>
        </w:rPr>
        <w:t xml:space="preserve">asoby mieszkaniowe w 2016 r. </w:t>
      </w:r>
      <w:r w:rsidRPr="000E10AF">
        <w:rPr>
          <w:i/>
          <w:color w:val="0070C0"/>
        </w:rPr>
        <w:t>(Źródło: Opracowanie własne na podstawie danych GUS):</w:t>
      </w:r>
    </w:p>
    <w:tbl>
      <w:tblPr>
        <w:tblStyle w:val="Tabelasiatki5ciemnaakcent110"/>
        <w:tblW w:w="5000" w:type="pct"/>
        <w:tblLook w:val="04A0" w:firstRow="1" w:lastRow="0" w:firstColumn="1" w:lastColumn="0" w:noHBand="0" w:noVBand="1"/>
      </w:tblPr>
      <w:tblGrid>
        <w:gridCol w:w="427"/>
        <w:gridCol w:w="4077"/>
        <w:gridCol w:w="1265"/>
        <w:gridCol w:w="1048"/>
        <w:gridCol w:w="1048"/>
        <w:gridCol w:w="1048"/>
        <w:gridCol w:w="1050"/>
      </w:tblGrid>
      <w:tr w:rsidR="00843675" w:rsidRPr="00195B20" w14:paraId="52CA7E87" w14:textId="77777777" w:rsidTr="008436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 w:type="pct"/>
          </w:tcPr>
          <w:p w14:paraId="5DD89C2C" w14:textId="77777777" w:rsidR="00843675" w:rsidRPr="00C54520" w:rsidRDefault="00843675" w:rsidP="00C54520">
            <w:pPr>
              <w:spacing w:before="0" w:after="0" w:line="240" w:lineRule="auto"/>
              <w:jc w:val="center"/>
            </w:pPr>
            <w:r w:rsidRPr="00C54520">
              <w:t>lp.</w:t>
            </w:r>
          </w:p>
        </w:tc>
        <w:tc>
          <w:tcPr>
            <w:tcW w:w="2046" w:type="pct"/>
          </w:tcPr>
          <w:p w14:paraId="59EC21F1" w14:textId="77777777" w:rsidR="00843675" w:rsidRPr="00C54520" w:rsidRDefault="00843675" w:rsidP="00C54520">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wskaźnik</w:t>
            </w:r>
          </w:p>
        </w:tc>
        <w:tc>
          <w:tcPr>
            <w:tcW w:w="2740" w:type="pct"/>
            <w:gridSpan w:val="5"/>
          </w:tcPr>
          <w:p w14:paraId="52DF1236" w14:textId="77777777" w:rsidR="00843675" w:rsidRPr="00C54520" w:rsidRDefault="00843675" w:rsidP="00C54520">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jednostka</w:t>
            </w:r>
          </w:p>
        </w:tc>
      </w:tr>
      <w:tr w:rsidR="00843675" w:rsidRPr="00195B20" w14:paraId="1DA81B01" w14:textId="77777777" w:rsidTr="008436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 w:type="pct"/>
          </w:tcPr>
          <w:p w14:paraId="3D64E3E0" w14:textId="77777777" w:rsidR="00843675" w:rsidRPr="00C54520" w:rsidRDefault="00843675" w:rsidP="00C54520">
            <w:pPr>
              <w:spacing w:before="0" w:after="0" w:line="240" w:lineRule="auto"/>
              <w:jc w:val="center"/>
            </w:pPr>
          </w:p>
        </w:tc>
        <w:tc>
          <w:tcPr>
            <w:tcW w:w="2046" w:type="pct"/>
          </w:tcPr>
          <w:p w14:paraId="6286D241" w14:textId="77777777" w:rsidR="00843675" w:rsidRPr="00C54520" w:rsidRDefault="00843675" w:rsidP="00C545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35" w:type="pct"/>
          </w:tcPr>
          <w:p w14:paraId="693CE532" w14:textId="77777777" w:rsidR="00843675" w:rsidRDefault="00843675" w:rsidP="00C545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Gmina</w:t>
            </w:r>
          </w:p>
          <w:p w14:paraId="6031AA58" w14:textId="77777777" w:rsidR="00843675" w:rsidRPr="00C54520" w:rsidRDefault="00843675" w:rsidP="00843675">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Belsk Duży</w:t>
            </w:r>
          </w:p>
        </w:tc>
        <w:tc>
          <w:tcPr>
            <w:tcW w:w="1052" w:type="pct"/>
            <w:gridSpan w:val="2"/>
          </w:tcPr>
          <w:p w14:paraId="6C60E37C" w14:textId="77777777" w:rsidR="00843675" w:rsidRPr="00C54520" w:rsidRDefault="00843675" w:rsidP="00C545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powiat grójecki</w:t>
            </w:r>
          </w:p>
        </w:tc>
        <w:tc>
          <w:tcPr>
            <w:tcW w:w="1053" w:type="pct"/>
            <w:gridSpan w:val="2"/>
          </w:tcPr>
          <w:p w14:paraId="5C03ED01" w14:textId="77777777" w:rsidR="00843675" w:rsidRPr="00C54520" w:rsidRDefault="00843675" w:rsidP="00C5452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województwo mazowieckie</w:t>
            </w:r>
          </w:p>
        </w:tc>
      </w:tr>
      <w:tr w:rsidR="00843675" w:rsidRPr="00195B20" w14:paraId="41D00947" w14:textId="77777777" w:rsidTr="00843675">
        <w:tc>
          <w:tcPr>
            <w:cnfStyle w:val="001000000000" w:firstRow="0" w:lastRow="0" w:firstColumn="1" w:lastColumn="0" w:oddVBand="0" w:evenVBand="0" w:oddHBand="0" w:evenHBand="0" w:firstRowFirstColumn="0" w:firstRowLastColumn="0" w:lastRowFirstColumn="0" w:lastRowLastColumn="0"/>
            <w:tcW w:w="214" w:type="pct"/>
          </w:tcPr>
          <w:p w14:paraId="5520AE75" w14:textId="77777777" w:rsidR="00843675" w:rsidRPr="00C54520" w:rsidRDefault="00843675" w:rsidP="00C54520">
            <w:pPr>
              <w:spacing w:before="0" w:after="0" w:line="240" w:lineRule="auto"/>
              <w:jc w:val="center"/>
            </w:pPr>
          </w:p>
        </w:tc>
        <w:tc>
          <w:tcPr>
            <w:tcW w:w="2046" w:type="pct"/>
          </w:tcPr>
          <w:p w14:paraId="61D1A813" w14:textId="77777777" w:rsidR="00843675" w:rsidRPr="00C54520" w:rsidRDefault="00843675" w:rsidP="00C5452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35" w:type="pct"/>
          </w:tcPr>
          <w:p w14:paraId="4329DE7B" w14:textId="77777777" w:rsidR="00843675" w:rsidRPr="00C54520" w:rsidRDefault="00843675" w:rsidP="00C5452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526" w:type="pct"/>
          </w:tcPr>
          <w:p w14:paraId="3848FF02" w14:textId="77777777" w:rsidR="00843675" w:rsidRPr="00C54520" w:rsidRDefault="00843675" w:rsidP="00C5452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miasto</w:t>
            </w:r>
          </w:p>
        </w:tc>
        <w:tc>
          <w:tcPr>
            <w:tcW w:w="526" w:type="pct"/>
          </w:tcPr>
          <w:p w14:paraId="636BBFE6" w14:textId="77777777" w:rsidR="00843675" w:rsidRPr="00C54520" w:rsidRDefault="00843675" w:rsidP="00C5452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wieś</w:t>
            </w:r>
          </w:p>
        </w:tc>
        <w:tc>
          <w:tcPr>
            <w:tcW w:w="526" w:type="pct"/>
          </w:tcPr>
          <w:p w14:paraId="37ADC208" w14:textId="77777777" w:rsidR="00843675" w:rsidRPr="00C54520" w:rsidRDefault="00843675" w:rsidP="00C5452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miasto</w:t>
            </w:r>
          </w:p>
        </w:tc>
        <w:tc>
          <w:tcPr>
            <w:tcW w:w="527" w:type="pct"/>
          </w:tcPr>
          <w:p w14:paraId="1FF980D4" w14:textId="77777777" w:rsidR="00843675" w:rsidRPr="00C54520" w:rsidRDefault="00843675" w:rsidP="00C5452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wieś</w:t>
            </w:r>
          </w:p>
        </w:tc>
      </w:tr>
      <w:tr w:rsidR="009D2A41" w:rsidRPr="00195B20" w14:paraId="3ACF60A1" w14:textId="77777777" w:rsidTr="008436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 w:type="pct"/>
          </w:tcPr>
          <w:p w14:paraId="6500AE79" w14:textId="77777777" w:rsidR="009D2A41" w:rsidRPr="00C54520" w:rsidRDefault="009D2A41" w:rsidP="009D2A41">
            <w:pPr>
              <w:spacing w:before="0" w:after="0" w:line="240" w:lineRule="auto"/>
            </w:pPr>
            <w:r w:rsidRPr="00C54520">
              <w:t>1</w:t>
            </w:r>
          </w:p>
        </w:tc>
        <w:tc>
          <w:tcPr>
            <w:tcW w:w="2046" w:type="pct"/>
          </w:tcPr>
          <w:p w14:paraId="6632554F"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r w:rsidRPr="00C54520">
              <w:t>udział mieszkań wyposażonych w wodociąg</w:t>
            </w:r>
          </w:p>
        </w:tc>
        <w:tc>
          <w:tcPr>
            <w:tcW w:w="635" w:type="pct"/>
          </w:tcPr>
          <w:p w14:paraId="33FFB37B"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r w:rsidRPr="00C54520">
              <w:t>89,5</w:t>
            </w:r>
            <w:r>
              <w:t>%</w:t>
            </w:r>
          </w:p>
        </w:tc>
        <w:tc>
          <w:tcPr>
            <w:tcW w:w="526" w:type="pct"/>
          </w:tcPr>
          <w:p w14:paraId="73955238"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rPr>
                <w:lang w:eastAsia="pl-PL"/>
              </w:rPr>
            </w:pPr>
            <w:r>
              <w:rPr>
                <w:lang w:eastAsia="pl-PL"/>
              </w:rPr>
              <w:t>97,5%</w:t>
            </w:r>
          </w:p>
          <w:p w14:paraId="428014B2"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p>
        </w:tc>
        <w:tc>
          <w:tcPr>
            <w:tcW w:w="526" w:type="pct"/>
          </w:tcPr>
          <w:p w14:paraId="46A6CF4C"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r>
              <w:rPr>
                <w:lang w:eastAsia="pl-PL"/>
              </w:rPr>
              <w:t>84,7%</w:t>
            </w:r>
          </w:p>
        </w:tc>
        <w:tc>
          <w:tcPr>
            <w:tcW w:w="526" w:type="pct"/>
          </w:tcPr>
          <w:p w14:paraId="086B8043"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rPr>
                <w:lang w:eastAsia="pl-PL"/>
              </w:rPr>
            </w:pPr>
            <w:r>
              <w:rPr>
                <w:lang w:eastAsia="pl-PL"/>
              </w:rPr>
              <w:t>98,8%</w:t>
            </w:r>
          </w:p>
          <w:p w14:paraId="1F24422A"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p>
        </w:tc>
        <w:tc>
          <w:tcPr>
            <w:tcW w:w="527" w:type="pct"/>
          </w:tcPr>
          <w:p w14:paraId="4D0B0519"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r>
              <w:rPr>
                <w:lang w:eastAsia="pl-PL"/>
              </w:rPr>
              <w:t>88,1%</w:t>
            </w:r>
          </w:p>
        </w:tc>
      </w:tr>
      <w:tr w:rsidR="009D2A41" w:rsidRPr="00195B20" w14:paraId="05EB12CA" w14:textId="77777777" w:rsidTr="00843675">
        <w:tc>
          <w:tcPr>
            <w:cnfStyle w:val="001000000000" w:firstRow="0" w:lastRow="0" w:firstColumn="1" w:lastColumn="0" w:oddVBand="0" w:evenVBand="0" w:oddHBand="0" w:evenHBand="0" w:firstRowFirstColumn="0" w:firstRowLastColumn="0" w:lastRowFirstColumn="0" w:lastRowLastColumn="0"/>
            <w:tcW w:w="214" w:type="pct"/>
          </w:tcPr>
          <w:p w14:paraId="40BAE471" w14:textId="77777777" w:rsidR="009D2A41" w:rsidRPr="00C54520" w:rsidRDefault="009D2A41" w:rsidP="009D2A41">
            <w:pPr>
              <w:spacing w:before="0" w:after="0" w:line="240" w:lineRule="auto"/>
            </w:pPr>
            <w:r w:rsidRPr="00C54520">
              <w:t>2</w:t>
            </w:r>
          </w:p>
        </w:tc>
        <w:tc>
          <w:tcPr>
            <w:tcW w:w="2046" w:type="pct"/>
          </w:tcPr>
          <w:p w14:paraId="5CDAA8BA" w14:textId="77777777" w:rsidR="009D2A41" w:rsidRPr="00C54520" w:rsidRDefault="009D2A41" w:rsidP="009D2A41">
            <w:pPr>
              <w:spacing w:before="0" w:after="0" w:line="240" w:lineRule="auto"/>
              <w:cnfStyle w:val="000000000000" w:firstRow="0" w:lastRow="0" w:firstColumn="0" w:lastColumn="0" w:oddVBand="0" w:evenVBand="0" w:oddHBand="0" w:evenHBand="0" w:firstRowFirstColumn="0" w:firstRowLastColumn="0" w:lastRowFirstColumn="0" w:lastRowLastColumn="0"/>
            </w:pPr>
            <w:r w:rsidRPr="00C54520">
              <w:t>udział mieszkań wyposażonych w łazienkę</w:t>
            </w:r>
          </w:p>
        </w:tc>
        <w:tc>
          <w:tcPr>
            <w:tcW w:w="635" w:type="pct"/>
          </w:tcPr>
          <w:p w14:paraId="4B87D411" w14:textId="77777777" w:rsidR="009D2A41" w:rsidRPr="00C54520" w:rsidRDefault="009D2A41" w:rsidP="009D2A41">
            <w:pPr>
              <w:spacing w:before="0" w:after="0" w:line="240" w:lineRule="auto"/>
              <w:cnfStyle w:val="000000000000" w:firstRow="0" w:lastRow="0" w:firstColumn="0" w:lastColumn="0" w:oddVBand="0" w:evenVBand="0" w:oddHBand="0" w:evenHBand="0" w:firstRowFirstColumn="0" w:firstRowLastColumn="0" w:lastRowFirstColumn="0" w:lastRowLastColumn="0"/>
            </w:pPr>
            <w:r w:rsidRPr="00C54520">
              <w:t>85,4</w:t>
            </w:r>
            <w:r>
              <w:t>%</w:t>
            </w:r>
          </w:p>
        </w:tc>
        <w:tc>
          <w:tcPr>
            <w:tcW w:w="526" w:type="pct"/>
          </w:tcPr>
          <w:p w14:paraId="34DF6A9E" w14:textId="77777777" w:rsidR="009D2A41" w:rsidRPr="00C54520" w:rsidRDefault="009D2A41" w:rsidP="009D2A41">
            <w:pPr>
              <w:spacing w:before="0" w:after="0" w:line="240" w:lineRule="auto"/>
              <w:cnfStyle w:val="000000000000" w:firstRow="0" w:lastRow="0" w:firstColumn="0" w:lastColumn="0" w:oddVBand="0" w:evenVBand="0" w:oddHBand="0" w:evenHBand="0" w:firstRowFirstColumn="0" w:firstRowLastColumn="0" w:lastRowFirstColumn="0" w:lastRowLastColumn="0"/>
            </w:pPr>
            <w:r>
              <w:rPr>
                <w:lang w:eastAsia="pl-PL"/>
              </w:rPr>
              <w:t>92,5%</w:t>
            </w:r>
          </w:p>
        </w:tc>
        <w:tc>
          <w:tcPr>
            <w:tcW w:w="526" w:type="pct"/>
          </w:tcPr>
          <w:p w14:paraId="7A09EC16" w14:textId="77777777" w:rsidR="009D2A41" w:rsidRPr="00C54520" w:rsidRDefault="009D2A41" w:rsidP="009D2A41">
            <w:pPr>
              <w:spacing w:before="0" w:after="0" w:line="240" w:lineRule="auto"/>
              <w:cnfStyle w:val="000000000000" w:firstRow="0" w:lastRow="0" w:firstColumn="0" w:lastColumn="0" w:oddVBand="0" w:evenVBand="0" w:oddHBand="0" w:evenHBand="0" w:firstRowFirstColumn="0" w:firstRowLastColumn="0" w:lastRowFirstColumn="0" w:lastRowLastColumn="0"/>
            </w:pPr>
            <w:r>
              <w:rPr>
                <w:lang w:eastAsia="pl-PL"/>
              </w:rPr>
              <w:t>76,7%</w:t>
            </w:r>
          </w:p>
        </w:tc>
        <w:tc>
          <w:tcPr>
            <w:tcW w:w="526" w:type="pct"/>
          </w:tcPr>
          <w:p w14:paraId="69B30D23" w14:textId="77777777" w:rsidR="009D2A41" w:rsidRPr="00C54520" w:rsidRDefault="009D2A41" w:rsidP="009D2A41">
            <w:pPr>
              <w:spacing w:before="0" w:after="0" w:line="240" w:lineRule="auto"/>
              <w:cnfStyle w:val="000000000000" w:firstRow="0" w:lastRow="0" w:firstColumn="0" w:lastColumn="0" w:oddVBand="0" w:evenVBand="0" w:oddHBand="0" w:evenHBand="0" w:firstRowFirstColumn="0" w:firstRowLastColumn="0" w:lastRowFirstColumn="0" w:lastRowLastColumn="0"/>
            </w:pPr>
            <w:r>
              <w:rPr>
                <w:lang w:eastAsia="pl-PL"/>
              </w:rPr>
              <w:t>96,5%</w:t>
            </w:r>
          </w:p>
        </w:tc>
        <w:tc>
          <w:tcPr>
            <w:tcW w:w="527" w:type="pct"/>
          </w:tcPr>
          <w:p w14:paraId="150BEF61" w14:textId="77777777" w:rsidR="009D2A41" w:rsidRPr="00C54520" w:rsidRDefault="009D2A41" w:rsidP="009D2A41">
            <w:pPr>
              <w:spacing w:before="0" w:after="0" w:line="240" w:lineRule="auto"/>
              <w:cnfStyle w:val="000000000000" w:firstRow="0" w:lastRow="0" w:firstColumn="0" w:lastColumn="0" w:oddVBand="0" w:evenVBand="0" w:oddHBand="0" w:evenHBand="0" w:firstRowFirstColumn="0" w:firstRowLastColumn="0" w:lastRowFirstColumn="0" w:lastRowLastColumn="0"/>
            </w:pPr>
            <w:r>
              <w:rPr>
                <w:lang w:eastAsia="pl-PL"/>
              </w:rPr>
              <w:t>78,4%</w:t>
            </w:r>
          </w:p>
        </w:tc>
      </w:tr>
      <w:tr w:rsidR="009D2A41" w:rsidRPr="00195B20" w14:paraId="0942B399" w14:textId="77777777" w:rsidTr="008436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 w:type="pct"/>
          </w:tcPr>
          <w:p w14:paraId="263C8BDA" w14:textId="77777777" w:rsidR="009D2A41" w:rsidRPr="00C54520" w:rsidRDefault="009D2A41" w:rsidP="009D2A41">
            <w:pPr>
              <w:spacing w:before="0" w:after="0" w:line="240" w:lineRule="auto"/>
            </w:pPr>
            <w:r w:rsidRPr="00C54520">
              <w:t>3</w:t>
            </w:r>
          </w:p>
        </w:tc>
        <w:tc>
          <w:tcPr>
            <w:tcW w:w="2046" w:type="pct"/>
          </w:tcPr>
          <w:p w14:paraId="7BCDF412"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r w:rsidRPr="00C54520">
              <w:t>udział mieszkań wyposażonych w centralne ogrzewanie</w:t>
            </w:r>
          </w:p>
        </w:tc>
        <w:tc>
          <w:tcPr>
            <w:tcW w:w="635" w:type="pct"/>
          </w:tcPr>
          <w:p w14:paraId="27195A7D"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r w:rsidRPr="00C54520">
              <w:t>79,1</w:t>
            </w:r>
            <w:r>
              <w:t>%</w:t>
            </w:r>
          </w:p>
        </w:tc>
        <w:tc>
          <w:tcPr>
            <w:tcW w:w="526" w:type="pct"/>
          </w:tcPr>
          <w:p w14:paraId="12B1424F"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r>
              <w:rPr>
                <w:lang w:eastAsia="pl-PL"/>
              </w:rPr>
              <w:t>87,7%</w:t>
            </w:r>
          </w:p>
        </w:tc>
        <w:tc>
          <w:tcPr>
            <w:tcW w:w="526" w:type="pct"/>
          </w:tcPr>
          <w:p w14:paraId="35497C75"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r>
              <w:rPr>
                <w:lang w:eastAsia="pl-PL"/>
              </w:rPr>
              <w:t>68,2%</w:t>
            </w:r>
          </w:p>
        </w:tc>
        <w:tc>
          <w:tcPr>
            <w:tcW w:w="526" w:type="pct"/>
          </w:tcPr>
          <w:p w14:paraId="5F387157"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r>
              <w:rPr>
                <w:lang w:eastAsia="pl-PL"/>
              </w:rPr>
              <w:t>92,7%</w:t>
            </w:r>
          </w:p>
        </w:tc>
        <w:tc>
          <w:tcPr>
            <w:tcW w:w="527" w:type="pct"/>
          </w:tcPr>
          <w:p w14:paraId="1360F278" w14:textId="77777777" w:rsidR="009D2A41" w:rsidRPr="00C54520" w:rsidRDefault="009D2A41" w:rsidP="009D2A41">
            <w:pPr>
              <w:spacing w:before="0" w:after="0" w:line="240" w:lineRule="auto"/>
              <w:cnfStyle w:val="000000100000" w:firstRow="0" w:lastRow="0" w:firstColumn="0" w:lastColumn="0" w:oddVBand="0" w:evenVBand="0" w:oddHBand="1" w:evenHBand="0" w:firstRowFirstColumn="0" w:firstRowLastColumn="0" w:lastRowFirstColumn="0" w:lastRowLastColumn="0"/>
            </w:pPr>
            <w:r>
              <w:rPr>
                <w:lang w:eastAsia="pl-PL"/>
              </w:rPr>
              <w:t>69,9%</w:t>
            </w:r>
          </w:p>
        </w:tc>
      </w:tr>
      <w:tr w:rsidR="00843675" w:rsidRPr="00195B20" w14:paraId="40BE51AF" w14:textId="77777777" w:rsidTr="00843675">
        <w:tc>
          <w:tcPr>
            <w:cnfStyle w:val="001000000000" w:firstRow="0" w:lastRow="0" w:firstColumn="1" w:lastColumn="0" w:oddVBand="0" w:evenVBand="0" w:oddHBand="0" w:evenHBand="0" w:firstRowFirstColumn="0" w:firstRowLastColumn="0" w:lastRowFirstColumn="0" w:lastRowLastColumn="0"/>
            <w:tcW w:w="214" w:type="pct"/>
          </w:tcPr>
          <w:p w14:paraId="5EF0AB6E" w14:textId="77777777" w:rsidR="00843675" w:rsidRPr="00C54520" w:rsidRDefault="00843675" w:rsidP="00843675">
            <w:pPr>
              <w:spacing w:before="0" w:after="0" w:line="240" w:lineRule="auto"/>
            </w:pPr>
            <w:r w:rsidRPr="00C54520">
              <w:t>4</w:t>
            </w:r>
          </w:p>
        </w:tc>
        <w:tc>
          <w:tcPr>
            <w:tcW w:w="2046" w:type="pct"/>
          </w:tcPr>
          <w:p w14:paraId="51ED734D" w14:textId="77777777" w:rsidR="00843675" w:rsidRPr="00C54520" w:rsidRDefault="00843675"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sidRPr="00C54520">
              <w:t>przeciętna pow. uż. na 1 osobę</w:t>
            </w:r>
          </w:p>
        </w:tc>
        <w:tc>
          <w:tcPr>
            <w:tcW w:w="635" w:type="pct"/>
          </w:tcPr>
          <w:p w14:paraId="1D6D30BC" w14:textId="77777777" w:rsidR="00843675" w:rsidRPr="00C54520" w:rsidRDefault="00843675"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sidRPr="00C54520">
              <w:t>31,5 m</w:t>
            </w:r>
            <w:r w:rsidRPr="009D2A41">
              <w:rPr>
                <w:vertAlign w:val="superscript"/>
              </w:rPr>
              <w:t>2</w:t>
            </w:r>
          </w:p>
        </w:tc>
        <w:tc>
          <w:tcPr>
            <w:tcW w:w="1052" w:type="pct"/>
            <w:gridSpan w:val="2"/>
          </w:tcPr>
          <w:p w14:paraId="00F35506" w14:textId="77777777" w:rsidR="00843675" w:rsidRPr="00C54520" w:rsidRDefault="00843675"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Pr>
                <w:lang w:eastAsia="pl-PL"/>
              </w:rPr>
              <w:t>30,1</w:t>
            </w:r>
            <w:r w:rsidR="009D2A41">
              <w:rPr>
                <w:lang w:eastAsia="pl-PL"/>
              </w:rPr>
              <w:t xml:space="preserve"> </w:t>
            </w:r>
            <w:r w:rsidR="009D2A41" w:rsidRPr="00C54520">
              <w:t>m</w:t>
            </w:r>
            <w:r w:rsidR="009D2A41" w:rsidRPr="009D2A41">
              <w:rPr>
                <w:vertAlign w:val="superscript"/>
              </w:rPr>
              <w:t>2</w:t>
            </w:r>
          </w:p>
        </w:tc>
        <w:tc>
          <w:tcPr>
            <w:tcW w:w="1053" w:type="pct"/>
            <w:gridSpan w:val="2"/>
          </w:tcPr>
          <w:p w14:paraId="1211678D" w14:textId="77777777" w:rsidR="00843675" w:rsidRPr="00C54520" w:rsidRDefault="00843675"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Pr>
                <w:lang w:eastAsia="pl-PL"/>
              </w:rPr>
              <w:t>29,9</w:t>
            </w:r>
            <w:r w:rsidR="009D2A41">
              <w:rPr>
                <w:lang w:eastAsia="pl-PL"/>
              </w:rPr>
              <w:t xml:space="preserve"> </w:t>
            </w:r>
            <w:r w:rsidR="009D2A41" w:rsidRPr="00C54520">
              <w:t>m</w:t>
            </w:r>
            <w:r w:rsidR="009D2A41" w:rsidRPr="009D2A41">
              <w:rPr>
                <w:vertAlign w:val="superscript"/>
              </w:rPr>
              <w:t>2</w:t>
            </w:r>
          </w:p>
        </w:tc>
      </w:tr>
      <w:tr w:rsidR="00843675" w:rsidRPr="00195B20" w14:paraId="179C8841" w14:textId="77777777" w:rsidTr="008436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 w:type="pct"/>
          </w:tcPr>
          <w:p w14:paraId="60507429" w14:textId="77777777" w:rsidR="00843675" w:rsidRPr="00C54520" w:rsidRDefault="00843675" w:rsidP="00843675">
            <w:pPr>
              <w:spacing w:before="0" w:after="0" w:line="240" w:lineRule="auto"/>
            </w:pPr>
            <w:r w:rsidRPr="00C54520">
              <w:t>5</w:t>
            </w:r>
          </w:p>
        </w:tc>
        <w:tc>
          <w:tcPr>
            <w:tcW w:w="2046" w:type="pct"/>
          </w:tcPr>
          <w:p w14:paraId="0985394A" w14:textId="77777777" w:rsidR="00843675" w:rsidRPr="00C54520" w:rsidRDefault="00843675" w:rsidP="00843675">
            <w:pPr>
              <w:spacing w:before="0" w:after="0" w:line="240" w:lineRule="auto"/>
              <w:cnfStyle w:val="000000100000" w:firstRow="0" w:lastRow="0" w:firstColumn="0" w:lastColumn="0" w:oddVBand="0" w:evenVBand="0" w:oddHBand="1" w:evenHBand="0" w:firstRowFirstColumn="0" w:firstRowLastColumn="0" w:lastRowFirstColumn="0" w:lastRowLastColumn="0"/>
            </w:pPr>
            <w:r w:rsidRPr="00C54520">
              <w:t>przeciętna pow. uż. 1 mieszkania</w:t>
            </w:r>
          </w:p>
        </w:tc>
        <w:tc>
          <w:tcPr>
            <w:tcW w:w="635" w:type="pct"/>
          </w:tcPr>
          <w:p w14:paraId="56F3910A" w14:textId="77777777" w:rsidR="00843675" w:rsidRPr="00C54520" w:rsidRDefault="00843675" w:rsidP="00843675">
            <w:pPr>
              <w:spacing w:before="0" w:after="0" w:line="240" w:lineRule="auto"/>
              <w:cnfStyle w:val="000000100000" w:firstRow="0" w:lastRow="0" w:firstColumn="0" w:lastColumn="0" w:oddVBand="0" w:evenVBand="0" w:oddHBand="1" w:evenHBand="0" w:firstRowFirstColumn="0" w:firstRowLastColumn="0" w:lastRowFirstColumn="0" w:lastRowLastColumn="0"/>
            </w:pPr>
            <w:r w:rsidRPr="00C54520">
              <w:t>94 m</w:t>
            </w:r>
            <w:r w:rsidRPr="009D2A41">
              <w:rPr>
                <w:vertAlign w:val="superscript"/>
              </w:rPr>
              <w:t>2</w:t>
            </w:r>
          </w:p>
        </w:tc>
        <w:tc>
          <w:tcPr>
            <w:tcW w:w="1052" w:type="pct"/>
            <w:gridSpan w:val="2"/>
          </w:tcPr>
          <w:p w14:paraId="59101F92" w14:textId="77777777" w:rsidR="00843675" w:rsidRPr="00C54520" w:rsidRDefault="00843675" w:rsidP="00843675">
            <w:pPr>
              <w:spacing w:before="0" w:after="0" w:line="240" w:lineRule="auto"/>
              <w:cnfStyle w:val="000000100000" w:firstRow="0" w:lastRow="0" w:firstColumn="0" w:lastColumn="0" w:oddVBand="0" w:evenVBand="0" w:oddHBand="1" w:evenHBand="0" w:firstRowFirstColumn="0" w:firstRowLastColumn="0" w:lastRowFirstColumn="0" w:lastRowLastColumn="0"/>
            </w:pPr>
            <w:r>
              <w:rPr>
                <w:lang w:eastAsia="pl-PL"/>
              </w:rPr>
              <w:t>81,2</w:t>
            </w:r>
            <w:r w:rsidR="009D2A41">
              <w:rPr>
                <w:lang w:eastAsia="pl-PL"/>
              </w:rPr>
              <w:t xml:space="preserve"> </w:t>
            </w:r>
            <w:r w:rsidR="009D2A41" w:rsidRPr="00C54520">
              <w:t>m</w:t>
            </w:r>
            <w:r w:rsidR="009D2A41" w:rsidRPr="009D2A41">
              <w:rPr>
                <w:vertAlign w:val="superscript"/>
              </w:rPr>
              <w:t>2</w:t>
            </w:r>
          </w:p>
        </w:tc>
        <w:tc>
          <w:tcPr>
            <w:tcW w:w="1053" w:type="pct"/>
            <w:gridSpan w:val="2"/>
          </w:tcPr>
          <w:p w14:paraId="5A98164E" w14:textId="77777777" w:rsidR="00843675" w:rsidRPr="00C54520" w:rsidRDefault="00843675" w:rsidP="00843675">
            <w:pPr>
              <w:spacing w:before="0" w:after="0" w:line="240" w:lineRule="auto"/>
              <w:cnfStyle w:val="000000100000" w:firstRow="0" w:lastRow="0" w:firstColumn="0" w:lastColumn="0" w:oddVBand="0" w:evenVBand="0" w:oddHBand="1" w:evenHBand="0" w:firstRowFirstColumn="0" w:firstRowLastColumn="0" w:lastRowFirstColumn="0" w:lastRowLastColumn="0"/>
            </w:pPr>
            <w:r>
              <w:rPr>
                <w:lang w:eastAsia="pl-PL"/>
              </w:rPr>
              <w:t>72</w:t>
            </w:r>
            <w:r w:rsidR="009D2A41">
              <w:rPr>
                <w:lang w:eastAsia="pl-PL"/>
              </w:rPr>
              <w:t xml:space="preserve"> </w:t>
            </w:r>
            <w:r w:rsidR="009D2A41" w:rsidRPr="00C54520">
              <w:t>m</w:t>
            </w:r>
            <w:r w:rsidR="009D2A41" w:rsidRPr="009D2A41">
              <w:rPr>
                <w:vertAlign w:val="superscript"/>
              </w:rPr>
              <w:t>2</w:t>
            </w:r>
          </w:p>
        </w:tc>
      </w:tr>
      <w:tr w:rsidR="00843675" w:rsidRPr="00195B20" w14:paraId="45D504F1" w14:textId="77777777" w:rsidTr="00843675">
        <w:tc>
          <w:tcPr>
            <w:cnfStyle w:val="001000000000" w:firstRow="0" w:lastRow="0" w:firstColumn="1" w:lastColumn="0" w:oddVBand="0" w:evenVBand="0" w:oddHBand="0" w:evenHBand="0" w:firstRowFirstColumn="0" w:firstRowLastColumn="0" w:lastRowFirstColumn="0" w:lastRowLastColumn="0"/>
            <w:tcW w:w="214" w:type="pct"/>
          </w:tcPr>
          <w:p w14:paraId="6B23D7E3" w14:textId="77777777" w:rsidR="00843675" w:rsidRPr="00C54520" w:rsidRDefault="00843675" w:rsidP="00843675">
            <w:pPr>
              <w:spacing w:before="0" w:after="0" w:line="240" w:lineRule="auto"/>
            </w:pPr>
            <w:r w:rsidRPr="00C54520">
              <w:t>6</w:t>
            </w:r>
          </w:p>
        </w:tc>
        <w:tc>
          <w:tcPr>
            <w:tcW w:w="2046" w:type="pct"/>
          </w:tcPr>
          <w:p w14:paraId="591E1B18" w14:textId="77777777" w:rsidR="00843675" w:rsidRPr="00C54520" w:rsidRDefault="00843675"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sidRPr="00C54520">
              <w:t xml:space="preserve">przeciętna liczba izb w mieszkaniu </w:t>
            </w:r>
          </w:p>
        </w:tc>
        <w:tc>
          <w:tcPr>
            <w:tcW w:w="635" w:type="pct"/>
          </w:tcPr>
          <w:p w14:paraId="73025CD4" w14:textId="77777777" w:rsidR="00843675" w:rsidRPr="00C54520" w:rsidRDefault="00843675"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sidRPr="00C54520">
              <w:t>4,21</w:t>
            </w:r>
          </w:p>
        </w:tc>
        <w:tc>
          <w:tcPr>
            <w:tcW w:w="1052" w:type="pct"/>
            <w:gridSpan w:val="2"/>
          </w:tcPr>
          <w:p w14:paraId="3CB02D8C" w14:textId="77777777" w:rsidR="00843675" w:rsidRPr="00C54520" w:rsidRDefault="00843675"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Pr>
                <w:lang w:eastAsia="pl-PL"/>
              </w:rPr>
              <w:t>3,77</w:t>
            </w:r>
            <w:r w:rsidR="009D2A41">
              <w:rPr>
                <w:lang w:eastAsia="pl-PL"/>
              </w:rPr>
              <w:t xml:space="preserve"> </w:t>
            </w:r>
            <w:r w:rsidR="009D2A41" w:rsidRPr="00C54520">
              <w:t>m</w:t>
            </w:r>
            <w:r w:rsidR="009D2A41" w:rsidRPr="009D2A41">
              <w:rPr>
                <w:vertAlign w:val="superscript"/>
              </w:rPr>
              <w:t>2</w:t>
            </w:r>
          </w:p>
        </w:tc>
        <w:tc>
          <w:tcPr>
            <w:tcW w:w="1053" w:type="pct"/>
            <w:gridSpan w:val="2"/>
          </w:tcPr>
          <w:p w14:paraId="4DD02980" w14:textId="77777777" w:rsidR="00843675" w:rsidRPr="00C54520" w:rsidRDefault="00843675" w:rsidP="00843675">
            <w:pPr>
              <w:spacing w:before="0" w:after="0" w:line="240" w:lineRule="auto"/>
              <w:cnfStyle w:val="000000000000" w:firstRow="0" w:lastRow="0" w:firstColumn="0" w:lastColumn="0" w:oddVBand="0" w:evenVBand="0" w:oddHBand="0" w:evenHBand="0" w:firstRowFirstColumn="0" w:firstRowLastColumn="0" w:lastRowFirstColumn="0" w:lastRowLastColumn="0"/>
            </w:pPr>
            <w:r>
              <w:rPr>
                <w:lang w:eastAsia="pl-PL"/>
              </w:rPr>
              <w:t>3,63</w:t>
            </w:r>
            <w:r w:rsidR="009D2A41">
              <w:rPr>
                <w:lang w:eastAsia="pl-PL"/>
              </w:rPr>
              <w:t xml:space="preserve"> </w:t>
            </w:r>
            <w:r w:rsidR="009D2A41" w:rsidRPr="00C54520">
              <w:t>m</w:t>
            </w:r>
            <w:r w:rsidR="009D2A41" w:rsidRPr="009D2A41">
              <w:rPr>
                <w:vertAlign w:val="superscript"/>
              </w:rPr>
              <w:t>2</w:t>
            </w:r>
          </w:p>
        </w:tc>
      </w:tr>
    </w:tbl>
    <w:p w14:paraId="182B6B8B" w14:textId="77777777" w:rsidR="006B71D0" w:rsidRDefault="006B71D0" w:rsidP="006B71D0">
      <w:pPr>
        <w:pStyle w:val="Tekstkomentarza1"/>
        <w:jc w:val="both"/>
        <w:rPr>
          <w:rFonts w:ascii="Arial" w:hAnsi="Arial" w:cs="Arial"/>
          <w:color w:val="FF0000"/>
          <w:sz w:val="22"/>
          <w:szCs w:val="22"/>
        </w:rPr>
      </w:pPr>
    </w:p>
    <w:p w14:paraId="54C96CBE" w14:textId="77777777" w:rsidR="006B71D0" w:rsidRPr="00B175C2" w:rsidRDefault="006B71D0" w:rsidP="00950AF7">
      <w:pPr>
        <w:pStyle w:val="Nagwek4"/>
      </w:pPr>
      <w:r w:rsidRPr="00B175C2">
        <w:t>5.2 Infrastruktura społeczna</w:t>
      </w:r>
    </w:p>
    <w:p w14:paraId="4E5D862C" w14:textId="77777777" w:rsidR="006B71D0" w:rsidRPr="0044761A" w:rsidRDefault="006B71D0" w:rsidP="00B175C2">
      <w:r w:rsidRPr="0044761A">
        <w:t>5.2.1 Oświata i wychowanie</w:t>
      </w:r>
    </w:p>
    <w:p w14:paraId="74F114F5" w14:textId="77777777" w:rsidR="006B71D0" w:rsidRPr="00B175C2" w:rsidRDefault="006B71D0" w:rsidP="00FE71C8">
      <w:pPr>
        <w:pStyle w:val="Akapitzlist"/>
        <w:numPr>
          <w:ilvl w:val="0"/>
          <w:numId w:val="36"/>
        </w:numPr>
        <w:ind w:left="426"/>
        <w:rPr>
          <w:b/>
        </w:rPr>
      </w:pPr>
      <w:r w:rsidRPr="00B175C2">
        <w:rPr>
          <w:b/>
        </w:rPr>
        <w:t>Wychowanie przedszkolne</w:t>
      </w:r>
    </w:p>
    <w:p w14:paraId="5FBDE613" w14:textId="77777777" w:rsidR="006B71D0" w:rsidRDefault="006B71D0" w:rsidP="00B175C2">
      <w:r w:rsidRPr="00A06A73">
        <w:t xml:space="preserve">Na terenie gminy Belsk Duży jest </w:t>
      </w:r>
      <w:r>
        <w:t xml:space="preserve">6 </w:t>
      </w:r>
      <w:r w:rsidRPr="00A06A73">
        <w:t>placów</w:t>
      </w:r>
      <w:r>
        <w:t>ek wychowania prz</w:t>
      </w:r>
      <w:r w:rsidR="00F20BBA">
        <w:t>edszkolnego w tym 2 przedszkola:</w:t>
      </w:r>
    </w:p>
    <w:p w14:paraId="13305679" w14:textId="77777777" w:rsidR="00F20BBA" w:rsidRPr="00F20BBA" w:rsidRDefault="00F20BBA" w:rsidP="00FE71C8">
      <w:pPr>
        <w:pStyle w:val="Akapitzlist"/>
        <w:numPr>
          <w:ilvl w:val="0"/>
          <w:numId w:val="133"/>
        </w:numPr>
        <w:ind w:left="284"/>
        <w:rPr>
          <w:rFonts w:asciiTheme="minorHAnsi" w:hAnsiTheme="minorHAnsi" w:cstheme="minorHAnsi"/>
        </w:rPr>
      </w:pPr>
      <w:r w:rsidRPr="00F20BBA">
        <w:rPr>
          <w:rFonts w:asciiTheme="minorHAnsi" w:hAnsiTheme="minorHAnsi" w:cstheme="minorHAnsi"/>
        </w:rPr>
        <w:t>Przedszkole Samorządowe w Starej Wsi, Stara Wieś 42, 05 – 622 Belsk Duży</w:t>
      </w:r>
    </w:p>
    <w:p w14:paraId="40722531" w14:textId="77777777" w:rsidR="00F20BBA" w:rsidRPr="00F20BBA" w:rsidRDefault="00F20BBA" w:rsidP="00FE71C8">
      <w:pPr>
        <w:pStyle w:val="Akapitzlist"/>
        <w:numPr>
          <w:ilvl w:val="0"/>
          <w:numId w:val="133"/>
        </w:numPr>
        <w:ind w:left="284"/>
        <w:rPr>
          <w:rFonts w:asciiTheme="minorHAnsi" w:hAnsiTheme="minorHAnsi" w:cstheme="minorHAnsi"/>
        </w:rPr>
      </w:pPr>
      <w:r w:rsidRPr="00F20BBA">
        <w:rPr>
          <w:rFonts w:asciiTheme="minorHAnsi" w:hAnsiTheme="minorHAnsi" w:cstheme="minorHAnsi"/>
        </w:rPr>
        <w:t xml:space="preserve">Niepubliczne Przedszkole </w:t>
      </w:r>
      <w:r>
        <w:rPr>
          <w:rFonts w:asciiTheme="minorHAnsi" w:hAnsiTheme="minorHAnsi" w:cstheme="minorHAnsi"/>
        </w:rPr>
        <w:t>„</w:t>
      </w:r>
      <w:r w:rsidRPr="00F20BBA">
        <w:rPr>
          <w:rFonts w:asciiTheme="minorHAnsi" w:hAnsiTheme="minorHAnsi" w:cstheme="minorHAnsi"/>
        </w:rPr>
        <w:t>Koszałek Opałek” w Rożcach, Rożce 9, 05 – 622 Belsk Duży</w:t>
      </w:r>
    </w:p>
    <w:p w14:paraId="76099C58" w14:textId="590C4C57" w:rsidR="006B71D0" w:rsidRPr="00B175C2" w:rsidRDefault="00B175C2" w:rsidP="00B175C2">
      <w:pPr>
        <w:spacing w:before="0" w:after="0" w:line="240" w:lineRule="auto"/>
        <w:rPr>
          <w:rFonts w:asciiTheme="minorHAnsi" w:hAnsiTheme="minorHAnsi" w:cstheme="minorHAnsi"/>
          <w:b/>
          <w:i/>
          <w:color w:val="0070C0"/>
        </w:rPr>
      </w:pPr>
      <w:r>
        <w:rPr>
          <w:rFonts w:asciiTheme="minorHAnsi" w:hAnsiTheme="minorHAnsi" w:cstheme="minorHAnsi"/>
          <w:i/>
          <w:color w:val="0070C0"/>
        </w:rPr>
        <w:t>Tabela 5.</w:t>
      </w:r>
      <w:r w:rsidR="0055782C">
        <w:rPr>
          <w:rFonts w:asciiTheme="minorHAnsi" w:hAnsiTheme="minorHAnsi" w:cstheme="minorHAnsi"/>
          <w:i/>
          <w:color w:val="0070C0"/>
        </w:rPr>
        <w:t>8</w:t>
      </w:r>
      <w:r>
        <w:rPr>
          <w:rFonts w:asciiTheme="minorHAnsi" w:hAnsiTheme="minorHAnsi" w:cstheme="minorHAnsi"/>
          <w:i/>
          <w:color w:val="0070C0"/>
        </w:rPr>
        <w:t xml:space="preserve">: </w:t>
      </w:r>
      <w:r w:rsidR="006B71D0" w:rsidRPr="00B175C2">
        <w:rPr>
          <w:rFonts w:asciiTheme="minorHAnsi" w:hAnsiTheme="minorHAnsi" w:cstheme="minorHAnsi"/>
          <w:i/>
          <w:color w:val="0070C0"/>
        </w:rPr>
        <w:t xml:space="preserve">Wychowanie przedszkolne </w:t>
      </w:r>
      <w:r w:rsidR="00F20BBA">
        <w:rPr>
          <w:rFonts w:asciiTheme="minorHAnsi" w:hAnsiTheme="minorHAnsi" w:cstheme="minorHAnsi"/>
          <w:i/>
          <w:color w:val="0070C0"/>
        </w:rPr>
        <w:t xml:space="preserve">w gminie Belsk Duży w latach: </w:t>
      </w:r>
      <w:r w:rsidR="006B71D0" w:rsidRPr="00B175C2">
        <w:rPr>
          <w:rFonts w:asciiTheme="minorHAnsi" w:hAnsiTheme="minorHAnsi" w:cstheme="minorHAnsi"/>
          <w:i/>
          <w:color w:val="0070C0"/>
        </w:rPr>
        <w:t>2014 - 201</w:t>
      </w:r>
      <w:r w:rsidR="00FF097A">
        <w:rPr>
          <w:rFonts w:asciiTheme="minorHAnsi" w:hAnsiTheme="minorHAnsi" w:cstheme="minorHAnsi"/>
          <w:i/>
          <w:color w:val="0070C0"/>
        </w:rPr>
        <w:t>7</w:t>
      </w:r>
      <w:r w:rsidR="006B71D0" w:rsidRPr="00B175C2">
        <w:rPr>
          <w:rFonts w:asciiTheme="minorHAnsi" w:hAnsiTheme="minorHAnsi" w:cstheme="minorHAnsi"/>
          <w:i/>
          <w:color w:val="0070C0"/>
        </w:rPr>
        <w:t xml:space="preserve"> (Źródło: Opracowanie własne na podstawie danych GUS):</w:t>
      </w:r>
    </w:p>
    <w:tbl>
      <w:tblPr>
        <w:tblStyle w:val="Tabelasiatki5ciemnaakcent110"/>
        <w:tblW w:w="5000" w:type="pct"/>
        <w:tblLook w:val="04A0" w:firstRow="1" w:lastRow="0" w:firstColumn="1" w:lastColumn="0" w:noHBand="0" w:noVBand="1"/>
      </w:tblPr>
      <w:tblGrid>
        <w:gridCol w:w="627"/>
        <w:gridCol w:w="5605"/>
        <w:gridCol w:w="1245"/>
        <w:gridCol w:w="1245"/>
        <w:gridCol w:w="1241"/>
      </w:tblGrid>
      <w:tr w:rsidR="006B71D0" w:rsidRPr="00B175C2" w14:paraId="3D1C9FCE" w14:textId="77777777" w:rsidTr="004D152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 w:type="pct"/>
          </w:tcPr>
          <w:p w14:paraId="69BFCA1C" w14:textId="77777777" w:rsidR="006B71D0" w:rsidRPr="00950AF7" w:rsidRDefault="006B71D0" w:rsidP="00950AF7">
            <w:pPr>
              <w:spacing w:before="0" w:after="0" w:line="240" w:lineRule="auto"/>
              <w:jc w:val="center"/>
            </w:pPr>
            <w:r w:rsidRPr="00950AF7">
              <w:t>lp.</w:t>
            </w:r>
          </w:p>
        </w:tc>
        <w:tc>
          <w:tcPr>
            <w:tcW w:w="2813" w:type="pct"/>
          </w:tcPr>
          <w:p w14:paraId="7DB994F8" w14:textId="77777777" w:rsidR="006B71D0" w:rsidRPr="00950AF7" w:rsidRDefault="006B71D0" w:rsidP="00950AF7">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50AF7">
              <w:t>wyszczególnienie</w:t>
            </w:r>
          </w:p>
        </w:tc>
        <w:tc>
          <w:tcPr>
            <w:tcW w:w="625" w:type="pct"/>
          </w:tcPr>
          <w:p w14:paraId="5394F783" w14:textId="77777777" w:rsidR="006B71D0" w:rsidRPr="00950AF7" w:rsidRDefault="006B71D0" w:rsidP="00950AF7">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50AF7">
              <w:t>2014/15</w:t>
            </w:r>
          </w:p>
        </w:tc>
        <w:tc>
          <w:tcPr>
            <w:tcW w:w="625" w:type="pct"/>
          </w:tcPr>
          <w:p w14:paraId="14E83B87" w14:textId="77777777" w:rsidR="006B71D0" w:rsidRPr="00950AF7" w:rsidRDefault="006B71D0" w:rsidP="00950AF7">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50AF7">
              <w:t>2015/16</w:t>
            </w:r>
          </w:p>
        </w:tc>
        <w:tc>
          <w:tcPr>
            <w:tcW w:w="624" w:type="pct"/>
          </w:tcPr>
          <w:p w14:paraId="2C4062D7" w14:textId="77777777" w:rsidR="006B71D0" w:rsidRPr="00950AF7" w:rsidRDefault="006B71D0" w:rsidP="00950AF7">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50AF7">
              <w:t>2016/17</w:t>
            </w:r>
          </w:p>
        </w:tc>
      </w:tr>
      <w:tr w:rsidR="004D1526" w:rsidRPr="00B175C2" w14:paraId="38ECD9DB" w14:textId="77777777" w:rsidTr="004D15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 w:type="pct"/>
            <w:vMerge w:val="restart"/>
          </w:tcPr>
          <w:p w14:paraId="0E2B898A" w14:textId="77777777" w:rsidR="004D1526" w:rsidRPr="00950AF7" w:rsidRDefault="004D1526" w:rsidP="00950AF7">
            <w:pPr>
              <w:spacing w:before="0" w:after="0" w:line="240" w:lineRule="auto"/>
            </w:pPr>
            <w:r w:rsidRPr="00950AF7">
              <w:t>1</w:t>
            </w:r>
          </w:p>
        </w:tc>
        <w:tc>
          <w:tcPr>
            <w:tcW w:w="2813" w:type="pct"/>
          </w:tcPr>
          <w:p w14:paraId="37483598" w14:textId="77777777" w:rsidR="004D1526" w:rsidRPr="00950AF7" w:rsidRDefault="004D1526"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Placówki wychowania przedszkolnego</w:t>
            </w:r>
          </w:p>
        </w:tc>
        <w:tc>
          <w:tcPr>
            <w:tcW w:w="625" w:type="pct"/>
          </w:tcPr>
          <w:p w14:paraId="683CE67A" w14:textId="77777777" w:rsidR="004D1526" w:rsidRPr="00950AF7" w:rsidRDefault="004D1526"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6</w:t>
            </w:r>
          </w:p>
        </w:tc>
        <w:tc>
          <w:tcPr>
            <w:tcW w:w="625" w:type="pct"/>
          </w:tcPr>
          <w:p w14:paraId="0362C37F" w14:textId="77777777" w:rsidR="004D1526" w:rsidRPr="00950AF7" w:rsidRDefault="004D1526"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6</w:t>
            </w:r>
          </w:p>
        </w:tc>
        <w:tc>
          <w:tcPr>
            <w:tcW w:w="624" w:type="pct"/>
          </w:tcPr>
          <w:p w14:paraId="7EF28532" w14:textId="77777777" w:rsidR="004D1526" w:rsidRPr="00950AF7" w:rsidRDefault="004D1526"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6</w:t>
            </w:r>
          </w:p>
        </w:tc>
      </w:tr>
      <w:tr w:rsidR="004D1526" w:rsidRPr="00B175C2" w14:paraId="659DB85D" w14:textId="77777777" w:rsidTr="004D1526">
        <w:tc>
          <w:tcPr>
            <w:cnfStyle w:val="001000000000" w:firstRow="0" w:lastRow="0" w:firstColumn="1" w:lastColumn="0" w:oddVBand="0" w:evenVBand="0" w:oddHBand="0" w:evenHBand="0" w:firstRowFirstColumn="0" w:firstRowLastColumn="0" w:lastRowFirstColumn="0" w:lastRowLastColumn="0"/>
            <w:tcW w:w="314" w:type="pct"/>
            <w:vMerge/>
          </w:tcPr>
          <w:p w14:paraId="716E88C9" w14:textId="77777777" w:rsidR="004D1526" w:rsidRPr="00950AF7" w:rsidRDefault="004D1526" w:rsidP="00950AF7">
            <w:pPr>
              <w:spacing w:before="0" w:after="0" w:line="240" w:lineRule="auto"/>
            </w:pPr>
          </w:p>
        </w:tc>
        <w:tc>
          <w:tcPr>
            <w:tcW w:w="2813" w:type="pct"/>
          </w:tcPr>
          <w:p w14:paraId="38828C3E" w14:textId="77777777" w:rsidR="004D1526" w:rsidRPr="00950AF7" w:rsidRDefault="004D1526" w:rsidP="00F20BBA">
            <w:pPr>
              <w:spacing w:before="0" w:after="0" w:line="240" w:lineRule="auto"/>
              <w:jc w:val="right"/>
              <w:cnfStyle w:val="000000000000" w:firstRow="0" w:lastRow="0" w:firstColumn="0" w:lastColumn="0" w:oddVBand="0" w:evenVBand="0" w:oddHBand="0" w:evenHBand="0" w:firstRowFirstColumn="0" w:firstRowLastColumn="0" w:lastRowFirstColumn="0" w:lastRowLastColumn="0"/>
            </w:pPr>
            <w:r w:rsidRPr="00950AF7">
              <w:t>w tym przedszkola</w:t>
            </w:r>
          </w:p>
        </w:tc>
        <w:tc>
          <w:tcPr>
            <w:tcW w:w="625" w:type="pct"/>
          </w:tcPr>
          <w:p w14:paraId="034AFEDE" w14:textId="77777777" w:rsidR="004D1526" w:rsidRPr="00950AF7" w:rsidRDefault="004D1526" w:rsidP="00950AF7">
            <w:pPr>
              <w:spacing w:before="0" w:after="0" w:line="240" w:lineRule="auto"/>
              <w:cnfStyle w:val="000000000000" w:firstRow="0" w:lastRow="0" w:firstColumn="0" w:lastColumn="0" w:oddVBand="0" w:evenVBand="0" w:oddHBand="0" w:evenHBand="0" w:firstRowFirstColumn="0" w:firstRowLastColumn="0" w:lastRowFirstColumn="0" w:lastRowLastColumn="0"/>
            </w:pPr>
            <w:r w:rsidRPr="00950AF7">
              <w:t>2</w:t>
            </w:r>
          </w:p>
        </w:tc>
        <w:tc>
          <w:tcPr>
            <w:tcW w:w="625" w:type="pct"/>
          </w:tcPr>
          <w:p w14:paraId="6F20440A" w14:textId="77777777" w:rsidR="004D1526" w:rsidRPr="00950AF7" w:rsidRDefault="004D1526" w:rsidP="00950AF7">
            <w:pPr>
              <w:spacing w:before="0" w:after="0" w:line="240" w:lineRule="auto"/>
              <w:cnfStyle w:val="000000000000" w:firstRow="0" w:lastRow="0" w:firstColumn="0" w:lastColumn="0" w:oddVBand="0" w:evenVBand="0" w:oddHBand="0" w:evenHBand="0" w:firstRowFirstColumn="0" w:firstRowLastColumn="0" w:lastRowFirstColumn="0" w:lastRowLastColumn="0"/>
            </w:pPr>
            <w:r w:rsidRPr="00950AF7">
              <w:t>2</w:t>
            </w:r>
          </w:p>
        </w:tc>
        <w:tc>
          <w:tcPr>
            <w:tcW w:w="624" w:type="pct"/>
          </w:tcPr>
          <w:p w14:paraId="43DF3915" w14:textId="77777777" w:rsidR="004D1526" w:rsidRPr="00950AF7" w:rsidRDefault="004D1526" w:rsidP="00950AF7">
            <w:pPr>
              <w:spacing w:before="0" w:after="0" w:line="240" w:lineRule="auto"/>
              <w:cnfStyle w:val="000000000000" w:firstRow="0" w:lastRow="0" w:firstColumn="0" w:lastColumn="0" w:oddVBand="0" w:evenVBand="0" w:oddHBand="0" w:evenHBand="0" w:firstRowFirstColumn="0" w:firstRowLastColumn="0" w:lastRowFirstColumn="0" w:lastRowLastColumn="0"/>
            </w:pPr>
            <w:r w:rsidRPr="00950AF7">
              <w:t>2</w:t>
            </w:r>
          </w:p>
        </w:tc>
      </w:tr>
      <w:tr w:rsidR="006B71D0" w:rsidRPr="00B175C2" w14:paraId="0EFCEA18" w14:textId="77777777" w:rsidTr="004D152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 w:type="pct"/>
          </w:tcPr>
          <w:p w14:paraId="6EB6AA8A" w14:textId="77777777" w:rsidR="006B71D0" w:rsidRPr="00950AF7" w:rsidRDefault="006B71D0" w:rsidP="00950AF7">
            <w:pPr>
              <w:spacing w:before="0" w:after="0" w:line="240" w:lineRule="auto"/>
            </w:pPr>
            <w:r w:rsidRPr="00950AF7">
              <w:t>3</w:t>
            </w:r>
          </w:p>
        </w:tc>
        <w:tc>
          <w:tcPr>
            <w:tcW w:w="2813" w:type="pct"/>
          </w:tcPr>
          <w:p w14:paraId="70B95968" w14:textId="77777777" w:rsidR="006B71D0" w:rsidRPr="00950AF7" w:rsidRDefault="006B71D0"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Miejsca w przedszkolach</w:t>
            </w:r>
          </w:p>
        </w:tc>
        <w:tc>
          <w:tcPr>
            <w:tcW w:w="625" w:type="pct"/>
          </w:tcPr>
          <w:p w14:paraId="11A7CC91" w14:textId="77777777" w:rsidR="006B71D0" w:rsidRPr="00950AF7" w:rsidRDefault="006B71D0"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85</w:t>
            </w:r>
          </w:p>
        </w:tc>
        <w:tc>
          <w:tcPr>
            <w:tcW w:w="625" w:type="pct"/>
          </w:tcPr>
          <w:p w14:paraId="6D5F8BCC" w14:textId="77777777" w:rsidR="006B71D0" w:rsidRPr="00950AF7" w:rsidRDefault="006B71D0"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85</w:t>
            </w:r>
          </w:p>
        </w:tc>
        <w:tc>
          <w:tcPr>
            <w:tcW w:w="624" w:type="pct"/>
          </w:tcPr>
          <w:p w14:paraId="05830900" w14:textId="77777777" w:rsidR="006B71D0" w:rsidRPr="00950AF7" w:rsidRDefault="006B71D0"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85</w:t>
            </w:r>
          </w:p>
        </w:tc>
      </w:tr>
      <w:tr w:rsidR="006B71D0" w:rsidRPr="00B175C2" w14:paraId="2C3C4E81" w14:textId="77777777" w:rsidTr="004D1526">
        <w:tc>
          <w:tcPr>
            <w:cnfStyle w:val="001000000000" w:firstRow="0" w:lastRow="0" w:firstColumn="1" w:lastColumn="0" w:oddVBand="0" w:evenVBand="0" w:oddHBand="0" w:evenHBand="0" w:firstRowFirstColumn="0" w:firstRowLastColumn="0" w:lastRowFirstColumn="0" w:lastRowLastColumn="0"/>
            <w:tcW w:w="314" w:type="pct"/>
          </w:tcPr>
          <w:p w14:paraId="17AD4AD3" w14:textId="77777777" w:rsidR="006B71D0" w:rsidRPr="00950AF7" w:rsidRDefault="006B71D0" w:rsidP="00950AF7">
            <w:pPr>
              <w:spacing w:before="0" w:after="0" w:line="240" w:lineRule="auto"/>
            </w:pPr>
            <w:r w:rsidRPr="00950AF7">
              <w:t>4</w:t>
            </w:r>
          </w:p>
        </w:tc>
        <w:tc>
          <w:tcPr>
            <w:tcW w:w="2813" w:type="pct"/>
          </w:tcPr>
          <w:p w14:paraId="6E1C4BA7" w14:textId="77777777" w:rsidR="006B71D0" w:rsidRPr="00950AF7" w:rsidRDefault="006B71D0" w:rsidP="00950AF7">
            <w:pPr>
              <w:spacing w:before="0" w:after="0" w:line="240" w:lineRule="auto"/>
              <w:cnfStyle w:val="000000000000" w:firstRow="0" w:lastRow="0" w:firstColumn="0" w:lastColumn="0" w:oddVBand="0" w:evenVBand="0" w:oddHBand="0" w:evenHBand="0" w:firstRowFirstColumn="0" w:firstRowLastColumn="0" w:lastRowFirstColumn="0" w:lastRowLastColumn="0"/>
            </w:pPr>
            <w:r w:rsidRPr="00950AF7">
              <w:t>Dzieci w placówkach wychowania przedszkolnego</w:t>
            </w:r>
          </w:p>
        </w:tc>
        <w:tc>
          <w:tcPr>
            <w:tcW w:w="625" w:type="pct"/>
          </w:tcPr>
          <w:p w14:paraId="4E8F3F0D" w14:textId="77777777" w:rsidR="006B71D0" w:rsidRPr="00950AF7" w:rsidRDefault="006B71D0" w:rsidP="00950AF7">
            <w:pPr>
              <w:spacing w:before="0" w:after="0" w:line="240" w:lineRule="auto"/>
              <w:cnfStyle w:val="000000000000" w:firstRow="0" w:lastRow="0" w:firstColumn="0" w:lastColumn="0" w:oddVBand="0" w:evenVBand="0" w:oddHBand="0" w:evenHBand="0" w:firstRowFirstColumn="0" w:firstRowLastColumn="0" w:lastRowFirstColumn="0" w:lastRowLastColumn="0"/>
            </w:pPr>
            <w:r w:rsidRPr="00950AF7">
              <w:t>277</w:t>
            </w:r>
          </w:p>
        </w:tc>
        <w:tc>
          <w:tcPr>
            <w:tcW w:w="625" w:type="pct"/>
          </w:tcPr>
          <w:p w14:paraId="6872B973" w14:textId="77777777" w:rsidR="006B71D0" w:rsidRPr="00950AF7" w:rsidRDefault="006B71D0" w:rsidP="00950AF7">
            <w:pPr>
              <w:spacing w:before="0" w:after="0" w:line="240" w:lineRule="auto"/>
              <w:cnfStyle w:val="000000000000" w:firstRow="0" w:lastRow="0" w:firstColumn="0" w:lastColumn="0" w:oddVBand="0" w:evenVBand="0" w:oddHBand="0" w:evenHBand="0" w:firstRowFirstColumn="0" w:firstRowLastColumn="0" w:lastRowFirstColumn="0" w:lastRowLastColumn="0"/>
            </w:pPr>
            <w:r w:rsidRPr="00950AF7">
              <w:t>250</w:t>
            </w:r>
          </w:p>
        </w:tc>
        <w:tc>
          <w:tcPr>
            <w:tcW w:w="624" w:type="pct"/>
          </w:tcPr>
          <w:p w14:paraId="144167EB" w14:textId="77777777" w:rsidR="006B71D0" w:rsidRPr="00950AF7" w:rsidRDefault="006B71D0" w:rsidP="00950AF7">
            <w:pPr>
              <w:spacing w:before="0" w:after="0" w:line="240" w:lineRule="auto"/>
              <w:cnfStyle w:val="000000000000" w:firstRow="0" w:lastRow="0" w:firstColumn="0" w:lastColumn="0" w:oddVBand="0" w:evenVBand="0" w:oddHBand="0" w:evenHBand="0" w:firstRowFirstColumn="0" w:firstRowLastColumn="0" w:lastRowFirstColumn="0" w:lastRowLastColumn="0"/>
            </w:pPr>
            <w:r w:rsidRPr="00950AF7">
              <w:t>283</w:t>
            </w:r>
          </w:p>
        </w:tc>
      </w:tr>
      <w:tr w:rsidR="006B71D0" w:rsidRPr="00B175C2" w14:paraId="6B4336D6" w14:textId="77777777" w:rsidTr="004D1526">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14" w:type="pct"/>
          </w:tcPr>
          <w:p w14:paraId="209C842E" w14:textId="77777777" w:rsidR="006B71D0" w:rsidRPr="00950AF7" w:rsidRDefault="006B71D0" w:rsidP="00950AF7">
            <w:pPr>
              <w:spacing w:before="0" w:after="0" w:line="240" w:lineRule="auto"/>
            </w:pPr>
            <w:r w:rsidRPr="00950AF7">
              <w:t>5</w:t>
            </w:r>
          </w:p>
        </w:tc>
        <w:tc>
          <w:tcPr>
            <w:tcW w:w="2813" w:type="pct"/>
          </w:tcPr>
          <w:p w14:paraId="2F879FF8" w14:textId="77777777" w:rsidR="006B71D0" w:rsidRPr="00950AF7" w:rsidRDefault="006B71D0"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w tym w przedszkolach</w:t>
            </w:r>
          </w:p>
        </w:tc>
        <w:tc>
          <w:tcPr>
            <w:tcW w:w="625" w:type="pct"/>
          </w:tcPr>
          <w:p w14:paraId="0110BCF9" w14:textId="77777777" w:rsidR="006B71D0" w:rsidRPr="00950AF7" w:rsidRDefault="006B71D0"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63</w:t>
            </w:r>
          </w:p>
        </w:tc>
        <w:tc>
          <w:tcPr>
            <w:tcW w:w="625" w:type="pct"/>
          </w:tcPr>
          <w:p w14:paraId="7A2E41B1" w14:textId="77777777" w:rsidR="006B71D0" w:rsidRPr="00950AF7" w:rsidRDefault="006B71D0"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59</w:t>
            </w:r>
          </w:p>
        </w:tc>
        <w:tc>
          <w:tcPr>
            <w:tcW w:w="624" w:type="pct"/>
          </w:tcPr>
          <w:p w14:paraId="5B9B2E11" w14:textId="77777777" w:rsidR="006B71D0" w:rsidRPr="00950AF7" w:rsidRDefault="006B71D0" w:rsidP="00950AF7">
            <w:pPr>
              <w:spacing w:before="0" w:after="0" w:line="240" w:lineRule="auto"/>
              <w:cnfStyle w:val="000000100000" w:firstRow="0" w:lastRow="0" w:firstColumn="0" w:lastColumn="0" w:oddVBand="0" w:evenVBand="0" w:oddHBand="1" w:evenHBand="0" w:firstRowFirstColumn="0" w:firstRowLastColumn="0" w:lastRowFirstColumn="0" w:lastRowLastColumn="0"/>
            </w:pPr>
            <w:r w:rsidRPr="00950AF7">
              <w:t>66</w:t>
            </w:r>
          </w:p>
        </w:tc>
      </w:tr>
    </w:tbl>
    <w:p w14:paraId="0C9BA8D4" w14:textId="77777777" w:rsidR="006B71D0" w:rsidRPr="00B175C2" w:rsidRDefault="006B71D0" w:rsidP="00FE71C8">
      <w:pPr>
        <w:pStyle w:val="Akapitzlist"/>
        <w:numPr>
          <w:ilvl w:val="0"/>
          <w:numId w:val="36"/>
        </w:numPr>
        <w:ind w:left="426"/>
        <w:rPr>
          <w:b/>
        </w:rPr>
      </w:pPr>
      <w:r w:rsidRPr="00B175C2">
        <w:rPr>
          <w:b/>
        </w:rPr>
        <w:t>Szkolnictwo podstawowe</w:t>
      </w:r>
      <w:r w:rsidR="00B175C2">
        <w:rPr>
          <w:b/>
        </w:rPr>
        <w:t xml:space="preserve"> i gimnazjalne</w:t>
      </w:r>
    </w:p>
    <w:p w14:paraId="4AA894DF" w14:textId="77777777" w:rsidR="00B175C2" w:rsidRPr="007D71B8" w:rsidRDefault="00B175C2" w:rsidP="00B175C2">
      <w:pPr>
        <w:jc w:val="both"/>
      </w:pPr>
      <w:r w:rsidRPr="007D71B8">
        <w:t>Lata 2015/2016 w gminie znajdowało się 6 placówek wychowania przedszkolnego w tym 2 przedszkola z miejscami dla 85 dzieci. Liczba dzieci korzystająca z placówek wychowania przedszkolnego wynosiła 250 w tym w przedszkolach 59.</w:t>
      </w:r>
    </w:p>
    <w:p w14:paraId="40641045" w14:textId="77777777" w:rsidR="00B175C2" w:rsidRDefault="00DB65B0" w:rsidP="00B175C2">
      <w:pPr>
        <w:jc w:val="both"/>
      </w:pPr>
      <w:r>
        <w:t>W gminie Belsk Duż</w:t>
      </w:r>
      <w:r w:rsidR="00B175C2" w:rsidRPr="007D71B8">
        <w:t>y znajdują się 4 szkoły podstawowe z liczbą uczniów 435</w:t>
      </w:r>
      <w:r w:rsidR="00B175C2">
        <w:t xml:space="preserve"> oraz g</w:t>
      </w:r>
      <w:r w:rsidR="00B175C2" w:rsidRPr="007D71B8">
        <w:t>imnaz</w:t>
      </w:r>
      <w:r w:rsidR="00B175C2">
        <w:t xml:space="preserve">jum </w:t>
      </w:r>
      <w:r w:rsidR="00B175C2" w:rsidRPr="007D71B8">
        <w:t>z 241 uczniami. Liczba uczniów przypadająca na 1 oddział w szkołach podstawowych wyniosła 14 w szkołach gimnazjalnych 20.</w:t>
      </w:r>
    </w:p>
    <w:p w14:paraId="28698D67" w14:textId="77777777" w:rsidR="00B175C2" w:rsidRPr="00655BC9" w:rsidRDefault="000E10AF" w:rsidP="00B175C2">
      <w:pPr>
        <w:jc w:val="both"/>
        <w:rPr>
          <w:i/>
          <w:color w:val="0070C0"/>
          <w:sz w:val="18"/>
          <w:szCs w:val="18"/>
        </w:rPr>
      </w:pPr>
      <w:r>
        <w:rPr>
          <w:i/>
          <w:color w:val="0070C0"/>
          <w:sz w:val="18"/>
          <w:szCs w:val="18"/>
        </w:rPr>
        <w:t>Rys.</w:t>
      </w:r>
      <w:r w:rsidR="00B175C2" w:rsidRPr="000E4BF5">
        <w:rPr>
          <w:i/>
          <w:color w:val="0070C0"/>
          <w:sz w:val="18"/>
          <w:szCs w:val="18"/>
        </w:rPr>
        <w:t xml:space="preserve"> </w:t>
      </w:r>
      <w:r w:rsidR="00907040">
        <w:rPr>
          <w:i/>
          <w:color w:val="0070C0"/>
          <w:sz w:val="18"/>
          <w:szCs w:val="18"/>
        </w:rPr>
        <w:t>5</w:t>
      </w:r>
      <w:r>
        <w:rPr>
          <w:i/>
          <w:color w:val="0070C0"/>
          <w:sz w:val="18"/>
          <w:szCs w:val="18"/>
        </w:rPr>
        <w:t>.1</w:t>
      </w:r>
      <w:r w:rsidR="00B175C2" w:rsidRPr="000E4BF5">
        <w:rPr>
          <w:i/>
          <w:color w:val="0070C0"/>
          <w:sz w:val="18"/>
          <w:szCs w:val="18"/>
        </w:rPr>
        <w:t xml:space="preserve">: </w:t>
      </w:r>
      <w:r w:rsidR="00B175C2">
        <w:rPr>
          <w:i/>
          <w:color w:val="0070C0"/>
          <w:sz w:val="18"/>
          <w:szCs w:val="18"/>
        </w:rPr>
        <w:t>Gminne placówki oświaty i wychowania wraz z zasięgami obsługi szkół podstawowych</w:t>
      </w:r>
      <w:r w:rsidR="00B175C2" w:rsidRPr="000E4BF5">
        <w:rPr>
          <w:i/>
          <w:color w:val="0070C0"/>
          <w:sz w:val="18"/>
          <w:szCs w:val="18"/>
        </w:rPr>
        <w:t xml:space="preserve"> (Źródło</w:t>
      </w:r>
      <w:r w:rsidR="00B175C2">
        <w:rPr>
          <w:i/>
          <w:color w:val="0070C0"/>
          <w:sz w:val="18"/>
          <w:szCs w:val="18"/>
        </w:rPr>
        <w:t>: Opracowanie własne na podstawie danych UG</w:t>
      </w:r>
      <w:r w:rsidR="00B175C2" w:rsidRPr="000E4BF5">
        <w:rPr>
          <w:i/>
          <w:color w:val="0070C0"/>
          <w:sz w:val="18"/>
          <w:szCs w:val="18"/>
        </w:rPr>
        <w:t>):</w:t>
      </w:r>
    </w:p>
    <w:p w14:paraId="74627A63" w14:textId="77777777" w:rsidR="00B175C2" w:rsidRPr="007D71B8" w:rsidRDefault="00B175C2" w:rsidP="0055782C">
      <w:pPr>
        <w:jc w:val="center"/>
      </w:pPr>
      <w:r w:rsidRPr="00655BC9">
        <w:rPr>
          <w:noProof/>
          <w:lang w:eastAsia="pl-PL"/>
        </w:rPr>
        <w:drawing>
          <wp:inline distT="0" distB="0" distL="0" distR="0" wp14:anchorId="3F3DBB86" wp14:editId="3E4FE589">
            <wp:extent cx="5381905" cy="4838700"/>
            <wp:effectExtent l="0" t="0" r="0" b="0"/>
            <wp:docPr id="24" name="Obraz 24" descr="mapa_belsk_tekst_siec_szk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pa_belsk_tekst_siec_szkol"/>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391839" cy="4847631"/>
                    </a:xfrm>
                    <a:prstGeom prst="rect">
                      <a:avLst/>
                    </a:prstGeom>
                    <a:noFill/>
                    <a:ln>
                      <a:noFill/>
                    </a:ln>
                  </pic:spPr>
                </pic:pic>
              </a:graphicData>
            </a:graphic>
          </wp:inline>
        </w:drawing>
      </w:r>
    </w:p>
    <w:p w14:paraId="00FE1D3B" w14:textId="77777777" w:rsidR="00017ABC" w:rsidRPr="00D5276C" w:rsidRDefault="00017ABC" w:rsidP="00017ABC">
      <w:pPr>
        <w:jc w:val="both"/>
      </w:pPr>
      <w:r w:rsidRPr="00D5276C">
        <w:t>Reforma szkolna wprowadzona w 2017 roku zlikwidowała szkoły gimnazjalne, które aktualnie funkcjonują jako tymc</w:t>
      </w:r>
      <w:r>
        <w:t>zasowe. Zgodnie z uchwałą Nr XXV</w:t>
      </w:r>
      <w:r w:rsidRPr="00D5276C">
        <w:t>II/1</w:t>
      </w:r>
      <w:r>
        <w:t>53</w:t>
      </w:r>
      <w:r w:rsidRPr="00D5276C">
        <w:t xml:space="preserve">/2017 Rady Gminy </w:t>
      </w:r>
      <w:r>
        <w:t>Belsk Duży</w:t>
      </w:r>
      <w:r w:rsidRPr="00D5276C">
        <w:t xml:space="preserve"> z dnia </w:t>
      </w:r>
      <w:r>
        <w:t>2</w:t>
      </w:r>
      <w:r w:rsidRPr="00D5276C">
        <w:t xml:space="preserve">9 </w:t>
      </w:r>
      <w:r>
        <w:t>marca</w:t>
      </w:r>
      <w:r w:rsidRPr="00D5276C">
        <w:t xml:space="preserve"> 2017 r.  w sprawie dostosowania sieci szkół podstawowych i gimnazjów do nowego ustroju szkolnego, ustalony został następujący projekt planu sieci publicznych ośmioletnich szkół podstawowych oraz granice obwodów publicznych szkół podstawowych, która obowiązywać będzie od 1 września 2019 r.:</w:t>
      </w:r>
    </w:p>
    <w:p w14:paraId="2FB41E40" w14:textId="77777777" w:rsidR="00017ABC" w:rsidRPr="00637201" w:rsidRDefault="00017ABC" w:rsidP="00FE71C8">
      <w:pPr>
        <w:numPr>
          <w:ilvl w:val="0"/>
          <w:numId w:val="35"/>
        </w:numPr>
        <w:ind w:left="426"/>
        <w:jc w:val="both"/>
      </w:pPr>
      <w:r w:rsidRPr="00637201">
        <w:rPr>
          <w:b/>
        </w:rPr>
        <w:t>Publiczna Szkoła Podstawowa im. Jana Pawła II w Belsku Dużym</w:t>
      </w:r>
      <w:r>
        <w:t xml:space="preserve">, </w:t>
      </w:r>
      <w:r w:rsidRPr="00637201">
        <w:t>ul. Szkolna 3, 05-622 Belsk Duży</w:t>
      </w:r>
      <w:r>
        <w:t xml:space="preserve">, </w:t>
      </w:r>
      <w:r w:rsidRPr="00637201">
        <w:t>obejmuje następujące miejscowości:</w:t>
      </w:r>
      <w:r>
        <w:t xml:space="preserve"> </w:t>
      </w:r>
      <w:r w:rsidRPr="00637201">
        <w:t>Belsk Duży, Belsk Mały, Anielin,</w:t>
      </w:r>
      <w:r>
        <w:t xml:space="preserve"> </w:t>
      </w:r>
      <w:r w:rsidRPr="00637201">
        <w:t>Aleksandrówka, Bodzew, Daszewice,</w:t>
      </w:r>
      <w:r>
        <w:t xml:space="preserve"> </w:t>
      </w:r>
      <w:r w:rsidRPr="00637201">
        <w:t xml:space="preserve">Jarochy, Mała </w:t>
      </w:r>
      <w:r w:rsidRPr="00637201">
        <w:lastRenderedPageBreak/>
        <w:t>Wieś, Odrzywołek,</w:t>
      </w:r>
      <w:r>
        <w:t xml:space="preserve"> </w:t>
      </w:r>
      <w:r w:rsidRPr="00637201">
        <w:t>Rębowola, Rosochów, Rożce, Sadków</w:t>
      </w:r>
      <w:r>
        <w:t xml:space="preserve"> </w:t>
      </w:r>
      <w:r w:rsidRPr="00637201">
        <w:t xml:space="preserve">Duchowny, Sadków </w:t>
      </w:r>
      <w:r>
        <w:t>K</w:t>
      </w:r>
      <w:r w:rsidRPr="00637201">
        <w:t>olonia, Sadków</w:t>
      </w:r>
      <w:r>
        <w:t xml:space="preserve"> </w:t>
      </w:r>
      <w:r w:rsidRPr="00637201">
        <w:t>Szlachecki, Stara Wieś, Wilczogóra,</w:t>
      </w:r>
      <w:r>
        <w:t xml:space="preserve"> </w:t>
      </w:r>
      <w:r w:rsidRPr="00637201">
        <w:t>Wola St</w:t>
      </w:r>
      <w:r>
        <w:t>a</w:t>
      </w:r>
      <w:r w:rsidRPr="00637201">
        <w:t>rowiejska, Złota Góra</w:t>
      </w:r>
      <w:r>
        <w:t>.</w:t>
      </w:r>
    </w:p>
    <w:p w14:paraId="2BF95179" w14:textId="77777777" w:rsidR="00017ABC" w:rsidRPr="00637201" w:rsidRDefault="00017ABC" w:rsidP="00FE71C8">
      <w:pPr>
        <w:numPr>
          <w:ilvl w:val="0"/>
          <w:numId w:val="35"/>
        </w:numPr>
        <w:ind w:left="426"/>
        <w:jc w:val="both"/>
      </w:pPr>
      <w:r w:rsidRPr="00637201">
        <w:rPr>
          <w:b/>
        </w:rPr>
        <w:t>Publiczna Szkoła Podstawowa im. UNICEF w Lewiczynie</w:t>
      </w:r>
      <w:r>
        <w:t xml:space="preserve">, </w:t>
      </w:r>
      <w:r w:rsidRPr="00637201">
        <w:t>Lewiczyn 94, 05-622 Belsk Duży</w:t>
      </w:r>
      <w:r>
        <w:t>,</w:t>
      </w:r>
      <w:r w:rsidRPr="00637201">
        <w:t xml:space="preserve"> obejmuje następujące miejscowości:</w:t>
      </w:r>
      <w:r>
        <w:t xml:space="preserve"> </w:t>
      </w:r>
      <w:r w:rsidRPr="00637201">
        <w:t>Lewiczyn, Boruty, Grotów, Julianów,</w:t>
      </w:r>
      <w:r>
        <w:t xml:space="preserve"> </w:t>
      </w:r>
      <w:r w:rsidRPr="00637201">
        <w:t>Oczesały, Tartaczek, Widów</w:t>
      </w:r>
      <w:r>
        <w:t>.</w:t>
      </w:r>
    </w:p>
    <w:p w14:paraId="16B7543B" w14:textId="77777777" w:rsidR="00017ABC" w:rsidRPr="00637201" w:rsidRDefault="00017ABC" w:rsidP="00FE71C8">
      <w:pPr>
        <w:numPr>
          <w:ilvl w:val="0"/>
          <w:numId w:val="35"/>
        </w:numPr>
        <w:ind w:left="426"/>
        <w:jc w:val="both"/>
      </w:pPr>
      <w:r w:rsidRPr="00637201">
        <w:rPr>
          <w:b/>
        </w:rPr>
        <w:t>Publiczna Szkoła Podstawowa im. R. Traugutta w Łęczeszycach</w:t>
      </w:r>
      <w:r>
        <w:t>,</w:t>
      </w:r>
      <w:r w:rsidRPr="00637201">
        <w:t xml:space="preserve"> Łęczeszyce 47, 05-622 Belsk Duży</w:t>
      </w:r>
      <w:r>
        <w:t>,</w:t>
      </w:r>
      <w:r w:rsidRPr="00637201">
        <w:t xml:space="preserve"> obejmuje następujące miejscowości:</w:t>
      </w:r>
      <w:r>
        <w:t xml:space="preserve"> </w:t>
      </w:r>
      <w:r w:rsidRPr="00637201">
        <w:t>Łęczeszyce, Koziel, Skowronki, Wola</w:t>
      </w:r>
      <w:r>
        <w:t xml:space="preserve"> </w:t>
      </w:r>
      <w:r w:rsidRPr="00637201">
        <w:t>Łęczeszycka, Wółka Łęczeszycka</w:t>
      </w:r>
      <w:r>
        <w:t>.</w:t>
      </w:r>
    </w:p>
    <w:p w14:paraId="12271F49" w14:textId="77777777" w:rsidR="00017ABC" w:rsidRPr="00637201" w:rsidRDefault="00017ABC" w:rsidP="00FE71C8">
      <w:pPr>
        <w:numPr>
          <w:ilvl w:val="0"/>
          <w:numId w:val="35"/>
        </w:numPr>
        <w:ind w:left="426"/>
        <w:jc w:val="both"/>
      </w:pPr>
      <w:r w:rsidRPr="00637201">
        <w:rPr>
          <w:b/>
        </w:rPr>
        <w:t>Publiczna Szkoła Podstawowa im. Ziemi Grójeckiej w Zaborowie</w:t>
      </w:r>
      <w:r>
        <w:t xml:space="preserve">, </w:t>
      </w:r>
      <w:r w:rsidRPr="00637201">
        <w:t>Zaborów 40, 05-622 Belsk Duży</w:t>
      </w:r>
      <w:r>
        <w:t>,</w:t>
      </w:r>
      <w:r w:rsidRPr="00637201">
        <w:t xml:space="preserve"> obejmuje następujące miejscowości:</w:t>
      </w:r>
      <w:r>
        <w:t xml:space="preserve"> </w:t>
      </w:r>
      <w:r w:rsidRPr="00637201">
        <w:t>Zaborów, Bartodzieje, Kussy,</w:t>
      </w:r>
      <w:r>
        <w:t xml:space="preserve"> </w:t>
      </w:r>
      <w:r w:rsidRPr="00637201">
        <w:t>Maciejówka, Wilczy Targ, Zaborówek</w:t>
      </w:r>
      <w:r>
        <w:t>.</w:t>
      </w:r>
    </w:p>
    <w:p w14:paraId="01E7E610" w14:textId="77777777" w:rsidR="00017ABC" w:rsidRDefault="00017ABC" w:rsidP="00017ABC">
      <w:pPr>
        <w:jc w:val="both"/>
      </w:pPr>
      <w:r>
        <w:t>Gminne placówki oświatowe posiadają rezerwy pojemności umożliwiające przyjęcie większej liczby dzieci, wynikającej z ewentualnego przyrostu demograficznego w części obszarów gminy. W przypadku szkół w Lewiczynie i Łęczeszycach jest to rezerwa ok. 40 uczniów, w Zaborowie 60, ale największe rezerwy posiada szkoła w Belsku Dużym – powyżej 100 uczniów.</w:t>
      </w:r>
    </w:p>
    <w:p w14:paraId="3871A7ED" w14:textId="77777777" w:rsidR="006B71D0" w:rsidRPr="00252534" w:rsidRDefault="006B71D0" w:rsidP="00252534">
      <w:pPr>
        <w:jc w:val="both"/>
      </w:pPr>
      <w:r w:rsidRPr="00252534">
        <w:t>5.2.2 Ochrona zdrowia</w:t>
      </w:r>
    </w:p>
    <w:p w14:paraId="7B440274" w14:textId="77777777" w:rsidR="006B71D0" w:rsidRPr="00252534" w:rsidRDefault="006B71D0" w:rsidP="00252534">
      <w:pPr>
        <w:jc w:val="both"/>
      </w:pPr>
      <w:r w:rsidRPr="00252534">
        <w:t>W Gminie Belsk Duży podmiotem realizującym zadania z zakresu ochrony zdrowia jest Samodzielny Publiczny Zakład Opieki Zdrowotnej BELMED</w:t>
      </w:r>
      <w:r w:rsidR="00252534">
        <w:t xml:space="preserve"> </w:t>
      </w:r>
      <w:r w:rsidRPr="00252534">
        <w:t>Poza ww. SPZOZ brak jest innych praktyk lekarskich. W gminie istnieją dwie apteki w miejscowości Belsk Duży. Nie funkcjonują w niej natomiast żadne żłobki.</w:t>
      </w:r>
    </w:p>
    <w:p w14:paraId="7B1F2302" w14:textId="77777777" w:rsidR="006B71D0" w:rsidRPr="00252534" w:rsidRDefault="006B71D0" w:rsidP="00252534">
      <w:pPr>
        <w:jc w:val="both"/>
      </w:pPr>
      <w:r w:rsidRPr="00252534">
        <w:t>5.2.3 Kultura</w:t>
      </w:r>
    </w:p>
    <w:p w14:paraId="748F0221" w14:textId="77777777" w:rsidR="006B71D0" w:rsidRPr="001B26FD" w:rsidRDefault="006B71D0" w:rsidP="001B26FD">
      <w:pPr>
        <w:jc w:val="both"/>
      </w:pPr>
      <w:r w:rsidRPr="00252534">
        <w:t>Na terenie gminy Belsk Duży funkcjonuje 1 placówka biblioteczna</w:t>
      </w:r>
      <w:r w:rsidR="00A364DD">
        <w:t xml:space="preserve"> (Biblioteka Publiczna przy ul. Kozietulskiego 4 w Belsku Dużym)</w:t>
      </w:r>
      <w:r w:rsidRPr="00252534">
        <w:t xml:space="preserve">. Liczba czytelników w bibliotece 634 osoby, liczba wypożyczonego księgozbioru na 1 czytelnika w </w:t>
      </w:r>
      <w:r w:rsidRPr="001B26FD">
        <w:t>woluminach wyniosła 21.</w:t>
      </w:r>
    </w:p>
    <w:p w14:paraId="2D519650" w14:textId="77777777" w:rsidR="006B71D0" w:rsidRPr="001B26FD" w:rsidRDefault="006B71D0" w:rsidP="001B26FD">
      <w:pPr>
        <w:jc w:val="both"/>
      </w:pPr>
      <w:r w:rsidRPr="001B26FD">
        <w:t>5.2.4 Kultura fizyczna, sport i rekreacja</w:t>
      </w:r>
    </w:p>
    <w:p w14:paraId="2E004B50" w14:textId="77777777" w:rsidR="001B26FD" w:rsidRPr="001B26FD" w:rsidRDefault="001B26FD" w:rsidP="001B26FD">
      <w:pPr>
        <w:jc w:val="both"/>
      </w:pPr>
      <w:r w:rsidRPr="001B26FD">
        <w:t>Infrastrukturę sportu i rekreacji w gminie Belsk Duzy stanowią:</w:t>
      </w:r>
    </w:p>
    <w:p w14:paraId="5C560424" w14:textId="77777777" w:rsidR="001B26FD" w:rsidRPr="001B26FD" w:rsidRDefault="001B26FD" w:rsidP="00FE71C8">
      <w:pPr>
        <w:pStyle w:val="Akapitzlist"/>
        <w:numPr>
          <w:ilvl w:val="0"/>
          <w:numId w:val="137"/>
        </w:numPr>
        <w:ind w:left="426"/>
        <w:jc w:val="both"/>
      </w:pPr>
      <w:r w:rsidRPr="001B26FD">
        <w:t>boisko Gminnego Klubu Sportowego Belsk Duży, zlokalizowany w miejscowości gminnej, z trybunami o pojemności ok. 150 widzów;</w:t>
      </w:r>
    </w:p>
    <w:p w14:paraId="6AE9CF3D" w14:textId="77777777" w:rsidR="001B26FD" w:rsidRPr="001B26FD" w:rsidRDefault="001B26FD" w:rsidP="00FE71C8">
      <w:pPr>
        <w:pStyle w:val="Akapitzlist"/>
        <w:numPr>
          <w:ilvl w:val="0"/>
          <w:numId w:val="137"/>
        </w:numPr>
        <w:ind w:left="426"/>
        <w:jc w:val="both"/>
      </w:pPr>
      <w:r w:rsidRPr="001B26FD">
        <w:t>hala sportowa przy Publicznej Szkoła Podstawowa im. Jana Pawła II w Belsku Dużym);</w:t>
      </w:r>
    </w:p>
    <w:p w14:paraId="26C04229" w14:textId="77777777" w:rsidR="001B26FD" w:rsidRPr="001B26FD" w:rsidRDefault="001B26FD" w:rsidP="00FE71C8">
      <w:pPr>
        <w:pStyle w:val="Akapitzlist"/>
        <w:numPr>
          <w:ilvl w:val="0"/>
          <w:numId w:val="137"/>
        </w:numPr>
        <w:ind w:left="426"/>
        <w:jc w:val="both"/>
      </w:pPr>
      <w:r w:rsidRPr="001B26FD">
        <w:t>boiska szkolne przy wszystkich szkołach podstawowych w gminie.</w:t>
      </w:r>
    </w:p>
    <w:p w14:paraId="38B6E10F" w14:textId="77777777" w:rsidR="006B71D0" w:rsidRPr="003007C7" w:rsidRDefault="006B71D0" w:rsidP="004D1526">
      <w:pPr>
        <w:jc w:val="both"/>
      </w:pPr>
      <w:r w:rsidRPr="003007C7">
        <w:t>5.2.5 Administracja</w:t>
      </w:r>
    </w:p>
    <w:p w14:paraId="5AE4BED6" w14:textId="77777777" w:rsidR="001B26FD" w:rsidRDefault="006B71D0" w:rsidP="001B26FD">
      <w:pPr>
        <w:jc w:val="both"/>
        <w:rPr>
          <w:rFonts w:asciiTheme="minorHAnsi" w:hAnsiTheme="minorHAnsi" w:cstheme="minorHAnsi"/>
        </w:rPr>
      </w:pPr>
      <w:r w:rsidRPr="003007C7">
        <w:rPr>
          <w:rFonts w:asciiTheme="minorHAnsi" w:hAnsiTheme="minorHAnsi" w:cstheme="minorHAnsi"/>
        </w:rPr>
        <w:t>Na terenie gminy Belsk Duży funkcjonują jednostki administracji gminnej i powiatowej.</w:t>
      </w:r>
    </w:p>
    <w:p w14:paraId="1479EF09" w14:textId="77777777" w:rsidR="006B71D0" w:rsidRPr="003007C7" w:rsidRDefault="006B71D0" w:rsidP="001B26FD">
      <w:pPr>
        <w:jc w:val="both"/>
        <w:rPr>
          <w:rFonts w:asciiTheme="minorHAnsi" w:hAnsiTheme="minorHAnsi" w:cstheme="minorHAnsi"/>
        </w:rPr>
      </w:pPr>
      <w:r w:rsidRPr="003007C7">
        <w:rPr>
          <w:rFonts w:asciiTheme="minorHAnsi" w:hAnsiTheme="minorHAnsi" w:cstheme="minorHAnsi"/>
        </w:rPr>
        <w:t>Struktura organizacyjna urzędu gminy obejmuje:</w:t>
      </w:r>
    </w:p>
    <w:p w14:paraId="24D3F733" w14:textId="77777777" w:rsidR="006B71D0" w:rsidRPr="004D1526" w:rsidRDefault="00553B94" w:rsidP="00FE71C8">
      <w:pPr>
        <w:pStyle w:val="Akapitzlist"/>
        <w:numPr>
          <w:ilvl w:val="0"/>
          <w:numId w:val="132"/>
        </w:numPr>
        <w:jc w:val="both"/>
        <w:rPr>
          <w:rFonts w:asciiTheme="minorHAnsi" w:hAnsiTheme="minorHAnsi" w:cstheme="minorHAnsi"/>
        </w:rPr>
      </w:pPr>
      <w:hyperlink r:id="rId16" w:history="1">
        <w:r w:rsidR="006B71D0" w:rsidRPr="004D1526">
          <w:rPr>
            <w:rStyle w:val="Hipercze"/>
            <w:rFonts w:asciiTheme="minorHAnsi" w:hAnsiTheme="minorHAnsi" w:cstheme="minorHAnsi"/>
            <w:color w:val="auto"/>
            <w:u w:val="none"/>
          </w:rPr>
          <w:t>Referat Organizacyjny</w:t>
        </w:r>
      </w:hyperlink>
    </w:p>
    <w:p w14:paraId="72BF2B94" w14:textId="77777777" w:rsidR="006B71D0" w:rsidRPr="004D1526" w:rsidRDefault="00553B94" w:rsidP="00FE71C8">
      <w:pPr>
        <w:pStyle w:val="Akapitzlist"/>
        <w:numPr>
          <w:ilvl w:val="0"/>
          <w:numId w:val="132"/>
        </w:numPr>
        <w:jc w:val="both"/>
        <w:rPr>
          <w:rFonts w:asciiTheme="minorHAnsi" w:hAnsiTheme="minorHAnsi" w:cstheme="minorHAnsi"/>
        </w:rPr>
      </w:pPr>
      <w:hyperlink r:id="rId17" w:history="1">
        <w:r w:rsidR="006B71D0" w:rsidRPr="004D1526">
          <w:rPr>
            <w:rStyle w:val="Hipercze"/>
            <w:rFonts w:asciiTheme="minorHAnsi" w:hAnsiTheme="minorHAnsi" w:cstheme="minorHAnsi"/>
            <w:color w:val="auto"/>
            <w:u w:val="none"/>
          </w:rPr>
          <w:t>Referat Budżetowy</w:t>
        </w:r>
      </w:hyperlink>
    </w:p>
    <w:p w14:paraId="2AF7B49E" w14:textId="77777777" w:rsidR="006B71D0" w:rsidRPr="004D1526" w:rsidRDefault="00553B94" w:rsidP="00FE71C8">
      <w:pPr>
        <w:pStyle w:val="Akapitzlist"/>
        <w:numPr>
          <w:ilvl w:val="0"/>
          <w:numId w:val="132"/>
        </w:numPr>
        <w:jc w:val="both"/>
        <w:rPr>
          <w:rFonts w:asciiTheme="minorHAnsi" w:hAnsiTheme="minorHAnsi" w:cstheme="minorHAnsi"/>
        </w:rPr>
      </w:pPr>
      <w:hyperlink r:id="rId18" w:history="1">
        <w:r w:rsidR="006B71D0" w:rsidRPr="004D1526">
          <w:rPr>
            <w:rStyle w:val="Hipercze"/>
            <w:rFonts w:asciiTheme="minorHAnsi" w:hAnsiTheme="minorHAnsi" w:cstheme="minorHAnsi"/>
            <w:color w:val="auto"/>
            <w:u w:val="none"/>
          </w:rPr>
          <w:t>Referat Podatków i Opłat</w:t>
        </w:r>
      </w:hyperlink>
    </w:p>
    <w:p w14:paraId="7BD8E1F1" w14:textId="77777777" w:rsidR="006B71D0" w:rsidRPr="004D1526" w:rsidRDefault="00553B94" w:rsidP="00FE71C8">
      <w:pPr>
        <w:pStyle w:val="Akapitzlist"/>
        <w:numPr>
          <w:ilvl w:val="0"/>
          <w:numId w:val="132"/>
        </w:numPr>
        <w:jc w:val="both"/>
        <w:rPr>
          <w:rFonts w:asciiTheme="minorHAnsi" w:hAnsiTheme="minorHAnsi" w:cstheme="minorHAnsi"/>
        </w:rPr>
      </w:pPr>
      <w:hyperlink r:id="rId19" w:history="1">
        <w:r w:rsidR="006B71D0" w:rsidRPr="004D1526">
          <w:rPr>
            <w:rStyle w:val="Hipercze"/>
            <w:rFonts w:asciiTheme="minorHAnsi" w:hAnsiTheme="minorHAnsi" w:cstheme="minorHAnsi"/>
            <w:color w:val="auto"/>
            <w:u w:val="none"/>
          </w:rPr>
          <w:t>Stanowisko ds. gospodarki gruntami</w:t>
        </w:r>
      </w:hyperlink>
    </w:p>
    <w:p w14:paraId="4A60E4DE" w14:textId="77777777" w:rsidR="006B71D0" w:rsidRPr="004D1526" w:rsidRDefault="00553B94" w:rsidP="00FE71C8">
      <w:pPr>
        <w:pStyle w:val="Akapitzlist"/>
        <w:numPr>
          <w:ilvl w:val="0"/>
          <w:numId w:val="132"/>
        </w:numPr>
        <w:jc w:val="both"/>
        <w:rPr>
          <w:rFonts w:asciiTheme="minorHAnsi" w:hAnsiTheme="minorHAnsi" w:cstheme="minorHAnsi"/>
        </w:rPr>
      </w:pPr>
      <w:hyperlink r:id="rId20" w:history="1">
        <w:r w:rsidR="006B71D0" w:rsidRPr="004D1526">
          <w:rPr>
            <w:rStyle w:val="Hipercze"/>
            <w:rFonts w:asciiTheme="minorHAnsi" w:hAnsiTheme="minorHAnsi" w:cstheme="minorHAnsi"/>
            <w:color w:val="auto"/>
            <w:u w:val="none"/>
          </w:rPr>
          <w:t>Stanowisko ds. inwestycji, dróg i oświetlenia</w:t>
        </w:r>
      </w:hyperlink>
    </w:p>
    <w:p w14:paraId="0238FE7B" w14:textId="77777777" w:rsidR="006B71D0" w:rsidRPr="004D1526" w:rsidRDefault="00553B94" w:rsidP="00FE71C8">
      <w:pPr>
        <w:pStyle w:val="Akapitzlist"/>
        <w:numPr>
          <w:ilvl w:val="0"/>
          <w:numId w:val="132"/>
        </w:numPr>
        <w:jc w:val="both"/>
        <w:rPr>
          <w:rFonts w:asciiTheme="minorHAnsi" w:hAnsiTheme="minorHAnsi" w:cstheme="minorHAnsi"/>
        </w:rPr>
      </w:pPr>
      <w:hyperlink r:id="rId21" w:history="1">
        <w:r w:rsidR="006B71D0" w:rsidRPr="004D1526">
          <w:rPr>
            <w:rStyle w:val="Hipercze"/>
            <w:rFonts w:asciiTheme="minorHAnsi" w:hAnsiTheme="minorHAnsi" w:cstheme="minorHAnsi"/>
            <w:color w:val="auto"/>
            <w:u w:val="none"/>
          </w:rPr>
          <w:t>Stanowisko ds. ochrony środowiska</w:t>
        </w:r>
      </w:hyperlink>
    </w:p>
    <w:p w14:paraId="5F876263" w14:textId="77777777" w:rsidR="006B71D0" w:rsidRPr="004D1526" w:rsidRDefault="00553B94" w:rsidP="00FE71C8">
      <w:pPr>
        <w:pStyle w:val="Akapitzlist"/>
        <w:numPr>
          <w:ilvl w:val="0"/>
          <w:numId w:val="132"/>
        </w:numPr>
        <w:jc w:val="both"/>
        <w:rPr>
          <w:rFonts w:asciiTheme="minorHAnsi" w:hAnsiTheme="minorHAnsi" w:cstheme="minorHAnsi"/>
        </w:rPr>
      </w:pPr>
      <w:hyperlink r:id="rId22" w:history="1">
        <w:r w:rsidR="006B71D0" w:rsidRPr="004D1526">
          <w:rPr>
            <w:rStyle w:val="Hipercze"/>
            <w:rFonts w:asciiTheme="minorHAnsi" w:hAnsiTheme="minorHAnsi" w:cstheme="minorHAnsi"/>
            <w:color w:val="auto"/>
            <w:u w:val="none"/>
          </w:rPr>
          <w:t>Stanowisko ds. planowania przestrzennego i budownictwa</w:t>
        </w:r>
      </w:hyperlink>
    </w:p>
    <w:p w14:paraId="67D66886" w14:textId="77777777" w:rsidR="006B71D0" w:rsidRPr="004D1526" w:rsidRDefault="00553B94" w:rsidP="00FE71C8">
      <w:pPr>
        <w:pStyle w:val="Akapitzlist"/>
        <w:numPr>
          <w:ilvl w:val="0"/>
          <w:numId w:val="132"/>
        </w:numPr>
        <w:jc w:val="both"/>
        <w:rPr>
          <w:rFonts w:asciiTheme="minorHAnsi" w:hAnsiTheme="minorHAnsi" w:cstheme="minorHAnsi"/>
        </w:rPr>
      </w:pPr>
      <w:hyperlink r:id="rId23" w:history="1">
        <w:r w:rsidR="006B71D0" w:rsidRPr="004D1526">
          <w:rPr>
            <w:rStyle w:val="Hipercze"/>
            <w:rFonts w:asciiTheme="minorHAnsi" w:hAnsiTheme="minorHAnsi" w:cstheme="minorHAnsi"/>
            <w:color w:val="auto"/>
            <w:u w:val="none"/>
          </w:rPr>
          <w:t>Stanowisko ds. zamówień publicznych, dotacje zewnętrzne, obrona cywilna, zarządzanie kryzysowe, sprawy wojskowe</w:t>
        </w:r>
      </w:hyperlink>
    </w:p>
    <w:p w14:paraId="2774D77D" w14:textId="77777777" w:rsidR="006B71D0" w:rsidRPr="004D1526" w:rsidRDefault="00553B94" w:rsidP="00FE71C8">
      <w:pPr>
        <w:pStyle w:val="Akapitzlist"/>
        <w:numPr>
          <w:ilvl w:val="0"/>
          <w:numId w:val="132"/>
        </w:numPr>
        <w:jc w:val="both"/>
        <w:rPr>
          <w:rFonts w:asciiTheme="minorHAnsi" w:hAnsiTheme="minorHAnsi" w:cstheme="minorHAnsi"/>
        </w:rPr>
      </w:pPr>
      <w:hyperlink r:id="rId24" w:history="1">
        <w:r w:rsidR="006B71D0" w:rsidRPr="004D1526">
          <w:rPr>
            <w:rStyle w:val="Hipercze"/>
            <w:rFonts w:asciiTheme="minorHAnsi" w:hAnsiTheme="minorHAnsi" w:cstheme="minorHAnsi"/>
            <w:color w:val="auto"/>
            <w:u w:val="none"/>
          </w:rPr>
          <w:t>Stanowisko ds. dowodów, gospodarki komunalnej i mieszkaniowej, opieka nad miejscami pamięci walk i męczeństwa</w:t>
        </w:r>
      </w:hyperlink>
    </w:p>
    <w:p w14:paraId="487BA516" w14:textId="77777777" w:rsidR="006B71D0" w:rsidRPr="004D1526" w:rsidRDefault="00553B94" w:rsidP="00FE71C8">
      <w:pPr>
        <w:pStyle w:val="Akapitzlist"/>
        <w:numPr>
          <w:ilvl w:val="0"/>
          <w:numId w:val="132"/>
        </w:numPr>
        <w:jc w:val="both"/>
        <w:rPr>
          <w:rFonts w:asciiTheme="minorHAnsi" w:hAnsiTheme="minorHAnsi" w:cstheme="minorHAnsi"/>
        </w:rPr>
      </w:pPr>
      <w:hyperlink r:id="rId25" w:history="1">
        <w:r w:rsidR="006B71D0" w:rsidRPr="004D1526">
          <w:rPr>
            <w:rStyle w:val="Hipercze"/>
            <w:rFonts w:asciiTheme="minorHAnsi" w:hAnsiTheme="minorHAnsi" w:cstheme="minorHAnsi"/>
            <w:color w:val="auto"/>
            <w:u w:val="none"/>
          </w:rPr>
          <w:t>Stanowisko ds. obsługi informatycznej</w:t>
        </w:r>
      </w:hyperlink>
    </w:p>
    <w:p w14:paraId="4A790C31" w14:textId="77777777" w:rsidR="006B71D0" w:rsidRPr="004D1526" w:rsidRDefault="00553B94" w:rsidP="00FE71C8">
      <w:pPr>
        <w:pStyle w:val="Akapitzlist"/>
        <w:numPr>
          <w:ilvl w:val="0"/>
          <w:numId w:val="132"/>
        </w:numPr>
        <w:jc w:val="both"/>
        <w:rPr>
          <w:rFonts w:asciiTheme="minorHAnsi" w:hAnsiTheme="minorHAnsi" w:cstheme="minorHAnsi"/>
        </w:rPr>
      </w:pPr>
      <w:hyperlink r:id="rId26" w:history="1">
        <w:r w:rsidR="006B71D0" w:rsidRPr="004D1526">
          <w:rPr>
            <w:rStyle w:val="Hipercze"/>
            <w:rFonts w:asciiTheme="minorHAnsi" w:hAnsiTheme="minorHAnsi" w:cstheme="minorHAnsi"/>
            <w:color w:val="auto"/>
            <w:u w:val="none"/>
          </w:rPr>
          <w:t>Urząd Stanu Cywilnego</w:t>
        </w:r>
      </w:hyperlink>
    </w:p>
    <w:tbl>
      <w:tblPr>
        <w:tblW w:w="5000" w:type="pct"/>
        <w:tblLook w:val="0000" w:firstRow="0" w:lastRow="0" w:firstColumn="0" w:lastColumn="0" w:noHBand="0" w:noVBand="0"/>
      </w:tblPr>
      <w:tblGrid>
        <w:gridCol w:w="9963"/>
      </w:tblGrid>
      <w:tr w:rsidR="006B71D0" w:rsidRPr="001268D1" w14:paraId="14C8872D" w14:textId="77777777" w:rsidTr="00950AF7">
        <w:trPr>
          <w:trHeight w:val="557"/>
        </w:trPr>
        <w:tc>
          <w:tcPr>
            <w:tcW w:w="5000" w:type="pct"/>
            <w:tcBorders>
              <w:top w:val="single" w:sz="4" w:space="0" w:color="000000"/>
              <w:left w:val="single" w:sz="4" w:space="0" w:color="000000"/>
              <w:bottom w:val="single" w:sz="4" w:space="0" w:color="000000"/>
              <w:right w:val="single" w:sz="4" w:space="0" w:color="000000"/>
            </w:tcBorders>
            <w:shd w:val="clear" w:color="auto" w:fill="FFF2CC" w:themeFill="accent4" w:themeFillTint="33"/>
          </w:tcPr>
          <w:p w14:paraId="20D58D6B" w14:textId="77777777" w:rsidR="006B71D0" w:rsidRPr="00CB2FB1" w:rsidRDefault="006B71D0" w:rsidP="006B71D0">
            <w:pPr>
              <w:jc w:val="both"/>
              <w:rPr>
                <w:rFonts w:asciiTheme="minorHAnsi" w:hAnsiTheme="minorHAnsi" w:cstheme="minorHAnsi"/>
                <w:sz w:val="22"/>
                <w:szCs w:val="22"/>
              </w:rPr>
            </w:pPr>
            <w:r w:rsidRPr="00CB2FB1">
              <w:rPr>
                <w:rFonts w:asciiTheme="minorHAnsi" w:hAnsiTheme="minorHAnsi" w:cstheme="minorHAnsi"/>
                <w:b/>
                <w:i/>
                <w:sz w:val="22"/>
                <w:szCs w:val="22"/>
              </w:rPr>
              <w:t>Wnioski:</w:t>
            </w:r>
          </w:p>
          <w:p w14:paraId="3B9EFEA3" w14:textId="77777777" w:rsidR="006B71D0" w:rsidRPr="00A31DB1" w:rsidRDefault="00A31DB1" w:rsidP="00FE71C8">
            <w:pPr>
              <w:pStyle w:val="Akapitzlist"/>
              <w:numPr>
                <w:ilvl w:val="0"/>
                <w:numId w:val="88"/>
              </w:numPr>
              <w:ind w:left="454"/>
              <w:jc w:val="both"/>
            </w:pPr>
            <w:r w:rsidRPr="00A31DB1">
              <w:t>Gmina Belsk Duży charakteryzuje się relatywnie niskim wskaźnikiem liczby mieszkań na 1000 mieszkańców, a wysokim powierzchni użytkowej mieszkań na osobę.</w:t>
            </w:r>
          </w:p>
          <w:p w14:paraId="5D9B98F7" w14:textId="77777777" w:rsidR="006B71D0" w:rsidRPr="00A31DB1" w:rsidRDefault="00A31DB1" w:rsidP="00FE71C8">
            <w:pPr>
              <w:pStyle w:val="Akapitzlist"/>
              <w:numPr>
                <w:ilvl w:val="0"/>
                <w:numId w:val="88"/>
              </w:numPr>
              <w:ind w:left="454"/>
              <w:jc w:val="both"/>
            </w:pPr>
            <w:r w:rsidRPr="00A31DB1">
              <w:t>Zasoby mieszkaniowe gminy prezentują relatywnie wysoki standard wyposażenia w infrastrukturę techniczną</w:t>
            </w:r>
            <w:r w:rsidR="006B71D0" w:rsidRPr="00A31DB1">
              <w:t>.</w:t>
            </w:r>
          </w:p>
          <w:p w14:paraId="35482F32" w14:textId="77777777" w:rsidR="006B71D0" w:rsidRPr="00950AF7" w:rsidRDefault="006B71D0" w:rsidP="00FE71C8">
            <w:pPr>
              <w:pStyle w:val="Akapitzlist"/>
              <w:numPr>
                <w:ilvl w:val="0"/>
                <w:numId w:val="88"/>
              </w:numPr>
              <w:ind w:left="454"/>
              <w:jc w:val="both"/>
            </w:pPr>
            <w:r w:rsidRPr="00A31DB1">
              <w:t>Na poziomie gminnym dokonała się znacząca koncentracja infrastruktury społecznej w miejscowości gminnej</w:t>
            </w:r>
            <w:r w:rsidRPr="00950AF7">
              <w:t xml:space="preserve"> Belsk Duży, której znaczenie dla warunków życia ludności jest dwojakie:</w:t>
            </w:r>
          </w:p>
          <w:p w14:paraId="2D47677C" w14:textId="77777777" w:rsidR="006B71D0" w:rsidRPr="00950AF7" w:rsidRDefault="006B71D0" w:rsidP="00FE71C8">
            <w:pPr>
              <w:pStyle w:val="Akapitzlist"/>
              <w:numPr>
                <w:ilvl w:val="0"/>
                <w:numId w:val="89"/>
              </w:numPr>
              <w:jc w:val="both"/>
            </w:pPr>
            <w:r w:rsidRPr="00950AF7">
              <w:t>poprawa standardów świadczenia usług dzięki koncentracji środków,</w:t>
            </w:r>
          </w:p>
          <w:p w14:paraId="2759BD1E" w14:textId="77777777" w:rsidR="006B71D0" w:rsidRPr="00950AF7" w:rsidRDefault="006B71D0" w:rsidP="00FE71C8">
            <w:pPr>
              <w:pStyle w:val="Akapitzlist"/>
              <w:numPr>
                <w:ilvl w:val="0"/>
                <w:numId w:val="89"/>
              </w:numPr>
              <w:jc w:val="both"/>
            </w:pPr>
            <w:r w:rsidRPr="00950AF7">
              <w:t>pogorszenie przestrzennej dostępności placówek infrastruktury społecznej, w szczególności oświaty, skutkujące koniecznością rozwoju odpowiednich systemów komunikacji.</w:t>
            </w:r>
          </w:p>
          <w:p w14:paraId="38B8DCCC" w14:textId="77777777" w:rsidR="00907040" w:rsidRDefault="00907040" w:rsidP="00FE71C8">
            <w:pPr>
              <w:pStyle w:val="Akapitzlist"/>
              <w:numPr>
                <w:ilvl w:val="0"/>
                <w:numId w:val="88"/>
              </w:numPr>
              <w:ind w:left="454"/>
              <w:jc w:val="both"/>
            </w:pPr>
            <w:r>
              <w:t>Placówki oświatowe w gminie posiadają rezerwy pojemności umożliwiające obsługę dodatkowej liczby uczniów, wynikającej z lokalnych przyrostów demograficznych – brak konieczności rozbudowy gminnej sieci infrastruktury oświatowej.</w:t>
            </w:r>
          </w:p>
          <w:p w14:paraId="26FB6117" w14:textId="77777777" w:rsidR="006B71D0" w:rsidRPr="00245DD4" w:rsidRDefault="006B71D0" w:rsidP="00FE71C8">
            <w:pPr>
              <w:pStyle w:val="Akapitzlist"/>
              <w:numPr>
                <w:ilvl w:val="0"/>
                <w:numId w:val="88"/>
              </w:numPr>
              <w:ind w:left="454"/>
              <w:jc w:val="both"/>
            </w:pPr>
            <w:r w:rsidRPr="00950AF7">
              <w:t>Wobec ograniczonej oferty gminy, duże znaczenie dla podstawowej obsługi ludności ma infrastruktura społeczna i usługowa ośrodka powiatowego w Grójcu.</w:t>
            </w:r>
          </w:p>
        </w:tc>
      </w:tr>
    </w:tbl>
    <w:p w14:paraId="6BF67853" w14:textId="77777777" w:rsidR="006B71D0" w:rsidRPr="00606814" w:rsidRDefault="006B71D0" w:rsidP="006B71D0">
      <w:pPr>
        <w:rPr>
          <w:color w:val="FF0000"/>
        </w:rPr>
      </w:pPr>
    </w:p>
    <w:p w14:paraId="69730415" w14:textId="77777777" w:rsidR="006B71D0" w:rsidRPr="003C19CD" w:rsidRDefault="006B71D0" w:rsidP="003C19CD">
      <w:pPr>
        <w:pStyle w:val="Nagwek3"/>
      </w:pPr>
      <w:bookmarkStart w:id="42" w:name="_Toc524776605"/>
      <w:r w:rsidRPr="003C19CD">
        <w:t>Rozdział 6</w:t>
      </w:r>
      <w:bookmarkEnd w:id="42"/>
    </w:p>
    <w:p w14:paraId="7C708440" w14:textId="77777777" w:rsidR="006B71D0" w:rsidRPr="003C19CD" w:rsidRDefault="006B71D0" w:rsidP="003C19CD">
      <w:pPr>
        <w:pStyle w:val="Nagwek3"/>
      </w:pPr>
      <w:bookmarkStart w:id="43" w:name="_Toc524776606"/>
      <w:r w:rsidRPr="003C19CD">
        <w:t>Uwarunkowania związane zagrożeniami bezpieczeństwa ludności i jej mienia</w:t>
      </w:r>
      <w:bookmarkEnd w:id="43"/>
    </w:p>
    <w:p w14:paraId="038E774D" w14:textId="77777777" w:rsidR="0059746C" w:rsidRPr="0059746C" w:rsidRDefault="0059746C" w:rsidP="003007C7">
      <w:pPr>
        <w:pStyle w:val="Nagwek4"/>
      </w:pPr>
      <w:r w:rsidRPr="0059746C">
        <w:t>6.1</w:t>
      </w:r>
      <w:r>
        <w:t>.</w:t>
      </w:r>
      <w:r w:rsidRPr="0059746C">
        <w:t xml:space="preserve"> Lokalne zagrożenia dla bezpieczeństwa ludności i mienia</w:t>
      </w:r>
    </w:p>
    <w:p w14:paraId="0B8375C1" w14:textId="77777777" w:rsidR="0059746C" w:rsidRPr="0059746C" w:rsidRDefault="0059746C" w:rsidP="003007C7">
      <w:pPr>
        <w:jc w:val="both"/>
      </w:pPr>
      <w:r w:rsidRPr="0059746C">
        <w:t>Zagrożenia dla bezpieczeństwa ludności i mienia należy podzielić na dwie kategorie: naturalne i antropogeniczne (związane z działalnością człowieka w środowisku).</w:t>
      </w:r>
    </w:p>
    <w:p w14:paraId="4D492A1B" w14:textId="77777777" w:rsidR="0059746C" w:rsidRPr="0059746C" w:rsidRDefault="0059746C" w:rsidP="003007C7">
      <w:pPr>
        <w:jc w:val="both"/>
      </w:pPr>
      <w:r w:rsidRPr="0059746C">
        <w:t>6.1.1. Zagrożenia naturalne</w:t>
      </w:r>
    </w:p>
    <w:p w14:paraId="0AE1221B" w14:textId="77777777" w:rsidR="0059746C" w:rsidRPr="0059746C" w:rsidRDefault="0059746C" w:rsidP="003007C7">
      <w:pPr>
        <w:jc w:val="both"/>
      </w:pPr>
      <w:r w:rsidRPr="0059746C">
        <w:t>Biorąc pod uwagę położenie i rzeźbę terenu w gminie Belsk Duży mogą występować:</w:t>
      </w:r>
    </w:p>
    <w:p w14:paraId="79E6268B" w14:textId="77777777" w:rsidR="0059746C" w:rsidRPr="0059746C" w:rsidRDefault="0059746C" w:rsidP="00FE71C8">
      <w:pPr>
        <w:pStyle w:val="Akapitzlist"/>
        <w:numPr>
          <w:ilvl w:val="0"/>
          <w:numId w:val="93"/>
        </w:numPr>
        <w:ind w:left="426"/>
      </w:pPr>
      <w:r w:rsidRPr="0059746C">
        <w:t>wichry i trąby powietrzne;</w:t>
      </w:r>
    </w:p>
    <w:p w14:paraId="0D61A04E" w14:textId="77777777" w:rsidR="0059746C" w:rsidRPr="0059746C" w:rsidRDefault="0059746C" w:rsidP="00FE71C8">
      <w:pPr>
        <w:pStyle w:val="Akapitzlist"/>
        <w:numPr>
          <w:ilvl w:val="0"/>
          <w:numId w:val="93"/>
        </w:numPr>
        <w:ind w:left="426"/>
      </w:pPr>
      <w:r w:rsidRPr="0059746C">
        <w:t>osuwiska;</w:t>
      </w:r>
    </w:p>
    <w:p w14:paraId="754F82E9" w14:textId="77777777" w:rsidR="0059746C" w:rsidRPr="0059746C" w:rsidRDefault="0059746C" w:rsidP="00FE71C8">
      <w:pPr>
        <w:pStyle w:val="Akapitzlist"/>
        <w:numPr>
          <w:ilvl w:val="0"/>
          <w:numId w:val="93"/>
        </w:numPr>
        <w:ind w:left="426"/>
      </w:pPr>
      <w:r w:rsidRPr="0059746C">
        <w:t>susze;</w:t>
      </w:r>
    </w:p>
    <w:p w14:paraId="065E15CA" w14:textId="77777777" w:rsidR="0059746C" w:rsidRPr="0059746C" w:rsidRDefault="0059746C" w:rsidP="00FE71C8">
      <w:pPr>
        <w:pStyle w:val="Akapitzlist"/>
        <w:numPr>
          <w:ilvl w:val="0"/>
          <w:numId w:val="93"/>
        </w:numPr>
        <w:ind w:left="426"/>
      </w:pPr>
      <w:r w:rsidRPr="0059746C">
        <w:t>silne mrozy;</w:t>
      </w:r>
    </w:p>
    <w:p w14:paraId="6276A4A5" w14:textId="77777777" w:rsidR="0059746C" w:rsidRPr="0059746C" w:rsidRDefault="0059746C" w:rsidP="00FE71C8">
      <w:pPr>
        <w:pStyle w:val="Akapitzlist"/>
        <w:numPr>
          <w:ilvl w:val="0"/>
          <w:numId w:val="93"/>
        </w:numPr>
        <w:ind w:left="426"/>
      </w:pPr>
      <w:r w:rsidRPr="0059746C">
        <w:t>powodzie (roztopowe i roztopowo opadowe);</w:t>
      </w:r>
    </w:p>
    <w:p w14:paraId="7C974BF8" w14:textId="77777777" w:rsidR="0059746C" w:rsidRPr="0059746C" w:rsidRDefault="0059746C" w:rsidP="00FE71C8">
      <w:pPr>
        <w:pStyle w:val="Akapitzlist"/>
        <w:numPr>
          <w:ilvl w:val="0"/>
          <w:numId w:val="93"/>
        </w:numPr>
        <w:ind w:left="426"/>
      </w:pPr>
      <w:r w:rsidRPr="0059746C">
        <w:t>epidemie;</w:t>
      </w:r>
    </w:p>
    <w:p w14:paraId="534A56DD" w14:textId="77777777" w:rsidR="0059746C" w:rsidRPr="0059746C" w:rsidRDefault="0059746C" w:rsidP="00FE71C8">
      <w:pPr>
        <w:pStyle w:val="Akapitzlist"/>
        <w:numPr>
          <w:ilvl w:val="0"/>
          <w:numId w:val="93"/>
        </w:numPr>
        <w:ind w:left="426"/>
      </w:pPr>
      <w:r w:rsidRPr="0059746C">
        <w:t>pożary, w tym pożary lasów.</w:t>
      </w:r>
    </w:p>
    <w:p w14:paraId="65F33A2B" w14:textId="77777777" w:rsidR="0059746C" w:rsidRPr="0059746C" w:rsidRDefault="0059746C" w:rsidP="003007C7">
      <w:pPr>
        <w:jc w:val="both"/>
      </w:pPr>
      <w:r w:rsidRPr="0059746C">
        <w:t>Przy czym na terenie gminy aktualnie nie stwierdzono czynnych czy potencjalnych osuwisk. Aktualne nie stwierdzono tu również terenów narażonych na niebezpieczeństwo powodzi, w związku, z czym brak również map zagrożenia powodziowego i mapy ryzyka powodziowego.</w:t>
      </w:r>
    </w:p>
    <w:p w14:paraId="3F0B7450" w14:textId="77777777" w:rsidR="0059746C" w:rsidRPr="0059746C" w:rsidRDefault="0059746C" w:rsidP="003007C7">
      <w:pPr>
        <w:jc w:val="both"/>
      </w:pPr>
      <w:r w:rsidRPr="0059746C">
        <w:t>Epidemie w tym grypy monitorowane są przez Powiatową Stację Sanitarno-Epidemiologiczną w Grójcu. Przy czym zagrożenie to nie jest większe niż w pozostałych częściach kraju.</w:t>
      </w:r>
    </w:p>
    <w:p w14:paraId="357A0218" w14:textId="77777777" w:rsidR="0059746C" w:rsidRPr="0059746C" w:rsidRDefault="0059746C" w:rsidP="003007C7">
      <w:pPr>
        <w:jc w:val="both"/>
      </w:pPr>
      <w:r w:rsidRPr="0059746C">
        <w:lastRenderedPageBreak/>
        <w:t>Lasy Nadleśnictwa Grójec posiadają II klasę zagrożenia pożarowego (zagrożenie pożarowe średnie). Na taki stan składa się w dużym stopniu wysoki udział siedlisk z grupy świeżych, przy jednoczesnym bardzo małym udziale grup siedlisk wilgotnych, bagiennych oraz suchych. Przy czym najczęstszymi przyczynami pożarów jest nieostrożne obchodzenie się z ogniem w lasach oraz przenoszenie się zarzewia ognia z gruntów rolnych gdzie wypalana jest trawa.</w:t>
      </w:r>
    </w:p>
    <w:p w14:paraId="24AF352D" w14:textId="77777777" w:rsidR="0059746C" w:rsidRPr="0059746C" w:rsidRDefault="0059746C" w:rsidP="003007C7">
      <w:pPr>
        <w:jc w:val="both"/>
      </w:pPr>
      <w:r w:rsidRPr="0059746C">
        <w:t>Ze względu na rolniczy charakter gminy poważnym zagrożeniem stanowią tu klęski żywiołowe związane ze zjawiskami meteorologicznymi: suszami, silnymi mrozami, wichrami i trąbami powietrznymi, uszkadzającymi uprawy sadownicze. Przy czym częściowemu modelowaniu poddaje się jedynie zjawisko suszy. Polega głównie na zwiększaniu retencji wód opadowych.</w:t>
      </w:r>
    </w:p>
    <w:p w14:paraId="7097CCBF" w14:textId="77777777" w:rsidR="0059746C" w:rsidRPr="0059746C" w:rsidRDefault="0059746C" w:rsidP="003007C7">
      <w:pPr>
        <w:jc w:val="both"/>
      </w:pPr>
      <w:r w:rsidRPr="0059746C">
        <w:t xml:space="preserve">Okres z przymrozkami występuje tu krótko (około 100 dni). Rzadko obserwuje się również wichry i trąby powietrzne. Wynika to głównie z dość urozmaiconego ukształtowania powierzchni i znacznego przykrycia horyzontu uprawami sadowniczymi, co nie sprzyja rozwijaniu się tychże zjawisk. </w:t>
      </w:r>
    </w:p>
    <w:p w14:paraId="518DD9B6" w14:textId="77777777" w:rsidR="0059746C" w:rsidRPr="0059746C" w:rsidRDefault="0059746C" w:rsidP="003007C7">
      <w:pPr>
        <w:pStyle w:val="Nagwek4"/>
      </w:pPr>
      <w:r w:rsidRPr="0059746C">
        <w:t>6.1.2. Zagrożenia antropogeniczne</w:t>
      </w:r>
    </w:p>
    <w:p w14:paraId="49E5F7E1" w14:textId="77777777" w:rsidR="0059746C" w:rsidRPr="0059746C" w:rsidRDefault="0059746C" w:rsidP="003007C7">
      <w:pPr>
        <w:jc w:val="both"/>
      </w:pPr>
      <w:r w:rsidRPr="0059746C">
        <w:t>Do kategorii zagrożeń antropogenicznych należy zaliczyć:</w:t>
      </w:r>
    </w:p>
    <w:p w14:paraId="166347A3" w14:textId="77777777" w:rsidR="0059746C" w:rsidRPr="0059746C" w:rsidRDefault="0059746C" w:rsidP="00FE71C8">
      <w:pPr>
        <w:pStyle w:val="Akapitzlist"/>
        <w:numPr>
          <w:ilvl w:val="0"/>
          <w:numId w:val="94"/>
        </w:numPr>
        <w:ind w:left="426"/>
        <w:jc w:val="both"/>
      </w:pPr>
      <w:r w:rsidRPr="0059746C">
        <w:t>ruch samochodowy na głównych szlakach komunikacyjnych w gminie - największe natężenie zjawiska występuje na drodze krajowej nr S7, dla której opracowane są mapy oddziaływania hałasowego, dla istniejącego zagospodarowania na odcinku ok. 4 km zastosowano rozwiązania obniżające poziom hałasu w postaci ekranów akustyczne; pomimo braku analiz oddziaływania hałasowe niekorzystnie na rozwoju funkcji wrażliwych (w tym mieszkalnictwa, usług oświaty, szpitali) są tereny położone wzdłuż dróg wojewódzkich nr 725 i nr 726.</w:t>
      </w:r>
    </w:p>
    <w:p w14:paraId="79BFE3F8" w14:textId="77777777" w:rsidR="0059746C" w:rsidRPr="0059746C" w:rsidRDefault="0059746C" w:rsidP="00FE71C8">
      <w:pPr>
        <w:pStyle w:val="Akapitzlist"/>
        <w:numPr>
          <w:ilvl w:val="0"/>
          <w:numId w:val="94"/>
        </w:numPr>
        <w:ind w:left="426"/>
        <w:jc w:val="both"/>
      </w:pPr>
      <w:r w:rsidRPr="0059746C">
        <w:t xml:space="preserve">oddziaływanie hałasowe obiektów przemysłowych - aktualnie zidentyfikowany poziom hałasu został opracowany dla przedsiębiorstwa Ferrero Polska Sp. z o.o. w Belsku Dużym. Poziom hałasu poza zakładem wynosi </w:t>
      </w:r>
      <w:r w:rsidR="00DD0591">
        <w:t>do</w:t>
      </w:r>
      <w:r w:rsidRPr="0059746C">
        <w:t xml:space="preserve"> 55 dB przy jednoczesnym dotrzymaniu standardów ochrony akustycznej dla terenów zainwestowanych.</w:t>
      </w:r>
    </w:p>
    <w:p w14:paraId="5199A44B" w14:textId="77777777" w:rsidR="0059746C" w:rsidRPr="0059746C" w:rsidRDefault="0059746C" w:rsidP="00FE71C8">
      <w:pPr>
        <w:pStyle w:val="Akapitzlist"/>
        <w:numPr>
          <w:ilvl w:val="0"/>
          <w:numId w:val="94"/>
        </w:numPr>
        <w:ind w:left="426"/>
        <w:jc w:val="both"/>
      </w:pPr>
      <w:r w:rsidRPr="0059746C">
        <w:t>linie elektroenergetyczne średniego napięcia (SN) o napięciu 15kV - stanowią emiter pola magnetycznego oraz stwarzają zagrożenie porażeniem w sytuacjach awaryjnych;</w:t>
      </w:r>
    </w:p>
    <w:p w14:paraId="0E40AD30" w14:textId="77777777" w:rsidR="0059746C" w:rsidRPr="0059746C" w:rsidRDefault="0059746C" w:rsidP="003007C7">
      <w:pPr>
        <w:jc w:val="both"/>
      </w:pPr>
      <w:r w:rsidRPr="0059746C">
        <w:t xml:space="preserve">Obecnie na obszarze gminy nie stwierdzono innych zagrożeń pochodzenia antropogenicznego dla ludności i mienia. W szczególności brak tu w szczególności zakładów przemysłowych stwarzających ryzyko poważnych awarii. </w:t>
      </w:r>
    </w:p>
    <w:p w14:paraId="6807B415" w14:textId="77777777" w:rsidR="0059746C" w:rsidRPr="0059746C" w:rsidRDefault="0059746C" w:rsidP="003007C7">
      <w:pPr>
        <w:pStyle w:val="Nagwek4"/>
      </w:pPr>
      <w:r w:rsidRPr="0059746C">
        <w:t>6.2 Przeciwdziałanie zagrożeniom</w:t>
      </w:r>
    </w:p>
    <w:p w14:paraId="0A9488B6" w14:textId="77777777" w:rsidR="0059746C" w:rsidRPr="0059746C" w:rsidRDefault="0059746C" w:rsidP="003007C7">
      <w:pPr>
        <w:jc w:val="both"/>
      </w:pPr>
      <w:r w:rsidRPr="0059746C">
        <w:t xml:space="preserve">Jednostkami zajmującymi się przeciwdziałaniem zagrożeniom w gminie </w:t>
      </w:r>
      <w:r w:rsidR="00FA326A">
        <w:t>Belsk Duży</w:t>
      </w:r>
      <w:r w:rsidRPr="0059746C">
        <w:t xml:space="preserve"> są:</w:t>
      </w:r>
    </w:p>
    <w:p w14:paraId="7F4D63FD" w14:textId="77777777" w:rsidR="0059746C" w:rsidRPr="0059746C" w:rsidRDefault="0059746C" w:rsidP="00FE71C8">
      <w:pPr>
        <w:pStyle w:val="Akapitzlist"/>
        <w:numPr>
          <w:ilvl w:val="0"/>
          <w:numId w:val="95"/>
        </w:numPr>
        <w:ind w:left="426"/>
      </w:pPr>
      <w:r w:rsidRPr="0059746C">
        <w:t>Jednostki OSP w miejscowościach:  Belsk Dużym, Lewiczynie, Rożcach, Wilczogórze, Woli Łęczeszyckiej, Wólce  Łęczeszycka;</w:t>
      </w:r>
    </w:p>
    <w:p w14:paraId="5701D1C0" w14:textId="77777777" w:rsidR="0059746C" w:rsidRPr="0059746C" w:rsidRDefault="0059746C" w:rsidP="00FE71C8">
      <w:pPr>
        <w:pStyle w:val="Akapitzlist"/>
        <w:numPr>
          <w:ilvl w:val="0"/>
          <w:numId w:val="95"/>
        </w:numPr>
        <w:ind w:left="426"/>
      </w:pPr>
      <w:r w:rsidRPr="0059746C">
        <w:t>Komisariat Policji w Belsku Dużym.</w:t>
      </w:r>
    </w:p>
    <w:tbl>
      <w:tblPr>
        <w:tblW w:w="5000" w:type="pct"/>
        <w:tblLook w:val="0000" w:firstRow="0" w:lastRow="0" w:firstColumn="0" w:lastColumn="0" w:noHBand="0" w:noVBand="0"/>
      </w:tblPr>
      <w:tblGrid>
        <w:gridCol w:w="9963"/>
      </w:tblGrid>
      <w:tr w:rsidR="0059746C" w:rsidRPr="0059746C" w14:paraId="206CE388" w14:textId="77777777" w:rsidTr="003007C7">
        <w:trPr>
          <w:trHeight w:val="557"/>
        </w:trPr>
        <w:tc>
          <w:tcPr>
            <w:tcW w:w="5000" w:type="pct"/>
            <w:tcBorders>
              <w:top w:val="single" w:sz="4" w:space="0" w:color="000000"/>
              <w:left w:val="single" w:sz="4" w:space="0" w:color="000000"/>
              <w:bottom w:val="single" w:sz="4" w:space="0" w:color="000000"/>
              <w:right w:val="single" w:sz="4" w:space="0" w:color="000000"/>
            </w:tcBorders>
            <w:shd w:val="clear" w:color="auto" w:fill="FFF2CC" w:themeFill="accent4" w:themeFillTint="33"/>
          </w:tcPr>
          <w:p w14:paraId="7BD8A1DE" w14:textId="77777777" w:rsidR="0059746C" w:rsidRPr="003330B0" w:rsidRDefault="0059746C" w:rsidP="00523349">
            <w:pPr>
              <w:jc w:val="both"/>
              <w:rPr>
                <w:rFonts w:asciiTheme="minorHAnsi" w:hAnsiTheme="minorHAnsi" w:cstheme="minorHAnsi"/>
                <w:sz w:val="24"/>
                <w:szCs w:val="24"/>
              </w:rPr>
            </w:pPr>
            <w:r w:rsidRPr="003330B0">
              <w:rPr>
                <w:rFonts w:asciiTheme="minorHAnsi" w:hAnsiTheme="minorHAnsi" w:cstheme="minorHAnsi"/>
                <w:b/>
                <w:i/>
                <w:sz w:val="24"/>
                <w:szCs w:val="24"/>
              </w:rPr>
              <w:t>Wnioski:</w:t>
            </w:r>
          </w:p>
          <w:p w14:paraId="40C6A9CD" w14:textId="77777777" w:rsidR="0059746C" w:rsidRPr="0059746C" w:rsidRDefault="0059746C" w:rsidP="00FE71C8">
            <w:pPr>
              <w:numPr>
                <w:ilvl w:val="0"/>
                <w:numId w:val="92"/>
              </w:numPr>
              <w:suppressAutoHyphens/>
              <w:spacing w:before="0" w:after="0" w:line="240" w:lineRule="auto"/>
              <w:ind w:left="567" w:hanging="567"/>
              <w:jc w:val="both"/>
              <w:rPr>
                <w:rFonts w:asciiTheme="minorHAnsi" w:hAnsiTheme="minorHAnsi" w:cstheme="minorHAnsi"/>
              </w:rPr>
            </w:pPr>
            <w:r w:rsidRPr="0059746C">
              <w:rPr>
                <w:rFonts w:asciiTheme="minorHAnsi" w:hAnsiTheme="minorHAnsi" w:cstheme="minorHAnsi"/>
              </w:rPr>
              <w:t>Przeciwdziałanie zagrożeniom antropogenicznym w gminie winno polegać na ochronie przed zainwestowaniem terenów w zasięgu uciążliwego oddziaływania obiektów infrastrukturalnych.</w:t>
            </w:r>
          </w:p>
        </w:tc>
      </w:tr>
    </w:tbl>
    <w:p w14:paraId="0C61ABE1" w14:textId="77777777" w:rsidR="006B71D0" w:rsidRDefault="006B71D0" w:rsidP="006B71D0">
      <w:pPr>
        <w:jc w:val="center"/>
        <w:rPr>
          <w:rFonts w:ascii="Arial" w:hAnsi="Arial" w:cs="Arial"/>
          <w:color w:val="FF0000"/>
          <w:sz w:val="22"/>
          <w:szCs w:val="22"/>
        </w:rPr>
      </w:pPr>
    </w:p>
    <w:p w14:paraId="49C1DAA2" w14:textId="77777777" w:rsidR="006B71D0" w:rsidRPr="003C19CD" w:rsidRDefault="006B71D0" w:rsidP="003C19CD">
      <w:pPr>
        <w:pStyle w:val="Nagwek3"/>
      </w:pPr>
      <w:bookmarkStart w:id="44" w:name="_Toc524776607"/>
      <w:r w:rsidRPr="003C19CD">
        <w:t>Rozdział 7</w:t>
      </w:r>
      <w:bookmarkEnd w:id="44"/>
    </w:p>
    <w:p w14:paraId="2CED4D99" w14:textId="77777777" w:rsidR="006B71D0" w:rsidRPr="003C19CD" w:rsidRDefault="006B71D0" w:rsidP="003C19CD">
      <w:pPr>
        <w:pStyle w:val="Nagwek3"/>
      </w:pPr>
      <w:bookmarkStart w:id="45" w:name="_Toc524776608"/>
      <w:r w:rsidRPr="003C19CD">
        <w:t>Uwarunkowania wynikające z potrzeb i możliwości rozwoju gminy</w:t>
      </w:r>
      <w:bookmarkEnd w:id="45"/>
    </w:p>
    <w:p w14:paraId="26C6AAC5" w14:textId="77777777" w:rsidR="006B71D0" w:rsidRPr="00D14A8C" w:rsidRDefault="006B71D0" w:rsidP="00523349">
      <w:pPr>
        <w:pStyle w:val="Nagwek4"/>
      </w:pPr>
      <w:r w:rsidRPr="00D14A8C">
        <w:t>7.1 Uwarunkowania demograficzne</w:t>
      </w:r>
    </w:p>
    <w:p w14:paraId="2E920648" w14:textId="77777777" w:rsidR="006B71D0" w:rsidRPr="00582036" w:rsidRDefault="006B71D0" w:rsidP="00D14A8C">
      <w:pPr>
        <w:jc w:val="both"/>
      </w:pPr>
      <w:r w:rsidRPr="00582036">
        <w:lastRenderedPageBreak/>
        <w:t xml:space="preserve">Analiza zmian demograficznych Gminy Belsk Duży parta została o dane udostępnione przez Główny Urząd Statystyczny </w:t>
      </w:r>
      <w:r w:rsidRPr="00BA48F2">
        <w:rPr>
          <w:rFonts w:asciiTheme="minorHAnsi" w:hAnsiTheme="minorHAnsi" w:cstheme="minorHAnsi"/>
        </w:rPr>
        <w:t>(</w:t>
      </w:r>
      <w:hyperlink r:id="rId27" w:history="1">
        <w:r w:rsidRPr="00BA48F2">
          <w:rPr>
            <w:rStyle w:val="Hipercze"/>
            <w:rFonts w:asciiTheme="minorHAnsi" w:hAnsiTheme="minorHAnsi" w:cstheme="minorHAnsi"/>
          </w:rPr>
          <w:t>www.stat.gov.pl</w:t>
        </w:r>
      </w:hyperlink>
      <w:r w:rsidRPr="00BA48F2">
        <w:rPr>
          <w:rFonts w:asciiTheme="minorHAnsi" w:hAnsiTheme="minorHAnsi" w:cstheme="minorHAnsi"/>
        </w:rPr>
        <w:t>)</w:t>
      </w:r>
      <w:r w:rsidRPr="00582036">
        <w:t xml:space="preserve"> będący jednostką pozyskującą, gromadzącą, przetwarzającą i udostępniającą dane statystyczne. Ponadto wykorzystano dane udostępnione przez Urząd Gminy Belsk Duży oraz zamieszczone w zmienianym studium uwarunkowań i kierunków zagospodarowania przestrzennego gminy. Brak jest innej ogólnodostępnej sprawozdawczości.</w:t>
      </w:r>
    </w:p>
    <w:p w14:paraId="3307D345" w14:textId="77777777" w:rsidR="006B71D0" w:rsidRPr="00582036" w:rsidRDefault="006B71D0" w:rsidP="00D14A8C">
      <w:pPr>
        <w:jc w:val="both"/>
      </w:pPr>
      <w:r w:rsidRPr="00582036">
        <w:t>Analizie poddano: zmiany demograficzne w tym liczba ludności, gęstość zaludnienia, ludność wg płci, przyrost naturalny, saldo migracji, ludność w wieku przedprodukcyjnym, produkcyjnym i poprodukcyjnym oraz strukturę funkcjonalno-przestrzenną w tym wykształcenie, rynek pracy oraz bezrobocie.</w:t>
      </w:r>
    </w:p>
    <w:p w14:paraId="4E40D31C" w14:textId="77777777" w:rsidR="006B71D0" w:rsidRPr="00BA48F2" w:rsidRDefault="006B71D0" w:rsidP="00BA48F2">
      <w:r w:rsidRPr="00BA48F2">
        <w:t>7.1.1 Liczba ludności</w:t>
      </w:r>
    </w:p>
    <w:p w14:paraId="27EFB93B" w14:textId="77777777" w:rsidR="006B71D0" w:rsidRPr="00BA48F2" w:rsidRDefault="006B71D0" w:rsidP="00BA48F2">
      <w:r w:rsidRPr="00BA48F2">
        <w:t>Na koniec 2016 r. gminę Belsk Duży zamieszkiwało 6561 osoby (w tym 3209 mężczyzn i 3352 kobiety) co stanowi 6,6% liczby ludności powiatu grójeckiego i 0,12% ogólnej liczby ludności w województwie.</w:t>
      </w:r>
    </w:p>
    <w:p w14:paraId="32A1E107" w14:textId="77777777" w:rsidR="006B71D0" w:rsidRPr="00BA48F2" w:rsidRDefault="006B71D0" w:rsidP="008F76BD">
      <w:pPr>
        <w:jc w:val="both"/>
      </w:pPr>
      <w:r w:rsidRPr="00BA48F2">
        <w:t>W okresie od 2006 do 2016 r (na podstawie danych GUS) liczba ludności ogółem w gminie stopniowo malała. W okresie powolnego spadku liczby ludności odnotowują się także lata z niewielkim wzrostem (jak rok 2008).  Porównując analizowane daty skrajne tj. rok 2006 i 2016 liczba ludności w gminie ogółem zwiększyła się o 3,5%.</w:t>
      </w:r>
    </w:p>
    <w:p w14:paraId="0742A628" w14:textId="77777777" w:rsidR="006B71D0" w:rsidRPr="00BA48F2" w:rsidRDefault="00BA48F2" w:rsidP="00BA48F2">
      <w:pPr>
        <w:rPr>
          <w:i/>
          <w:color w:val="0070C0"/>
        </w:rPr>
      </w:pPr>
      <w:r w:rsidRPr="00BA48F2">
        <w:rPr>
          <w:i/>
          <w:color w:val="0070C0"/>
        </w:rPr>
        <w:t xml:space="preserve">Wykres 7.1: </w:t>
      </w:r>
      <w:r w:rsidR="006B71D0" w:rsidRPr="00BA48F2">
        <w:rPr>
          <w:i/>
          <w:color w:val="0070C0"/>
        </w:rPr>
        <w:t>Liczba ludności w latach 2006-2016 (Źródło: Opracowanie własne na podstawie danych z GUS):</w:t>
      </w:r>
    </w:p>
    <w:p w14:paraId="22ED137E" w14:textId="77777777" w:rsidR="006B71D0" w:rsidRPr="00BA48F2" w:rsidRDefault="00BA48F2" w:rsidP="00BA48F2">
      <w:r w:rsidRPr="00B005BC">
        <w:rPr>
          <w:i/>
          <w:noProof/>
          <w:color w:val="FF0000"/>
          <w:szCs w:val="24"/>
          <w:lang w:eastAsia="pl-PL"/>
        </w:rPr>
        <w:drawing>
          <wp:inline distT="0" distB="0" distL="0" distR="0" wp14:anchorId="1A259B27" wp14:editId="0BD2553F">
            <wp:extent cx="6057900" cy="2505075"/>
            <wp:effectExtent l="0" t="0" r="0" b="0"/>
            <wp:docPr id="25" name="Wykres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7C117CC5" w14:textId="77777777" w:rsidR="00BA48F2" w:rsidRPr="007B32F2" w:rsidRDefault="00BA48F2" w:rsidP="00BA48F2">
      <w:pPr>
        <w:spacing w:before="0" w:after="0" w:line="240" w:lineRule="auto"/>
        <w:jc w:val="both"/>
        <w:rPr>
          <w:i/>
          <w:color w:val="0070C0"/>
          <w:sz w:val="18"/>
          <w:szCs w:val="18"/>
        </w:rPr>
      </w:pPr>
      <w:r w:rsidRPr="007B32F2">
        <w:rPr>
          <w:i/>
          <w:color w:val="0070C0"/>
          <w:sz w:val="18"/>
          <w:szCs w:val="18"/>
        </w:rPr>
        <w:t xml:space="preserve">Tabela </w:t>
      </w:r>
      <w:r>
        <w:rPr>
          <w:i/>
          <w:color w:val="0070C0"/>
          <w:sz w:val="18"/>
          <w:szCs w:val="18"/>
        </w:rPr>
        <w:t>7.</w:t>
      </w:r>
      <w:r w:rsidRPr="007B32F2">
        <w:rPr>
          <w:i/>
          <w:color w:val="0070C0"/>
          <w:sz w:val="18"/>
          <w:szCs w:val="18"/>
        </w:rPr>
        <w:t xml:space="preserve">1. Liczba ludności </w:t>
      </w:r>
      <w:r>
        <w:rPr>
          <w:i/>
          <w:color w:val="0070C0"/>
          <w:sz w:val="18"/>
          <w:szCs w:val="18"/>
        </w:rPr>
        <w:t>(</w:t>
      </w:r>
      <w:r w:rsidRPr="007B32F2">
        <w:rPr>
          <w:i/>
          <w:color w:val="0070C0"/>
          <w:sz w:val="18"/>
          <w:szCs w:val="18"/>
        </w:rPr>
        <w:t xml:space="preserve">Źródło: Opracowanie własne na podstawie </w:t>
      </w:r>
      <w:r w:rsidRPr="007B32F2">
        <w:rPr>
          <w:rFonts w:cs="Arial"/>
          <w:i/>
          <w:color w:val="0070C0"/>
          <w:sz w:val="18"/>
          <w:szCs w:val="18"/>
        </w:rPr>
        <w:t>danych z GUS</w:t>
      </w:r>
      <w:r>
        <w:rPr>
          <w:i/>
          <w:color w:val="0070C0"/>
          <w:sz w:val="18"/>
          <w:szCs w:val="18"/>
        </w:rPr>
        <w:t>)</w:t>
      </w:r>
    </w:p>
    <w:tbl>
      <w:tblPr>
        <w:tblStyle w:val="Tabelasiatki5ciemnaakcent110"/>
        <w:tblW w:w="5000" w:type="pct"/>
        <w:tblLook w:val="04A0" w:firstRow="1" w:lastRow="0" w:firstColumn="1" w:lastColumn="0" w:noHBand="0" w:noVBand="1"/>
      </w:tblPr>
      <w:tblGrid>
        <w:gridCol w:w="1571"/>
        <w:gridCol w:w="764"/>
        <w:gridCol w:w="763"/>
        <w:gridCol w:w="763"/>
        <w:gridCol w:w="763"/>
        <w:gridCol w:w="763"/>
        <w:gridCol w:w="763"/>
        <w:gridCol w:w="763"/>
        <w:gridCol w:w="763"/>
        <w:gridCol w:w="763"/>
        <w:gridCol w:w="763"/>
        <w:gridCol w:w="761"/>
      </w:tblGrid>
      <w:tr w:rsidR="00BA48F2" w:rsidRPr="00167457" w14:paraId="7A5C1B99" w14:textId="77777777" w:rsidTr="00A50F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pct"/>
          </w:tcPr>
          <w:p w14:paraId="45EC9404" w14:textId="77777777" w:rsidR="00BA48F2" w:rsidRPr="00167457" w:rsidRDefault="00BA48F2" w:rsidP="00BA48F2">
            <w:pPr>
              <w:spacing w:before="0" w:after="0" w:line="240" w:lineRule="auto"/>
              <w:jc w:val="center"/>
              <w:rPr>
                <w:rFonts w:eastAsia="Calibri"/>
                <w:b w:val="0"/>
                <w:bCs w:val="0"/>
                <w:color w:val="FFFFFF" w:themeColor="background1"/>
                <w:sz w:val="22"/>
                <w:szCs w:val="22"/>
              </w:rPr>
            </w:pPr>
          </w:p>
        </w:tc>
        <w:tc>
          <w:tcPr>
            <w:tcW w:w="383" w:type="pct"/>
          </w:tcPr>
          <w:p w14:paraId="1FF74070" w14:textId="77777777" w:rsidR="00BA48F2" w:rsidRPr="00167457" w:rsidRDefault="00BA48F2" w:rsidP="00BA48F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2"/>
                <w:szCs w:val="22"/>
              </w:rPr>
            </w:pPr>
            <w:r w:rsidRPr="00167457">
              <w:rPr>
                <w:rFonts w:eastAsia="Calibri"/>
                <w:color w:val="FFFFFF" w:themeColor="background1"/>
                <w:sz w:val="22"/>
                <w:szCs w:val="22"/>
              </w:rPr>
              <w:t>2006</w:t>
            </w:r>
          </w:p>
        </w:tc>
        <w:tc>
          <w:tcPr>
            <w:tcW w:w="383" w:type="pct"/>
          </w:tcPr>
          <w:p w14:paraId="6B6FBA23" w14:textId="77777777" w:rsidR="00BA48F2" w:rsidRPr="00167457" w:rsidRDefault="00BA48F2" w:rsidP="00BA48F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2"/>
                <w:szCs w:val="22"/>
              </w:rPr>
            </w:pPr>
            <w:r w:rsidRPr="00167457">
              <w:rPr>
                <w:rFonts w:eastAsia="Calibri"/>
                <w:color w:val="FFFFFF" w:themeColor="background1"/>
                <w:sz w:val="22"/>
                <w:szCs w:val="22"/>
              </w:rPr>
              <w:t>2007</w:t>
            </w:r>
          </w:p>
        </w:tc>
        <w:tc>
          <w:tcPr>
            <w:tcW w:w="383" w:type="pct"/>
          </w:tcPr>
          <w:p w14:paraId="3844CC6C" w14:textId="77777777" w:rsidR="00BA48F2" w:rsidRPr="00167457" w:rsidRDefault="00BA48F2" w:rsidP="00BA48F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2"/>
                <w:szCs w:val="22"/>
              </w:rPr>
            </w:pPr>
            <w:r w:rsidRPr="00167457">
              <w:rPr>
                <w:rFonts w:eastAsia="Calibri"/>
                <w:color w:val="FFFFFF" w:themeColor="background1"/>
                <w:sz w:val="22"/>
                <w:szCs w:val="22"/>
              </w:rPr>
              <w:t>2008</w:t>
            </w:r>
          </w:p>
        </w:tc>
        <w:tc>
          <w:tcPr>
            <w:tcW w:w="383" w:type="pct"/>
          </w:tcPr>
          <w:p w14:paraId="426320E1" w14:textId="77777777" w:rsidR="00BA48F2" w:rsidRPr="00167457" w:rsidRDefault="00BA48F2" w:rsidP="00BA48F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2"/>
                <w:szCs w:val="22"/>
              </w:rPr>
            </w:pPr>
            <w:r w:rsidRPr="00167457">
              <w:rPr>
                <w:rFonts w:eastAsia="Calibri"/>
                <w:color w:val="FFFFFF" w:themeColor="background1"/>
                <w:sz w:val="22"/>
                <w:szCs w:val="22"/>
              </w:rPr>
              <w:t>2009</w:t>
            </w:r>
          </w:p>
        </w:tc>
        <w:tc>
          <w:tcPr>
            <w:tcW w:w="383" w:type="pct"/>
          </w:tcPr>
          <w:p w14:paraId="6FF122D0" w14:textId="77777777" w:rsidR="00BA48F2" w:rsidRPr="00167457" w:rsidRDefault="00BA48F2" w:rsidP="00BA48F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2"/>
                <w:szCs w:val="22"/>
              </w:rPr>
            </w:pPr>
            <w:r w:rsidRPr="00167457">
              <w:rPr>
                <w:rFonts w:eastAsia="Calibri"/>
                <w:color w:val="FFFFFF" w:themeColor="background1"/>
                <w:sz w:val="22"/>
                <w:szCs w:val="22"/>
              </w:rPr>
              <w:t>2010</w:t>
            </w:r>
          </w:p>
        </w:tc>
        <w:tc>
          <w:tcPr>
            <w:tcW w:w="383" w:type="pct"/>
          </w:tcPr>
          <w:p w14:paraId="10D185EB" w14:textId="77777777" w:rsidR="00BA48F2" w:rsidRPr="00167457" w:rsidRDefault="00BA48F2" w:rsidP="00BA48F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2"/>
                <w:szCs w:val="22"/>
              </w:rPr>
            </w:pPr>
            <w:r w:rsidRPr="00167457">
              <w:rPr>
                <w:rFonts w:eastAsia="Calibri"/>
                <w:color w:val="FFFFFF" w:themeColor="background1"/>
                <w:sz w:val="22"/>
                <w:szCs w:val="22"/>
              </w:rPr>
              <w:t>2011</w:t>
            </w:r>
          </w:p>
        </w:tc>
        <w:tc>
          <w:tcPr>
            <w:tcW w:w="383" w:type="pct"/>
          </w:tcPr>
          <w:p w14:paraId="510B41B1" w14:textId="77777777" w:rsidR="00BA48F2" w:rsidRPr="00167457" w:rsidRDefault="00BA48F2" w:rsidP="00BA48F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2"/>
                <w:szCs w:val="22"/>
              </w:rPr>
            </w:pPr>
            <w:r w:rsidRPr="00167457">
              <w:rPr>
                <w:rFonts w:eastAsia="Calibri"/>
                <w:color w:val="FFFFFF" w:themeColor="background1"/>
                <w:sz w:val="22"/>
                <w:szCs w:val="22"/>
              </w:rPr>
              <w:t>2012</w:t>
            </w:r>
          </w:p>
        </w:tc>
        <w:tc>
          <w:tcPr>
            <w:tcW w:w="383" w:type="pct"/>
          </w:tcPr>
          <w:p w14:paraId="37E3FB6B" w14:textId="77777777" w:rsidR="00BA48F2" w:rsidRPr="00167457" w:rsidRDefault="00BA48F2" w:rsidP="00BA48F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2"/>
                <w:szCs w:val="22"/>
              </w:rPr>
            </w:pPr>
            <w:r w:rsidRPr="00167457">
              <w:rPr>
                <w:rFonts w:eastAsia="Calibri"/>
                <w:color w:val="FFFFFF" w:themeColor="background1"/>
                <w:sz w:val="22"/>
                <w:szCs w:val="22"/>
              </w:rPr>
              <w:t>2013</w:t>
            </w:r>
          </w:p>
        </w:tc>
        <w:tc>
          <w:tcPr>
            <w:tcW w:w="383" w:type="pct"/>
          </w:tcPr>
          <w:p w14:paraId="403102BA" w14:textId="77777777" w:rsidR="00BA48F2" w:rsidRPr="00167457" w:rsidRDefault="00BA48F2" w:rsidP="00BA48F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2"/>
                <w:szCs w:val="22"/>
              </w:rPr>
            </w:pPr>
            <w:r w:rsidRPr="00167457">
              <w:rPr>
                <w:rFonts w:eastAsia="Calibri"/>
                <w:color w:val="FFFFFF" w:themeColor="background1"/>
                <w:sz w:val="22"/>
                <w:szCs w:val="22"/>
              </w:rPr>
              <w:t>2014</w:t>
            </w:r>
          </w:p>
        </w:tc>
        <w:tc>
          <w:tcPr>
            <w:tcW w:w="383" w:type="pct"/>
          </w:tcPr>
          <w:p w14:paraId="33425EA8" w14:textId="77777777" w:rsidR="00BA48F2" w:rsidRPr="00167457" w:rsidRDefault="00BA48F2" w:rsidP="00BA48F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2"/>
                <w:szCs w:val="22"/>
              </w:rPr>
            </w:pPr>
            <w:r w:rsidRPr="00167457">
              <w:rPr>
                <w:rFonts w:eastAsia="Calibri"/>
                <w:color w:val="FFFFFF" w:themeColor="background1"/>
                <w:sz w:val="22"/>
                <w:szCs w:val="22"/>
              </w:rPr>
              <w:t>2015</w:t>
            </w:r>
          </w:p>
        </w:tc>
        <w:tc>
          <w:tcPr>
            <w:tcW w:w="383" w:type="pct"/>
          </w:tcPr>
          <w:p w14:paraId="143618A5" w14:textId="77777777" w:rsidR="00BA48F2" w:rsidRPr="00167457" w:rsidRDefault="00BA48F2" w:rsidP="00BA48F2">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sz w:val="22"/>
                <w:szCs w:val="22"/>
              </w:rPr>
            </w:pPr>
            <w:r w:rsidRPr="00167457">
              <w:rPr>
                <w:rFonts w:eastAsia="Calibri"/>
                <w:color w:val="FFFFFF" w:themeColor="background1"/>
                <w:sz w:val="22"/>
                <w:szCs w:val="22"/>
              </w:rPr>
              <w:t>2016</w:t>
            </w:r>
          </w:p>
        </w:tc>
      </w:tr>
      <w:tr w:rsidR="00BA48F2" w:rsidRPr="00222F2E" w14:paraId="5490A950"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pct"/>
          </w:tcPr>
          <w:p w14:paraId="3A9BBC7C" w14:textId="77777777" w:rsidR="00BA48F2" w:rsidRPr="00222F2E" w:rsidRDefault="00BA48F2" w:rsidP="00BA48F2">
            <w:pPr>
              <w:spacing w:before="0" w:after="0" w:line="240" w:lineRule="auto"/>
              <w:jc w:val="both"/>
              <w:rPr>
                <w:rFonts w:eastAsia="Calibri"/>
                <w:b w:val="0"/>
                <w:bCs w:val="0"/>
                <w:sz w:val="18"/>
                <w:szCs w:val="18"/>
              </w:rPr>
            </w:pPr>
            <w:r w:rsidRPr="00222F2E">
              <w:rPr>
                <w:rFonts w:eastAsia="Calibri"/>
                <w:sz w:val="18"/>
                <w:szCs w:val="18"/>
              </w:rPr>
              <w:t>Województwo mazowieckie</w:t>
            </w:r>
          </w:p>
        </w:tc>
        <w:tc>
          <w:tcPr>
            <w:tcW w:w="383" w:type="pct"/>
          </w:tcPr>
          <w:p w14:paraId="039ABD4A"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222F2E">
              <w:rPr>
                <w:rFonts w:eastAsia="Calibri"/>
                <w:sz w:val="18"/>
                <w:szCs w:val="18"/>
              </w:rPr>
              <w:t>5 177 702</w:t>
            </w:r>
          </w:p>
        </w:tc>
        <w:tc>
          <w:tcPr>
            <w:tcW w:w="383" w:type="pct"/>
          </w:tcPr>
          <w:p w14:paraId="625C63FF"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222F2E">
              <w:rPr>
                <w:rFonts w:eastAsia="Calibri"/>
                <w:sz w:val="18"/>
                <w:szCs w:val="18"/>
              </w:rPr>
              <w:t>5 188 488</w:t>
            </w:r>
          </w:p>
        </w:tc>
        <w:tc>
          <w:tcPr>
            <w:tcW w:w="383" w:type="pct"/>
          </w:tcPr>
          <w:p w14:paraId="0D751C9C"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222F2E">
              <w:rPr>
                <w:rFonts w:eastAsia="Calibri"/>
                <w:sz w:val="18"/>
                <w:szCs w:val="18"/>
              </w:rPr>
              <w:t>5 204 495</w:t>
            </w:r>
          </w:p>
        </w:tc>
        <w:tc>
          <w:tcPr>
            <w:tcW w:w="383" w:type="pct"/>
          </w:tcPr>
          <w:p w14:paraId="60D74085"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222F2E">
              <w:rPr>
                <w:rFonts w:eastAsia="Calibri"/>
                <w:sz w:val="18"/>
                <w:szCs w:val="18"/>
              </w:rPr>
              <w:t>5 222 167</w:t>
            </w:r>
          </w:p>
        </w:tc>
        <w:tc>
          <w:tcPr>
            <w:tcW w:w="383" w:type="pct"/>
          </w:tcPr>
          <w:p w14:paraId="3CD322D5"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222F2E">
              <w:rPr>
                <w:rFonts w:eastAsia="Calibri"/>
                <w:sz w:val="18"/>
                <w:szCs w:val="18"/>
              </w:rPr>
              <w:t>5 267 072</w:t>
            </w:r>
          </w:p>
        </w:tc>
        <w:tc>
          <w:tcPr>
            <w:tcW w:w="383" w:type="pct"/>
          </w:tcPr>
          <w:p w14:paraId="0AEC0A2B"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222F2E">
              <w:rPr>
                <w:rFonts w:eastAsia="Calibri"/>
                <w:sz w:val="18"/>
                <w:szCs w:val="18"/>
              </w:rPr>
              <w:t>5 285 604</w:t>
            </w:r>
          </w:p>
        </w:tc>
        <w:tc>
          <w:tcPr>
            <w:tcW w:w="383" w:type="pct"/>
          </w:tcPr>
          <w:p w14:paraId="1C4EBD5C"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222F2E">
              <w:rPr>
                <w:rFonts w:eastAsia="Calibri"/>
                <w:sz w:val="18"/>
                <w:szCs w:val="18"/>
              </w:rPr>
              <w:t>5 301 760</w:t>
            </w:r>
          </w:p>
        </w:tc>
        <w:tc>
          <w:tcPr>
            <w:tcW w:w="383" w:type="pct"/>
          </w:tcPr>
          <w:p w14:paraId="13C32C92"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222F2E">
              <w:rPr>
                <w:rFonts w:eastAsia="Calibri"/>
                <w:sz w:val="18"/>
                <w:szCs w:val="18"/>
              </w:rPr>
              <w:t>5 316 840</w:t>
            </w:r>
          </w:p>
        </w:tc>
        <w:tc>
          <w:tcPr>
            <w:tcW w:w="383" w:type="pct"/>
          </w:tcPr>
          <w:p w14:paraId="41918EB7"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222F2E">
              <w:rPr>
                <w:rFonts w:eastAsia="Calibri"/>
                <w:sz w:val="18"/>
                <w:szCs w:val="18"/>
              </w:rPr>
              <w:t>5 334 511</w:t>
            </w:r>
          </w:p>
        </w:tc>
        <w:tc>
          <w:tcPr>
            <w:tcW w:w="383" w:type="pct"/>
          </w:tcPr>
          <w:p w14:paraId="081CECBC"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222F2E">
              <w:rPr>
                <w:rFonts w:eastAsia="Calibri"/>
                <w:sz w:val="18"/>
                <w:szCs w:val="18"/>
              </w:rPr>
              <w:t>5 349 114</w:t>
            </w:r>
          </w:p>
        </w:tc>
        <w:tc>
          <w:tcPr>
            <w:tcW w:w="383" w:type="pct"/>
          </w:tcPr>
          <w:p w14:paraId="58B28B23"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222F2E">
              <w:rPr>
                <w:rFonts w:eastAsia="Calibri"/>
                <w:sz w:val="18"/>
                <w:szCs w:val="18"/>
              </w:rPr>
              <w:t>5 365 898</w:t>
            </w:r>
          </w:p>
        </w:tc>
      </w:tr>
      <w:tr w:rsidR="00BA48F2" w:rsidRPr="00222F2E" w14:paraId="0D42A4B8" w14:textId="77777777" w:rsidTr="00A50FA9">
        <w:tc>
          <w:tcPr>
            <w:cnfStyle w:val="001000000000" w:firstRow="0" w:lastRow="0" w:firstColumn="1" w:lastColumn="0" w:oddVBand="0" w:evenVBand="0" w:oddHBand="0" w:evenHBand="0" w:firstRowFirstColumn="0" w:firstRowLastColumn="0" w:lastRowFirstColumn="0" w:lastRowLastColumn="0"/>
            <w:tcW w:w="788" w:type="pct"/>
          </w:tcPr>
          <w:p w14:paraId="4CBC359B" w14:textId="77777777" w:rsidR="00BA48F2" w:rsidRPr="00222F2E" w:rsidRDefault="00BA48F2" w:rsidP="00BA48F2">
            <w:pPr>
              <w:spacing w:before="0" w:after="0" w:line="240" w:lineRule="auto"/>
              <w:jc w:val="both"/>
              <w:rPr>
                <w:rFonts w:eastAsia="Calibri"/>
                <w:b w:val="0"/>
                <w:bCs w:val="0"/>
                <w:sz w:val="18"/>
                <w:szCs w:val="18"/>
              </w:rPr>
            </w:pPr>
            <w:r w:rsidRPr="00222F2E">
              <w:rPr>
                <w:rFonts w:eastAsia="Calibri"/>
                <w:sz w:val="18"/>
                <w:szCs w:val="18"/>
              </w:rPr>
              <w:t>Powiat grójecki</w:t>
            </w:r>
          </w:p>
        </w:tc>
        <w:tc>
          <w:tcPr>
            <w:tcW w:w="383" w:type="pct"/>
          </w:tcPr>
          <w:p w14:paraId="6B616973" w14:textId="77777777" w:rsidR="00BA48F2" w:rsidRPr="00222F2E" w:rsidRDefault="00BA48F2" w:rsidP="00BA48F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222F2E">
              <w:rPr>
                <w:rFonts w:eastAsia="Calibri"/>
                <w:sz w:val="18"/>
                <w:szCs w:val="18"/>
              </w:rPr>
              <w:t>96 564</w:t>
            </w:r>
          </w:p>
        </w:tc>
        <w:tc>
          <w:tcPr>
            <w:tcW w:w="383" w:type="pct"/>
          </w:tcPr>
          <w:p w14:paraId="1317616F" w14:textId="77777777" w:rsidR="00BA48F2" w:rsidRPr="00222F2E" w:rsidRDefault="00BA48F2" w:rsidP="00BA48F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222F2E">
              <w:rPr>
                <w:rFonts w:eastAsia="Calibri"/>
                <w:sz w:val="18"/>
                <w:szCs w:val="18"/>
              </w:rPr>
              <w:t>96 578</w:t>
            </w:r>
          </w:p>
        </w:tc>
        <w:tc>
          <w:tcPr>
            <w:tcW w:w="383" w:type="pct"/>
          </w:tcPr>
          <w:p w14:paraId="03018E29" w14:textId="77777777" w:rsidR="00BA48F2" w:rsidRPr="00222F2E" w:rsidRDefault="00BA48F2" w:rsidP="00BA48F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222F2E">
              <w:rPr>
                <w:rFonts w:eastAsia="Calibri"/>
                <w:sz w:val="18"/>
                <w:szCs w:val="18"/>
              </w:rPr>
              <w:t>96 808</w:t>
            </w:r>
          </w:p>
        </w:tc>
        <w:tc>
          <w:tcPr>
            <w:tcW w:w="383" w:type="pct"/>
          </w:tcPr>
          <w:p w14:paraId="6DB75C29" w14:textId="77777777" w:rsidR="00BA48F2" w:rsidRPr="00222F2E" w:rsidRDefault="00BA48F2" w:rsidP="00BA48F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222F2E">
              <w:rPr>
                <w:rFonts w:eastAsia="Calibri"/>
                <w:sz w:val="18"/>
                <w:szCs w:val="18"/>
              </w:rPr>
              <w:t>96 957</w:t>
            </w:r>
          </w:p>
        </w:tc>
        <w:tc>
          <w:tcPr>
            <w:tcW w:w="383" w:type="pct"/>
          </w:tcPr>
          <w:p w14:paraId="2E57839D" w14:textId="77777777" w:rsidR="00BA48F2" w:rsidRPr="00222F2E" w:rsidRDefault="00BA48F2" w:rsidP="00BA48F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222F2E">
              <w:rPr>
                <w:rFonts w:eastAsia="Calibri"/>
                <w:sz w:val="18"/>
                <w:szCs w:val="18"/>
              </w:rPr>
              <w:t>98 576</w:t>
            </w:r>
          </w:p>
        </w:tc>
        <w:tc>
          <w:tcPr>
            <w:tcW w:w="383" w:type="pct"/>
          </w:tcPr>
          <w:p w14:paraId="6E60EC08" w14:textId="77777777" w:rsidR="00BA48F2" w:rsidRPr="00222F2E" w:rsidRDefault="00BA48F2" w:rsidP="00BA48F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222F2E">
              <w:rPr>
                <w:rFonts w:eastAsia="Calibri"/>
                <w:sz w:val="18"/>
                <w:szCs w:val="18"/>
              </w:rPr>
              <w:t>98 599</w:t>
            </w:r>
          </w:p>
        </w:tc>
        <w:tc>
          <w:tcPr>
            <w:tcW w:w="383" w:type="pct"/>
          </w:tcPr>
          <w:p w14:paraId="174BF27C" w14:textId="77777777" w:rsidR="00BA48F2" w:rsidRPr="00222F2E" w:rsidRDefault="00BA48F2" w:rsidP="00BA48F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222F2E">
              <w:rPr>
                <w:rFonts w:eastAsia="Calibri"/>
                <w:sz w:val="18"/>
                <w:szCs w:val="18"/>
              </w:rPr>
              <w:t>98 643</w:t>
            </w:r>
          </w:p>
        </w:tc>
        <w:tc>
          <w:tcPr>
            <w:tcW w:w="383" w:type="pct"/>
          </w:tcPr>
          <w:p w14:paraId="57A23106" w14:textId="77777777" w:rsidR="00BA48F2" w:rsidRPr="00222F2E" w:rsidRDefault="00BA48F2" w:rsidP="00BA48F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222F2E">
              <w:rPr>
                <w:rFonts w:eastAsia="Calibri"/>
                <w:sz w:val="18"/>
                <w:szCs w:val="18"/>
              </w:rPr>
              <w:t>98 709</w:t>
            </w:r>
          </w:p>
        </w:tc>
        <w:tc>
          <w:tcPr>
            <w:tcW w:w="383" w:type="pct"/>
          </w:tcPr>
          <w:p w14:paraId="043F92F1" w14:textId="77777777" w:rsidR="00BA48F2" w:rsidRPr="00222F2E" w:rsidRDefault="00BA48F2" w:rsidP="00BA48F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222F2E">
              <w:rPr>
                <w:rFonts w:eastAsia="Calibri"/>
                <w:sz w:val="18"/>
                <w:szCs w:val="18"/>
              </w:rPr>
              <w:t>98 670</w:t>
            </w:r>
          </w:p>
        </w:tc>
        <w:tc>
          <w:tcPr>
            <w:tcW w:w="383" w:type="pct"/>
          </w:tcPr>
          <w:p w14:paraId="15F4E046" w14:textId="77777777" w:rsidR="00BA48F2" w:rsidRPr="00222F2E" w:rsidRDefault="00BA48F2" w:rsidP="00BA48F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222F2E">
              <w:rPr>
                <w:rFonts w:eastAsia="Calibri"/>
                <w:sz w:val="18"/>
                <w:szCs w:val="18"/>
              </w:rPr>
              <w:t>98 619</w:t>
            </w:r>
          </w:p>
        </w:tc>
        <w:tc>
          <w:tcPr>
            <w:tcW w:w="383" w:type="pct"/>
          </w:tcPr>
          <w:p w14:paraId="6E4CA429" w14:textId="77777777" w:rsidR="00BA48F2" w:rsidRPr="00222F2E" w:rsidRDefault="00BA48F2" w:rsidP="00BA48F2">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222F2E">
              <w:rPr>
                <w:rFonts w:eastAsia="Calibri"/>
                <w:sz w:val="18"/>
                <w:szCs w:val="18"/>
              </w:rPr>
              <w:t>98 559</w:t>
            </w:r>
          </w:p>
        </w:tc>
      </w:tr>
      <w:tr w:rsidR="00BA48F2" w:rsidRPr="00222F2E" w14:paraId="6F5A127A"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8" w:type="pct"/>
          </w:tcPr>
          <w:p w14:paraId="50B5E901" w14:textId="77777777" w:rsidR="00BA48F2" w:rsidRPr="00222F2E" w:rsidRDefault="00BA48F2" w:rsidP="00BA48F2">
            <w:pPr>
              <w:spacing w:before="0" w:after="0" w:line="240" w:lineRule="auto"/>
              <w:jc w:val="both"/>
              <w:rPr>
                <w:rFonts w:eastAsia="Calibri"/>
                <w:b w:val="0"/>
                <w:bCs w:val="0"/>
                <w:sz w:val="18"/>
                <w:szCs w:val="18"/>
              </w:rPr>
            </w:pPr>
            <w:r w:rsidRPr="00222F2E">
              <w:rPr>
                <w:rFonts w:eastAsia="Calibri"/>
                <w:sz w:val="18"/>
                <w:szCs w:val="18"/>
              </w:rPr>
              <w:t>Belsk</w:t>
            </w:r>
            <w:r>
              <w:rPr>
                <w:rFonts w:eastAsia="Calibri"/>
                <w:sz w:val="18"/>
                <w:szCs w:val="18"/>
              </w:rPr>
              <w:t xml:space="preserve"> Duży</w:t>
            </w:r>
          </w:p>
        </w:tc>
        <w:tc>
          <w:tcPr>
            <w:tcW w:w="383" w:type="pct"/>
          </w:tcPr>
          <w:p w14:paraId="6DB8B41C"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sz w:val="18"/>
                <w:szCs w:val="18"/>
              </w:rPr>
            </w:pPr>
            <w:r w:rsidRPr="00222F2E">
              <w:rPr>
                <w:rFonts w:eastAsia="Calibri"/>
                <w:b/>
                <w:sz w:val="18"/>
                <w:szCs w:val="18"/>
              </w:rPr>
              <w:t>6 800</w:t>
            </w:r>
          </w:p>
        </w:tc>
        <w:tc>
          <w:tcPr>
            <w:tcW w:w="383" w:type="pct"/>
          </w:tcPr>
          <w:p w14:paraId="61E293D3"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sz w:val="18"/>
                <w:szCs w:val="18"/>
              </w:rPr>
            </w:pPr>
            <w:r w:rsidRPr="00222F2E">
              <w:rPr>
                <w:rFonts w:eastAsia="Calibri"/>
                <w:b/>
                <w:sz w:val="18"/>
                <w:szCs w:val="18"/>
              </w:rPr>
              <w:t>6 742</w:t>
            </w:r>
          </w:p>
        </w:tc>
        <w:tc>
          <w:tcPr>
            <w:tcW w:w="383" w:type="pct"/>
          </w:tcPr>
          <w:p w14:paraId="4C4DF705"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sz w:val="18"/>
                <w:szCs w:val="18"/>
              </w:rPr>
            </w:pPr>
            <w:r w:rsidRPr="00222F2E">
              <w:rPr>
                <w:rFonts w:eastAsia="Calibri"/>
                <w:b/>
                <w:sz w:val="18"/>
                <w:szCs w:val="18"/>
              </w:rPr>
              <w:t>6 759</w:t>
            </w:r>
          </w:p>
        </w:tc>
        <w:tc>
          <w:tcPr>
            <w:tcW w:w="383" w:type="pct"/>
          </w:tcPr>
          <w:p w14:paraId="660A4DD6"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sz w:val="18"/>
                <w:szCs w:val="18"/>
              </w:rPr>
            </w:pPr>
            <w:r w:rsidRPr="00222F2E">
              <w:rPr>
                <w:rFonts w:eastAsia="Calibri"/>
                <w:b/>
                <w:sz w:val="18"/>
                <w:szCs w:val="18"/>
              </w:rPr>
              <w:t>6 749</w:t>
            </w:r>
          </w:p>
        </w:tc>
        <w:tc>
          <w:tcPr>
            <w:tcW w:w="383" w:type="pct"/>
          </w:tcPr>
          <w:p w14:paraId="3458EE79"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sz w:val="18"/>
                <w:szCs w:val="18"/>
              </w:rPr>
            </w:pPr>
            <w:r w:rsidRPr="00222F2E">
              <w:rPr>
                <w:rFonts w:eastAsia="Calibri"/>
                <w:b/>
                <w:sz w:val="18"/>
                <w:szCs w:val="18"/>
              </w:rPr>
              <w:t>6 688</w:t>
            </w:r>
          </w:p>
        </w:tc>
        <w:tc>
          <w:tcPr>
            <w:tcW w:w="383" w:type="pct"/>
          </w:tcPr>
          <w:p w14:paraId="52C168BB"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sz w:val="18"/>
                <w:szCs w:val="18"/>
              </w:rPr>
            </w:pPr>
            <w:r w:rsidRPr="00222F2E">
              <w:rPr>
                <w:rFonts w:eastAsia="Calibri"/>
                <w:b/>
                <w:sz w:val="18"/>
                <w:szCs w:val="18"/>
              </w:rPr>
              <w:t>6 676</w:t>
            </w:r>
          </w:p>
        </w:tc>
        <w:tc>
          <w:tcPr>
            <w:tcW w:w="383" w:type="pct"/>
          </w:tcPr>
          <w:p w14:paraId="60DBA06E"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sz w:val="18"/>
                <w:szCs w:val="18"/>
              </w:rPr>
            </w:pPr>
            <w:r w:rsidRPr="00222F2E">
              <w:rPr>
                <w:rFonts w:eastAsia="Calibri"/>
                <w:b/>
                <w:sz w:val="18"/>
                <w:szCs w:val="18"/>
              </w:rPr>
              <w:t>6 641</w:t>
            </w:r>
          </w:p>
        </w:tc>
        <w:tc>
          <w:tcPr>
            <w:tcW w:w="383" w:type="pct"/>
          </w:tcPr>
          <w:p w14:paraId="64A67546"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sz w:val="18"/>
                <w:szCs w:val="18"/>
              </w:rPr>
            </w:pPr>
            <w:r w:rsidRPr="00222F2E">
              <w:rPr>
                <w:rFonts w:eastAsia="Calibri"/>
                <w:b/>
                <w:sz w:val="18"/>
                <w:szCs w:val="18"/>
              </w:rPr>
              <w:t>6 620</w:t>
            </w:r>
          </w:p>
        </w:tc>
        <w:tc>
          <w:tcPr>
            <w:tcW w:w="383" w:type="pct"/>
          </w:tcPr>
          <w:p w14:paraId="60EDEC0C"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sz w:val="18"/>
                <w:szCs w:val="18"/>
              </w:rPr>
            </w:pPr>
            <w:r w:rsidRPr="00222F2E">
              <w:rPr>
                <w:rFonts w:eastAsia="Calibri"/>
                <w:b/>
                <w:sz w:val="18"/>
                <w:szCs w:val="18"/>
              </w:rPr>
              <w:t>6 600</w:t>
            </w:r>
          </w:p>
        </w:tc>
        <w:tc>
          <w:tcPr>
            <w:tcW w:w="383" w:type="pct"/>
          </w:tcPr>
          <w:p w14:paraId="22857E99"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sz w:val="18"/>
                <w:szCs w:val="18"/>
              </w:rPr>
            </w:pPr>
            <w:r w:rsidRPr="00222F2E">
              <w:rPr>
                <w:rFonts w:eastAsia="Calibri"/>
                <w:b/>
                <w:sz w:val="18"/>
                <w:szCs w:val="18"/>
              </w:rPr>
              <w:t>6 596</w:t>
            </w:r>
          </w:p>
        </w:tc>
        <w:tc>
          <w:tcPr>
            <w:tcW w:w="383" w:type="pct"/>
          </w:tcPr>
          <w:p w14:paraId="76567F2F" w14:textId="77777777" w:rsidR="00BA48F2" w:rsidRPr="00222F2E" w:rsidRDefault="00BA48F2" w:rsidP="00BA48F2">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sz w:val="18"/>
                <w:szCs w:val="18"/>
              </w:rPr>
            </w:pPr>
            <w:r w:rsidRPr="00222F2E">
              <w:rPr>
                <w:rFonts w:eastAsia="Calibri"/>
                <w:b/>
                <w:sz w:val="18"/>
                <w:szCs w:val="18"/>
              </w:rPr>
              <w:t>6 561</w:t>
            </w:r>
          </w:p>
        </w:tc>
      </w:tr>
    </w:tbl>
    <w:p w14:paraId="6D83BB71" w14:textId="77777777" w:rsidR="006B71D0" w:rsidRPr="00CC0B84" w:rsidRDefault="006B71D0" w:rsidP="00C32484">
      <w:r w:rsidRPr="00CC0B84">
        <w:t>7.1.2 Gęstość zaludnienia i rozmieszczenie ludności</w:t>
      </w:r>
    </w:p>
    <w:p w14:paraId="71BAD842" w14:textId="77777777" w:rsidR="006B71D0" w:rsidRPr="00CC0B84" w:rsidRDefault="006B71D0" w:rsidP="00C32484">
      <w:pPr>
        <w:jc w:val="both"/>
      </w:pPr>
      <w:r w:rsidRPr="00CC0B84">
        <w:t>Gęstość zaludnienia to określenie liczby osób przypadających na 1 km</w:t>
      </w:r>
      <w:r w:rsidRPr="00CC0B84">
        <w:rPr>
          <w:vertAlign w:val="superscript"/>
        </w:rPr>
        <w:t>2</w:t>
      </w:r>
      <w:r w:rsidRPr="00CC0B84">
        <w:t xml:space="preserve"> w gminie. </w:t>
      </w:r>
      <w:r w:rsidRPr="00CC0B84">
        <w:rPr>
          <w:rFonts w:eastAsia="Calibri"/>
        </w:rPr>
        <w:t xml:space="preserve">Wskaźnik gęstości zaludnienia jest podstawowym wskaźnikiem, który pozwala wstępnie rozpoznać sytuację osadniczą gminy i określić stopień intensywności użytkowania powierzchni. </w:t>
      </w:r>
    </w:p>
    <w:p w14:paraId="28073FB5" w14:textId="77777777" w:rsidR="006B71D0" w:rsidRPr="00CC0B84" w:rsidRDefault="006B71D0" w:rsidP="00C32484">
      <w:pPr>
        <w:jc w:val="both"/>
      </w:pPr>
      <w:r w:rsidRPr="00CC0B84">
        <w:t>Gęstość zaludnienia dla gminy to 61 os./km², i jest mniejsza niż w powiecie gdzie gęstość zaludnienia odnotowana jest na poziomie 78os./km², w tym samym okresie tj. 2016r w woj. mazowieckim gęstość zaludnienia wynosi 151os./km². Lata 2006 – 2016 to minimalne różnice wskaźnika gęstości zaludnienia ogółem w gminie z tendencją ujemną.</w:t>
      </w:r>
    </w:p>
    <w:p w14:paraId="3923D39A" w14:textId="77777777" w:rsidR="006B71D0" w:rsidRPr="00C32484" w:rsidRDefault="006B71D0" w:rsidP="00C32484">
      <w:pPr>
        <w:spacing w:before="0" w:after="0" w:line="240" w:lineRule="auto"/>
        <w:jc w:val="both"/>
        <w:rPr>
          <w:i/>
          <w:color w:val="0070C0"/>
        </w:rPr>
      </w:pPr>
      <w:r w:rsidRPr="00C32484">
        <w:rPr>
          <w:i/>
          <w:color w:val="0070C0"/>
        </w:rPr>
        <w:lastRenderedPageBreak/>
        <w:t xml:space="preserve">Tabela 7.2. Gęstość zaludnienia /Źródło: Opracowanie własne na podstawie </w:t>
      </w:r>
      <w:r w:rsidRPr="00C32484">
        <w:rPr>
          <w:rFonts w:cs="Arial"/>
          <w:i/>
          <w:color w:val="0070C0"/>
        </w:rPr>
        <w:t>danych z GUS</w:t>
      </w:r>
      <w:r w:rsidRPr="00C32484">
        <w:rPr>
          <w:i/>
          <w:color w:val="0070C0"/>
        </w:rPr>
        <w:t>/</w:t>
      </w:r>
    </w:p>
    <w:tbl>
      <w:tblPr>
        <w:tblStyle w:val="Tabelasiatki5ciemnaakcent110"/>
        <w:tblW w:w="5004" w:type="pct"/>
        <w:tblLook w:val="04A0" w:firstRow="1" w:lastRow="0" w:firstColumn="1" w:lastColumn="0" w:noHBand="0" w:noVBand="1"/>
      </w:tblPr>
      <w:tblGrid>
        <w:gridCol w:w="2423"/>
        <w:gridCol w:w="686"/>
        <w:gridCol w:w="686"/>
        <w:gridCol w:w="686"/>
        <w:gridCol w:w="686"/>
        <w:gridCol w:w="686"/>
        <w:gridCol w:w="686"/>
        <w:gridCol w:w="686"/>
        <w:gridCol w:w="686"/>
        <w:gridCol w:w="686"/>
        <w:gridCol w:w="686"/>
        <w:gridCol w:w="688"/>
      </w:tblGrid>
      <w:tr w:rsidR="00C32484" w:rsidRPr="00926083" w14:paraId="0F3F971B" w14:textId="77777777" w:rsidTr="00A50F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5" w:type="pct"/>
          </w:tcPr>
          <w:p w14:paraId="2E799469" w14:textId="77777777" w:rsidR="00C32484" w:rsidRPr="00926083" w:rsidRDefault="00C32484" w:rsidP="004B0DA9">
            <w:pPr>
              <w:spacing w:before="0" w:after="0" w:line="240" w:lineRule="auto"/>
              <w:jc w:val="center"/>
              <w:rPr>
                <w:rFonts w:eastAsia="Calibri"/>
                <w:b w:val="0"/>
                <w:bCs w:val="0"/>
                <w:sz w:val="22"/>
                <w:szCs w:val="22"/>
              </w:rPr>
            </w:pPr>
          </w:p>
        </w:tc>
        <w:tc>
          <w:tcPr>
            <w:tcW w:w="344" w:type="pct"/>
          </w:tcPr>
          <w:p w14:paraId="093F5557" w14:textId="77777777" w:rsidR="00C32484" w:rsidRPr="00926083"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2"/>
              </w:rPr>
            </w:pPr>
            <w:r w:rsidRPr="00926083">
              <w:rPr>
                <w:rFonts w:eastAsia="Calibri"/>
                <w:b w:val="0"/>
                <w:bCs w:val="0"/>
                <w:sz w:val="22"/>
                <w:szCs w:val="22"/>
              </w:rPr>
              <w:t>2006</w:t>
            </w:r>
          </w:p>
        </w:tc>
        <w:tc>
          <w:tcPr>
            <w:tcW w:w="344" w:type="pct"/>
          </w:tcPr>
          <w:p w14:paraId="5DB9B23C" w14:textId="77777777" w:rsidR="00C32484" w:rsidRPr="00926083"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2"/>
              </w:rPr>
            </w:pPr>
            <w:r w:rsidRPr="00926083">
              <w:rPr>
                <w:rFonts w:eastAsia="Calibri"/>
                <w:b w:val="0"/>
                <w:bCs w:val="0"/>
                <w:sz w:val="22"/>
                <w:szCs w:val="22"/>
              </w:rPr>
              <w:t>2007</w:t>
            </w:r>
          </w:p>
        </w:tc>
        <w:tc>
          <w:tcPr>
            <w:tcW w:w="344" w:type="pct"/>
          </w:tcPr>
          <w:p w14:paraId="37F79A83" w14:textId="77777777" w:rsidR="00C32484" w:rsidRPr="00926083"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2"/>
              </w:rPr>
            </w:pPr>
            <w:r w:rsidRPr="00926083">
              <w:rPr>
                <w:rFonts w:eastAsia="Calibri"/>
                <w:b w:val="0"/>
                <w:bCs w:val="0"/>
                <w:sz w:val="22"/>
                <w:szCs w:val="22"/>
              </w:rPr>
              <w:t>2008</w:t>
            </w:r>
          </w:p>
        </w:tc>
        <w:tc>
          <w:tcPr>
            <w:tcW w:w="344" w:type="pct"/>
          </w:tcPr>
          <w:p w14:paraId="30EF70F4" w14:textId="77777777" w:rsidR="00C32484" w:rsidRPr="00926083"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2"/>
              </w:rPr>
            </w:pPr>
            <w:r w:rsidRPr="00926083">
              <w:rPr>
                <w:rFonts w:eastAsia="Calibri"/>
                <w:b w:val="0"/>
                <w:bCs w:val="0"/>
                <w:sz w:val="22"/>
                <w:szCs w:val="22"/>
              </w:rPr>
              <w:t>2009</w:t>
            </w:r>
          </w:p>
        </w:tc>
        <w:tc>
          <w:tcPr>
            <w:tcW w:w="344" w:type="pct"/>
          </w:tcPr>
          <w:p w14:paraId="6CCD008D" w14:textId="77777777" w:rsidR="00C32484" w:rsidRPr="00926083"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2"/>
              </w:rPr>
            </w:pPr>
            <w:r w:rsidRPr="00926083">
              <w:rPr>
                <w:rFonts w:eastAsia="Calibri"/>
                <w:b w:val="0"/>
                <w:bCs w:val="0"/>
                <w:sz w:val="22"/>
                <w:szCs w:val="22"/>
              </w:rPr>
              <w:t>2010</w:t>
            </w:r>
          </w:p>
        </w:tc>
        <w:tc>
          <w:tcPr>
            <w:tcW w:w="344" w:type="pct"/>
          </w:tcPr>
          <w:p w14:paraId="0F9B1F1B" w14:textId="77777777" w:rsidR="00C32484" w:rsidRPr="00926083"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2"/>
              </w:rPr>
            </w:pPr>
            <w:r w:rsidRPr="00926083">
              <w:rPr>
                <w:rFonts w:eastAsia="Calibri"/>
                <w:b w:val="0"/>
                <w:bCs w:val="0"/>
                <w:sz w:val="22"/>
                <w:szCs w:val="22"/>
              </w:rPr>
              <w:t>2011</w:t>
            </w:r>
          </w:p>
        </w:tc>
        <w:tc>
          <w:tcPr>
            <w:tcW w:w="344" w:type="pct"/>
          </w:tcPr>
          <w:p w14:paraId="4D050847" w14:textId="77777777" w:rsidR="00C32484" w:rsidRPr="00926083"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2"/>
              </w:rPr>
            </w:pPr>
            <w:r w:rsidRPr="00926083">
              <w:rPr>
                <w:rFonts w:eastAsia="Calibri"/>
                <w:b w:val="0"/>
                <w:bCs w:val="0"/>
                <w:sz w:val="22"/>
                <w:szCs w:val="22"/>
              </w:rPr>
              <w:t>2012</w:t>
            </w:r>
          </w:p>
        </w:tc>
        <w:tc>
          <w:tcPr>
            <w:tcW w:w="344" w:type="pct"/>
          </w:tcPr>
          <w:p w14:paraId="551B71D8" w14:textId="77777777" w:rsidR="00C32484" w:rsidRPr="00926083"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2"/>
              </w:rPr>
            </w:pPr>
            <w:r w:rsidRPr="00926083">
              <w:rPr>
                <w:rFonts w:eastAsia="Calibri"/>
                <w:b w:val="0"/>
                <w:bCs w:val="0"/>
                <w:sz w:val="22"/>
                <w:szCs w:val="22"/>
              </w:rPr>
              <w:t>2013</w:t>
            </w:r>
          </w:p>
        </w:tc>
        <w:tc>
          <w:tcPr>
            <w:tcW w:w="344" w:type="pct"/>
          </w:tcPr>
          <w:p w14:paraId="18EB5472" w14:textId="77777777" w:rsidR="00C32484" w:rsidRPr="00926083"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2"/>
              </w:rPr>
            </w:pPr>
            <w:r w:rsidRPr="00926083">
              <w:rPr>
                <w:rFonts w:eastAsia="Calibri"/>
                <w:b w:val="0"/>
                <w:bCs w:val="0"/>
                <w:sz w:val="22"/>
                <w:szCs w:val="22"/>
              </w:rPr>
              <w:t>2014</w:t>
            </w:r>
          </w:p>
        </w:tc>
        <w:tc>
          <w:tcPr>
            <w:tcW w:w="344" w:type="pct"/>
          </w:tcPr>
          <w:p w14:paraId="17135F40" w14:textId="77777777" w:rsidR="00C32484" w:rsidRPr="00926083"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2"/>
              </w:rPr>
            </w:pPr>
            <w:r w:rsidRPr="00926083">
              <w:rPr>
                <w:rFonts w:eastAsia="Calibri"/>
                <w:b w:val="0"/>
                <w:bCs w:val="0"/>
                <w:sz w:val="22"/>
                <w:szCs w:val="22"/>
              </w:rPr>
              <w:t>2015</w:t>
            </w:r>
          </w:p>
        </w:tc>
        <w:tc>
          <w:tcPr>
            <w:tcW w:w="346" w:type="pct"/>
          </w:tcPr>
          <w:p w14:paraId="5D39D8D0" w14:textId="77777777" w:rsidR="00C32484" w:rsidRPr="00926083"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sz w:val="22"/>
                <w:szCs w:val="22"/>
              </w:rPr>
            </w:pPr>
            <w:r w:rsidRPr="00926083">
              <w:rPr>
                <w:rFonts w:eastAsia="Calibri"/>
                <w:b w:val="0"/>
                <w:bCs w:val="0"/>
                <w:sz w:val="22"/>
                <w:szCs w:val="22"/>
              </w:rPr>
              <w:t>2016</w:t>
            </w:r>
          </w:p>
        </w:tc>
      </w:tr>
      <w:tr w:rsidR="00C32484" w:rsidRPr="009E773D" w14:paraId="546A515A"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5" w:type="pct"/>
          </w:tcPr>
          <w:p w14:paraId="15949DBC" w14:textId="77777777" w:rsidR="00C32484" w:rsidRPr="009E773D" w:rsidRDefault="00C32484" w:rsidP="004B0DA9">
            <w:pPr>
              <w:spacing w:before="0" w:after="0" w:line="240" w:lineRule="auto"/>
              <w:jc w:val="both"/>
              <w:rPr>
                <w:rFonts w:eastAsia="Calibri"/>
                <w:b w:val="0"/>
                <w:bCs w:val="0"/>
                <w:sz w:val="22"/>
                <w:szCs w:val="22"/>
              </w:rPr>
            </w:pPr>
            <w:r w:rsidRPr="009E773D">
              <w:rPr>
                <w:rFonts w:eastAsia="Calibri"/>
                <w:b w:val="0"/>
                <w:bCs w:val="0"/>
                <w:sz w:val="22"/>
                <w:szCs w:val="22"/>
              </w:rPr>
              <w:t>Województwo mazowieckie</w:t>
            </w:r>
          </w:p>
        </w:tc>
        <w:tc>
          <w:tcPr>
            <w:tcW w:w="344" w:type="pct"/>
          </w:tcPr>
          <w:p w14:paraId="0173EE3F"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145</w:t>
            </w:r>
          </w:p>
        </w:tc>
        <w:tc>
          <w:tcPr>
            <w:tcW w:w="344" w:type="pct"/>
          </w:tcPr>
          <w:p w14:paraId="57879C29"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146</w:t>
            </w:r>
          </w:p>
        </w:tc>
        <w:tc>
          <w:tcPr>
            <w:tcW w:w="344" w:type="pct"/>
          </w:tcPr>
          <w:p w14:paraId="087EB05C"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146</w:t>
            </w:r>
          </w:p>
        </w:tc>
        <w:tc>
          <w:tcPr>
            <w:tcW w:w="344" w:type="pct"/>
          </w:tcPr>
          <w:p w14:paraId="7F4061BB"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147</w:t>
            </w:r>
          </w:p>
        </w:tc>
        <w:tc>
          <w:tcPr>
            <w:tcW w:w="344" w:type="pct"/>
          </w:tcPr>
          <w:p w14:paraId="63F2387F"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148</w:t>
            </w:r>
          </w:p>
        </w:tc>
        <w:tc>
          <w:tcPr>
            <w:tcW w:w="344" w:type="pct"/>
          </w:tcPr>
          <w:p w14:paraId="5E6E39D3"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149</w:t>
            </w:r>
          </w:p>
        </w:tc>
        <w:tc>
          <w:tcPr>
            <w:tcW w:w="344" w:type="pct"/>
          </w:tcPr>
          <w:p w14:paraId="45AD3DC0"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149</w:t>
            </w:r>
          </w:p>
        </w:tc>
        <w:tc>
          <w:tcPr>
            <w:tcW w:w="344" w:type="pct"/>
          </w:tcPr>
          <w:p w14:paraId="2226D062"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150</w:t>
            </w:r>
          </w:p>
        </w:tc>
        <w:tc>
          <w:tcPr>
            <w:tcW w:w="344" w:type="pct"/>
          </w:tcPr>
          <w:p w14:paraId="46150D14"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150</w:t>
            </w:r>
          </w:p>
        </w:tc>
        <w:tc>
          <w:tcPr>
            <w:tcW w:w="344" w:type="pct"/>
          </w:tcPr>
          <w:p w14:paraId="30A38B10"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150</w:t>
            </w:r>
          </w:p>
        </w:tc>
        <w:tc>
          <w:tcPr>
            <w:tcW w:w="346" w:type="pct"/>
          </w:tcPr>
          <w:p w14:paraId="0D1AB3A4"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151</w:t>
            </w:r>
          </w:p>
        </w:tc>
      </w:tr>
      <w:tr w:rsidR="00C32484" w:rsidRPr="009E773D" w14:paraId="75A03971" w14:textId="77777777" w:rsidTr="00A50FA9">
        <w:tc>
          <w:tcPr>
            <w:cnfStyle w:val="001000000000" w:firstRow="0" w:lastRow="0" w:firstColumn="1" w:lastColumn="0" w:oddVBand="0" w:evenVBand="0" w:oddHBand="0" w:evenHBand="0" w:firstRowFirstColumn="0" w:firstRowLastColumn="0" w:lastRowFirstColumn="0" w:lastRowLastColumn="0"/>
            <w:tcW w:w="1215" w:type="pct"/>
          </w:tcPr>
          <w:p w14:paraId="0DBFBB12" w14:textId="77777777" w:rsidR="00C32484" w:rsidRPr="009E773D" w:rsidRDefault="00C32484" w:rsidP="004B0DA9">
            <w:pPr>
              <w:spacing w:before="0" w:after="0" w:line="240" w:lineRule="auto"/>
              <w:jc w:val="both"/>
              <w:rPr>
                <w:rFonts w:eastAsia="Calibri"/>
                <w:b w:val="0"/>
                <w:bCs w:val="0"/>
                <w:sz w:val="22"/>
                <w:szCs w:val="22"/>
              </w:rPr>
            </w:pPr>
            <w:r w:rsidRPr="009E773D">
              <w:rPr>
                <w:rFonts w:eastAsia="Calibri"/>
                <w:b w:val="0"/>
                <w:bCs w:val="0"/>
                <w:sz w:val="22"/>
                <w:szCs w:val="22"/>
              </w:rPr>
              <w:t>Powiat grójecki</w:t>
            </w:r>
          </w:p>
        </w:tc>
        <w:tc>
          <w:tcPr>
            <w:tcW w:w="344" w:type="pct"/>
          </w:tcPr>
          <w:p w14:paraId="0F785F0F" w14:textId="77777777" w:rsidR="00C32484" w:rsidRPr="009E773D"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9E773D">
              <w:rPr>
                <w:rFonts w:eastAsia="Calibri"/>
              </w:rPr>
              <w:t>76</w:t>
            </w:r>
          </w:p>
        </w:tc>
        <w:tc>
          <w:tcPr>
            <w:tcW w:w="344" w:type="pct"/>
          </w:tcPr>
          <w:p w14:paraId="17E37ACC" w14:textId="77777777" w:rsidR="00C32484" w:rsidRPr="009E773D"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9E773D">
              <w:rPr>
                <w:rFonts w:eastAsia="Calibri"/>
              </w:rPr>
              <w:t>76</w:t>
            </w:r>
          </w:p>
        </w:tc>
        <w:tc>
          <w:tcPr>
            <w:tcW w:w="344" w:type="pct"/>
          </w:tcPr>
          <w:p w14:paraId="0CEAAE5E" w14:textId="77777777" w:rsidR="00C32484" w:rsidRPr="009E773D"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9E773D">
              <w:rPr>
                <w:rFonts w:eastAsia="Calibri"/>
              </w:rPr>
              <w:t>76</w:t>
            </w:r>
          </w:p>
        </w:tc>
        <w:tc>
          <w:tcPr>
            <w:tcW w:w="344" w:type="pct"/>
          </w:tcPr>
          <w:p w14:paraId="222FFFDA" w14:textId="77777777" w:rsidR="00C32484" w:rsidRPr="009E773D"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9E773D">
              <w:rPr>
                <w:rFonts w:eastAsia="Calibri"/>
              </w:rPr>
              <w:t>76</w:t>
            </w:r>
          </w:p>
        </w:tc>
        <w:tc>
          <w:tcPr>
            <w:tcW w:w="344" w:type="pct"/>
          </w:tcPr>
          <w:p w14:paraId="26770E69" w14:textId="77777777" w:rsidR="00C32484" w:rsidRPr="009E773D"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9E773D">
              <w:rPr>
                <w:rFonts w:eastAsia="Calibri"/>
              </w:rPr>
              <w:t>78</w:t>
            </w:r>
          </w:p>
        </w:tc>
        <w:tc>
          <w:tcPr>
            <w:tcW w:w="344" w:type="pct"/>
          </w:tcPr>
          <w:p w14:paraId="40709F2C" w14:textId="77777777" w:rsidR="00C32484" w:rsidRPr="009E773D"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9E773D">
              <w:rPr>
                <w:rFonts w:eastAsia="Calibri"/>
              </w:rPr>
              <w:t>78</w:t>
            </w:r>
          </w:p>
        </w:tc>
        <w:tc>
          <w:tcPr>
            <w:tcW w:w="344" w:type="pct"/>
          </w:tcPr>
          <w:p w14:paraId="3B972A56" w14:textId="77777777" w:rsidR="00C32484" w:rsidRPr="009E773D"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9E773D">
              <w:rPr>
                <w:rFonts w:eastAsia="Calibri"/>
              </w:rPr>
              <w:t>78</w:t>
            </w:r>
          </w:p>
        </w:tc>
        <w:tc>
          <w:tcPr>
            <w:tcW w:w="344" w:type="pct"/>
          </w:tcPr>
          <w:p w14:paraId="313FE66E" w14:textId="77777777" w:rsidR="00C32484" w:rsidRPr="009E773D"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9E773D">
              <w:rPr>
                <w:rFonts w:eastAsia="Calibri"/>
              </w:rPr>
              <w:t>78</w:t>
            </w:r>
          </w:p>
        </w:tc>
        <w:tc>
          <w:tcPr>
            <w:tcW w:w="344" w:type="pct"/>
          </w:tcPr>
          <w:p w14:paraId="7B77E4D8" w14:textId="77777777" w:rsidR="00C32484" w:rsidRPr="009E773D"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9E773D">
              <w:rPr>
                <w:rFonts w:eastAsia="Calibri"/>
              </w:rPr>
              <w:t>78</w:t>
            </w:r>
          </w:p>
        </w:tc>
        <w:tc>
          <w:tcPr>
            <w:tcW w:w="344" w:type="pct"/>
          </w:tcPr>
          <w:p w14:paraId="41933F56" w14:textId="77777777" w:rsidR="00C32484" w:rsidRPr="009E773D"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9E773D">
              <w:rPr>
                <w:rFonts w:eastAsia="Calibri"/>
              </w:rPr>
              <w:t>78</w:t>
            </w:r>
          </w:p>
        </w:tc>
        <w:tc>
          <w:tcPr>
            <w:tcW w:w="346" w:type="pct"/>
          </w:tcPr>
          <w:p w14:paraId="48F18C4D" w14:textId="77777777" w:rsidR="00C32484" w:rsidRPr="009E773D"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9E773D">
              <w:rPr>
                <w:rFonts w:eastAsia="Calibri"/>
              </w:rPr>
              <w:t>78</w:t>
            </w:r>
          </w:p>
        </w:tc>
      </w:tr>
      <w:tr w:rsidR="00C32484" w:rsidRPr="009E773D" w14:paraId="085F2EC7"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5" w:type="pct"/>
          </w:tcPr>
          <w:p w14:paraId="1EC88B3B" w14:textId="77777777" w:rsidR="00C32484" w:rsidRPr="009E773D" w:rsidRDefault="00C32484" w:rsidP="004B0DA9">
            <w:pPr>
              <w:spacing w:before="0" w:after="0" w:line="240" w:lineRule="auto"/>
              <w:jc w:val="both"/>
              <w:rPr>
                <w:rFonts w:eastAsia="Calibri"/>
                <w:b w:val="0"/>
                <w:bCs w:val="0"/>
                <w:sz w:val="22"/>
                <w:szCs w:val="22"/>
              </w:rPr>
            </w:pPr>
            <w:r>
              <w:rPr>
                <w:rFonts w:eastAsia="Calibri"/>
                <w:b w:val="0"/>
                <w:bCs w:val="0"/>
                <w:sz w:val="22"/>
                <w:szCs w:val="22"/>
              </w:rPr>
              <w:t>Belsk Duży</w:t>
            </w:r>
          </w:p>
        </w:tc>
        <w:tc>
          <w:tcPr>
            <w:tcW w:w="344" w:type="pct"/>
          </w:tcPr>
          <w:p w14:paraId="0E920E8F"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63</w:t>
            </w:r>
          </w:p>
        </w:tc>
        <w:tc>
          <w:tcPr>
            <w:tcW w:w="344" w:type="pct"/>
          </w:tcPr>
          <w:p w14:paraId="1445394D"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63</w:t>
            </w:r>
          </w:p>
        </w:tc>
        <w:tc>
          <w:tcPr>
            <w:tcW w:w="344" w:type="pct"/>
          </w:tcPr>
          <w:p w14:paraId="3EB3FF09"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63</w:t>
            </w:r>
          </w:p>
        </w:tc>
        <w:tc>
          <w:tcPr>
            <w:tcW w:w="344" w:type="pct"/>
          </w:tcPr>
          <w:p w14:paraId="1A4BE1BA"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63</w:t>
            </w:r>
          </w:p>
        </w:tc>
        <w:tc>
          <w:tcPr>
            <w:tcW w:w="344" w:type="pct"/>
          </w:tcPr>
          <w:p w14:paraId="6C1F4DCC"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62</w:t>
            </w:r>
          </w:p>
        </w:tc>
        <w:tc>
          <w:tcPr>
            <w:tcW w:w="344" w:type="pct"/>
          </w:tcPr>
          <w:p w14:paraId="07F871EA"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62</w:t>
            </w:r>
          </w:p>
        </w:tc>
        <w:tc>
          <w:tcPr>
            <w:tcW w:w="344" w:type="pct"/>
          </w:tcPr>
          <w:p w14:paraId="6136D993"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62</w:t>
            </w:r>
          </w:p>
        </w:tc>
        <w:tc>
          <w:tcPr>
            <w:tcW w:w="344" w:type="pct"/>
          </w:tcPr>
          <w:p w14:paraId="1045C5C1"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62</w:t>
            </w:r>
          </w:p>
        </w:tc>
        <w:tc>
          <w:tcPr>
            <w:tcW w:w="344" w:type="pct"/>
          </w:tcPr>
          <w:p w14:paraId="5FC03F6C"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61</w:t>
            </w:r>
          </w:p>
        </w:tc>
        <w:tc>
          <w:tcPr>
            <w:tcW w:w="344" w:type="pct"/>
          </w:tcPr>
          <w:p w14:paraId="6D4E08EB"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61</w:t>
            </w:r>
          </w:p>
        </w:tc>
        <w:tc>
          <w:tcPr>
            <w:tcW w:w="346" w:type="pct"/>
          </w:tcPr>
          <w:p w14:paraId="65B914C8" w14:textId="77777777" w:rsidR="00C32484" w:rsidRPr="009E773D"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9E773D">
              <w:rPr>
                <w:rFonts w:eastAsia="Calibri"/>
              </w:rPr>
              <w:t>61</w:t>
            </w:r>
          </w:p>
        </w:tc>
      </w:tr>
    </w:tbl>
    <w:p w14:paraId="46922DE8" w14:textId="77777777" w:rsidR="00C32484" w:rsidRDefault="00C32484" w:rsidP="006B71D0">
      <w:pPr>
        <w:pStyle w:val="Lista-kontynuacja"/>
        <w:rPr>
          <w:rFonts w:ascii="Arial" w:hAnsi="Arial" w:cs="Arial"/>
          <w:i/>
          <w:spacing w:val="0"/>
          <w:sz w:val="20"/>
        </w:rPr>
      </w:pPr>
    </w:p>
    <w:p w14:paraId="70F7FE29" w14:textId="77777777" w:rsidR="00C32484" w:rsidRPr="006777D6" w:rsidRDefault="00C32484" w:rsidP="00C32484">
      <w:pPr>
        <w:rPr>
          <w:rFonts w:cs="Arial"/>
          <w:i/>
          <w:color w:val="0070C0"/>
          <w:sz w:val="18"/>
          <w:szCs w:val="18"/>
        </w:rPr>
      </w:pPr>
      <w:r w:rsidRPr="006777D6">
        <w:rPr>
          <w:i/>
          <w:color w:val="0070C0"/>
          <w:sz w:val="18"/>
          <w:szCs w:val="18"/>
        </w:rPr>
        <w:t>Wykres</w:t>
      </w:r>
      <w:r>
        <w:rPr>
          <w:i/>
          <w:color w:val="0070C0"/>
          <w:sz w:val="18"/>
          <w:szCs w:val="18"/>
        </w:rPr>
        <w:t xml:space="preserve"> 7.</w:t>
      </w:r>
      <w:r w:rsidRPr="006777D6">
        <w:rPr>
          <w:i/>
          <w:color w:val="0070C0"/>
          <w:sz w:val="18"/>
          <w:szCs w:val="18"/>
        </w:rPr>
        <w:t xml:space="preserve">3: Gęstość zaludnienia gminy Belsk Duży oraz powiatu grójeckiego:  w latach 2007-2015 </w:t>
      </w:r>
      <w:r w:rsidRPr="006777D6">
        <w:rPr>
          <w:rFonts w:cs="Arial"/>
          <w:i/>
          <w:color w:val="0070C0"/>
          <w:sz w:val="18"/>
          <w:szCs w:val="18"/>
        </w:rPr>
        <w:t>(Źródło: Opracowanie własne na podstawie danych z GUS):</w:t>
      </w:r>
    </w:p>
    <w:p w14:paraId="74DE65C6" w14:textId="77777777" w:rsidR="00C32484" w:rsidRPr="00263EC4" w:rsidRDefault="00C32484" w:rsidP="00C32484">
      <w:pPr>
        <w:jc w:val="center"/>
        <w:rPr>
          <w:noProof/>
          <w:color w:val="FF0000"/>
        </w:rPr>
      </w:pPr>
      <w:r>
        <w:rPr>
          <w:noProof/>
          <w:lang w:eastAsia="pl-PL"/>
        </w:rPr>
        <w:drawing>
          <wp:inline distT="0" distB="0" distL="0" distR="0" wp14:anchorId="2450FCE5" wp14:editId="767B0127">
            <wp:extent cx="5400675" cy="3009900"/>
            <wp:effectExtent l="0" t="0" r="0" b="0"/>
            <wp:docPr id="27" name="Wykres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2F358F0" w14:textId="77777777" w:rsidR="00C32484" w:rsidRPr="00F86773" w:rsidRDefault="00C32484" w:rsidP="00C32484">
      <w:pPr>
        <w:jc w:val="both"/>
        <w:rPr>
          <w:noProof/>
        </w:rPr>
      </w:pPr>
      <w:r w:rsidRPr="009E773D">
        <w:t xml:space="preserve">Gmina </w:t>
      </w:r>
      <w:r>
        <w:t>Belsk Duży</w:t>
      </w:r>
      <w:r w:rsidRPr="009E773D">
        <w:t xml:space="preserve"> administracyjne podzielona jest na 34 sołectw</w:t>
      </w:r>
      <w:r>
        <w:t xml:space="preserve"> </w:t>
      </w:r>
      <w:r w:rsidRPr="002A2AB9">
        <w:t>z 40 miejscowościami</w:t>
      </w:r>
      <w:r>
        <w:t>.</w:t>
      </w:r>
      <w:r w:rsidRPr="009E773D">
        <w:t xml:space="preserve"> Największym </w:t>
      </w:r>
      <w:r w:rsidRPr="00F86773">
        <w:t xml:space="preserve">skupiskiem ludności jest miejscowość </w:t>
      </w:r>
      <w:r>
        <w:t xml:space="preserve">gminna </w:t>
      </w:r>
      <w:r w:rsidRPr="00F86773">
        <w:t xml:space="preserve">Belsk Duży, którą w 2016r zamieszkiwało 788 osób. W miejscowościach gminnych największą liczbę ludności odnotowano w Łęczeszycach 548 oraz Lewiczynie 465 osób. </w:t>
      </w:r>
      <w:r w:rsidRPr="00F86773">
        <w:rPr>
          <w:noProof/>
        </w:rPr>
        <w:t xml:space="preserve">Największa zmiana w zakresie liczby ludności w poszczególnych miejscowościach w gminie dotyczyła miejscowości gminnej Złota Góra na przestrzeni 2013 – 2017r liczba ludności zmalała o 18 osób.   </w:t>
      </w:r>
    </w:p>
    <w:p w14:paraId="1CA7BA58" w14:textId="77777777" w:rsidR="00C32484" w:rsidRPr="006777D6" w:rsidRDefault="00C32484" w:rsidP="00C32484">
      <w:pPr>
        <w:tabs>
          <w:tab w:val="left" w:pos="829"/>
        </w:tabs>
        <w:spacing w:before="0" w:after="0" w:line="240" w:lineRule="auto"/>
        <w:jc w:val="both"/>
        <w:rPr>
          <w:i/>
          <w:color w:val="0070C0"/>
          <w:sz w:val="18"/>
          <w:szCs w:val="18"/>
        </w:rPr>
      </w:pPr>
      <w:r w:rsidRPr="006777D6">
        <w:rPr>
          <w:i/>
          <w:color w:val="0070C0"/>
          <w:sz w:val="18"/>
          <w:szCs w:val="18"/>
        </w:rPr>
        <w:t xml:space="preserve">Tabela </w:t>
      </w:r>
      <w:r>
        <w:rPr>
          <w:i/>
          <w:color w:val="0070C0"/>
          <w:sz w:val="18"/>
          <w:szCs w:val="18"/>
        </w:rPr>
        <w:t>7.</w:t>
      </w:r>
      <w:r w:rsidR="0055782C">
        <w:rPr>
          <w:i/>
          <w:color w:val="0070C0"/>
          <w:sz w:val="18"/>
          <w:szCs w:val="18"/>
        </w:rPr>
        <w:t>3</w:t>
      </w:r>
      <w:r>
        <w:rPr>
          <w:i/>
          <w:color w:val="0070C0"/>
          <w:sz w:val="18"/>
          <w:szCs w:val="18"/>
        </w:rPr>
        <w:t>:</w:t>
      </w:r>
      <w:r w:rsidRPr="006777D6">
        <w:rPr>
          <w:i/>
          <w:color w:val="0070C0"/>
          <w:sz w:val="18"/>
          <w:szCs w:val="18"/>
        </w:rPr>
        <w:t xml:space="preserve"> Liczba mieszkańców zameldowanych na pobyt stały w poszczególnych miejscowościach Gminy, stan na dzień 31 grudzień lata 2013 -2016 rok 2017 stan na dzień 25.09 (Źródło: Opracowanie własne na podstawie ewidencja ludności UG Belsk Duży):</w:t>
      </w:r>
    </w:p>
    <w:tbl>
      <w:tblPr>
        <w:tblStyle w:val="Tabelasiatki5ciemnaakcent110"/>
        <w:tblW w:w="5000" w:type="pct"/>
        <w:tblLook w:val="04A0" w:firstRow="1" w:lastRow="0" w:firstColumn="1" w:lastColumn="0" w:noHBand="0" w:noVBand="1"/>
      </w:tblPr>
      <w:tblGrid>
        <w:gridCol w:w="682"/>
        <w:gridCol w:w="2025"/>
        <w:gridCol w:w="1069"/>
        <w:gridCol w:w="1134"/>
        <w:gridCol w:w="1134"/>
        <w:gridCol w:w="1134"/>
        <w:gridCol w:w="1231"/>
        <w:gridCol w:w="1554"/>
      </w:tblGrid>
      <w:tr w:rsidR="00C32484" w:rsidRPr="00167457" w14:paraId="554CEF48" w14:textId="77777777" w:rsidTr="00A50F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69A47C8F" w14:textId="77777777" w:rsidR="00C32484" w:rsidRPr="00167457" w:rsidRDefault="00C32484" w:rsidP="004B0DA9">
            <w:pPr>
              <w:spacing w:before="0" w:after="0" w:line="240" w:lineRule="auto"/>
              <w:jc w:val="center"/>
              <w:rPr>
                <w:b w:val="0"/>
                <w:bCs w:val="0"/>
                <w:color w:val="FFFFFF" w:themeColor="background1"/>
                <w:sz w:val="22"/>
                <w:szCs w:val="22"/>
              </w:rPr>
            </w:pPr>
            <w:r w:rsidRPr="00167457">
              <w:rPr>
                <w:color w:val="FFFFFF" w:themeColor="background1"/>
                <w:sz w:val="22"/>
                <w:szCs w:val="22"/>
              </w:rPr>
              <w:t>lp.</w:t>
            </w:r>
          </w:p>
        </w:tc>
        <w:tc>
          <w:tcPr>
            <w:tcW w:w="1016" w:type="pct"/>
          </w:tcPr>
          <w:p w14:paraId="664B7BCC" w14:textId="77777777" w:rsidR="00C32484" w:rsidRPr="00167457"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2"/>
                <w:szCs w:val="22"/>
              </w:rPr>
            </w:pPr>
            <w:r w:rsidRPr="00167457">
              <w:rPr>
                <w:color w:val="FFFFFF" w:themeColor="background1"/>
                <w:sz w:val="22"/>
                <w:szCs w:val="22"/>
              </w:rPr>
              <w:t>miejscowość</w:t>
            </w:r>
          </w:p>
        </w:tc>
        <w:tc>
          <w:tcPr>
            <w:tcW w:w="536" w:type="pct"/>
          </w:tcPr>
          <w:p w14:paraId="78D938FE" w14:textId="77777777" w:rsidR="00C32484" w:rsidRPr="00167457"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2"/>
                <w:szCs w:val="22"/>
              </w:rPr>
            </w:pPr>
            <w:r w:rsidRPr="00167457">
              <w:rPr>
                <w:color w:val="FFFFFF" w:themeColor="background1"/>
                <w:sz w:val="22"/>
                <w:szCs w:val="22"/>
              </w:rPr>
              <w:t>2013</w:t>
            </w:r>
          </w:p>
        </w:tc>
        <w:tc>
          <w:tcPr>
            <w:tcW w:w="569" w:type="pct"/>
          </w:tcPr>
          <w:p w14:paraId="406C5A17" w14:textId="77777777" w:rsidR="00C32484" w:rsidRPr="00167457"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2"/>
                <w:szCs w:val="22"/>
              </w:rPr>
            </w:pPr>
            <w:r w:rsidRPr="00167457">
              <w:rPr>
                <w:color w:val="FFFFFF" w:themeColor="background1"/>
                <w:sz w:val="22"/>
                <w:szCs w:val="22"/>
              </w:rPr>
              <w:t>2014</w:t>
            </w:r>
          </w:p>
        </w:tc>
        <w:tc>
          <w:tcPr>
            <w:tcW w:w="569" w:type="pct"/>
          </w:tcPr>
          <w:p w14:paraId="17C8FAE7" w14:textId="77777777" w:rsidR="00C32484" w:rsidRPr="00167457"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2"/>
                <w:szCs w:val="22"/>
              </w:rPr>
            </w:pPr>
            <w:r w:rsidRPr="00167457">
              <w:rPr>
                <w:color w:val="FFFFFF" w:themeColor="background1"/>
                <w:sz w:val="22"/>
                <w:szCs w:val="22"/>
              </w:rPr>
              <w:t>2015</w:t>
            </w:r>
          </w:p>
        </w:tc>
        <w:tc>
          <w:tcPr>
            <w:tcW w:w="569" w:type="pct"/>
          </w:tcPr>
          <w:p w14:paraId="144E1B87" w14:textId="77777777" w:rsidR="00C32484" w:rsidRPr="00167457"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2"/>
                <w:szCs w:val="22"/>
              </w:rPr>
            </w:pPr>
            <w:r w:rsidRPr="00167457">
              <w:rPr>
                <w:color w:val="FFFFFF" w:themeColor="background1"/>
                <w:sz w:val="22"/>
                <w:szCs w:val="22"/>
              </w:rPr>
              <w:t>2016</w:t>
            </w:r>
          </w:p>
        </w:tc>
        <w:tc>
          <w:tcPr>
            <w:tcW w:w="618" w:type="pct"/>
          </w:tcPr>
          <w:p w14:paraId="1382D8F2" w14:textId="77777777" w:rsidR="00C32484" w:rsidRPr="00167457"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2"/>
                <w:szCs w:val="22"/>
              </w:rPr>
            </w:pPr>
            <w:r w:rsidRPr="00167457">
              <w:rPr>
                <w:color w:val="FFFFFF" w:themeColor="background1"/>
                <w:sz w:val="22"/>
                <w:szCs w:val="22"/>
              </w:rPr>
              <w:t>2017</w:t>
            </w:r>
          </w:p>
        </w:tc>
        <w:tc>
          <w:tcPr>
            <w:tcW w:w="780" w:type="pct"/>
          </w:tcPr>
          <w:p w14:paraId="1DC979A8" w14:textId="77777777" w:rsidR="00C32484" w:rsidRPr="00167457" w:rsidRDefault="00C32484" w:rsidP="004B0DA9">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22"/>
                <w:szCs w:val="22"/>
              </w:rPr>
            </w:pPr>
            <w:r w:rsidRPr="00167457">
              <w:rPr>
                <w:color w:val="FFFFFF" w:themeColor="background1"/>
                <w:sz w:val="22"/>
                <w:szCs w:val="22"/>
              </w:rPr>
              <w:t>Zmiana liczby mieszkańców</w:t>
            </w:r>
          </w:p>
        </w:tc>
      </w:tr>
      <w:tr w:rsidR="00C32484" w:rsidRPr="00CF3DC2" w14:paraId="62D888C4"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0384816A" w14:textId="77777777" w:rsidR="00C32484" w:rsidRPr="00CF3DC2" w:rsidRDefault="00C32484" w:rsidP="004B0DA9">
            <w:pPr>
              <w:spacing w:before="0" w:after="0" w:line="240" w:lineRule="auto"/>
              <w:jc w:val="center"/>
              <w:rPr>
                <w:b w:val="0"/>
                <w:bCs w:val="0"/>
              </w:rPr>
            </w:pPr>
            <w:r w:rsidRPr="00CF3DC2">
              <w:t>1.</w:t>
            </w:r>
          </w:p>
        </w:tc>
        <w:tc>
          <w:tcPr>
            <w:tcW w:w="1016" w:type="pct"/>
          </w:tcPr>
          <w:p w14:paraId="0D657456"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Aleksandrówka</w:t>
            </w:r>
          </w:p>
        </w:tc>
        <w:tc>
          <w:tcPr>
            <w:tcW w:w="536" w:type="pct"/>
          </w:tcPr>
          <w:p w14:paraId="082CBCE5"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152</w:t>
            </w:r>
          </w:p>
        </w:tc>
        <w:tc>
          <w:tcPr>
            <w:tcW w:w="569" w:type="pct"/>
          </w:tcPr>
          <w:p w14:paraId="375752C4"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154</w:t>
            </w:r>
          </w:p>
        </w:tc>
        <w:tc>
          <w:tcPr>
            <w:tcW w:w="569" w:type="pct"/>
          </w:tcPr>
          <w:p w14:paraId="2C0EFE2C"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156</w:t>
            </w:r>
          </w:p>
        </w:tc>
        <w:tc>
          <w:tcPr>
            <w:tcW w:w="569" w:type="pct"/>
          </w:tcPr>
          <w:p w14:paraId="5639B713"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155</w:t>
            </w:r>
          </w:p>
        </w:tc>
        <w:tc>
          <w:tcPr>
            <w:tcW w:w="618" w:type="pct"/>
          </w:tcPr>
          <w:p w14:paraId="7F312C9D"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158</w:t>
            </w:r>
          </w:p>
        </w:tc>
        <w:tc>
          <w:tcPr>
            <w:tcW w:w="780" w:type="pct"/>
          </w:tcPr>
          <w:p w14:paraId="1C8985A3"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6</w:t>
            </w:r>
          </w:p>
        </w:tc>
      </w:tr>
      <w:tr w:rsidR="00C32484" w:rsidRPr="00CF3DC2" w14:paraId="2A1BF288"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2803BD24" w14:textId="77777777" w:rsidR="00C32484" w:rsidRPr="00CF3DC2" w:rsidRDefault="00C32484" w:rsidP="004B0DA9">
            <w:pPr>
              <w:spacing w:before="0" w:after="0" w:line="240" w:lineRule="auto"/>
              <w:jc w:val="center"/>
              <w:rPr>
                <w:b w:val="0"/>
                <w:bCs w:val="0"/>
              </w:rPr>
            </w:pPr>
            <w:r w:rsidRPr="00CF3DC2">
              <w:t>2.</w:t>
            </w:r>
          </w:p>
        </w:tc>
        <w:tc>
          <w:tcPr>
            <w:tcW w:w="1016" w:type="pct"/>
          </w:tcPr>
          <w:p w14:paraId="327BE42C"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Anielin</w:t>
            </w:r>
          </w:p>
        </w:tc>
        <w:tc>
          <w:tcPr>
            <w:tcW w:w="536" w:type="pct"/>
          </w:tcPr>
          <w:p w14:paraId="55ED3A82"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127</w:t>
            </w:r>
          </w:p>
        </w:tc>
        <w:tc>
          <w:tcPr>
            <w:tcW w:w="569" w:type="pct"/>
          </w:tcPr>
          <w:p w14:paraId="08EA74DB"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123</w:t>
            </w:r>
          </w:p>
        </w:tc>
        <w:tc>
          <w:tcPr>
            <w:tcW w:w="569" w:type="pct"/>
          </w:tcPr>
          <w:p w14:paraId="2591B10E"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127</w:t>
            </w:r>
          </w:p>
        </w:tc>
        <w:tc>
          <w:tcPr>
            <w:tcW w:w="569" w:type="pct"/>
          </w:tcPr>
          <w:p w14:paraId="6142221A"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128</w:t>
            </w:r>
          </w:p>
        </w:tc>
        <w:tc>
          <w:tcPr>
            <w:tcW w:w="618" w:type="pct"/>
          </w:tcPr>
          <w:p w14:paraId="41232C3E"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130</w:t>
            </w:r>
          </w:p>
        </w:tc>
        <w:tc>
          <w:tcPr>
            <w:tcW w:w="780" w:type="pct"/>
          </w:tcPr>
          <w:p w14:paraId="7D651678"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3</w:t>
            </w:r>
          </w:p>
        </w:tc>
      </w:tr>
      <w:tr w:rsidR="00C32484" w:rsidRPr="00CF3DC2" w14:paraId="754DBEC3"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0D34057B" w14:textId="77777777" w:rsidR="00C32484" w:rsidRPr="00CF3DC2" w:rsidRDefault="00C32484" w:rsidP="004B0DA9">
            <w:pPr>
              <w:spacing w:before="0" w:after="0" w:line="240" w:lineRule="auto"/>
              <w:jc w:val="center"/>
              <w:rPr>
                <w:b w:val="0"/>
                <w:bCs w:val="0"/>
              </w:rPr>
            </w:pPr>
            <w:r w:rsidRPr="00CF3DC2">
              <w:t>3.</w:t>
            </w:r>
          </w:p>
        </w:tc>
        <w:tc>
          <w:tcPr>
            <w:tcW w:w="1016" w:type="pct"/>
          </w:tcPr>
          <w:p w14:paraId="1FC2EA65"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Bartodzieje</w:t>
            </w:r>
          </w:p>
        </w:tc>
        <w:tc>
          <w:tcPr>
            <w:tcW w:w="536" w:type="pct"/>
          </w:tcPr>
          <w:p w14:paraId="13A6ECB3"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81</w:t>
            </w:r>
          </w:p>
        </w:tc>
        <w:tc>
          <w:tcPr>
            <w:tcW w:w="569" w:type="pct"/>
          </w:tcPr>
          <w:p w14:paraId="05D357DD"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83</w:t>
            </w:r>
          </w:p>
        </w:tc>
        <w:tc>
          <w:tcPr>
            <w:tcW w:w="569" w:type="pct"/>
          </w:tcPr>
          <w:p w14:paraId="17DE5BAE"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81</w:t>
            </w:r>
          </w:p>
        </w:tc>
        <w:tc>
          <w:tcPr>
            <w:tcW w:w="569" w:type="pct"/>
          </w:tcPr>
          <w:p w14:paraId="486FE3FF"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80</w:t>
            </w:r>
          </w:p>
        </w:tc>
        <w:tc>
          <w:tcPr>
            <w:tcW w:w="618" w:type="pct"/>
          </w:tcPr>
          <w:p w14:paraId="078A99E9"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78</w:t>
            </w:r>
          </w:p>
        </w:tc>
        <w:tc>
          <w:tcPr>
            <w:tcW w:w="780" w:type="pct"/>
          </w:tcPr>
          <w:p w14:paraId="6B3F452D"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-3</w:t>
            </w:r>
          </w:p>
        </w:tc>
      </w:tr>
      <w:tr w:rsidR="00C32484" w:rsidRPr="00CF3DC2" w14:paraId="360DA992"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429C42F0" w14:textId="77777777" w:rsidR="00C32484" w:rsidRPr="00CF3DC2" w:rsidRDefault="00C32484" w:rsidP="004B0DA9">
            <w:pPr>
              <w:spacing w:before="0" w:after="0" w:line="240" w:lineRule="auto"/>
              <w:jc w:val="center"/>
              <w:rPr>
                <w:b w:val="0"/>
                <w:bCs w:val="0"/>
              </w:rPr>
            </w:pPr>
            <w:r w:rsidRPr="00CF3DC2">
              <w:t>4.</w:t>
            </w:r>
          </w:p>
        </w:tc>
        <w:tc>
          <w:tcPr>
            <w:tcW w:w="1016" w:type="pct"/>
          </w:tcPr>
          <w:p w14:paraId="7FC0D404"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Belsk Duży</w:t>
            </w:r>
          </w:p>
        </w:tc>
        <w:tc>
          <w:tcPr>
            <w:tcW w:w="536" w:type="pct"/>
          </w:tcPr>
          <w:p w14:paraId="23928DB3"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802</w:t>
            </w:r>
          </w:p>
        </w:tc>
        <w:tc>
          <w:tcPr>
            <w:tcW w:w="569" w:type="pct"/>
          </w:tcPr>
          <w:p w14:paraId="4852C366"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792</w:t>
            </w:r>
          </w:p>
        </w:tc>
        <w:tc>
          <w:tcPr>
            <w:tcW w:w="569" w:type="pct"/>
          </w:tcPr>
          <w:p w14:paraId="2A1F02D0"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786</w:t>
            </w:r>
          </w:p>
        </w:tc>
        <w:tc>
          <w:tcPr>
            <w:tcW w:w="569" w:type="pct"/>
          </w:tcPr>
          <w:p w14:paraId="02BBA87A"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788</w:t>
            </w:r>
          </w:p>
        </w:tc>
        <w:tc>
          <w:tcPr>
            <w:tcW w:w="618" w:type="pct"/>
          </w:tcPr>
          <w:p w14:paraId="743B0BA9"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789</w:t>
            </w:r>
          </w:p>
        </w:tc>
        <w:tc>
          <w:tcPr>
            <w:tcW w:w="780" w:type="pct"/>
          </w:tcPr>
          <w:p w14:paraId="183B4D35"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w:t>
            </w:r>
          </w:p>
        </w:tc>
      </w:tr>
      <w:tr w:rsidR="00C32484" w:rsidRPr="00CF3DC2" w14:paraId="006253D8"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452F0C2C" w14:textId="77777777" w:rsidR="00C32484" w:rsidRPr="00CF3DC2" w:rsidRDefault="00C32484" w:rsidP="004B0DA9">
            <w:pPr>
              <w:spacing w:before="0" w:after="0" w:line="240" w:lineRule="auto"/>
              <w:jc w:val="center"/>
              <w:rPr>
                <w:b w:val="0"/>
                <w:bCs w:val="0"/>
              </w:rPr>
            </w:pPr>
            <w:r w:rsidRPr="00CF3DC2">
              <w:t>5.</w:t>
            </w:r>
          </w:p>
        </w:tc>
        <w:tc>
          <w:tcPr>
            <w:tcW w:w="1016" w:type="pct"/>
          </w:tcPr>
          <w:p w14:paraId="38F2CE6C"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Belsk Mały</w:t>
            </w:r>
          </w:p>
        </w:tc>
        <w:tc>
          <w:tcPr>
            <w:tcW w:w="536" w:type="pct"/>
          </w:tcPr>
          <w:p w14:paraId="55E5E84A"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105</w:t>
            </w:r>
          </w:p>
        </w:tc>
        <w:tc>
          <w:tcPr>
            <w:tcW w:w="569" w:type="pct"/>
          </w:tcPr>
          <w:p w14:paraId="700D3DAA"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102</w:t>
            </w:r>
          </w:p>
        </w:tc>
        <w:tc>
          <w:tcPr>
            <w:tcW w:w="569" w:type="pct"/>
          </w:tcPr>
          <w:p w14:paraId="47039A58"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101</w:t>
            </w:r>
          </w:p>
        </w:tc>
        <w:tc>
          <w:tcPr>
            <w:tcW w:w="569" w:type="pct"/>
          </w:tcPr>
          <w:p w14:paraId="7044F7E9"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102</w:t>
            </w:r>
          </w:p>
        </w:tc>
        <w:tc>
          <w:tcPr>
            <w:tcW w:w="618" w:type="pct"/>
          </w:tcPr>
          <w:p w14:paraId="20E78C99"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100</w:t>
            </w:r>
          </w:p>
        </w:tc>
        <w:tc>
          <w:tcPr>
            <w:tcW w:w="780" w:type="pct"/>
          </w:tcPr>
          <w:p w14:paraId="6E09933C"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w:t>
            </w:r>
          </w:p>
        </w:tc>
      </w:tr>
      <w:tr w:rsidR="00C32484" w:rsidRPr="00CF3DC2" w14:paraId="1639A8B5"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57374070" w14:textId="77777777" w:rsidR="00C32484" w:rsidRPr="00CF3DC2" w:rsidRDefault="00C32484" w:rsidP="004B0DA9">
            <w:pPr>
              <w:spacing w:before="0" w:after="0" w:line="240" w:lineRule="auto"/>
              <w:jc w:val="center"/>
              <w:rPr>
                <w:b w:val="0"/>
                <w:bCs w:val="0"/>
              </w:rPr>
            </w:pPr>
            <w:r w:rsidRPr="00CF3DC2">
              <w:t>6.</w:t>
            </w:r>
          </w:p>
        </w:tc>
        <w:tc>
          <w:tcPr>
            <w:tcW w:w="1016" w:type="pct"/>
          </w:tcPr>
          <w:p w14:paraId="7DAFE0A7"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Bodzew</w:t>
            </w:r>
          </w:p>
        </w:tc>
        <w:tc>
          <w:tcPr>
            <w:tcW w:w="536" w:type="pct"/>
          </w:tcPr>
          <w:p w14:paraId="5F4A5855"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98</w:t>
            </w:r>
          </w:p>
        </w:tc>
        <w:tc>
          <w:tcPr>
            <w:tcW w:w="569" w:type="pct"/>
          </w:tcPr>
          <w:p w14:paraId="422BA3D9"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96</w:t>
            </w:r>
          </w:p>
        </w:tc>
        <w:tc>
          <w:tcPr>
            <w:tcW w:w="569" w:type="pct"/>
          </w:tcPr>
          <w:p w14:paraId="1F39960C"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94</w:t>
            </w:r>
          </w:p>
        </w:tc>
        <w:tc>
          <w:tcPr>
            <w:tcW w:w="569" w:type="pct"/>
          </w:tcPr>
          <w:p w14:paraId="7F3E1882"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89</w:t>
            </w:r>
          </w:p>
        </w:tc>
        <w:tc>
          <w:tcPr>
            <w:tcW w:w="618" w:type="pct"/>
          </w:tcPr>
          <w:p w14:paraId="0C3F1E61"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88</w:t>
            </w:r>
          </w:p>
        </w:tc>
        <w:tc>
          <w:tcPr>
            <w:tcW w:w="780" w:type="pct"/>
          </w:tcPr>
          <w:p w14:paraId="6C7D191F"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-10</w:t>
            </w:r>
          </w:p>
        </w:tc>
      </w:tr>
      <w:tr w:rsidR="00C32484" w:rsidRPr="00CF3DC2" w14:paraId="289F87B5"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3D09F7B4" w14:textId="77777777" w:rsidR="00C32484" w:rsidRPr="00CF3DC2" w:rsidRDefault="00C32484" w:rsidP="004B0DA9">
            <w:pPr>
              <w:spacing w:before="0" w:after="0" w:line="240" w:lineRule="auto"/>
              <w:jc w:val="center"/>
              <w:rPr>
                <w:b w:val="0"/>
                <w:bCs w:val="0"/>
              </w:rPr>
            </w:pPr>
            <w:r w:rsidRPr="00CF3DC2">
              <w:t>7.</w:t>
            </w:r>
          </w:p>
        </w:tc>
        <w:tc>
          <w:tcPr>
            <w:tcW w:w="1016" w:type="pct"/>
          </w:tcPr>
          <w:p w14:paraId="427086F6"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Boruty</w:t>
            </w:r>
          </w:p>
        </w:tc>
        <w:tc>
          <w:tcPr>
            <w:tcW w:w="536" w:type="pct"/>
          </w:tcPr>
          <w:p w14:paraId="71F66BA6"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111</w:t>
            </w:r>
          </w:p>
        </w:tc>
        <w:tc>
          <w:tcPr>
            <w:tcW w:w="569" w:type="pct"/>
          </w:tcPr>
          <w:p w14:paraId="158CA8CE"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111</w:t>
            </w:r>
          </w:p>
        </w:tc>
        <w:tc>
          <w:tcPr>
            <w:tcW w:w="569" w:type="pct"/>
          </w:tcPr>
          <w:p w14:paraId="5034B715"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110</w:t>
            </w:r>
          </w:p>
        </w:tc>
        <w:tc>
          <w:tcPr>
            <w:tcW w:w="569" w:type="pct"/>
          </w:tcPr>
          <w:p w14:paraId="11608F14"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106</w:t>
            </w:r>
          </w:p>
        </w:tc>
        <w:tc>
          <w:tcPr>
            <w:tcW w:w="618" w:type="pct"/>
          </w:tcPr>
          <w:p w14:paraId="405D9BB4"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106</w:t>
            </w:r>
          </w:p>
        </w:tc>
        <w:tc>
          <w:tcPr>
            <w:tcW w:w="780" w:type="pct"/>
          </w:tcPr>
          <w:p w14:paraId="622B0D06"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w:t>
            </w:r>
          </w:p>
        </w:tc>
      </w:tr>
      <w:tr w:rsidR="00C32484" w:rsidRPr="00CF3DC2" w14:paraId="3C16F14C"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0B25ED25" w14:textId="77777777" w:rsidR="00C32484" w:rsidRPr="00CF3DC2" w:rsidRDefault="00C32484" w:rsidP="004B0DA9">
            <w:pPr>
              <w:spacing w:before="0" w:after="0" w:line="240" w:lineRule="auto"/>
              <w:jc w:val="center"/>
              <w:rPr>
                <w:b w:val="0"/>
                <w:bCs w:val="0"/>
              </w:rPr>
            </w:pPr>
            <w:r w:rsidRPr="00CF3DC2">
              <w:t>8.</w:t>
            </w:r>
          </w:p>
        </w:tc>
        <w:tc>
          <w:tcPr>
            <w:tcW w:w="1016" w:type="pct"/>
          </w:tcPr>
          <w:p w14:paraId="4907555F"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Daszewice</w:t>
            </w:r>
          </w:p>
        </w:tc>
        <w:tc>
          <w:tcPr>
            <w:tcW w:w="536" w:type="pct"/>
          </w:tcPr>
          <w:p w14:paraId="3962E871"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138</w:t>
            </w:r>
          </w:p>
        </w:tc>
        <w:tc>
          <w:tcPr>
            <w:tcW w:w="569" w:type="pct"/>
          </w:tcPr>
          <w:p w14:paraId="227C031B"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136</w:t>
            </w:r>
          </w:p>
        </w:tc>
        <w:tc>
          <w:tcPr>
            <w:tcW w:w="569" w:type="pct"/>
          </w:tcPr>
          <w:p w14:paraId="0A8FE44D"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134</w:t>
            </w:r>
          </w:p>
        </w:tc>
        <w:tc>
          <w:tcPr>
            <w:tcW w:w="569" w:type="pct"/>
          </w:tcPr>
          <w:p w14:paraId="4D360802"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133</w:t>
            </w:r>
          </w:p>
        </w:tc>
        <w:tc>
          <w:tcPr>
            <w:tcW w:w="618" w:type="pct"/>
          </w:tcPr>
          <w:p w14:paraId="2CDE0ABF"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128</w:t>
            </w:r>
          </w:p>
        </w:tc>
        <w:tc>
          <w:tcPr>
            <w:tcW w:w="780" w:type="pct"/>
          </w:tcPr>
          <w:p w14:paraId="5D4F08F1"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-10</w:t>
            </w:r>
          </w:p>
        </w:tc>
      </w:tr>
      <w:tr w:rsidR="00C32484" w:rsidRPr="00CF3DC2" w14:paraId="44D2F109"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5733D217" w14:textId="77777777" w:rsidR="00C32484" w:rsidRPr="00CF3DC2" w:rsidRDefault="00C32484" w:rsidP="004B0DA9">
            <w:pPr>
              <w:spacing w:before="0" w:after="0" w:line="240" w:lineRule="auto"/>
              <w:jc w:val="center"/>
              <w:rPr>
                <w:b w:val="0"/>
                <w:bCs w:val="0"/>
              </w:rPr>
            </w:pPr>
            <w:r w:rsidRPr="00CF3DC2">
              <w:t>9.</w:t>
            </w:r>
          </w:p>
        </w:tc>
        <w:tc>
          <w:tcPr>
            <w:tcW w:w="1016" w:type="pct"/>
          </w:tcPr>
          <w:p w14:paraId="7A0FA241"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Grotów</w:t>
            </w:r>
          </w:p>
        </w:tc>
        <w:tc>
          <w:tcPr>
            <w:tcW w:w="536" w:type="pct"/>
          </w:tcPr>
          <w:p w14:paraId="44D09904"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80</w:t>
            </w:r>
          </w:p>
        </w:tc>
        <w:tc>
          <w:tcPr>
            <w:tcW w:w="569" w:type="pct"/>
          </w:tcPr>
          <w:p w14:paraId="118AFC9B"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79</w:t>
            </w:r>
          </w:p>
        </w:tc>
        <w:tc>
          <w:tcPr>
            <w:tcW w:w="569" w:type="pct"/>
          </w:tcPr>
          <w:p w14:paraId="1C098B18"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78</w:t>
            </w:r>
          </w:p>
        </w:tc>
        <w:tc>
          <w:tcPr>
            <w:tcW w:w="569" w:type="pct"/>
          </w:tcPr>
          <w:p w14:paraId="3529E7D1"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74</w:t>
            </w:r>
          </w:p>
        </w:tc>
        <w:tc>
          <w:tcPr>
            <w:tcW w:w="618" w:type="pct"/>
          </w:tcPr>
          <w:p w14:paraId="23AF1D6F"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74</w:t>
            </w:r>
          </w:p>
        </w:tc>
        <w:tc>
          <w:tcPr>
            <w:tcW w:w="780" w:type="pct"/>
          </w:tcPr>
          <w:p w14:paraId="1009035E"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-6</w:t>
            </w:r>
          </w:p>
        </w:tc>
      </w:tr>
      <w:tr w:rsidR="00C32484" w:rsidRPr="00CF3DC2" w14:paraId="6A5CEEEA"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6B75AF79" w14:textId="77777777" w:rsidR="00C32484" w:rsidRPr="00CF3DC2" w:rsidRDefault="00C32484" w:rsidP="004B0DA9">
            <w:pPr>
              <w:spacing w:before="0" w:after="0" w:line="240" w:lineRule="auto"/>
              <w:jc w:val="center"/>
              <w:rPr>
                <w:b w:val="0"/>
                <w:bCs w:val="0"/>
              </w:rPr>
            </w:pPr>
            <w:r w:rsidRPr="00CF3DC2">
              <w:t>10.</w:t>
            </w:r>
          </w:p>
        </w:tc>
        <w:tc>
          <w:tcPr>
            <w:tcW w:w="1016" w:type="pct"/>
          </w:tcPr>
          <w:p w14:paraId="1CD9A08E"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Jarochy</w:t>
            </w:r>
          </w:p>
        </w:tc>
        <w:tc>
          <w:tcPr>
            <w:tcW w:w="536" w:type="pct"/>
          </w:tcPr>
          <w:p w14:paraId="63F13B21"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85</w:t>
            </w:r>
          </w:p>
        </w:tc>
        <w:tc>
          <w:tcPr>
            <w:tcW w:w="569" w:type="pct"/>
          </w:tcPr>
          <w:p w14:paraId="38764F22"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86</w:t>
            </w:r>
          </w:p>
        </w:tc>
        <w:tc>
          <w:tcPr>
            <w:tcW w:w="569" w:type="pct"/>
          </w:tcPr>
          <w:p w14:paraId="2DC6A5A4"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86</w:t>
            </w:r>
          </w:p>
        </w:tc>
        <w:tc>
          <w:tcPr>
            <w:tcW w:w="569" w:type="pct"/>
          </w:tcPr>
          <w:p w14:paraId="38CD59B3"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86</w:t>
            </w:r>
          </w:p>
        </w:tc>
        <w:tc>
          <w:tcPr>
            <w:tcW w:w="618" w:type="pct"/>
          </w:tcPr>
          <w:p w14:paraId="38F6E8B1"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85</w:t>
            </w:r>
          </w:p>
        </w:tc>
        <w:tc>
          <w:tcPr>
            <w:tcW w:w="780" w:type="pct"/>
          </w:tcPr>
          <w:p w14:paraId="73499EC5"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0</w:t>
            </w:r>
          </w:p>
        </w:tc>
      </w:tr>
      <w:tr w:rsidR="00C32484" w:rsidRPr="00CF3DC2" w14:paraId="161DE92D"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0A4670E3" w14:textId="77777777" w:rsidR="00C32484" w:rsidRPr="00CF3DC2" w:rsidRDefault="00C32484" w:rsidP="004B0DA9">
            <w:pPr>
              <w:spacing w:before="0" w:after="0" w:line="240" w:lineRule="auto"/>
              <w:jc w:val="center"/>
              <w:rPr>
                <w:b w:val="0"/>
                <w:bCs w:val="0"/>
              </w:rPr>
            </w:pPr>
            <w:r w:rsidRPr="00CF3DC2">
              <w:t>11.</w:t>
            </w:r>
          </w:p>
        </w:tc>
        <w:tc>
          <w:tcPr>
            <w:tcW w:w="1016" w:type="pct"/>
          </w:tcPr>
          <w:p w14:paraId="4B655AD4"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Julianów</w:t>
            </w:r>
          </w:p>
        </w:tc>
        <w:tc>
          <w:tcPr>
            <w:tcW w:w="536" w:type="pct"/>
          </w:tcPr>
          <w:p w14:paraId="0A5A50DC"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44</w:t>
            </w:r>
          </w:p>
        </w:tc>
        <w:tc>
          <w:tcPr>
            <w:tcW w:w="569" w:type="pct"/>
          </w:tcPr>
          <w:p w14:paraId="45DCB33B"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44</w:t>
            </w:r>
          </w:p>
        </w:tc>
        <w:tc>
          <w:tcPr>
            <w:tcW w:w="569" w:type="pct"/>
          </w:tcPr>
          <w:p w14:paraId="3ED4B7D3"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44</w:t>
            </w:r>
          </w:p>
        </w:tc>
        <w:tc>
          <w:tcPr>
            <w:tcW w:w="569" w:type="pct"/>
          </w:tcPr>
          <w:p w14:paraId="019CE7E2"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44</w:t>
            </w:r>
          </w:p>
        </w:tc>
        <w:tc>
          <w:tcPr>
            <w:tcW w:w="618" w:type="pct"/>
          </w:tcPr>
          <w:p w14:paraId="7B786E7D"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42</w:t>
            </w:r>
          </w:p>
        </w:tc>
        <w:tc>
          <w:tcPr>
            <w:tcW w:w="780" w:type="pct"/>
          </w:tcPr>
          <w:p w14:paraId="5633A3C0"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-2</w:t>
            </w:r>
          </w:p>
        </w:tc>
      </w:tr>
      <w:tr w:rsidR="00C32484" w:rsidRPr="00CF3DC2" w14:paraId="37C4DA4F"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14871075" w14:textId="77777777" w:rsidR="00C32484" w:rsidRPr="00CF3DC2" w:rsidRDefault="00C32484" w:rsidP="004B0DA9">
            <w:pPr>
              <w:spacing w:before="0" w:after="0" w:line="240" w:lineRule="auto"/>
              <w:jc w:val="center"/>
              <w:rPr>
                <w:b w:val="0"/>
                <w:bCs w:val="0"/>
              </w:rPr>
            </w:pPr>
            <w:r w:rsidRPr="00CF3DC2">
              <w:t>12.</w:t>
            </w:r>
          </w:p>
        </w:tc>
        <w:tc>
          <w:tcPr>
            <w:tcW w:w="1016" w:type="pct"/>
          </w:tcPr>
          <w:p w14:paraId="1C8F1952"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Koziel</w:t>
            </w:r>
          </w:p>
        </w:tc>
        <w:tc>
          <w:tcPr>
            <w:tcW w:w="536" w:type="pct"/>
          </w:tcPr>
          <w:p w14:paraId="38CB16D6"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92</w:t>
            </w:r>
          </w:p>
        </w:tc>
        <w:tc>
          <w:tcPr>
            <w:tcW w:w="569" w:type="pct"/>
          </w:tcPr>
          <w:p w14:paraId="6237E47C"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89</w:t>
            </w:r>
          </w:p>
        </w:tc>
        <w:tc>
          <w:tcPr>
            <w:tcW w:w="569" w:type="pct"/>
          </w:tcPr>
          <w:p w14:paraId="15455399"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86</w:t>
            </w:r>
          </w:p>
        </w:tc>
        <w:tc>
          <w:tcPr>
            <w:tcW w:w="569" w:type="pct"/>
          </w:tcPr>
          <w:p w14:paraId="1FA4D34D"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88</w:t>
            </w:r>
          </w:p>
        </w:tc>
        <w:tc>
          <w:tcPr>
            <w:tcW w:w="618" w:type="pct"/>
          </w:tcPr>
          <w:p w14:paraId="114AE5BA"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85</w:t>
            </w:r>
          </w:p>
        </w:tc>
        <w:tc>
          <w:tcPr>
            <w:tcW w:w="780" w:type="pct"/>
          </w:tcPr>
          <w:p w14:paraId="015BBF41"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-7</w:t>
            </w:r>
          </w:p>
        </w:tc>
      </w:tr>
      <w:tr w:rsidR="00C32484" w:rsidRPr="00CF3DC2" w14:paraId="7F4F7A5C"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15F7DD4C" w14:textId="77777777" w:rsidR="00C32484" w:rsidRPr="00CF3DC2" w:rsidRDefault="00C32484" w:rsidP="004B0DA9">
            <w:pPr>
              <w:spacing w:before="0" w:after="0" w:line="240" w:lineRule="auto"/>
              <w:jc w:val="center"/>
              <w:rPr>
                <w:b w:val="0"/>
                <w:bCs w:val="0"/>
              </w:rPr>
            </w:pPr>
            <w:r w:rsidRPr="00CF3DC2">
              <w:t>13.</w:t>
            </w:r>
          </w:p>
        </w:tc>
        <w:tc>
          <w:tcPr>
            <w:tcW w:w="1016" w:type="pct"/>
          </w:tcPr>
          <w:p w14:paraId="60F16E52"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Kussy</w:t>
            </w:r>
          </w:p>
        </w:tc>
        <w:tc>
          <w:tcPr>
            <w:tcW w:w="536" w:type="pct"/>
          </w:tcPr>
          <w:p w14:paraId="29222518"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60</w:t>
            </w:r>
          </w:p>
        </w:tc>
        <w:tc>
          <w:tcPr>
            <w:tcW w:w="569" w:type="pct"/>
          </w:tcPr>
          <w:p w14:paraId="1DF5D360"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59</w:t>
            </w:r>
          </w:p>
        </w:tc>
        <w:tc>
          <w:tcPr>
            <w:tcW w:w="569" w:type="pct"/>
          </w:tcPr>
          <w:p w14:paraId="7ABAD28D"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56</w:t>
            </w:r>
          </w:p>
        </w:tc>
        <w:tc>
          <w:tcPr>
            <w:tcW w:w="569" w:type="pct"/>
          </w:tcPr>
          <w:p w14:paraId="6C2C72C4"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59</w:t>
            </w:r>
          </w:p>
        </w:tc>
        <w:tc>
          <w:tcPr>
            <w:tcW w:w="618" w:type="pct"/>
          </w:tcPr>
          <w:p w14:paraId="003BB9AD"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58</w:t>
            </w:r>
          </w:p>
        </w:tc>
        <w:tc>
          <w:tcPr>
            <w:tcW w:w="780" w:type="pct"/>
          </w:tcPr>
          <w:p w14:paraId="0E4EC7B1"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-2</w:t>
            </w:r>
          </w:p>
        </w:tc>
      </w:tr>
      <w:tr w:rsidR="00C32484" w:rsidRPr="00CF3DC2" w14:paraId="0FDCC09F"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2716184F" w14:textId="77777777" w:rsidR="00C32484" w:rsidRPr="00CF3DC2" w:rsidRDefault="00C32484" w:rsidP="004B0DA9">
            <w:pPr>
              <w:spacing w:before="0" w:after="0" w:line="240" w:lineRule="auto"/>
              <w:jc w:val="center"/>
              <w:rPr>
                <w:b w:val="0"/>
                <w:bCs w:val="0"/>
              </w:rPr>
            </w:pPr>
            <w:r w:rsidRPr="00CF3DC2">
              <w:t>14.</w:t>
            </w:r>
          </w:p>
        </w:tc>
        <w:tc>
          <w:tcPr>
            <w:tcW w:w="1016" w:type="pct"/>
          </w:tcPr>
          <w:p w14:paraId="15AF688B"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Lewiczyn</w:t>
            </w:r>
          </w:p>
        </w:tc>
        <w:tc>
          <w:tcPr>
            <w:tcW w:w="536" w:type="pct"/>
          </w:tcPr>
          <w:p w14:paraId="054A47CF"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462</w:t>
            </w:r>
          </w:p>
        </w:tc>
        <w:tc>
          <w:tcPr>
            <w:tcW w:w="569" w:type="pct"/>
          </w:tcPr>
          <w:p w14:paraId="0DB1833B"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457</w:t>
            </w:r>
          </w:p>
        </w:tc>
        <w:tc>
          <w:tcPr>
            <w:tcW w:w="569" w:type="pct"/>
          </w:tcPr>
          <w:p w14:paraId="6E04164B"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464</w:t>
            </w:r>
          </w:p>
        </w:tc>
        <w:tc>
          <w:tcPr>
            <w:tcW w:w="569" w:type="pct"/>
          </w:tcPr>
          <w:p w14:paraId="2DD82D5D"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465</w:t>
            </w:r>
          </w:p>
        </w:tc>
        <w:tc>
          <w:tcPr>
            <w:tcW w:w="618" w:type="pct"/>
          </w:tcPr>
          <w:p w14:paraId="595114D6"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465</w:t>
            </w:r>
          </w:p>
        </w:tc>
        <w:tc>
          <w:tcPr>
            <w:tcW w:w="780" w:type="pct"/>
          </w:tcPr>
          <w:p w14:paraId="16993D98"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3</w:t>
            </w:r>
          </w:p>
        </w:tc>
      </w:tr>
      <w:tr w:rsidR="00C32484" w:rsidRPr="00CF3DC2" w14:paraId="6FA201D6"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22D6436B" w14:textId="77777777" w:rsidR="00C32484" w:rsidRPr="00CF3DC2" w:rsidRDefault="00C32484" w:rsidP="004B0DA9">
            <w:pPr>
              <w:spacing w:before="0" w:after="0" w:line="240" w:lineRule="auto"/>
              <w:jc w:val="center"/>
              <w:rPr>
                <w:b w:val="0"/>
                <w:bCs w:val="0"/>
              </w:rPr>
            </w:pPr>
            <w:r w:rsidRPr="00CF3DC2">
              <w:lastRenderedPageBreak/>
              <w:t>15.</w:t>
            </w:r>
          </w:p>
        </w:tc>
        <w:tc>
          <w:tcPr>
            <w:tcW w:w="1016" w:type="pct"/>
          </w:tcPr>
          <w:p w14:paraId="10E5276E"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Łęczeszyce</w:t>
            </w:r>
          </w:p>
        </w:tc>
        <w:tc>
          <w:tcPr>
            <w:tcW w:w="536" w:type="pct"/>
          </w:tcPr>
          <w:p w14:paraId="42266C58"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557</w:t>
            </w:r>
          </w:p>
        </w:tc>
        <w:tc>
          <w:tcPr>
            <w:tcW w:w="569" w:type="pct"/>
          </w:tcPr>
          <w:p w14:paraId="57174D73"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550</w:t>
            </w:r>
          </w:p>
        </w:tc>
        <w:tc>
          <w:tcPr>
            <w:tcW w:w="569" w:type="pct"/>
          </w:tcPr>
          <w:p w14:paraId="34031AAE"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547</w:t>
            </w:r>
          </w:p>
        </w:tc>
        <w:tc>
          <w:tcPr>
            <w:tcW w:w="569" w:type="pct"/>
          </w:tcPr>
          <w:p w14:paraId="7623603F"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548</w:t>
            </w:r>
          </w:p>
        </w:tc>
        <w:tc>
          <w:tcPr>
            <w:tcW w:w="618" w:type="pct"/>
          </w:tcPr>
          <w:p w14:paraId="46304553"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550</w:t>
            </w:r>
          </w:p>
        </w:tc>
        <w:tc>
          <w:tcPr>
            <w:tcW w:w="780" w:type="pct"/>
          </w:tcPr>
          <w:p w14:paraId="44E0657B"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-7</w:t>
            </w:r>
          </w:p>
        </w:tc>
      </w:tr>
      <w:tr w:rsidR="00C32484" w:rsidRPr="00CF3DC2" w14:paraId="6D9FC81C"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352D6CFF" w14:textId="77777777" w:rsidR="00C32484" w:rsidRPr="00CF3DC2" w:rsidRDefault="00C32484" w:rsidP="004B0DA9">
            <w:pPr>
              <w:spacing w:before="0" w:after="0" w:line="240" w:lineRule="auto"/>
              <w:jc w:val="center"/>
              <w:rPr>
                <w:b w:val="0"/>
                <w:bCs w:val="0"/>
              </w:rPr>
            </w:pPr>
            <w:r w:rsidRPr="00CF3DC2">
              <w:t>16.</w:t>
            </w:r>
          </w:p>
        </w:tc>
        <w:tc>
          <w:tcPr>
            <w:tcW w:w="1016" w:type="pct"/>
          </w:tcPr>
          <w:p w14:paraId="2ABB4F06"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Maciejówka</w:t>
            </w:r>
          </w:p>
        </w:tc>
        <w:tc>
          <w:tcPr>
            <w:tcW w:w="536" w:type="pct"/>
          </w:tcPr>
          <w:p w14:paraId="6ED37198"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129</w:t>
            </w:r>
          </w:p>
        </w:tc>
        <w:tc>
          <w:tcPr>
            <w:tcW w:w="569" w:type="pct"/>
          </w:tcPr>
          <w:p w14:paraId="40B9BAF2"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129</w:t>
            </w:r>
          </w:p>
        </w:tc>
        <w:tc>
          <w:tcPr>
            <w:tcW w:w="569" w:type="pct"/>
          </w:tcPr>
          <w:p w14:paraId="3045B0F4"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134</w:t>
            </w:r>
          </w:p>
        </w:tc>
        <w:tc>
          <w:tcPr>
            <w:tcW w:w="569" w:type="pct"/>
          </w:tcPr>
          <w:p w14:paraId="7CA24EB6"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130</w:t>
            </w:r>
          </w:p>
        </w:tc>
        <w:tc>
          <w:tcPr>
            <w:tcW w:w="618" w:type="pct"/>
          </w:tcPr>
          <w:p w14:paraId="79B2A6A8"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129</w:t>
            </w:r>
          </w:p>
        </w:tc>
        <w:tc>
          <w:tcPr>
            <w:tcW w:w="780" w:type="pct"/>
          </w:tcPr>
          <w:p w14:paraId="55B075B0"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0</w:t>
            </w:r>
          </w:p>
        </w:tc>
      </w:tr>
      <w:tr w:rsidR="00C32484" w:rsidRPr="00CF3DC2" w14:paraId="53EA465B"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25CCDEF2" w14:textId="77777777" w:rsidR="00C32484" w:rsidRPr="00CF3DC2" w:rsidRDefault="00C32484" w:rsidP="004B0DA9">
            <w:pPr>
              <w:spacing w:before="0" w:after="0" w:line="240" w:lineRule="auto"/>
              <w:jc w:val="center"/>
              <w:rPr>
                <w:b w:val="0"/>
                <w:bCs w:val="0"/>
              </w:rPr>
            </w:pPr>
            <w:r w:rsidRPr="00CF3DC2">
              <w:t>17.</w:t>
            </w:r>
          </w:p>
        </w:tc>
        <w:tc>
          <w:tcPr>
            <w:tcW w:w="1016" w:type="pct"/>
          </w:tcPr>
          <w:p w14:paraId="3F91BEA9"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Mała Wieś</w:t>
            </w:r>
          </w:p>
        </w:tc>
        <w:tc>
          <w:tcPr>
            <w:tcW w:w="536" w:type="pct"/>
          </w:tcPr>
          <w:p w14:paraId="554C1D94"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204</w:t>
            </w:r>
          </w:p>
        </w:tc>
        <w:tc>
          <w:tcPr>
            <w:tcW w:w="569" w:type="pct"/>
          </w:tcPr>
          <w:p w14:paraId="64179BD8"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206</w:t>
            </w:r>
          </w:p>
        </w:tc>
        <w:tc>
          <w:tcPr>
            <w:tcW w:w="569" w:type="pct"/>
          </w:tcPr>
          <w:p w14:paraId="78C28894"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207</w:t>
            </w:r>
          </w:p>
        </w:tc>
        <w:tc>
          <w:tcPr>
            <w:tcW w:w="569" w:type="pct"/>
          </w:tcPr>
          <w:p w14:paraId="59FE912C"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208</w:t>
            </w:r>
          </w:p>
        </w:tc>
        <w:tc>
          <w:tcPr>
            <w:tcW w:w="618" w:type="pct"/>
          </w:tcPr>
          <w:p w14:paraId="1614251F"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207</w:t>
            </w:r>
          </w:p>
        </w:tc>
        <w:tc>
          <w:tcPr>
            <w:tcW w:w="780" w:type="pct"/>
          </w:tcPr>
          <w:p w14:paraId="1DE0CB77"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3</w:t>
            </w:r>
          </w:p>
        </w:tc>
      </w:tr>
      <w:tr w:rsidR="00C32484" w:rsidRPr="00CF3DC2" w14:paraId="76F5F54F"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5D99FEC1" w14:textId="77777777" w:rsidR="00C32484" w:rsidRPr="00CF3DC2" w:rsidRDefault="00C32484" w:rsidP="004B0DA9">
            <w:pPr>
              <w:spacing w:before="0" w:after="0" w:line="240" w:lineRule="auto"/>
              <w:jc w:val="center"/>
              <w:rPr>
                <w:b w:val="0"/>
                <w:bCs w:val="0"/>
              </w:rPr>
            </w:pPr>
            <w:r w:rsidRPr="00CF3DC2">
              <w:t>18.</w:t>
            </w:r>
          </w:p>
        </w:tc>
        <w:tc>
          <w:tcPr>
            <w:tcW w:w="1016" w:type="pct"/>
          </w:tcPr>
          <w:p w14:paraId="77CF08F4"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Oczesały</w:t>
            </w:r>
          </w:p>
        </w:tc>
        <w:tc>
          <w:tcPr>
            <w:tcW w:w="536" w:type="pct"/>
          </w:tcPr>
          <w:p w14:paraId="5C97667C"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144</w:t>
            </w:r>
          </w:p>
        </w:tc>
        <w:tc>
          <w:tcPr>
            <w:tcW w:w="569" w:type="pct"/>
          </w:tcPr>
          <w:p w14:paraId="374387FA"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146</w:t>
            </w:r>
          </w:p>
        </w:tc>
        <w:tc>
          <w:tcPr>
            <w:tcW w:w="569" w:type="pct"/>
          </w:tcPr>
          <w:p w14:paraId="34C44EFF"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142</w:t>
            </w:r>
          </w:p>
        </w:tc>
        <w:tc>
          <w:tcPr>
            <w:tcW w:w="569" w:type="pct"/>
          </w:tcPr>
          <w:p w14:paraId="6A1769EC"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141</w:t>
            </w:r>
          </w:p>
        </w:tc>
        <w:tc>
          <w:tcPr>
            <w:tcW w:w="618" w:type="pct"/>
          </w:tcPr>
          <w:p w14:paraId="1F47620C"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138</w:t>
            </w:r>
          </w:p>
        </w:tc>
        <w:tc>
          <w:tcPr>
            <w:tcW w:w="780" w:type="pct"/>
          </w:tcPr>
          <w:p w14:paraId="10891BA3"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-6</w:t>
            </w:r>
          </w:p>
        </w:tc>
      </w:tr>
      <w:tr w:rsidR="00C32484" w:rsidRPr="00CF3DC2" w14:paraId="17EDAB2A"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54D0C146" w14:textId="77777777" w:rsidR="00C32484" w:rsidRPr="00CF3DC2" w:rsidRDefault="00C32484" w:rsidP="004B0DA9">
            <w:pPr>
              <w:spacing w:before="0" w:after="0" w:line="240" w:lineRule="auto"/>
              <w:jc w:val="center"/>
              <w:rPr>
                <w:b w:val="0"/>
                <w:bCs w:val="0"/>
              </w:rPr>
            </w:pPr>
            <w:r w:rsidRPr="00CF3DC2">
              <w:t>19.</w:t>
            </w:r>
          </w:p>
        </w:tc>
        <w:tc>
          <w:tcPr>
            <w:tcW w:w="1016" w:type="pct"/>
          </w:tcPr>
          <w:p w14:paraId="679371B8"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Odrzywołek</w:t>
            </w:r>
          </w:p>
        </w:tc>
        <w:tc>
          <w:tcPr>
            <w:tcW w:w="536" w:type="pct"/>
          </w:tcPr>
          <w:p w14:paraId="1E7E9123"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588</w:t>
            </w:r>
          </w:p>
        </w:tc>
        <w:tc>
          <w:tcPr>
            <w:tcW w:w="569" w:type="pct"/>
          </w:tcPr>
          <w:p w14:paraId="7892B7C4"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589</w:t>
            </w:r>
          </w:p>
        </w:tc>
        <w:tc>
          <w:tcPr>
            <w:tcW w:w="569" w:type="pct"/>
          </w:tcPr>
          <w:p w14:paraId="2FA0C20E"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593</w:t>
            </w:r>
          </w:p>
        </w:tc>
        <w:tc>
          <w:tcPr>
            <w:tcW w:w="569" w:type="pct"/>
          </w:tcPr>
          <w:p w14:paraId="454163A2"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591</w:t>
            </w:r>
          </w:p>
        </w:tc>
        <w:tc>
          <w:tcPr>
            <w:tcW w:w="618" w:type="pct"/>
          </w:tcPr>
          <w:p w14:paraId="789821CE"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579</w:t>
            </w:r>
          </w:p>
        </w:tc>
        <w:tc>
          <w:tcPr>
            <w:tcW w:w="780" w:type="pct"/>
          </w:tcPr>
          <w:p w14:paraId="7F55C183"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-9</w:t>
            </w:r>
          </w:p>
        </w:tc>
      </w:tr>
      <w:tr w:rsidR="00C32484" w:rsidRPr="00CF3DC2" w14:paraId="69DFA709"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13CC2561" w14:textId="77777777" w:rsidR="00C32484" w:rsidRPr="00CF3DC2" w:rsidRDefault="00C32484" w:rsidP="004B0DA9">
            <w:pPr>
              <w:spacing w:before="0" w:after="0" w:line="240" w:lineRule="auto"/>
              <w:jc w:val="center"/>
              <w:rPr>
                <w:b w:val="0"/>
                <w:bCs w:val="0"/>
              </w:rPr>
            </w:pPr>
            <w:r w:rsidRPr="00CF3DC2">
              <w:t>20.</w:t>
            </w:r>
          </w:p>
        </w:tc>
        <w:tc>
          <w:tcPr>
            <w:tcW w:w="1016" w:type="pct"/>
          </w:tcPr>
          <w:p w14:paraId="19C2B9C8"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Rębowola</w:t>
            </w:r>
          </w:p>
        </w:tc>
        <w:tc>
          <w:tcPr>
            <w:tcW w:w="536" w:type="pct"/>
          </w:tcPr>
          <w:p w14:paraId="5E5DE254"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295</w:t>
            </w:r>
          </w:p>
        </w:tc>
        <w:tc>
          <w:tcPr>
            <w:tcW w:w="569" w:type="pct"/>
          </w:tcPr>
          <w:p w14:paraId="52C0A4F4"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293</w:t>
            </w:r>
          </w:p>
        </w:tc>
        <w:tc>
          <w:tcPr>
            <w:tcW w:w="569" w:type="pct"/>
          </w:tcPr>
          <w:p w14:paraId="438508D2"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299</w:t>
            </w:r>
          </w:p>
        </w:tc>
        <w:tc>
          <w:tcPr>
            <w:tcW w:w="569" w:type="pct"/>
          </w:tcPr>
          <w:p w14:paraId="61B03482"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293</w:t>
            </w:r>
          </w:p>
        </w:tc>
        <w:tc>
          <w:tcPr>
            <w:tcW w:w="618" w:type="pct"/>
          </w:tcPr>
          <w:p w14:paraId="3FDB3F5C"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297</w:t>
            </w:r>
          </w:p>
        </w:tc>
        <w:tc>
          <w:tcPr>
            <w:tcW w:w="780" w:type="pct"/>
          </w:tcPr>
          <w:p w14:paraId="591A87FC"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2</w:t>
            </w:r>
          </w:p>
        </w:tc>
      </w:tr>
      <w:tr w:rsidR="00C32484" w:rsidRPr="00CF3DC2" w14:paraId="3860B433"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4417F1F7" w14:textId="77777777" w:rsidR="00C32484" w:rsidRPr="00CF3DC2" w:rsidRDefault="00C32484" w:rsidP="004B0DA9">
            <w:pPr>
              <w:spacing w:before="0" w:after="0" w:line="240" w:lineRule="auto"/>
              <w:jc w:val="center"/>
              <w:rPr>
                <w:b w:val="0"/>
                <w:bCs w:val="0"/>
              </w:rPr>
            </w:pPr>
            <w:r w:rsidRPr="00CF3DC2">
              <w:t>21.</w:t>
            </w:r>
          </w:p>
        </w:tc>
        <w:tc>
          <w:tcPr>
            <w:tcW w:w="1016" w:type="pct"/>
          </w:tcPr>
          <w:p w14:paraId="65AA6792"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Rosochów</w:t>
            </w:r>
          </w:p>
        </w:tc>
        <w:tc>
          <w:tcPr>
            <w:tcW w:w="536" w:type="pct"/>
          </w:tcPr>
          <w:p w14:paraId="555439E2"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66</w:t>
            </w:r>
          </w:p>
        </w:tc>
        <w:tc>
          <w:tcPr>
            <w:tcW w:w="569" w:type="pct"/>
          </w:tcPr>
          <w:p w14:paraId="1B3D77E2"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70</w:t>
            </w:r>
          </w:p>
        </w:tc>
        <w:tc>
          <w:tcPr>
            <w:tcW w:w="569" w:type="pct"/>
          </w:tcPr>
          <w:p w14:paraId="202CD858"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70</w:t>
            </w:r>
          </w:p>
        </w:tc>
        <w:tc>
          <w:tcPr>
            <w:tcW w:w="569" w:type="pct"/>
          </w:tcPr>
          <w:p w14:paraId="73746721"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70</w:t>
            </w:r>
          </w:p>
        </w:tc>
        <w:tc>
          <w:tcPr>
            <w:tcW w:w="618" w:type="pct"/>
          </w:tcPr>
          <w:p w14:paraId="53A561E9"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70</w:t>
            </w:r>
          </w:p>
        </w:tc>
        <w:tc>
          <w:tcPr>
            <w:tcW w:w="780" w:type="pct"/>
          </w:tcPr>
          <w:p w14:paraId="0AAA0A7B"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4</w:t>
            </w:r>
          </w:p>
        </w:tc>
      </w:tr>
      <w:tr w:rsidR="00C32484" w:rsidRPr="00CF3DC2" w14:paraId="49DE9657"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70EDE61C" w14:textId="77777777" w:rsidR="00C32484" w:rsidRPr="00CF3DC2" w:rsidRDefault="00C32484" w:rsidP="004B0DA9">
            <w:pPr>
              <w:spacing w:before="0" w:after="0" w:line="240" w:lineRule="auto"/>
              <w:jc w:val="center"/>
              <w:rPr>
                <w:b w:val="0"/>
                <w:bCs w:val="0"/>
              </w:rPr>
            </w:pPr>
            <w:r w:rsidRPr="00CF3DC2">
              <w:t>22.</w:t>
            </w:r>
          </w:p>
        </w:tc>
        <w:tc>
          <w:tcPr>
            <w:tcW w:w="1016" w:type="pct"/>
          </w:tcPr>
          <w:p w14:paraId="71A1BB5A"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Rożce</w:t>
            </w:r>
          </w:p>
        </w:tc>
        <w:tc>
          <w:tcPr>
            <w:tcW w:w="536" w:type="pct"/>
          </w:tcPr>
          <w:p w14:paraId="649D5D36"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137</w:t>
            </w:r>
          </w:p>
        </w:tc>
        <w:tc>
          <w:tcPr>
            <w:tcW w:w="569" w:type="pct"/>
          </w:tcPr>
          <w:p w14:paraId="040DC1A7"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139</w:t>
            </w:r>
          </w:p>
        </w:tc>
        <w:tc>
          <w:tcPr>
            <w:tcW w:w="569" w:type="pct"/>
          </w:tcPr>
          <w:p w14:paraId="1ECADFC3"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140</w:t>
            </w:r>
          </w:p>
        </w:tc>
        <w:tc>
          <w:tcPr>
            <w:tcW w:w="569" w:type="pct"/>
          </w:tcPr>
          <w:p w14:paraId="67F7093D"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137</w:t>
            </w:r>
          </w:p>
        </w:tc>
        <w:tc>
          <w:tcPr>
            <w:tcW w:w="618" w:type="pct"/>
          </w:tcPr>
          <w:p w14:paraId="0B2A5B5B"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139</w:t>
            </w:r>
          </w:p>
        </w:tc>
        <w:tc>
          <w:tcPr>
            <w:tcW w:w="780" w:type="pct"/>
          </w:tcPr>
          <w:p w14:paraId="72FF5EA3"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2</w:t>
            </w:r>
          </w:p>
        </w:tc>
      </w:tr>
      <w:tr w:rsidR="00C32484" w:rsidRPr="00CF3DC2" w14:paraId="3D8F2A3D"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7B3A5CA5" w14:textId="77777777" w:rsidR="00C32484" w:rsidRPr="00CF3DC2" w:rsidRDefault="00C32484" w:rsidP="004B0DA9">
            <w:pPr>
              <w:spacing w:before="0" w:after="0" w:line="240" w:lineRule="auto"/>
              <w:jc w:val="center"/>
              <w:rPr>
                <w:b w:val="0"/>
                <w:bCs w:val="0"/>
              </w:rPr>
            </w:pPr>
            <w:r w:rsidRPr="00CF3DC2">
              <w:t>23.</w:t>
            </w:r>
          </w:p>
        </w:tc>
        <w:tc>
          <w:tcPr>
            <w:tcW w:w="1016" w:type="pct"/>
          </w:tcPr>
          <w:p w14:paraId="09012C5E"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Sadków Duchowny</w:t>
            </w:r>
          </w:p>
        </w:tc>
        <w:tc>
          <w:tcPr>
            <w:tcW w:w="536" w:type="pct"/>
          </w:tcPr>
          <w:p w14:paraId="0D0FC088"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61</w:t>
            </w:r>
          </w:p>
        </w:tc>
        <w:tc>
          <w:tcPr>
            <w:tcW w:w="569" w:type="pct"/>
          </w:tcPr>
          <w:p w14:paraId="3059E598"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67</w:t>
            </w:r>
          </w:p>
        </w:tc>
        <w:tc>
          <w:tcPr>
            <w:tcW w:w="569" w:type="pct"/>
          </w:tcPr>
          <w:p w14:paraId="03C9B6F0"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65</w:t>
            </w:r>
          </w:p>
        </w:tc>
        <w:tc>
          <w:tcPr>
            <w:tcW w:w="569" w:type="pct"/>
          </w:tcPr>
          <w:p w14:paraId="6C7BC9EF"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65</w:t>
            </w:r>
          </w:p>
        </w:tc>
        <w:tc>
          <w:tcPr>
            <w:tcW w:w="618" w:type="pct"/>
          </w:tcPr>
          <w:p w14:paraId="63FED13B"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64</w:t>
            </w:r>
          </w:p>
        </w:tc>
        <w:tc>
          <w:tcPr>
            <w:tcW w:w="780" w:type="pct"/>
          </w:tcPr>
          <w:p w14:paraId="41ADA491"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3</w:t>
            </w:r>
          </w:p>
        </w:tc>
      </w:tr>
      <w:tr w:rsidR="00C32484" w:rsidRPr="00CF3DC2" w14:paraId="7A7EDC0F"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38543EA7" w14:textId="77777777" w:rsidR="00C32484" w:rsidRPr="00CF3DC2" w:rsidRDefault="00C32484" w:rsidP="004B0DA9">
            <w:pPr>
              <w:spacing w:before="0" w:after="0" w:line="240" w:lineRule="auto"/>
              <w:jc w:val="center"/>
              <w:rPr>
                <w:b w:val="0"/>
                <w:bCs w:val="0"/>
              </w:rPr>
            </w:pPr>
            <w:r w:rsidRPr="00CF3DC2">
              <w:t>24.</w:t>
            </w:r>
          </w:p>
        </w:tc>
        <w:tc>
          <w:tcPr>
            <w:tcW w:w="1016" w:type="pct"/>
          </w:tcPr>
          <w:p w14:paraId="12F45401"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Sadków Kolonia</w:t>
            </w:r>
          </w:p>
        </w:tc>
        <w:tc>
          <w:tcPr>
            <w:tcW w:w="536" w:type="pct"/>
          </w:tcPr>
          <w:p w14:paraId="42475AD8"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75</w:t>
            </w:r>
          </w:p>
        </w:tc>
        <w:tc>
          <w:tcPr>
            <w:tcW w:w="569" w:type="pct"/>
          </w:tcPr>
          <w:p w14:paraId="4674D7F3"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78</w:t>
            </w:r>
          </w:p>
        </w:tc>
        <w:tc>
          <w:tcPr>
            <w:tcW w:w="569" w:type="pct"/>
          </w:tcPr>
          <w:p w14:paraId="0B8D6A0F"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76</w:t>
            </w:r>
          </w:p>
        </w:tc>
        <w:tc>
          <w:tcPr>
            <w:tcW w:w="569" w:type="pct"/>
          </w:tcPr>
          <w:p w14:paraId="4B2A80B0"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77</w:t>
            </w:r>
          </w:p>
        </w:tc>
        <w:tc>
          <w:tcPr>
            <w:tcW w:w="618" w:type="pct"/>
          </w:tcPr>
          <w:p w14:paraId="3897C577"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79</w:t>
            </w:r>
          </w:p>
        </w:tc>
        <w:tc>
          <w:tcPr>
            <w:tcW w:w="780" w:type="pct"/>
          </w:tcPr>
          <w:p w14:paraId="317F44CB"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4</w:t>
            </w:r>
          </w:p>
        </w:tc>
      </w:tr>
      <w:tr w:rsidR="00C32484" w:rsidRPr="00CF3DC2" w14:paraId="7D0D4FC2"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6FCD341E" w14:textId="77777777" w:rsidR="00C32484" w:rsidRPr="00CF3DC2" w:rsidRDefault="00C32484" w:rsidP="004B0DA9">
            <w:pPr>
              <w:spacing w:before="0" w:after="0" w:line="240" w:lineRule="auto"/>
              <w:jc w:val="center"/>
              <w:rPr>
                <w:b w:val="0"/>
                <w:bCs w:val="0"/>
              </w:rPr>
            </w:pPr>
            <w:r w:rsidRPr="00CF3DC2">
              <w:t>25.</w:t>
            </w:r>
          </w:p>
        </w:tc>
        <w:tc>
          <w:tcPr>
            <w:tcW w:w="1016" w:type="pct"/>
          </w:tcPr>
          <w:p w14:paraId="2E5548BA"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Sadków Szlachecki</w:t>
            </w:r>
          </w:p>
        </w:tc>
        <w:tc>
          <w:tcPr>
            <w:tcW w:w="536" w:type="pct"/>
          </w:tcPr>
          <w:p w14:paraId="18D3DBB8"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105</w:t>
            </w:r>
          </w:p>
        </w:tc>
        <w:tc>
          <w:tcPr>
            <w:tcW w:w="569" w:type="pct"/>
          </w:tcPr>
          <w:p w14:paraId="12A0D4A6"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104</w:t>
            </w:r>
          </w:p>
        </w:tc>
        <w:tc>
          <w:tcPr>
            <w:tcW w:w="569" w:type="pct"/>
          </w:tcPr>
          <w:p w14:paraId="3F0A9DA0"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103</w:t>
            </w:r>
          </w:p>
        </w:tc>
        <w:tc>
          <w:tcPr>
            <w:tcW w:w="569" w:type="pct"/>
          </w:tcPr>
          <w:p w14:paraId="154DDB3E"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105</w:t>
            </w:r>
          </w:p>
        </w:tc>
        <w:tc>
          <w:tcPr>
            <w:tcW w:w="618" w:type="pct"/>
          </w:tcPr>
          <w:p w14:paraId="66E0A460"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104</w:t>
            </w:r>
          </w:p>
        </w:tc>
        <w:tc>
          <w:tcPr>
            <w:tcW w:w="780" w:type="pct"/>
          </w:tcPr>
          <w:p w14:paraId="530EE252"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w:t>
            </w:r>
          </w:p>
        </w:tc>
      </w:tr>
      <w:tr w:rsidR="00C32484" w:rsidRPr="00CF3DC2" w14:paraId="0D8DDBD2"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02B9BBDE" w14:textId="77777777" w:rsidR="00C32484" w:rsidRPr="00CF3DC2" w:rsidRDefault="00C32484" w:rsidP="004B0DA9">
            <w:pPr>
              <w:spacing w:before="0" w:after="0" w:line="240" w:lineRule="auto"/>
              <w:jc w:val="center"/>
              <w:rPr>
                <w:b w:val="0"/>
                <w:bCs w:val="0"/>
              </w:rPr>
            </w:pPr>
            <w:r w:rsidRPr="00CF3DC2">
              <w:t>26.</w:t>
            </w:r>
          </w:p>
        </w:tc>
        <w:tc>
          <w:tcPr>
            <w:tcW w:w="1016" w:type="pct"/>
          </w:tcPr>
          <w:p w14:paraId="2A68E6D3"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Skowronki</w:t>
            </w:r>
          </w:p>
        </w:tc>
        <w:tc>
          <w:tcPr>
            <w:tcW w:w="536" w:type="pct"/>
          </w:tcPr>
          <w:p w14:paraId="156C08D2"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127</w:t>
            </w:r>
          </w:p>
        </w:tc>
        <w:tc>
          <w:tcPr>
            <w:tcW w:w="569" w:type="pct"/>
          </w:tcPr>
          <w:p w14:paraId="6C9B1470"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129</w:t>
            </w:r>
          </w:p>
        </w:tc>
        <w:tc>
          <w:tcPr>
            <w:tcW w:w="569" w:type="pct"/>
          </w:tcPr>
          <w:p w14:paraId="146BF6B7"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128</w:t>
            </w:r>
          </w:p>
        </w:tc>
        <w:tc>
          <w:tcPr>
            <w:tcW w:w="569" w:type="pct"/>
          </w:tcPr>
          <w:p w14:paraId="0CE47EDC"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125</w:t>
            </w:r>
          </w:p>
        </w:tc>
        <w:tc>
          <w:tcPr>
            <w:tcW w:w="618" w:type="pct"/>
          </w:tcPr>
          <w:p w14:paraId="34E37020"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127</w:t>
            </w:r>
          </w:p>
        </w:tc>
        <w:tc>
          <w:tcPr>
            <w:tcW w:w="780" w:type="pct"/>
          </w:tcPr>
          <w:p w14:paraId="145149EE"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0</w:t>
            </w:r>
          </w:p>
        </w:tc>
      </w:tr>
      <w:tr w:rsidR="00C32484" w:rsidRPr="00CF3DC2" w14:paraId="7D70967A"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1636CF26" w14:textId="77777777" w:rsidR="00C32484" w:rsidRPr="00CF3DC2" w:rsidRDefault="00C32484" w:rsidP="004B0DA9">
            <w:pPr>
              <w:spacing w:before="0" w:after="0" w:line="240" w:lineRule="auto"/>
              <w:jc w:val="center"/>
              <w:rPr>
                <w:b w:val="0"/>
                <w:bCs w:val="0"/>
              </w:rPr>
            </w:pPr>
            <w:r w:rsidRPr="00CF3DC2">
              <w:t>27.</w:t>
            </w:r>
          </w:p>
        </w:tc>
        <w:tc>
          <w:tcPr>
            <w:tcW w:w="1016" w:type="pct"/>
          </w:tcPr>
          <w:p w14:paraId="4FB59FB3"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Stara Wieś</w:t>
            </w:r>
          </w:p>
        </w:tc>
        <w:tc>
          <w:tcPr>
            <w:tcW w:w="536" w:type="pct"/>
          </w:tcPr>
          <w:p w14:paraId="05BC6707"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371</w:t>
            </w:r>
          </w:p>
        </w:tc>
        <w:tc>
          <w:tcPr>
            <w:tcW w:w="569" w:type="pct"/>
          </w:tcPr>
          <w:p w14:paraId="27C93895"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367</w:t>
            </w:r>
          </w:p>
        </w:tc>
        <w:tc>
          <w:tcPr>
            <w:tcW w:w="569" w:type="pct"/>
          </w:tcPr>
          <w:p w14:paraId="6D8C7914"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373</w:t>
            </w:r>
          </w:p>
        </w:tc>
        <w:tc>
          <w:tcPr>
            <w:tcW w:w="569" w:type="pct"/>
          </w:tcPr>
          <w:p w14:paraId="410DE303"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366</w:t>
            </w:r>
          </w:p>
        </w:tc>
        <w:tc>
          <w:tcPr>
            <w:tcW w:w="618" w:type="pct"/>
          </w:tcPr>
          <w:p w14:paraId="4CCAAF8C"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362</w:t>
            </w:r>
          </w:p>
        </w:tc>
        <w:tc>
          <w:tcPr>
            <w:tcW w:w="780" w:type="pct"/>
          </w:tcPr>
          <w:p w14:paraId="16BD7650"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-9</w:t>
            </w:r>
          </w:p>
        </w:tc>
      </w:tr>
      <w:tr w:rsidR="00C32484" w:rsidRPr="00CF3DC2" w14:paraId="5D268873"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6349C818" w14:textId="77777777" w:rsidR="00C32484" w:rsidRPr="00CF3DC2" w:rsidRDefault="00C32484" w:rsidP="004B0DA9">
            <w:pPr>
              <w:spacing w:before="0" w:after="0" w:line="240" w:lineRule="auto"/>
              <w:jc w:val="center"/>
              <w:rPr>
                <w:b w:val="0"/>
                <w:bCs w:val="0"/>
              </w:rPr>
            </w:pPr>
            <w:r w:rsidRPr="00CF3DC2">
              <w:t>28.</w:t>
            </w:r>
          </w:p>
        </w:tc>
        <w:tc>
          <w:tcPr>
            <w:tcW w:w="1016" w:type="pct"/>
          </w:tcPr>
          <w:p w14:paraId="208E31A3"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Tartaczek</w:t>
            </w:r>
          </w:p>
        </w:tc>
        <w:tc>
          <w:tcPr>
            <w:tcW w:w="536" w:type="pct"/>
          </w:tcPr>
          <w:p w14:paraId="0A1309CB"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56</w:t>
            </w:r>
          </w:p>
        </w:tc>
        <w:tc>
          <w:tcPr>
            <w:tcW w:w="569" w:type="pct"/>
          </w:tcPr>
          <w:p w14:paraId="176B607A"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56</w:t>
            </w:r>
          </w:p>
        </w:tc>
        <w:tc>
          <w:tcPr>
            <w:tcW w:w="569" w:type="pct"/>
          </w:tcPr>
          <w:p w14:paraId="0D60F6D9"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56</w:t>
            </w:r>
          </w:p>
        </w:tc>
        <w:tc>
          <w:tcPr>
            <w:tcW w:w="569" w:type="pct"/>
          </w:tcPr>
          <w:p w14:paraId="5BEAA418"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56</w:t>
            </w:r>
          </w:p>
        </w:tc>
        <w:tc>
          <w:tcPr>
            <w:tcW w:w="618" w:type="pct"/>
          </w:tcPr>
          <w:p w14:paraId="53A60E93"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57</w:t>
            </w:r>
          </w:p>
        </w:tc>
        <w:tc>
          <w:tcPr>
            <w:tcW w:w="780" w:type="pct"/>
          </w:tcPr>
          <w:p w14:paraId="2489FFC9"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w:t>
            </w:r>
          </w:p>
        </w:tc>
      </w:tr>
      <w:tr w:rsidR="00C32484" w:rsidRPr="00CF3DC2" w14:paraId="2CB53F16"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2A4D9A17" w14:textId="77777777" w:rsidR="00C32484" w:rsidRPr="00CF3DC2" w:rsidRDefault="00C32484" w:rsidP="004B0DA9">
            <w:pPr>
              <w:spacing w:before="0" w:after="0" w:line="240" w:lineRule="auto"/>
              <w:jc w:val="center"/>
              <w:rPr>
                <w:b w:val="0"/>
                <w:bCs w:val="0"/>
              </w:rPr>
            </w:pPr>
            <w:r w:rsidRPr="00CF3DC2">
              <w:t>29.</w:t>
            </w:r>
          </w:p>
        </w:tc>
        <w:tc>
          <w:tcPr>
            <w:tcW w:w="1016" w:type="pct"/>
          </w:tcPr>
          <w:p w14:paraId="7E1D36EC"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Widów</w:t>
            </w:r>
          </w:p>
        </w:tc>
        <w:tc>
          <w:tcPr>
            <w:tcW w:w="536" w:type="pct"/>
          </w:tcPr>
          <w:p w14:paraId="41D10261"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99</w:t>
            </w:r>
          </w:p>
        </w:tc>
        <w:tc>
          <w:tcPr>
            <w:tcW w:w="569" w:type="pct"/>
          </w:tcPr>
          <w:p w14:paraId="0A552CD1"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997</w:t>
            </w:r>
          </w:p>
        </w:tc>
        <w:tc>
          <w:tcPr>
            <w:tcW w:w="569" w:type="pct"/>
          </w:tcPr>
          <w:p w14:paraId="00A4FEC9"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100</w:t>
            </w:r>
          </w:p>
        </w:tc>
        <w:tc>
          <w:tcPr>
            <w:tcW w:w="569" w:type="pct"/>
          </w:tcPr>
          <w:p w14:paraId="54CF029E"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101</w:t>
            </w:r>
          </w:p>
        </w:tc>
        <w:tc>
          <w:tcPr>
            <w:tcW w:w="618" w:type="pct"/>
          </w:tcPr>
          <w:p w14:paraId="24A43793"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101</w:t>
            </w:r>
          </w:p>
        </w:tc>
        <w:tc>
          <w:tcPr>
            <w:tcW w:w="780" w:type="pct"/>
          </w:tcPr>
          <w:p w14:paraId="4AF4CEFB"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2</w:t>
            </w:r>
          </w:p>
        </w:tc>
      </w:tr>
      <w:tr w:rsidR="00C32484" w:rsidRPr="00CF3DC2" w14:paraId="046FF02F"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404208E8" w14:textId="77777777" w:rsidR="00C32484" w:rsidRPr="00CF3DC2" w:rsidRDefault="00C32484" w:rsidP="004B0DA9">
            <w:pPr>
              <w:spacing w:before="0" w:after="0" w:line="240" w:lineRule="auto"/>
              <w:jc w:val="center"/>
              <w:rPr>
                <w:b w:val="0"/>
                <w:bCs w:val="0"/>
              </w:rPr>
            </w:pPr>
            <w:r w:rsidRPr="00CF3DC2">
              <w:t>30.</w:t>
            </w:r>
          </w:p>
        </w:tc>
        <w:tc>
          <w:tcPr>
            <w:tcW w:w="1016" w:type="pct"/>
          </w:tcPr>
          <w:p w14:paraId="405C84EC"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Wilczogóra</w:t>
            </w:r>
          </w:p>
        </w:tc>
        <w:tc>
          <w:tcPr>
            <w:tcW w:w="536" w:type="pct"/>
          </w:tcPr>
          <w:p w14:paraId="38642701"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144</w:t>
            </w:r>
          </w:p>
        </w:tc>
        <w:tc>
          <w:tcPr>
            <w:tcW w:w="569" w:type="pct"/>
          </w:tcPr>
          <w:p w14:paraId="75391FF6"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141</w:t>
            </w:r>
          </w:p>
        </w:tc>
        <w:tc>
          <w:tcPr>
            <w:tcW w:w="569" w:type="pct"/>
          </w:tcPr>
          <w:p w14:paraId="2B8C0EF7"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138</w:t>
            </w:r>
          </w:p>
        </w:tc>
        <w:tc>
          <w:tcPr>
            <w:tcW w:w="569" w:type="pct"/>
          </w:tcPr>
          <w:p w14:paraId="3726D11A"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136</w:t>
            </w:r>
          </w:p>
        </w:tc>
        <w:tc>
          <w:tcPr>
            <w:tcW w:w="618" w:type="pct"/>
          </w:tcPr>
          <w:p w14:paraId="6730B533"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134</w:t>
            </w:r>
          </w:p>
        </w:tc>
        <w:tc>
          <w:tcPr>
            <w:tcW w:w="780" w:type="pct"/>
          </w:tcPr>
          <w:p w14:paraId="52A44ECD"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-10</w:t>
            </w:r>
          </w:p>
        </w:tc>
      </w:tr>
      <w:tr w:rsidR="00C32484" w:rsidRPr="00CF3DC2" w14:paraId="074C0188"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555DE927" w14:textId="77777777" w:rsidR="00C32484" w:rsidRPr="00CF3DC2" w:rsidRDefault="00C32484" w:rsidP="004B0DA9">
            <w:pPr>
              <w:spacing w:before="0" w:after="0" w:line="240" w:lineRule="auto"/>
              <w:jc w:val="center"/>
              <w:rPr>
                <w:b w:val="0"/>
                <w:bCs w:val="0"/>
              </w:rPr>
            </w:pPr>
            <w:r w:rsidRPr="00CF3DC2">
              <w:t>31.</w:t>
            </w:r>
          </w:p>
        </w:tc>
        <w:tc>
          <w:tcPr>
            <w:tcW w:w="1016" w:type="pct"/>
          </w:tcPr>
          <w:p w14:paraId="0EC67236"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Wilczy Targ</w:t>
            </w:r>
          </w:p>
        </w:tc>
        <w:tc>
          <w:tcPr>
            <w:tcW w:w="536" w:type="pct"/>
          </w:tcPr>
          <w:p w14:paraId="6E182A73"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82</w:t>
            </w:r>
          </w:p>
        </w:tc>
        <w:tc>
          <w:tcPr>
            <w:tcW w:w="569" w:type="pct"/>
          </w:tcPr>
          <w:p w14:paraId="30217DC2"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81</w:t>
            </w:r>
          </w:p>
        </w:tc>
        <w:tc>
          <w:tcPr>
            <w:tcW w:w="569" w:type="pct"/>
          </w:tcPr>
          <w:p w14:paraId="0FE2383F"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83</w:t>
            </w:r>
          </w:p>
        </w:tc>
        <w:tc>
          <w:tcPr>
            <w:tcW w:w="569" w:type="pct"/>
          </w:tcPr>
          <w:p w14:paraId="74948846"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82</w:t>
            </w:r>
          </w:p>
        </w:tc>
        <w:tc>
          <w:tcPr>
            <w:tcW w:w="618" w:type="pct"/>
          </w:tcPr>
          <w:p w14:paraId="013CD8E6"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83</w:t>
            </w:r>
          </w:p>
        </w:tc>
        <w:tc>
          <w:tcPr>
            <w:tcW w:w="780" w:type="pct"/>
          </w:tcPr>
          <w:p w14:paraId="16599F96"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w:t>
            </w:r>
          </w:p>
        </w:tc>
      </w:tr>
      <w:tr w:rsidR="00C32484" w:rsidRPr="00CF3DC2" w14:paraId="1EFAF13D"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09E37AB1" w14:textId="77777777" w:rsidR="00C32484" w:rsidRPr="00CF3DC2" w:rsidRDefault="00C32484" w:rsidP="004B0DA9">
            <w:pPr>
              <w:spacing w:before="0" w:after="0" w:line="240" w:lineRule="auto"/>
              <w:jc w:val="center"/>
              <w:rPr>
                <w:b w:val="0"/>
                <w:bCs w:val="0"/>
              </w:rPr>
            </w:pPr>
            <w:r w:rsidRPr="00CF3DC2">
              <w:t>32.</w:t>
            </w:r>
          </w:p>
        </w:tc>
        <w:tc>
          <w:tcPr>
            <w:tcW w:w="1016" w:type="pct"/>
          </w:tcPr>
          <w:p w14:paraId="76E67D93"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Wola Łęczeszycka</w:t>
            </w:r>
          </w:p>
        </w:tc>
        <w:tc>
          <w:tcPr>
            <w:tcW w:w="536" w:type="pct"/>
          </w:tcPr>
          <w:p w14:paraId="036C6B7A"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172</w:t>
            </w:r>
          </w:p>
        </w:tc>
        <w:tc>
          <w:tcPr>
            <w:tcW w:w="569" w:type="pct"/>
          </w:tcPr>
          <w:p w14:paraId="7163D4F3"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169</w:t>
            </w:r>
          </w:p>
        </w:tc>
        <w:tc>
          <w:tcPr>
            <w:tcW w:w="569" w:type="pct"/>
          </w:tcPr>
          <w:p w14:paraId="1DED5FDF"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167</w:t>
            </w:r>
          </w:p>
        </w:tc>
        <w:tc>
          <w:tcPr>
            <w:tcW w:w="569" w:type="pct"/>
          </w:tcPr>
          <w:p w14:paraId="3683AF93"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160</w:t>
            </w:r>
          </w:p>
        </w:tc>
        <w:tc>
          <w:tcPr>
            <w:tcW w:w="618" w:type="pct"/>
          </w:tcPr>
          <w:p w14:paraId="74F371C4"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158</w:t>
            </w:r>
          </w:p>
        </w:tc>
        <w:tc>
          <w:tcPr>
            <w:tcW w:w="780" w:type="pct"/>
          </w:tcPr>
          <w:p w14:paraId="3A606477"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-14</w:t>
            </w:r>
          </w:p>
        </w:tc>
      </w:tr>
      <w:tr w:rsidR="00C32484" w:rsidRPr="00CF3DC2" w14:paraId="736F6B64"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1C0579FE" w14:textId="77777777" w:rsidR="00C32484" w:rsidRPr="00CF3DC2" w:rsidRDefault="00C32484" w:rsidP="004B0DA9">
            <w:pPr>
              <w:spacing w:before="0" w:after="0" w:line="240" w:lineRule="auto"/>
              <w:jc w:val="center"/>
              <w:rPr>
                <w:b w:val="0"/>
                <w:bCs w:val="0"/>
              </w:rPr>
            </w:pPr>
            <w:r w:rsidRPr="00CF3DC2">
              <w:t>33.</w:t>
            </w:r>
          </w:p>
        </w:tc>
        <w:tc>
          <w:tcPr>
            <w:tcW w:w="1016" w:type="pct"/>
          </w:tcPr>
          <w:p w14:paraId="1925CE08"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Wola Starowiejska</w:t>
            </w:r>
          </w:p>
        </w:tc>
        <w:tc>
          <w:tcPr>
            <w:tcW w:w="536" w:type="pct"/>
          </w:tcPr>
          <w:p w14:paraId="5A5DCAB1"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149</w:t>
            </w:r>
          </w:p>
        </w:tc>
        <w:tc>
          <w:tcPr>
            <w:tcW w:w="569" w:type="pct"/>
          </w:tcPr>
          <w:p w14:paraId="5B35D492"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145</w:t>
            </w:r>
          </w:p>
        </w:tc>
        <w:tc>
          <w:tcPr>
            <w:tcW w:w="569" w:type="pct"/>
          </w:tcPr>
          <w:p w14:paraId="3B28D0F0"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145</w:t>
            </w:r>
          </w:p>
        </w:tc>
        <w:tc>
          <w:tcPr>
            <w:tcW w:w="569" w:type="pct"/>
          </w:tcPr>
          <w:p w14:paraId="27E4503F"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140</w:t>
            </w:r>
          </w:p>
        </w:tc>
        <w:tc>
          <w:tcPr>
            <w:tcW w:w="618" w:type="pct"/>
          </w:tcPr>
          <w:p w14:paraId="7CE7382E"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142</w:t>
            </w:r>
          </w:p>
        </w:tc>
        <w:tc>
          <w:tcPr>
            <w:tcW w:w="780" w:type="pct"/>
          </w:tcPr>
          <w:p w14:paraId="4D633EDC"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-7</w:t>
            </w:r>
          </w:p>
        </w:tc>
      </w:tr>
      <w:tr w:rsidR="00C32484" w:rsidRPr="00CF3DC2" w14:paraId="63CD12D1"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1477C3A2" w14:textId="77777777" w:rsidR="00C32484" w:rsidRPr="00CF3DC2" w:rsidRDefault="00C32484" w:rsidP="004B0DA9">
            <w:pPr>
              <w:spacing w:before="0" w:after="0" w:line="240" w:lineRule="auto"/>
              <w:jc w:val="center"/>
              <w:rPr>
                <w:b w:val="0"/>
                <w:bCs w:val="0"/>
              </w:rPr>
            </w:pPr>
            <w:r w:rsidRPr="00CF3DC2">
              <w:t>34.</w:t>
            </w:r>
          </w:p>
        </w:tc>
        <w:tc>
          <w:tcPr>
            <w:tcW w:w="1016" w:type="pct"/>
          </w:tcPr>
          <w:p w14:paraId="5198CB55"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Wólka Łęczeszycka</w:t>
            </w:r>
          </w:p>
        </w:tc>
        <w:tc>
          <w:tcPr>
            <w:tcW w:w="536" w:type="pct"/>
          </w:tcPr>
          <w:p w14:paraId="6DBD5F88"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197</w:t>
            </w:r>
          </w:p>
        </w:tc>
        <w:tc>
          <w:tcPr>
            <w:tcW w:w="569" w:type="pct"/>
          </w:tcPr>
          <w:p w14:paraId="1506D494"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195</w:t>
            </w:r>
          </w:p>
        </w:tc>
        <w:tc>
          <w:tcPr>
            <w:tcW w:w="569" w:type="pct"/>
          </w:tcPr>
          <w:p w14:paraId="4215E218"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194</w:t>
            </w:r>
          </w:p>
        </w:tc>
        <w:tc>
          <w:tcPr>
            <w:tcW w:w="569" w:type="pct"/>
          </w:tcPr>
          <w:p w14:paraId="5C8F92A0"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199</w:t>
            </w:r>
          </w:p>
        </w:tc>
        <w:tc>
          <w:tcPr>
            <w:tcW w:w="618" w:type="pct"/>
          </w:tcPr>
          <w:p w14:paraId="0AF8F126"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194</w:t>
            </w:r>
          </w:p>
        </w:tc>
        <w:tc>
          <w:tcPr>
            <w:tcW w:w="780" w:type="pct"/>
          </w:tcPr>
          <w:p w14:paraId="0B47FD4C"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-3</w:t>
            </w:r>
          </w:p>
        </w:tc>
      </w:tr>
      <w:tr w:rsidR="00C32484" w:rsidRPr="00CF3DC2" w14:paraId="1D5C1E46"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4D57BD55" w14:textId="77777777" w:rsidR="00C32484" w:rsidRPr="00CF3DC2" w:rsidRDefault="00C32484" w:rsidP="004B0DA9">
            <w:pPr>
              <w:spacing w:before="0" w:after="0" w:line="240" w:lineRule="auto"/>
              <w:jc w:val="center"/>
              <w:rPr>
                <w:b w:val="0"/>
                <w:bCs w:val="0"/>
              </w:rPr>
            </w:pPr>
            <w:r w:rsidRPr="00CF3DC2">
              <w:t>35.</w:t>
            </w:r>
          </w:p>
        </w:tc>
        <w:tc>
          <w:tcPr>
            <w:tcW w:w="1016" w:type="pct"/>
          </w:tcPr>
          <w:p w14:paraId="3A0744D0"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Zaborów</w:t>
            </w:r>
          </w:p>
        </w:tc>
        <w:tc>
          <w:tcPr>
            <w:tcW w:w="536" w:type="pct"/>
          </w:tcPr>
          <w:p w14:paraId="43E7BEB9"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153</w:t>
            </w:r>
          </w:p>
        </w:tc>
        <w:tc>
          <w:tcPr>
            <w:tcW w:w="569" w:type="pct"/>
          </w:tcPr>
          <w:p w14:paraId="2C8C8CE9"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152</w:t>
            </w:r>
          </w:p>
        </w:tc>
        <w:tc>
          <w:tcPr>
            <w:tcW w:w="569" w:type="pct"/>
          </w:tcPr>
          <w:p w14:paraId="270687FC"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153</w:t>
            </w:r>
          </w:p>
        </w:tc>
        <w:tc>
          <w:tcPr>
            <w:tcW w:w="569" w:type="pct"/>
          </w:tcPr>
          <w:p w14:paraId="409B9102"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155</w:t>
            </w:r>
          </w:p>
        </w:tc>
        <w:tc>
          <w:tcPr>
            <w:tcW w:w="618" w:type="pct"/>
          </w:tcPr>
          <w:p w14:paraId="2B16D7FD"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157</w:t>
            </w:r>
          </w:p>
        </w:tc>
        <w:tc>
          <w:tcPr>
            <w:tcW w:w="780" w:type="pct"/>
          </w:tcPr>
          <w:p w14:paraId="2668CBB8"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4</w:t>
            </w:r>
          </w:p>
        </w:tc>
      </w:tr>
      <w:tr w:rsidR="00C32484" w:rsidRPr="00CF3DC2" w14:paraId="3C4E1856" w14:textId="77777777" w:rsidTr="00A50FA9">
        <w:tc>
          <w:tcPr>
            <w:cnfStyle w:val="001000000000" w:firstRow="0" w:lastRow="0" w:firstColumn="1" w:lastColumn="0" w:oddVBand="0" w:evenVBand="0" w:oddHBand="0" w:evenHBand="0" w:firstRowFirstColumn="0" w:firstRowLastColumn="0" w:lastRowFirstColumn="0" w:lastRowLastColumn="0"/>
            <w:tcW w:w="342" w:type="pct"/>
          </w:tcPr>
          <w:p w14:paraId="72022165" w14:textId="77777777" w:rsidR="00C32484" w:rsidRPr="00CF3DC2" w:rsidRDefault="00C32484" w:rsidP="004B0DA9">
            <w:pPr>
              <w:spacing w:before="0" w:after="0" w:line="240" w:lineRule="auto"/>
              <w:jc w:val="center"/>
              <w:rPr>
                <w:b w:val="0"/>
                <w:bCs w:val="0"/>
              </w:rPr>
            </w:pPr>
            <w:r w:rsidRPr="00CF3DC2">
              <w:t>36.</w:t>
            </w:r>
          </w:p>
        </w:tc>
        <w:tc>
          <w:tcPr>
            <w:tcW w:w="1016" w:type="pct"/>
          </w:tcPr>
          <w:p w14:paraId="56C801D9" w14:textId="77777777" w:rsidR="00C32484" w:rsidRPr="00CF3DC2" w:rsidRDefault="00C32484"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CF3DC2">
              <w:t>Zaborówek</w:t>
            </w:r>
          </w:p>
        </w:tc>
        <w:tc>
          <w:tcPr>
            <w:tcW w:w="536" w:type="pct"/>
          </w:tcPr>
          <w:p w14:paraId="51FBB9DF"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131</w:t>
            </w:r>
          </w:p>
        </w:tc>
        <w:tc>
          <w:tcPr>
            <w:tcW w:w="569" w:type="pct"/>
          </w:tcPr>
          <w:p w14:paraId="41168A43"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130</w:t>
            </w:r>
          </w:p>
        </w:tc>
        <w:tc>
          <w:tcPr>
            <w:tcW w:w="569" w:type="pct"/>
          </w:tcPr>
          <w:p w14:paraId="18C2F58C"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127</w:t>
            </w:r>
          </w:p>
        </w:tc>
        <w:tc>
          <w:tcPr>
            <w:tcW w:w="569" w:type="pct"/>
          </w:tcPr>
          <w:p w14:paraId="0A52C119"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127</w:t>
            </w:r>
          </w:p>
        </w:tc>
        <w:tc>
          <w:tcPr>
            <w:tcW w:w="618" w:type="pct"/>
          </w:tcPr>
          <w:p w14:paraId="23C68944"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129</w:t>
            </w:r>
          </w:p>
        </w:tc>
        <w:tc>
          <w:tcPr>
            <w:tcW w:w="780" w:type="pct"/>
          </w:tcPr>
          <w:p w14:paraId="128CBD7D" w14:textId="77777777" w:rsidR="00C32484" w:rsidRPr="00CF3DC2" w:rsidRDefault="00C32484" w:rsidP="004B0D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CF3DC2">
              <w:t>-2</w:t>
            </w:r>
          </w:p>
        </w:tc>
      </w:tr>
      <w:tr w:rsidR="00C32484" w:rsidRPr="00CF3DC2" w14:paraId="583768BC"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42" w:type="pct"/>
          </w:tcPr>
          <w:p w14:paraId="1B08705D" w14:textId="77777777" w:rsidR="00C32484" w:rsidRPr="00CF3DC2" w:rsidRDefault="00C32484" w:rsidP="004B0DA9">
            <w:pPr>
              <w:spacing w:before="0" w:after="0" w:line="240" w:lineRule="auto"/>
              <w:jc w:val="center"/>
              <w:rPr>
                <w:b w:val="0"/>
                <w:bCs w:val="0"/>
              </w:rPr>
            </w:pPr>
            <w:r w:rsidRPr="00CF3DC2">
              <w:t>37.</w:t>
            </w:r>
          </w:p>
        </w:tc>
        <w:tc>
          <w:tcPr>
            <w:tcW w:w="1016" w:type="pct"/>
          </w:tcPr>
          <w:p w14:paraId="2DCB6073" w14:textId="77777777" w:rsidR="00C32484" w:rsidRPr="00CF3DC2" w:rsidRDefault="00C32484"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CF3DC2">
              <w:t>Złota Góra</w:t>
            </w:r>
          </w:p>
        </w:tc>
        <w:tc>
          <w:tcPr>
            <w:tcW w:w="536" w:type="pct"/>
          </w:tcPr>
          <w:p w14:paraId="6E3FEC3F"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143</w:t>
            </w:r>
          </w:p>
        </w:tc>
        <w:tc>
          <w:tcPr>
            <w:tcW w:w="569" w:type="pct"/>
          </w:tcPr>
          <w:p w14:paraId="2557303D"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139</w:t>
            </w:r>
          </w:p>
        </w:tc>
        <w:tc>
          <w:tcPr>
            <w:tcW w:w="569" w:type="pct"/>
          </w:tcPr>
          <w:p w14:paraId="1CE257AC"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138</w:t>
            </w:r>
          </w:p>
        </w:tc>
        <w:tc>
          <w:tcPr>
            <w:tcW w:w="569" w:type="pct"/>
          </w:tcPr>
          <w:p w14:paraId="324A2E36"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123</w:t>
            </w:r>
          </w:p>
        </w:tc>
        <w:tc>
          <w:tcPr>
            <w:tcW w:w="618" w:type="pct"/>
          </w:tcPr>
          <w:p w14:paraId="62DBA774"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125</w:t>
            </w:r>
          </w:p>
        </w:tc>
        <w:tc>
          <w:tcPr>
            <w:tcW w:w="780" w:type="pct"/>
          </w:tcPr>
          <w:p w14:paraId="1FB4052E" w14:textId="77777777" w:rsidR="00C32484" w:rsidRPr="00CF3DC2" w:rsidRDefault="00C32484" w:rsidP="004B0D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CF3DC2">
              <w:t>-18</w:t>
            </w:r>
          </w:p>
        </w:tc>
      </w:tr>
    </w:tbl>
    <w:p w14:paraId="60B9E8E2" w14:textId="77777777" w:rsidR="00C32484" w:rsidRPr="00263EC4" w:rsidRDefault="00C32484" w:rsidP="00C32484">
      <w:pPr>
        <w:tabs>
          <w:tab w:val="left" w:pos="829"/>
        </w:tabs>
        <w:jc w:val="both"/>
        <w:rPr>
          <w:i/>
          <w:color w:val="FF0000"/>
          <w:sz w:val="18"/>
          <w:szCs w:val="18"/>
        </w:rPr>
      </w:pPr>
    </w:p>
    <w:p w14:paraId="57281837" w14:textId="77777777" w:rsidR="00C32484" w:rsidRPr="006777D6" w:rsidRDefault="00C32484" w:rsidP="00C32484">
      <w:pPr>
        <w:tabs>
          <w:tab w:val="left" w:pos="829"/>
        </w:tabs>
        <w:jc w:val="both"/>
        <w:rPr>
          <w:i/>
          <w:color w:val="0070C0"/>
          <w:sz w:val="18"/>
          <w:szCs w:val="18"/>
        </w:rPr>
      </w:pPr>
      <w:r w:rsidRPr="006777D6">
        <w:rPr>
          <w:i/>
          <w:color w:val="0070C0"/>
          <w:sz w:val="18"/>
          <w:szCs w:val="18"/>
        </w:rPr>
        <w:t xml:space="preserve">Wykres </w:t>
      </w:r>
      <w:r>
        <w:rPr>
          <w:i/>
          <w:color w:val="0070C0"/>
          <w:sz w:val="18"/>
          <w:szCs w:val="18"/>
        </w:rPr>
        <w:t>7.4</w:t>
      </w:r>
      <w:r w:rsidRPr="006777D6">
        <w:rPr>
          <w:i/>
          <w:color w:val="0070C0"/>
          <w:sz w:val="18"/>
          <w:szCs w:val="18"/>
        </w:rPr>
        <w:t xml:space="preserve">: Zmiana liczby ludności w poszczególnych miejscowościach -  lata 2013 - 2017 </w:t>
      </w:r>
      <w:r>
        <w:rPr>
          <w:i/>
          <w:color w:val="0070C0"/>
          <w:sz w:val="18"/>
          <w:szCs w:val="18"/>
        </w:rPr>
        <w:t>(</w:t>
      </w:r>
      <w:r w:rsidRPr="006777D6">
        <w:rPr>
          <w:i/>
          <w:color w:val="0070C0"/>
          <w:sz w:val="18"/>
          <w:szCs w:val="18"/>
        </w:rPr>
        <w:t>Źródło: Opracowanie własne na podstawie ewidencja ludności UG Belsk Duży</w:t>
      </w:r>
      <w:r>
        <w:rPr>
          <w:i/>
          <w:color w:val="0070C0"/>
          <w:sz w:val="18"/>
          <w:szCs w:val="18"/>
        </w:rPr>
        <w:t>)</w:t>
      </w:r>
    </w:p>
    <w:p w14:paraId="3835E852" w14:textId="77777777" w:rsidR="00C32484" w:rsidRPr="004A6639" w:rsidRDefault="00C32484" w:rsidP="00C32484">
      <w:pPr>
        <w:jc w:val="center"/>
        <w:rPr>
          <w:color w:val="FF0000"/>
        </w:rPr>
      </w:pPr>
      <w:r w:rsidRPr="004A6639">
        <w:rPr>
          <w:noProof/>
          <w:color w:val="FF0000"/>
          <w:lang w:eastAsia="pl-PL"/>
        </w:rPr>
        <w:drawing>
          <wp:inline distT="0" distB="0" distL="0" distR="0" wp14:anchorId="4C1DAC1F" wp14:editId="20D07B80">
            <wp:extent cx="5772150" cy="3552825"/>
            <wp:effectExtent l="0" t="0" r="0" b="0"/>
            <wp:docPr id="26" name="Wykres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71E72AD" w14:textId="77777777" w:rsidR="00017ABC" w:rsidRDefault="00017ABC" w:rsidP="00907040">
      <w:pPr>
        <w:jc w:val="both"/>
        <w:rPr>
          <w:i/>
          <w:color w:val="0070C0"/>
          <w:sz w:val="18"/>
          <w:szCs w:val="18"/>
        </w:rPr>
      </w:pPr>
    </w:p>
    <w:p w14:paraId="36220501" w14:textId="77777777" w:rsidR="00017ABC" w:rsidRDefault="00017ABC" w:rsidP="00907040">
      <w:pPr>
        <w:jc w:val="both"/>
        <w:rPr>
          <w:i/>
          <w:color w:val="0070C0"/>
          <w:sz w:val="18"/>
          <w:szCs w:val="18"/>
        </w:rPr>
      </w:pPr>
    </w:p>
    <w:p w14:paraId="792708D2" w14:textId="77777777" w:rsidR="00907040" w:rsidRPr="00655BC9" w:rsidRDefault="00907040" w:rsidP="00017ABC">
      <w:pPr>
        <w:spacing w:before="0" w:after="0" w:line="240" w:lineRule="auto"/>
        <w:jc w:val="both"/>
        <w:rPr>
          <w:i/>
          <w:color w:val="0070C0"/>
          <w:sz w:val="18"/>
          <w:szCs w:val="18"/>
        </w:rPr>
      </w:pPr>
      <w:r>
        <w:rPr>
          <w:i/>
          <w:color w:val="0070C0"/>
          <w:sz w:val="18"/>
          <w:szCs w:val="18"/>
        </w:rPr>
        <w:lastRenderedPageBreak/>
        <w:t>Rys.</w:t>
      </w:r>
      <w:r w:rsidRPr="000E4BF5">
        <w:rPr>
          <w:i/>
          <w:color w:val="0070C0"/>
          <w:sz w:val="18"/>
          <w:szCs w:val="18"/>
        </w:rPr>
        <w:t xml:space="preserve"> </w:t>
      </w:r>
      <w:r>
        <w:rPr>
          <w:i/>
          <w:color w:val="0070C0"/>
          <w:sz w:val="18"/>
          <w:szCs w:val="18"/>
        </w:rPr>
        <w:t>7.1</w:t>
      </w:r>
      <w:r w:rsidRPr="000E4BF5">
        <w:rPr>
          <w:i/>
          <w:color w:val="0070C0"/>
          <w:sz w:val="18"/>
          <w:szCs w:val="18"/>
        </w:rPr>
        <w:t xml:space="preserve">: </w:t>
      </w:r>
      <w:r>
        <w:rPr>
          <w:i/>
          <w:color w:val="0070C0"/>
          <w:sz w:val="18"/>
          <w:szCs w:val="18"/>
        </w:rPr>
        <w:t>Przestrzenne rozmieszczenie ludności w gminie Belsk Duży</w:t>
      </w:r>
      <w:r w:rsidRPr="000E4BF5">
        <w:rPr>
          <w:i/>
          <w:color w:val="0070C0"/>
          <w:sz w:val="18"/>
          <w:szCs w:val="18"/>
        </w:rPr>
        <w:t xml:space="preserve"> (Źródło</w:t>
      </w:r>
      <w:r>
        <w:rPr>
          <w:i/>
          <w:color w:val="0070C0"/>
          <w:sz w:val="18"/>
          <w:szCs w:val="18"/>
        </w:rPr>
        <w:t>: Opracowanie własne na podstawie danych UG</w:t>
      </w:r>
      <w:r w:rsidRPr="000E4BF5">
        <w:rPr>
          <w:i/>
          <w:color w:val="0070C0"/>
          <w:sz w:val="18"/>
          <w:szCs w:val="18"/>
        </w:rPr>
        <w:t>):</w:t>
      </w:r>
    </w:p>
    <w:p w14:paraId="698A6642" w14:textId="77777777" w:rsidR="006B71D0" w:rsidRDefault="00907040" w:rsidP="0055782C">
      <w:pPr>
        <w:jc w:val="center"/>
        <w:rPr>
          <w:rFonts w:ascii="Arial" w:hAnsi="Arial" w:cs="Arial"/>
          <w:color w:val="FF0000"/>
          <w:sz w:val="22"/>
          <w:szCs w:val="22"/>
        </w:rPr>
      </w:pPr>
      <w:r w:rsidRPr="00907040">
        <w:rPr>
          <w:rFonts w:ascii="Arial" w:hAnsi="Arial" w:cs="Arial"/>
          <w:noProof/>
          <w:color w:val="FF0000"/>
          <w:sz w:val="22"/>
          <w:szCs w:val="22"/>
          <w:lang w:eastAsia="pl-PL"/>
        </w:rPr>
        <w:drawing>
          <wp:inline distT="0" distB="0" distL="0" distR="0" wp14:anchorId="0AE6AB17" wp14:editId="4E3E5970">
            <wp:extent cx="4744518" cy="4029075"/>
            <wp:effectExtent l="0" t="0" r="0" b="0"/>
            <wp:docPr id="12" name="Obraz 12" descr="B:\Belsk\Robocze.BC\mapa_tekst_ludnos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Belsk\Robocze.BC\mapa_tekst_ludnosc.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750900" cy="4034494"/>
                    </a:xfrm>
                    <a:prstGeom prst="rect">
                      <a:avLst/>
                    </a:prstGeom>
                    <a:noFill/>
                    <a:ln>
                      <a:noFill/>
                    </a:ln>
                  </pic:spPr>
                </pic:pic>
              </a:graphicData>
            </a:graphic>
          </wp:inline>
        </w:drawing>
      </w:r>
    </w:p>
    <w:p w14:paraId="7D81E97C" w14:textId="77777777" w:rsidR="00907040" w:rsidRPr="00655BC9" w:rsidRDefault="00907040" w:rsidP="00017ABC">
      <w:pPr>
        <w:spacing w:before="0" w:after="0" w:line="240" w:lineRule="auto"/>
        <w:jc w:val="both"/>
        <w:rPr>
          <w:i/>
          <w:color w:val="0070C0"/>
          <w:sz w:val="18"/>
          <w:szCs w:val="18"/>
        </w:rPr>
      </w:pPr>
      <w:r>
        <w:rPr>
          <w:i/>
          <w:color w:val="0070C0"/>
          <w:sz w:val="18"/>
          <w:szCs w:val="18"/>
        </w:rPr>
        <w:t>Rys.</w:t>
      </w:r>
      <w:r w:rsidRPr="000E4BF5">
        <w:rPr>
          <w:i/>
          <w:color w:val="0070C0"/>
          <w:sz w:val="18"/>
          <w:szCs w:val="18"/>
        </w:rPr>
        <w:t xml:space="preserve"> </w:t>
      </w:r>
      <w:r>
        <w:rPr>
          <w:i/>
          <w:color w:val="0070C0"/>
          <w:sz w:val="18"/>
          <w:szCs w:val="18"/>
        </w:rPr>
        <w:t>7.2</w:t>
      </w:r>
      <w:r w:rsidRPr="000E4BF5">
        <w:rPr>
          <w:i/>
          <w:color w:val="0070C0"/>
          <w:sz w:val="18"/>
          <w:szCs w:val="18"/>
        </w:rPr>
        <w:t xml:space="preserve">: </w:t>
      </w:r>
      <w:r>
        <w:rPr>
          <w:i/>
          <w:color w:val="0070C0"/>
          <w:sz w:val="18"/>
          <w:szCs w:val="18"/>
        </w:rPr>
        <w:t>Przestrzenne zróżnicowanie gęstości zaludnienia w gminie Belsk Duży</w:t>
      </w:r>
      <w:r w:rsidRPr="000E4BF5">
        <w:rPr>
          <w:i/>
          <w:color w:val="0070C0"/>
          <w:sz w:val="18"/>
          <w:szCs w:val="18"/>
        </w:rPr>
        <w:t xml:space="preserve"> (Źródło</w:t>
      </w:r>
      <w:r>
        <w:rPr>
          <w:i/>
          <w:color w:val="0070C0"/>
          <w:sz w:val="18"/>
          <w:szCs w:val="18"/>
        </w:rPr>
        <w:t>: Opracowanie własne na podstawie danych UG</w:t>
      </w:r>
      <w:r w:rsidRPr="000E4BF5">
        <w:rPr>
          <w:i/>
          <w:color w:val="0070C0"/>
          <w:sz w:val="18"/>
          <w:szCs w:val="18"/>
        </w:rPr>
        <w:t>):</w:t>
      </w:r>
    </w:p>
    <w:p w14:paraId="7BE72F62" w14:textId="77777777" w:rsidR="00907040" w:rsidRDefault="00907040" w:rsidP="00017ABC">
      <w:pPr>
        <w:jc w:val="center"/>
      </w:pPr>
      <w:r w:rsidRPr="00907040">
        <w:rPr>
          <w:noProof/>
          <w:lang w:eastAsia="pl-PL"/>
        </w:rPr>
        <w:drawing>
          <wp:inline distT="0" distB="0" distL="0" distR="0" wp14:anchorId="48F9ED7C" wp14:editId="3718990C">
            <wp:extent cx="4667250" cy="3963458"/>
            <wp:effectExtent l="0" t="0" r="0" b="0"/>
            <wp:docPr id="13" name="Obraz 13" descr="B:\Belsk\Robocze.BC\mapa_tekst_gestosc_zaludnien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Belsk\Robocze.BC\mapa_tekst_gestosc_zaludnienia.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74044" cy="3969228"/>
                    </a:xfrm>
                    <a:prstGeom prst="rect">
                      <a:avLst/>
                    </a:prstGeom>
                    <a:noFill/>
                    <a:ln>
                      <a:noFill/>
                    </a:ln>
                  </pic:spPr>
                </pic:pic>
              </a:graphicData>
            </a:graphic>
          </wp:inline>
        </w:drawing>
      </w:r>
    </w:p>
    <w:p w14:paraId="6F11ADD2" w14:textId="77777777" w:rsidR="006B71D0" w:rsidRPr="00FB0468" w:rsidRDefault="006B71D0" w:rsidP="004B0DA9">
      <w:r w:rsidRPr="00FB0468">
        <w:lastRenderedPageBreak/>
        <w:t>7.1.3 Struktura wieku i płci</w:t>
      </w:r>
    </w:p>
    <w:p w14:paraId="14464ECC" w14:textId="77777777" w:rsidR="006B71D0" w:rsidRPr="004B0DA9" w:rsidRDefault="006B71D0" w:rsidP="004B0DA9">
      <w:pPr>
        <w:jc w:val="both"/>
      </w:pPr>
      <w:r w:rsidRPr="00FB0468">
        <w:t xml:space="preserve">Podział ludności wg grup wiekowych jest </w:t>
      </w:r>
      <w:r w:rsidR="004B0DA9">
        <w:t xml:space="preserve">dokonywany </w:t>
      </w:r>
      <w:r w:rsidRPr="00FB0468">
        <w:t xml:space="preserve">dla </w:t>
      </w:r>
      <w:r w:rsidR="004B0DA9">
        <w:t xml:space="preserve">celów grupowania ekonomicznego. </w:t>
      </w:r>
      <w:r w:rsidRPr="00FB0468">
        <w:t>Na koniec 2016 r. 61,4% ludności gminy stanowi lud</w:t>
      </w:r>
      <w:r w:rsidR="004B0DA9">
        <w:t>ność w wieku produkcyjnym, 17,4</w:t>
      </w:r>
      <w:r w:rsidRPr="00FB0468">
        <w:t xml:space="preserve">% w wieku przedprodukcyjny a 21,2% to ludność w wieku poprodukcyjnym. W latach 2006 – 2016 odnotowano w stosunku do roku 2007 spadek liczby ludności w wieku przedprodukcyjnym o, wzrost liczby ludności w wieku poprodukcyjnym o 4%. </w:t>
      </w:r>
      <w:r w:rsidR="004B0DA9">
        <w:t>Udział</w:t>
      </w:r>
      <w:r w:rsidRPr="00FB0468">
        <w:t xml:space="preserve"> ludności w wieku produkcyjnym świadczy o stosunkowo młodej strukturze mieszkańców i jest to zjawisko umiarkowane, widoczne są także niepokojące syndromy społeczeństwa starzejącego się (malejąca liczba osób w wieku przedprodukcyjnym i wzrost powolny liczby miesz</w:t>
      </w:r>
      <w:r w:rsidR="004B0DA9">
        <w:t>kańców w wieku poprodukcyjnym).</w:t>
      </w:r>
    </w:p>
    <w:p w14:paraId="6849A52C" w14:textId="77777777" w:rsidR="006B71D0" w:rsidRPr="004B0DA9" w:rsidRDefault="006B71D0" w:rsidP="004B0DA9">
      <w:pPr>
        <w:spacing w:before="0" w:after="0" w:line="240" w:lineRule="auto"/>
        <w:jc w:val="both"/>
        <w:rPr>
          <w:rFonts w:asciiTheme="minorHAnsi" w:hAnsiTheme="minorHAnsi" w:cstheme="minorHAnsi"/>
          <w:i/>
          <w:color w:val="0070C0"/>
        </w:rPr>
      </w:pPr>
      <w:r w:rsidRPr="004B0DA9">
        <w:rPr>
          <w:rFonts w:asciiTheme="minorHAnsi" w:hAnsiTheme="minorHAnsi" w:cstheme="minorHAnsi"/>
          <w:i/>
          <w:color w:val="0070C0"/>
        </w:rPr>
        <w:t>Tabela 7.</w:t>
      </w:r>
      <w:r w:rsidR="0055782C">
        <w:rPr>
          <w:rFonts w:asciiTheme="minorHAnsi" w:hAnsiTheme="minorHAnsi" w:cstheme="minorHAnsi"/>
          <w:i/>
          <w:color w:val="0070C0"/>
        </w:rPr>
        <w:t>4</w:t>
      </w:r>
      <w:r w:rsidRPr="004B0DA9">
        <w:rPr>
          <w:rFonts w:asciiTheme="minorHAnsi" w:hAnsiTheme="minorHAnsi" w:cstheme="minorHAnsi"/>
          <w:i/>
          <w:color w:val="0070C0"/>
        </w:rPr>
        <w:t>. Ludność wg grup wieku i płci 2016r /Źródło: Opracowanie własne na podstawie danych z GUS)</w:t>
      </w:r>
    </w:p>
    <w:tbl>
      <w:tblPr>
        <w:tblStyle w:val="Tabelasiatki5ciemnaakcent110"/>
        <w:tblW w:w="5000" w:type="pct"/>
        <w:tblLook w:val="04A0" w:firstRow="1" w:lastRow="0" w:firstColumn="1" w:lastColumn="0" w:noHBand="0" w:noVBand="1"/>
      </w:tblPr>
      <w:tblGrid>
        <w:gridCol w:w="2443"/>
        <w:gridCol w:w="2365"/>
        <w:gridCol w:w="3282"/>
        <w:gridCol w:w="1873"/>
      </w:tblGrid>
      <w:tr w:rsidR="006B71D0" w:rsidRPr="00FB0468" w14:paraId="4BF48F8F" w14:textId="77777777" w:rsidTr="00A50F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6" w:type="pct"/>
            <w:vMerge w:val="restart"/>
          </w:tcPr>
          <w:p w14:paraId="6C528A9C" w14:textId="77777777" w:rsidR="006B71D0" w:rsidRPr="00534E08" w:rsidRDefault="006B71D0" w:rsidP="00534E08">
            <w:pPr>
              <w:spacing w:before="0" w:after="0" w:line="240" w:lineRule="auto"/>
              <w:rPr>
                <w:rFonts w:eastAsia="Calibri"/>
              </w:rPr>
            </w:pPr>
            <w:r w:rsidRPr="00534E08">
              <w:rPr>
                <w:rFonts w:eastAsia="Calibri"/>
              </w:rPr>
              <w:t>Lata</w:t>
            </w:r>
          </w:p>
        </w:tc>
        <w:tc>
          <w:tcPr>
            <w:tcW w:w="3774" w:type="pct"/>
            <w:gridSpan w:val="3"/>
          </w:tcPr>
          <w:p w14:paraId="359C65A7" w14:textId="77777777" w:rsidR="006B71D0" w:rsidRPr="00534E08" w:rsidRDefault="006B71D0" w:rsidP="00534E0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rPr>
            </w:pPr>
            <w:r w:rsidRPr="00534E08">
              <w:rPr>
                <w:rFonts w:eastAsia="Calibri"/>
              </w:rPr>
              <w:t>wiek ludności gminy</w:t>
            </w:r>
          </w:p>
        </w:tc>
      </w:tr>
      <w:tr w:rsidR="006B71D0" w:rsidRPr="00FB0468" w14:paraId="59C33DF5"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6" w:type="pct"/>
            <w:vMerge/>
          </w:tcPr>
          <w:p w14:paraId="00343D44" w14:textId="77777777" w:rsidR="006B71D0" w:rsidRPr="00534E08" w:rsidRDefault="006B71D0" w:rsidP="00534E08">
            <w:pPr>
              <w:spacing w:before="0" w:after="0" w:line="240" w:lineRule="auto"/>
              <w:rPr>
                <w:rFonts w:eastAsia="Calibri"/>
              </w:rPr>
            </w:pPr>
          </w:p>
        </w:tc>
        <w:tc>
          <w:tcPr>
            <w:tcW w:w="1187" w:type="pct"/>
          </w:tcPr>
          <w:p w14:paraId="6F1F04C9"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ogółem</w:t>
            </w:r>
          </w:p>
        </w:tc>
        <w:tc>
          <w:tcPr>
            <w:tcW w:w="1647" w:type="pct"/>
          </w:tcPr>
          <w:p w14:paraId="14077DDF"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mężczyźni</w:t>
            </w:r>
          </w:p>
        </w:tc>
        <w:tc>
          <w:tcPr>
            <w:tcW w:w="941" w:type="pct"/>
          </w:tcPr>
          <w:p w14:paraId="7E74969F"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kobiety</w:t>
            </w:r>
          </w:p>
        </w:tc>
      </w:tr>
      <w:tr w:rsidR="006B71D0" w:rsidRPr="00FB0468" w14:paraId="519D5286" w14:textId="77777777" w:rsidTr="00A50FA9">
        <w:tc>
          <w:tcPr>
            <w:cnfStyle w:val="001000000000" w:firstRow="0" w:lastRow="0" w:firstColumn="1" w:lastColumn="0" w:oddVBand="0" w:evenVBand="0" w:oddHBand="0" w:evenHBand="0" w:firstRowFirstColumn="0" w:firstRowLastColumn="0" w:lastRowFirstColumn="0" w:lastRowLastColumn="0"/>
            <w:tcW w:w="1226" w:type="pct"/>
          </w:tcPr>
          <w:p w14:paraId="322CC4EF" w14:textId="77777777" w:rsidR="006B71D0" w:rsidRPr="00534E08" w:rsidRDefault="006B71D0" w:rsidP="00534E08">
            <w:pPr>
              <w:spacing w:before="0" w:after="0" w:line="240" w:lineRule="auto"/>
              <w:rPr>
                <w:rFonts w:eastAsia="Calibri"/>
              </w:rPr>
            </w:pPr>
            <w:r w:rsidRPr="00534E08">
              <w:rPr>
                <w:rFonts w:eastAsia="Calibri"/>
              </w:rPr>
              <w:t>0-4</w:t>
            </w:r>
          </w:p>
        </w:tc>
        <w:tc>
          <w:tcPr>
            <w:tcW w:w="1187" w:type="pct"/>
          </w:tcPr>
          <w:p w14:paraId="7A8BD1FF"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292</w:t>
            </w:r>
          </w:p>
        </w:tc>
        <w:tc>
          <w:tcPr>
            <w:tcW w:w="1647" w:type="pct"/>
          </w:tcPr>
          <w:p w14:paraId="61042749"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134</w:t>
            </w:r>
          </w:p>
        </w:tc>
        <w:tc>
          <w:tcPr>
            <w:tcW w:w="941" w:type="pct"/>
          </w:tcPr>
          <w:p w14:paraId="7763FAE6"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158</w:t>
            </w:r>
          </w:p>
        </w:tc>
      </w:tr>
      <w:tr w:rsidR="006B71D0" w:rsidRPr="00FB0468" w14:paraId="68BC49A8"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6" w:type="pct"/>
          </w:tcPr>
          <w:p w14:paraId="1B73BA05" w14:textId="77777777" w:rsidR="006B71D0" w:rsidRPr="00534E08" w:rsidRDefault="006B71D0" w:rsidP="00534E08">
            <w:pPr>
              <w:spacing w:before="0" w:after="0" w:line="240" w:lineRule="auto"/>
              <w:rPr>
                <w:rFonts w:eastAsia="Calibri"/>
              </w:rPr>
            </w:pPr>
            <w:r w:rsidRPr="00534E08">
              <w:rPr>
                <w:rFonts w:eastAsia="Calibri"/>
              </w:rPr>
              <w:t>5-9</w:t>
            </w:r>
          </w:p>
        </w:tc>
        <w:tc>
          <w:tcPr>
            <w:tcW w:w="1187" w:type="pct"/>
          </w:tcPr>
          <w:p w14:paraId="41B41567"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340</w:t>
            </w:r>
          </w:p>
        </w:tc>
        <w:tc>
          <w:tcPr>
            <w:tcW w:w="1647" w:type="pct"/>
          </w:tcPr>
          <w:p w14:paraId="34A5E41D"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169</w:t>
            </w:r>
          </w:p>
        </w:tc>
        <w:tc>
          <w:tcPr>
            <w:tcW w:w="941" w:type="pct"/>
          </w:tcPr>
          <w:p w14:paraId="5B2D0240"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171</w:t>
            </w:r>
          </w:p>
        </w:tc>
      </w:tr>
      <w:tr w:rsidR="006B71D0" w:rsidRPr="00FB0468" w14:paraId="06D15F21" w14:textId="77777777" w:rsidTr="00A50FA9">
        <w:tc>
          <w:tcPr>
            <w:cnfStyle w:val="001000000000" w:firstRow="0" w:lastRow="0" w:firstColumn="1" w:lastColumn="0" w:oddVBand="0" w:evenVBand="0" w:oddHBand="0" w:evenHBand="0" w:firstRowFirstColumn="0" w:firstRowLastColumn="0" w:lastRowFirstColumn="0" w:lastRowLastColumn="0"/>
            <w:tcW w:w="1226" w:type="pct"/>
          </w:tcPr>
          <w:p w14:paraId="1A62AE44" w14:textId="77777777" w:rsidR="006B71D0" w:rsidRPr="00534E08" w:rsidRDefault="006B71D0" w:rsidP="00534E08">
            <w:pPr>
              <w:spacing w:before="0" w:after="0" w:line="240" w:lineRule="auto"/>
              <w:rPr>
                <w:rFonts w:eastAsia="Calibri"/>
              </w:rPr>
            </w:pPr>
            <w:r w:rsidRPr="00534E08">
              <w:rPr>
                <w:rFonts w:eastAsia="Calibri"/>
              </w:rPr>
              <w:t>10-14</w:t>
            </w:r>
          </w:p>
        </w:tc>
        <w:tc>
          <w:tcPr>
            <w:tcW w:w="1187" w:type="pct"/>
          </w:tcPr>
          <w:p w14:paraId="56C42052"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330</w:t>
            </w:r>
          </w:p>
        </w:tc>
        <w:tc>
          <w:tcPr>
            <w:tcW w:w="1647" w:type="pct"/>
          </w:tcPr>
          <w:p w14:paraId="3D18DDC7"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164</w:t>
            </w:r>
          </w:p>
        </w:tc>
        <w:tc>
          <w:tcPr>
            <w:tcW w:w="941" w:type="pct"/>
          </w:tcPr>
          <w:p w14:paraId="7E00FC06"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166</w:t>
            </w:r>
          </w:p>
        </w:tc>
      </w:tr>
      <w:tr w:rsidR="006B71D0" w:rsidRPr="00FB0468" w14:paraId="7C775583"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6" w:type="pct"/>
          </w:tcPr>
          <w:p w14:paraId="293B2CA9" w14:textId="77777777" w:rsidR="006B71D0" w:rsidRPr="00534E08" w:rsidRDefault="006B71D0" w:rsidP="00534E08">
            <w:pPr>
              <w:spacing w:before="0" w:after="0" w:line="240" w:lineRule="auto"/>
              <w:rPr>
                <w:rFonts w:eastAsia="Calibri"/>
              </w:rPr>
            </w:pPr>
            <w:r w:rsidRPr="00534E08">
              <w:rPr>
                <w:rFonts w:eastAsia="Calibri"/>
              </w:rPr>
              <w:t>15-19</w:t>
            </w:r>
          </w:p>
        </w:tc>
        <w:tc>
          <w:tcPr>
            <w:tcW w:w="1187" w:type="pct"/>
          </w:tcPr>
          <w:p w14:paraId="5E2D27A9"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351</w:t>
            </w:r>
          </w:p>
        </w:tc>
        <w:tc>
          <w:tcPr>
            <w:tcW w:w="1647" w:type="pct"/>
          </w:tcPr>
          <w:p w14:paraId="05575730"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175</w:t>
            </w:r>
          </w:p>
        </w:tc>
        <w:tc>
          <w:tcPr>
            <w:tcW w:w="941" w:type="pct"/>
          </w:tcPr>
          <w:p w14:paraId="02B88949"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176</w:t>
            </w:r>
          </w:p>
        </w:tc>
      </w:tr>
      <w:tr w:rsidR="006B71D0" w:rsidRPr="00FB0468" w14:paraId="5549F7DB" w14:textId="77777777" w:rsidTr="00A50FA9">
        <w:tc>
          <w:tcPr>
            <w:cnfStyle w:val="001000000000" w:firstRow="0" w:lastRow="0" w:firstColumn="1" w:lastColumn="0" w:oddVBand="0" w:evenVBand="0" w:oddHBand="0" w:evenHBand="0" w:firstRowFirstColumn="0" w:firstRowLastColumn="0" w:lastRowFirstColumn="0" w:lastRowLastColumn="0"/>
            <w:tcW w:w="1226" w:type="pct"/>
          </w:tcPr>
          <w:p w14:paraId="091871F0" w14:textId="77777777" w:rsidR="006B71D0" w:rsidRPr="00534E08" w:rsidRDefault="006B71D0" w:rsidP="00534E08">
            <w:pPr>
              <w:spacing w:before="0" w:after="0" w:line="240" w:lineRule="auto"/>
              <w:rPr>
                <w:rFonts w:eastAsia="Calibri"/>
              </w:rPr>
            </w:pPr>
            <w:r w:rsidRPr="00534E08">
              <w:rPr>
                <w:rFonts w:eastAsia="Calibri"/>
              </w:rPr>
              <w:t>20-24</w:t>
            </w:r>
          </w:p>
        </w:tc>
        <w:tc>
          <w:tcPr>
            <w:tcW w:w="1187" w:type="pct"/>
          </w:tcPr>
          <w:p w14:paraId="09D7CB99"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451</w:t>
            </w:r>
          </w:p>
        </w:tc>
        <w:tc>
          <w:tcPr>
            <w:tcW w:w="1647" w:type="pct"/>
          </w:tcPr>
          <w:p w14:paraId="36AA6408"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228</w:t>
            </w:r>
          </w:p>
        </w:tc>
        <w:tc>
          <w:tcPr>
            <w:tcW w:w="941" w:type="pct"/>
          </w:tcPr>
          <w:p w14:paraId="41CC4A44"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223</w:t>
            </w:r>
          </w:p>
        </w:tc>
      </w:tr>
      <w:tr w:rsidR="006B71D0" w:rsidRPr="00FB0468" w14:paraId="624D7C8F"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6" w:type="pct"/>
          </w:tcPr>
          <w:p w14:paraId="11B66EA5" w14:textId="77777777" w:rsidR="006B71D0" w:rsidRPr="00534E08" w:rsidRDefault="006B71D0" w:rsidP="00534E08">
            <w:pPr>
              <w:spacing w:before="0" w:after="0" w:line="240" w:lineRule="auto"/>
              <w:rPr>
                <w:rFonts w:eastAsia="Calibri"/>
              </w:rPr>
            </w:pPr>
            <w:r w:rsidRPr="00534E08">
              <w:rPr>
                <w:rFonts w:eastAsia="Calibri"/>
              </w:rPr>
              <w:t>25-29</w:t>
            </w:r>
          </w:p>
        </w:tc>
        <w:tc>
          <w:tcPr>
            <w:tcW w:w="1187" w:type="pct"/>
          </w:tcPr>
          <w:p w14:paraId="1EBF5A81"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459</w:t>
            </w:r>
          </w:p>
        </w:tc>
        <w:tc>
          <w:tcPr>
            <w:tcW w:w="1647" w:type="pct"/>
          </w:tcPr>
          <w:p w14:paraId="2DFFC0EF"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249</w:t>
            </w:r>
          </w:p>
        </w:tc>
        <w:tc>
          <w:tcPr>
            <w:tcW w:w="941" w:type="pct"/>
          </w:tcPr>
          <w:p w14:paraId="479961E6"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210</w:t>
            </w:r>
          </w:p>
        </w:tc>
      </w:tr>
      <w:tr w:rsidR="006B71D0" w:rsidRPr="00FB0468" w14:paraId="72548084" w14:textId="77777777" w:rsidTr="00A50FA9">
        <w:tc>
          <w:tcPr>
            <w:cnfStyle w:val="001000000000" w:firstRow="0" w:lastRow="0" w:firstColumn="1" w:lastColumn="0" w:oddVBand="0" w:evenVBand="0" w:oddHBand="0" w:evenHBand="0" w:firstRowFirstColumn="0" w:firstRowLastColumn="0" w:lastRowFirstColumn="0" w:lastRowLastColumn="0"/>
            <w:tcW w:w="1226" w:type="pct"/>
          </w:tcPr>
          <w:p w14:paraId="51B06924" w14:textId="77777777" w:rsidR="006B71D0" w:rsidRPr="00534E08" w:rsidRDefault="006B71D0" w:rsidP="00534E08">
            <w:pPr>
              <w:spacing w:before="0" w:after="0" w:line="240" w:lineRule="auto"/>
              <w:rPr>
                <w:rFonts w:eastAsia="Calibri"/>
              </w:rPr>
            </w:pPr>
            <w:r w:rsidRPr="00534E08">
              <w:rPr>
                <w:rFonts w:eastAsia="Calibri"/>
              </w:rPr>
              <w:t>30-34</w:t>
            </w:r>
          </w:p>
        </w:tc>
        <w:tc>
          <w:tcPr>
            <w:tcW w:w="1187" w:type="pct"/>
          </w:tcPr>
          <w:p w14:paraId="77BE7932"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411</w:t>
            </w:r>
          </w:p>
        </w:tc>
        <w:tc>
          <w:tcPr>
            <w:tcW w:w="1647" w:type="pct"/>
          </w:tcPr>
          <w:p w14:paraId="613C5B50"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212</w:t>
            </w:r>
          </w:p>
        </w:tc>
        <w:tc>
          <w:tcPr>
            <w:tcW w:w="941" w:type="pct"/>
          </w:tcPr>
          <w:p w14:paraId="6387F87B"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199</w:t>
            </w:r>
          </w:p>
        </w:tc>
      </w:tr>
      <w:tr w:rsidR="006B71D0" w:rsidRPr="00FB0468" w14:paraId="134DA251"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6" w:type="pct"/>
          </w:tcPr>
          <w:p w14:paraId="2ED32F21" w14:textId="77777777" w:rsidR="006B71D0" w:rsidRPr="00534E08" w:rsidRDefault="006B71D0" w:rsidP="00534E08">
            <w:pPr>
              <w:spacing w:before="0" w:after="0" w:line="240" w:lineRule="auto"/>
              <w:rPr>
                <w:rFonts w:eastAsia="Calibri"/>
              </w:rPr>
            </w:pPr>
            <w:r w:rsidRPr="00534E08">
              <w:rPr>
                <w:rFonts w:eastAsia="Calibri"/>
              </w:rPr>
              <w:t>35-39</w:t>
            </w:r>
          </w:p>
        </w:tc>
        <w:tc>
          <w:tcPr>
            <w:tcW w:w="1187" w:type="pct"/>
          </w:tcPr>
          <w:p w14:paraId="76C3E378"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491</w:t>
            </w:r>
          </w:p>
        </w:tc>
        <w:tc>
          <w:tcPr>
            <w:tcW w:w="1647" w:type="pct"/>
          </w:tcPr>
          <w:p w14:paraId="53FA74AB"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233</w:t>
            </w:r>
          </w:p>
        </w:tc>
        <w:tc>
          <w:tcPr>
            <w:tcW w:w="941" w:type="pct"/>
          </w:tcPr>
          <w:p w14:paraId="4A5AAA8C"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258</w:t>
            </w:r>
          </w:p>
        </w:tc>
      </w:tr>
      <w:tr w:rsidR="006B71D0" w:rsidRPr="00FB0468" w14:paraId="6D734F29" w14:textId="77777777" w:rsidTr="00A50FA9">
        <w:tc>
          <w:tcPr>
            <w:cnfStyle w:val="001000000000" w:firstRow="0" w:lastRow="0" w:firstColumn="1" w:lastColumn="0" w:oddVBand="0" w:evenVBand="0" w:oddHBand="0" w:evenHBand="0" w:firstRowFirstColumn="0" w:firstRowLastColumn="0" w:lastRowFirstColumn="0" w:lastRowLastColumn="0"/>
            <w:tcW w:w="1226" w:type="pct"/>
          </w:tcPr>
          <w:p w14:paraId="2458AEA8" w14:textId="77777777" w:rsidR="006B71D0" w:rsidRPr="00534E08" w:rsidRDefault="006B71D0" w:rsidP="00534E08">
            <w:pPr>
              <w:spacing w:before="0" w:after="0" w:line="240" w:lineRule="auto"/>
              <w:rPr>
                <w:rFonts w:eastAsia="Calibri"/>
              </w:rPr>
            </w:pPr>
            <w:r w:rsidRPr="00534E08">
              <w:rPr>
                <w:rFonts w:eastAsia="Calibri"/>
              </w:rPr>
              <w:t>40-44</w:t>
            </w:r>
          </w:p>
        </w:tc>
        <w:tc>
          <w:tcPr>
            <w:tcW w:w="1187" w:type="pct"/>
          </w:tcPr>
          <w:p w14:paraId="79312377"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491</w:t>
            </w:r>
          </w:p>
        </w:tc>
        <w:tc>
          <w:tcPr>
            <w:tcW w:w="1647" w:type="pct"/>
          </w:tcPr>
          <w:p w14:paraId="6D2A9486"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245</w:t>
            </w:r>
          </w:p>
        </w:tc>
        <w:tc>
          <w:tcPr>
            <w:tcW w:w="941" w:type="pct"/>
          </w:tcPr>
          <w:p w14:paraId="1590C21B"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246</w:t>
            </w:r>
          </w:p>
        </w:tc>
      </w:tr>
      <w:tr w:rsidR="006B71D0" w:rsidRPr="00FB0468" w14:paraId="513AF490"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6" w:type="pct"/>
          </w:tcPr>
          <w:p w14:paraId="7BB0D16D" w14:textId="77777777" w:rsidR="006B71D0" w:rsidRPr="00534E08" w:rsidRDefault="006B71D0" w:rsidP="00534E08">
            <w:pPr>
              <w:spacing w:before="0" w:after="0" w:line="240" w:lineRule="auto"/>
              <w:rPr>
                <w:rFonts w:eastAsia="Calibri"/>
              </w:rPr>
            </w:pPr>
            <w:r w:rsidRPr="00534E08">
              <w:rPr>
                <w:rFonts w:eastAsia="Calibri"/>
              </w:rPr>
              <w:t>45-49</w:t>
            </w:r>
          </w:p>
        </w:tc>
        <w:tc>
          <w:tcPr>
            <w:tcW w:w="1187" w:type="pct"/>
          </w:tcPr>
          <w:p w14:paraId="495F346A"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453</w:t>
            </w:r>
          </w:p>
        </w:tc>
        <w:tc>
          <w:tcPr>
            <w:tcW w:w="1647" w:type="pct"/>
          </w:tcPr>
          <w:p w14:paraId="646A9D0C"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227</w:t>
            </w:r>
          </w:p>
        </w:tc>
        <w:tc>
          <w:tcPr>
            <w:tcW w:w="941" w:type="pct"/>
          </w:tcPr>
          <w:p w14:paraId="6917CDB1"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226</w:t>
            </w:r>
          </w:p>
        </w:tc>
      </w:tr>
      <w:tr w:rsidR="006B71D0" w:rsidRPr="00FB0468" w14:paraId="04FED2D6" w14:textId="77777777" w:rsidTr="00A50FA9">
        <w:tc>
          <w:tcPr>
            <w:cnfStyle w:val="001000000000" w:firstRow="0" w:lastRow="0" w:firstColumn="1" w:lastColumn="0" w:oddVBand="0" w:evenVBand="0" w:oddHBand="0" w:evenHBand="0" w:firstRowFirstColumn="0" w:firstRowLastColumn="0" w:lastRowFirstColumn="0" w:lastRowLastColumn="0"/>
            <w:tcW w:w="1226" w:type="pct"/>
          </w:tcPr>
          <w:p w14:paraId="5DC51C6A" w14:textId="77777777" w:rsidR="006B71D0" w:rsidRPr="00534E08" w:rsidRDefault="006B71D0" w:rsidP="00534E08">
            <w:pPr>
              <w:spacing w:before="0" w:after="0" w:line="240" w:lineRule="auto"/>
              <w:rPr>
                <w:rFonts w:eastAsia="Calibri"/>
              </w:rPr>
            </w:pPr>
            <w:r w:rsidRPr="00534E08">
              <w:rPr>
                <w:rFonts w:eastAsia="Calibri"/>
              </w:rPr>
              <w:t>50-54</w:t>
            </w:r>
          </w:p>
        </w:tc>
        <w:tc>
          <w:tcPr>
            <w:tcW w:w="1187" w:type="pct"/>
          </w:tcPr>
          <w:p w14:paraId="6DE0021F"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425</w:t>
            </w:r>
          </w:p>
        </w:tc>
        <w:tc>
          <w:tcPr>
            <w:tcW w:w="1647" w:type="pct"/>
          </w:tcPr>
          <w:p w14:paraId="45BE4384"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226</w:t>
            </w:r>
          </w:p>
        </w:tc>
        <w:tc>
          <w:tcPr>
            <w:tcW w:w="941" w:type="pct"/>
          </w:tcPr>
          <w:p w14:paraId="2F30FA4B"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199</w:t>
            </w:r>
          </w:p>
        </w:tc>
      </w:tr>
      <w:tr w:rsidR="006B71D0" w:rsidRPr="00FB0468" w14:paraId="34D64729"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6" w:type="pct"/>
          </w:tcPr>
          <w:p w14:paraId="3EEB0913" w14:textId="77777777" w:rsidR="006B71D0" w:rsidRPr="00534E08" w:rsidRDefault="006B71D0" w:rsidP="00534E08">
            <w:pPr>
              <w:spacing w:before="0" w:after="0" w:line="240" w:lineRule="auto"/>
              <w:rPr>
                <w:rFonts w:eastAsia="Calibri"/>
              </w:rPr>
            </w:pPr>
            <w:r w:rsidRPr="00534E08">
              <w:rPr>
                <w:rFonts w:eastAsia="Calibri"/>
              </w:rPr>
              <w:t>55-59</w:t>
            </w:r>
          </w:p>
        </w:tc>
        <w:tc>
          <w:tcPr>
            <w:tcW w:w="1187" w:type="pct"/>
          </w:tcPr>
          <w:p w14:paraId="59C7F39E"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442</w:t>
            </w:r>
          </w:p>
        </w:tc>
        <w:tc>
          <w:tcPr>
            <w:tcW w:w="1647" w:type="pct"/>
          </w:tcPr>
          <w:p w14:paraId="66D9ECCE"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226</w:t>
            </w:r>
          </w:p>
        </w:tc>
        <w:tc>
          <w:tcPr>
            <w:tcW w:w="941" w:type="pct"/>
          </w:tcPr>
          <w:p w14:paraId="515E9711"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216</w:t>
            </w:r>
          </w:p>
        </w:tc>
      </w:tr>
      <w:tr w:rsidR="006B71D0" w:rsidRPr="00FB0468" w14:paraId="04EE840A" w14:textId="77777777" w:rsidTr="00A50FA9">
        <w:tc>
          <w:tcPr>
            <w:cnfStyle w:val="001000000000" w:firstRow="0" w:lastRow="0" w:firstColumn="1" w:lastColumn="0" w:oddVBand="0" w:evenVBand="0" w:oddHBand="0" w:evenHBand="0" w:firstRowFirstColumn="0" w:firstRowLastColumn="0" w:lastRowFirstColumn="0" w:lastRowLastColumn="0"/>
            <w:tcW w:w="1226" w:type="pct"/>
          </w:tcPr>
          <w:p w14:paraId="1B74BD86" w14:textId="77777777" w:rsidR="006B71D0" w:rsidRPr="00534E08" w:rsidRDefault="006B71D0" w:rsidP="00534E08">
            <w:pPr>
              <w:spacing w:before="0" w:after="0" w:line="240" w:lineRule="auto"/>
              <w:rPr>
                <w:rFonts w:eastAsia="Calibri"/>
              </w:rPr>
            </w:pPr>
            <w:r w:rsidRPr="00534E08">
              <w:rPr>
                <w:rFonts w:eastAsia="Calibri"/>
              </w:rPr>
              <w:t>60-64</w:t>
            </w:r>
          </w:p>
        </w:tc>
        <w:tc>
          <w:tcPr>
            <w:tcW w:w="1187" w:type="pct"/>
          </w:tcPr>
          <w:p w14:paraId="6897780C"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470</w:t>
            </w:r>
          </w:p>
        </w:tc>
        <w:tc>
          <w:tcPr>
            <w:tcW w:w="1647" w:type="pct"/>
          </w:tcPr>
          <w:p w14:paraId="15E5514F"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235</w:t>
            </w:r>
          </w:p>
        </w:tc>
        <w:tc>
          <w:tcPr>
            <w:tcW w:w="941" w:type="pct"/>
          </w:tcPr>
          <w:p w14:paraId="196CFB39"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235</w:t>
            </w:r>
          </w:p>
        </w:tc>
      </w:tr>
      <w:tr w:rsidR="006B71D0" w:rsidRPr="00FB0468" w14:paraId="6D1023D9"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26" w:type="pct"/>
          </w:tcPr>
          <w:p w14:paraId="4D4C2E4D" w14:textId="77777777" w:rsidR="006B71D0" w:rsidRPr="00534E08" w:rsidRDefault="006B71D0" w:rsidP="00534E08">
            <w:pPr>
              <w:spacing w:before="0" w:after="0" w:line="240" w:lineRule="auto"/>
              <w:rPr>
                <w:rFonts w:eastAsia="Calibri"/>
              </w:rPr>
            </w:pPr>
            <w:r w:rsidRPr="00534E08">
              <w:rPr>
                <w:rFonts w:eastAsia="Calibri"/>
              </w:rPr>
              <w:t>65-69</w:t>
            </w:r>
          </w:p>
        </w:tc>
        <w:tc>
          <w:tcPr>
            <w:tcW w:w="1187" w:type="pct"/>
          </w:tcPr>
          <w:p w14:paraId="7E99226D"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411</w:t>
            </w:r>
          </w:p>
        </w:tc>
        <w:tc>
          <w:tcPr>
            <w:tcW w:w="1647" w:type="pct"/>
          </w:tcPr>
          <w:p w14:paraId="53CAA35C"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190</w:t>
            </w:r>
          </w:p>
        </w:tc>
        <w:tc>
          <w:tcPr>
            <w:tcW w:w="941" w:type="pct"/>
          </w:tcPr>
          <w:p w14:paraId="1FE9F2B1" w14:textId="77777777" w:rsidR="006B71D0" w:rsidRPr="00534E08" w:rsidRDefault="006B71D0"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221</w:t>
            </w:r>
          </w:p>
        </w:tc>
      </w:tr>
      <w:tr w:rsidR="006B71D0" w:rsidRPr="00FB0468" w14:paraId="5387CB58" w14:textId="77777777" w:rsidTr="00A50FA9">
        <w:tc>
          <w:tcPr>
            <w:cnfStyle w:val="001000000000" w:firstRow="0" w:lastRow="0" w:firstColumn="1" w:lastColumn="0" w:oddVBand="0" w:evenVBand="0" w:oddHBand="0" w:evenHBand="0" w:firstRowFirstColumn="0" w:firstRowLastColumn="0" w:lastRowFirstColumn="0" w:lastRowLastColumn="0"/>
            <w:tcW w:w="1226" w:type="pct"/>
          </w:tcPr>
          <w:p w14:paraId="1F3C3AD6" w14:textId="77777777" w:rsidR="006B71D0" w:rsidRPr="00534E08" w:rsidRDefault="006B71D0" w:rsidP="00534E08">
            <w:pPr>
              <w:spacing w:before="0" w:after="0" w:line="240" w:lineRule="auto"/>
              <w:rPr>
                <w:rFonts w:eastAsia="Calibri"/>
              </w:rPr>
            </w:pPr>
            <w:r w:rsidRPr="00534E08">
              <w:rPr>
                <w:rFonts w:eastAsia="Calibri"/>
              </w:rPr>
              <w:t>70 i więcej</w:t>
            </w:r>
          </w:p>
        </w:tc>
        <w:tc>
          <w:tcPr>
            <w:tcW w:w="1187" w:type="pct"/>
          </w:tcPr>
          <w:p w14:paraId="64A9F915"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744</w:t>
            </w:r>
          </w:p>
        </w:tc>
        <w:tc>
          <w:tcPr>
            <w:tcW w:w="1647" w:type="pct"/>
          </w:tcPr>
          <w:p w14:paraId="67C5968F"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296</w:t>
            </w:r>
          </w:p>
        </w:tc>
        <w:tc>
          <w:tcPr>
            <w:tcW w:w="941" w:type="pct"/>
          </w:tcPr>
          <w:p w14:paraId="222DD66D" w14:textId="77777777" w:rsidR="006B71D0" w:rsidRPr="00534E08" w:rsidRDefault="006B71D0"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rPr>
                <w:rFonts w:eastAsia="Calibri"/>
              </w:rPr>
              <w:t>448</w:t>
            </w:r>
          </w:p>
        </w:tc>
      </w:tr>
    </w:tbl>
    <w:p w14:paraId="1B90CE35" w14:textId="77777777" w:rsidR="006B71D0" w:rsidRPr="00DD75E5" w:rsidRDefault="006B71D0" w:rsidP="006B71D0">
      <w:pPr>
        <w:pStyle w:val="Lista-kontynuacja"/>
        <w:jc w:val="center"/>
        <w:rPr>
          <w:noProof/>
          <w:color w:val="FF0000"/>
          <w:szCs w:val="24"/>
        </w:rPr>
      </w:pPr>
    </w:p>
    <w:p w14:paraId="1D437590" w14:textId="77777777" w:rsidR="006B71D0" w:rsidRPr="004B0DA9" w:rsidRDefault="006B71D0" w:rsidP="004B0DA9">
      <w:pPr>
        <w:spacing w:before="0" w:after="0" w:line="240" w:lineRule="auto"/>
        <w:jc w:val="both"/>
        <w:rPr>
          <w:i/>
          <w:color w:val="0070C0"/>
        </w:rPr>
      </w:pPr>
      <w:r w:rsidRPr="004B0DA9">
        <w:rPr>
          <w:i/>
          <w:color w:val="0070C0"/>
        </w:rPr>
        <w:t xml:space="preserve">Wykres 7.6: Wskaźniki obciążenia demograficznego </w:t>
      </w:r>
      <w:r w:rsidR="004B0DA9">
        <w:rPr>
          <w:i/>
          <w:color w:val="0070C0"/>
        </w:rPr>
        <w:t>(</w:t>
      </w:r>
      <w:r w:rsidRPr="004B0DA9">
        <w:rPr>
          <w:i/>
          <w:color w:val="0070C0"/>
        </w:rPr>
        <w:t xml:space="preserve">Źródło: Opracowanie własne na podstawie </w:t>
      </w:r>
      <w:r w:rsidRPr="004B0DA9">
        <w:rPr>
          <w:rFonts w:cs="Arial"/>
          <w:i/>
          <w:color w:val="0070C0"/>
        </w:rPr>
        <w:t>danych z GUS</w:t>
      </w:r>
      <w:r w:rsidR="004B0DA9">
        <w:rPr>
          <w:i/>
          <w:color w:val="0070C0"/>
        </w:rPr>
        <w:t>)</w:t>
      </w:r>
    </w:p>
    <w:p w14:paraId="4001D287" w14:textId="77777777" w:rsidR="004B0DA9" w:rsidRDefault="004B0DA9" w:rsidP="004B0DA9">
      <w:pPr>
        <w:jc w:val="both"/>
        <w:rPr>
          <w:color w:val="FF0000"/>
          <w:u w:val="single"/>
        </w:rPr>
      </w:pPr>
      <w:r w:rsidRPr="001E3198">
        <w:rPr>
          <w:noProof/>
          <w:color w:val="FF0000"/>
          <w:lang w:eastAsia="pl-PL"/>
        </w:rPr>
        <w:drawing>
          <wp:inline distT="0" distB="0" distL="0" distR="0" wp14:anchorId="45B42385" wp14:editId="2AC38E11">
            <wp:extent cx="6057900" cy="3152775"/>
            <wp:effectExtent l="0" t="0" r="0" b="9525"/>
            <wp:docPr id="29" name="Wykres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0F66E3F" w14:textId="77777777" w:rsidR="006B71D0" w:rsidRDefault="006B71D0" w:rsidP="006B71D0">
      <w:pPr>
        <w:jc w:val="both"/>
        <w:rPr>
          <w:rFonts w:ascii="Arial" w:hAnsi="Arial" w:cs="Arial"/>
          <w:color w:val="FF0000"/>
          <w:shd w:val="clear" w:color="auto" w:fill="FFFFFF"/>
        </w:rPr>
      </w:pPr>
    </w:p>
    <w:p w14:paraId="28F01B43" w14:textId="77777777" w:rsidR="004B0DA9" w:rsidRPr="00EB0987" w:rsidRDefault="004B0DA9" w:rsidP="004B0DA9">
      <w:pPr>
        <w:jc w:val="both"/>
      </w:pPr>
      <w:r w:rsidRPr="00EB0987">
        <w:lastRenderedPageBreak/>
        <w:t>W ogólnej liczbie ludności na koniec 2016r. 51% stanowiły kobiety, a 49% mężczyźni, współczynnik feminizacji w 2015r wynosi 104 i jest dla tego roku wyższy niż w powiecie (103). Współczynnik feminizacji czyli współczynnik określający wzajemne relacje między liczbą kobiet i mężczyzn, tj. liczba kobiet przypadająca na 100 mężczyzn w latach 2006 – 2016 odnotowuje się przewagę liczby kobiet nad liczba mężczyzn (wynosi od 103 do 106 w latach 2008-2009) i jest to trend ogólnopolski.</w:t>
      </w:r>
    </w:p>
    <w:p w14:paraId="1E52B1E8" w14:textId="77777777" w:rsidR="004B0DA9" w:rsidRPr="000953EF" w:rsidRDefault="004B0DA9" w:rsidP="004B0DA9">
      <w:pPr>
        <w:jc w:val="both"/>
      </w:pPr>
      <w:r w:rsidRPr="000953EF">
        <w:t>Zestawienia odnoszące się do stru</w:t>
      </w:r>
      <w:r>
        <w:t>ktury płci przedstawiają: Tabele</w:t>
      </w:r>
      <w:r w:rsidRPr="000953EF">
        <w:t xml:space="preserve"> </w:t>
      </w:r>
      <w:r>
        <w:t>7.</w:t>
      </w:r>
      <w:r w:rsidR="00E33777">
        <w:t>5</w:t>
      </w:r>
      <w:r>
        <w:t xml:space="preserve"> i 7.9 oraz Wykres 7.7</w:t>
      </w:r>
      <w:r w:rsidRPr="000953EF">
        <w:t>.</w:t>
      </w:r>
    </w:p>
    <w:p w14:paraId="657FDF94" w14:textId="77777777" w:rsidR="004B0DA9" w:rsidRPr="006777D6" w:rsidRDefault="004B0DA9" w:rsidP="004B0DA9">
      <w:pPr>
        <w:spacing w:before="0" w:after="0"/>
        <w:jc w:val="both"/>
        <w:rPr>
          <w:i/>
          <w:color w:val="0070C0"/>
          <w:sz w:val="18"/>
          <w:szCs w:val="18"/>
        </w:rPr>
      </w:pPr>
      <w:r w:rsidRPr="006777D6">
        <w:rPr>
          <w:i/>
          <w:color w:val="0070C0"/>
          <w:sz w:val="18"/>
          <w:szCs w:val="18"/>
        </w:rPr>
        <w:t xml:space="preserve">Tabela </w:t>
      </w:r>
      <w:r>
        <w:rPr>
          <w:i/>
          <w:color w:val="0070C0"/>
          <w:sz w:val="18"/>
          <w:szCs w:val="18"/>
        </w:rPr>
        <w:t>7.</w:t>
      </w:r>
      <w:r w:rsidR="0055782C">
        <w:rPr>
          <w:i/>
          <w:color w:val="0070C0"/>
          <w:sz w:val="18"/>
          <w:szCs w:val="18"/>
        </w:rPr>
        <w:t>5</w:t>
      </w:r>
      <w:r>
        <w:rPr>
          <w:i/>
          <w:color w:val="0070C0"/>
          <w:sz w:val="18"/>
          <w:szCs w:val="18"/>
        </w:rPr>
        <w:t>:</w:t>
      </w:r>
      <w:r w:rsidRPr="006777D6">
        <w:rPr>
          <w:i/>
          <w:color w:val="0070C0"/>
          <w:sz w:val="18"/>
          <w:szCs w:val="18"/>
        </w:rPr>
        <w:t xml:space="preserve"> Liczba mieszkańców, struktura płci 2016 r. (Źródło: Opracowanie własne na podstawie </w:t>
      </w:r>
      <w:r w:rsidRPr="006777D6">
        <w:rPr>
          <w:rFonts w:cs="Arial"/>
          <w:i/>
          <w:color w:val="0070C0"/>
          <w:sz w:val="18"/>
          <w:szCs w:val="18"/>
        </w:rPr>
        <w:t>danych z GUS</w:t>
      </w:r>
      <w:r w:rsidRPr="006777D6">
        <w:rPr>
          <w:i/>
          <w:color w:val="0070C0"/>
          <w:sz w:val="18"/>
          <w:szCs w:val="18"/>
        </w:rPr>
        <w:t>):</w:t>
      </w:r>
    </w:p>
    <w:tbl>
      <w:tblPr>
        <w:tblStyle w:val="Tabelasiatki5ciemnaakcent110"/>
        <w:tblW w:w="5000" w:type="pct"/>
        <w:tblLook w:val="04A0" w:firstRow="1" w:lastRow="0" w:firstColumn="1" w:lastColumn="0" w:noHBand="0" w:noVBand="1"/>
      </w:tblPr>
      <w:tblGrid>
        <w:gridCol w:w="3645"/>
        <w:gridCol w:w="2106"/>
        <w:gridCol w:w="2106"/>
        <w:gridCol w:w="2106"/>
      </w:tblGrid>
      <w:tr w:rsidR="004B0DA9" w:rsidRPr="00167457" w14:paraId="54478F00" w14:textId="77777777" w:rsidTr="00534E0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9" w:type="pct"/>
          </w:tcPr>
          <w:p w14:paraId="75B129D9" w14:textId="77777777" w:rsidR="004B0DA9" w:rsidRPr="00534E08" w:rsidRDefault="004B0DA9" w:rsidP="00534E08">
            <w:pPr>
              <w:spacing w:before="0" w:after="0" w:line="240" w:lineRule="auto"/>
              <w:rPr>
                <w:rFonts w:eastAsia="Calibri"/>
              </w:rPr>
            </w:pPr>
          </w:p>
        </w:tc>
        <w:tc>
          <w:tcPr>
            <w:tcW w:w="1057" w:type="pct"/>
          </w:tcPr>
          <w:p w14:paraId="289F580E" w14:textId="77777777" w:rsidR="004B0DA9" w:rsidRPr="00534E08" w:rsidRDefault="004B0DA9" w:rsidP="00534E0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rPr>
            </w:pPr>
            <w:r w:rsidRPr="00534E08">
              <w:rPr>
                <w:rFonts w:eastAsia="Calibri"/>
              </w:rPr>
              <w:t>Ogółem</w:t>
            </w:r>
          </w:p>
        </w:tc>
        <w:tc>
          <w:tcPr>
            <w:tcW w:w="1057" w:type="pct"/>
          </w:tcPr>
          <w:p w14:paraId="0401CC0F" w14:textId="77777777" w:rsidR="004B0DA9" w:rsidRPr="00534E08" w:rsidRDefault="004B0DA9" w:rsidP="00534E0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rPr>
            </w:pPr>
            <w:r w:rsidRPr="00534E08">
              <w:rPr>
                <w:rFonts w:eastAsia="Calibri"/>
              </w:rPr>
              <w:t>mężczyźni</w:t>
            </w:r>
          </w:p>
        </w:tc>
        <w:tc>
          <w:tcPr>
            <w:tcW w:w="1057" w:type="pct"/>
          </w:tcPr>
          <w:p w14:paraId="53FE0D0D" w14:textId="77777777" w:rsidR="004B0DA9" w:rsidRPr="00534E08" w:rsidRDefault="004B0DA9" w:rsidP="00534E0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rPr>
            </w:pPr>
            <w:r w:rsidRPr="00534E08">
              <w:rPr>
                <w:rFonts w:eastAsia="Calibri"/>
              </w:rPr>
              <w:t>kobiety</w:t>
            </w:r>
          </w:p>
        </w:tc>
      </w:tr>
      <w:tr w:rsidR="004B0DA9" w:rsidRPr="00263EC4" w14:paraId="63DD4987" w14:textId="77777777" w:rsidTr="00534E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9" w:type="pct"/>
          </w:tcPr>
          <w:p w14:paraId="5845E6B0" w14:textId="77777777" w:rsidR="004B0DA9" w:rsidRPr="00534E08" w:rsidRDefault="004B0DA9" w:rsidP="00534E08">
            <w:pPr>
              <w:spacing w:before="0" w:after="0" w:line="240" w:lineRule="auto"/>
              <w:rPr>
                <w:rFonts w:eastAsia="Calibri"/>
              </w:rPr>
            </w:pPr>
            <w:r w:rsidRPr="00534E08">
              <w:rPr>
                <w:rFonts w:eastAsia="Calibri"/>
              </w:rPr>
              <w:t>Województwo mazowieckie</w:t>
            </w:r>
          </w:p>
        </w:tc>
        <w:tc>
          <w:tcPr>
            <w:tcW w:w="1057" w:type="pct"/>
          </w:tcPr>
          <w:p w14:paraId="0CAFD92A" w14:textId="77777777" w:rsidR="004B0DA9" w:rsidRPr="00534E08" w:rsidRDefault="004B0DA9"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5 365 898</w:t>
            </w:r>
          </w:p>
        </w:tc>
        <w:tc>
          <w:tcPr>
            <w:tcW w:w="1057" w:type="pct"/>
          </w:tcPr>
          <w:p w14:paraId="512AD0F6" w14:textId="77777777" w:rsidR="004B0DA9" w:rsidRPr="00534E08" w:rsidRDefault="004B0DA9"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2 566 910</w:t>
            </w:r>
          </w:p>
        </w:tc>
        <w:tc>
          <w:tcPr>
            <w:tcW w:w="1057" w:type="pct"/>
          </w:tcPr>
          <w:p w14:paraId="729F49C0" w14:textId="77777777" w:rsidR="004B0DA9" w:rsidRPr="00534E08" w:rsidRDefault="004B0DA9"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rPr>
                <w:rFonts w:eastAsia="Calibri"/>
              </w:rPr>
              <w:t>2 798 988</w:t>
            </w:r>
          </w:p>
        </w:tc>
      </w:tr>
      <w:tr w:rsidR="004B0DA9" w:rsidRPr="00263EC4" w14:paraId="5A8691AC" w14:textId="77777777" w:rsidTr="00534E08">
        <w:tc>
          <w:tcPr>
            <w:cnfStyle w:val="001000000000" w:firstRow="0" w:lastRow="0" w:firstColumn="1" w:lastColumn="0" w:oddVBand="0" w:evenVBand="0" w:oddHBand="0" w:evenHBand="0" w:firstRowFirstColumn="0" w:firstRowLastColumn="0" w:lastRowFirstColumn="0" w:lastRowLastColumn="0"/>
            <w:tcW w:w="1829" w:type="pct"/>
          </w:tcPr>
          <w:p w14:paraId="3B5AA6C5" w14:textId="77777777" w:rsidR="004B0DA9" w:rsidRPr="00534E08" w:rsidRDefault="004B0DA9" w:rsidP="00534E08">
            <w:pPr>
              <w:spacing w:before="0" w:after="0" w:line="240" w:lineRule="auto"/>
              <w:rPr>
                <w:rFonts w:eastAsia="Calibri"/>
              </w:rPr>
            </w:pPr>
            <w:r w:rsidRPr="00534E08">
              <w:rPr>
                <w:rFonts w:eastAsia="Calibri"/>
              </w:rPr>
              <w:t>Powiat grójecki</w:t>
            </w:r>
          </w:p>
        </w:tc>
        <w:tc>
          <w:tcPr>
            <w:tcW w:w="1057" w:type="pct"/>
          </w:tcPr>
          <w:p w14:paraId="1FBCAE88" w14:textId="77777777" w:rsidR="004B0DA9" w:rsidRPr="00534E08" w:rsidRDefault="004B0DA9"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t>98 559</w:t>
            </w:r>
          </w:p>
        </w:tc>
        <w:tc>
          <w:tcPr>
            <w:tcW w:w="1057" w:type="pct"/>
          </w:tcPr>
          <w:p w14:paraId="24805E84" w14:textId="77777777" w:rsidR="004B0DA9" w:rsidRPr="00534E08" w:rsidRDefault="004B0DA9"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t>48 464</w:t>
            </w:r>
          </w:p>
        </w:tc>
        <w:tc>
          <w:tcPr>
            <w:tcW w:w="1057" w:type="pct"/>
          </w:tcPr>
          <w:p w14:paraId="6BB6AFE3" w14:textId="77777777" w:rsidR="004B0DA9" w:rsidRPr="00534E08" w:rsidRDefault="004B0DA9" w:rsidP="00534E0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534E08">
              <w:t>50 095</w:t>
            </w:r>
          </w:p>
        </w:tc>
      </w:tr>
      <w:tr w:rsidR="004B0DA9" w:rsidRPr="00263EC4" w14:paraId="47CAB4F3" w14:textId="77777777" w:rsidTr="00534E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9" w:type="pct"/>
          </w:tcPr>
          <w:p w14:paraId="778F5736" w14:textId="77777777" w:rsidR="004B0DA9" w:rsidRPr="00534E08" w:rsidRDefault="004B0DA9" w:rsidP="00534E08">
            <w:pPr>
              <w:spacing w:before="0" w:after="0" w:line="240" w:lineRule="auto"/>
              <w:rPr>
                <w:rFonts w:eastAsia="Calibri"/>
              </w:rPr>
            </w:pPr>
            <w:r w:rsidRPr="00534E08">
              <w:rPr>
                <w:rFonts w:eastAsia="Calibri"/>
              </w:rPr>
              <w:t>Belsk Duży</w:t>
            </w:r>
          </w:p>
        </w:tc>
        <w:tc>
          <w:tcPr>
            <w:tcW w:w="1057" w:type="pct"/>
          </w:tcPr>
          <w:p w14:paraId="5111A9C1" w14:textId="77777777" w:rsidR="004B0DA9" w:rsidRPr="00534E08" w:rsidRDefault="004B0DA9"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t>6 561</w:t>
            </w:r>
          </w:p>
        </w:tc>
        <w:tc>
          <w:tcPr>
            <w:tcW w:w="1057" w:type="pct"/>
          </w:tcPr>
          <w:p w14:paraId="2DAA23C3" w14:textId="77777777" w:rsidR="004B0DA9" w:rsidRPr="00534E08" w:rsidRDefault="004B0DA9"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t>3 209</w:t>
            </w:r>
          </w:p>
        </w:tc>
        <w:tc>
          <w:tcPr>
            <w:tcW w:w="1057" w:type="pct"/>
          </w:tcPr>
          <w:p w14:paraId="732AB0BA" w14:textId="77777777" w:rsidR="004B0DA9" w:rsidRPr="00534E08" w:rsidRDefault="004B0DA9" w:rsidP="00534E0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534E08">
              <w:t>3 352</w:t>
            </w:r>
          </w:p>
        </w:tc>
      </w:tr>
    </w:tbl>
    <w:p w14:paraId="468C9EFA" w14:textId="77777777" w:rsidR="004B0DA9" w:rsidRDefault="004B0DA9" w:rsidP="004B0DA9">
      <w:pPr>
        <w:pStyle w:val="Lista-kontynuacja"/>
        <w:jc w:val="left"/>
        <w:rPr>
          <w:rFonts w:ascii="Calibri" w:hAnsi="Calibri" w:cs="Calibri"/>
          <w:i/>
          <w:color w:val="0070C0"/>
          <w:spacing w:val="0"/>
          <w:sz w:val="18"/>
          <w:szCs w:val="18"/>
        </w:rPr>
      </w:pPr>
    </w:p>
    <w:p w14:paraId="1BBBA85A" w14:textId="77777777" w:rsidR="004B0DA9" w:rsidRPr="006777D6" w:rsidRDefault="004B0DA9" w:rsidP="004B0DA9">
      <w:pPr>
        <w:pStyle w:val="Lista-kontynuacja"/>
        <w:jc w:val="left"/>
        <w:rPr>
          <w:rFonts w:ascii="Calibri" w:hAnsi="Calibri" w:cs="Calibri"/>
          <w:i/>
          <w:color w:val="0070C0"/>
          <w:spacing w:val="0"/>
          <w:sz w:val="18"/>
          <w:szCs w:val="18"/>
        </w:rPr>
      </w:pPr>
      <w:r w:rsidRPr="006777D6">
        <w:rPr>
          <w:rFonts w:ascii="Calibri" w:hAnsi="Calibri" w:cs="Calibri"/>
          <w:i/>
          <w:color w:val="0070C0"/>
          <w:spacing w:val="0"/>
          <w:sz w:val="18"/>
          <w:szCs w:val="18"/>
        </w:rPr>
        <w:t xml:space="preserve">Wykres </w:t>
      </w:r>
      <w:r>
        <w:rPr>
          <w:rFonts w:ascii="Calibri" w:hAnsi="Calibri" w:cs="Calibri"/>
          <w:i/>
          <w:color w:val="0070C0"/>
          <w:spacing w:val="0"/>
          <w:sz w:val="18"/>
          <w:szCs w:val="18"/>
        </w:rPr>
        <w:t>7.7:</w:t>
      </w:r>
      <w:r w:rsidRPr="006777D6">
        <w:rPr>
          <w:rFonts w:ascii="Calibri" w:hAnsi="Calibri" w:cs="Calibri"/>
          <w:i/>
          <w:color w:val="0070C0"/>
          <w:spacing w:val="0"/>
          <w:sz w:val="18"/>
          <w:szCs w:val="18"/>
        </w:rPr>
        <w:t xml:space="preserve"> Struktura płci w gminie</w:t>
      </w:r>
      <w:r>
        <w:rPr>
          <w:rFonts w:ascii="Calibri" w:hAnsi="Calibri" w:cs="Calibri"/>
          <w:i/>
          <w:color w:val="0070C0"/>
          <w:spacing w:val="0"/>
          <w:sz w:val="18"/>
          <w:szCs w:val="18"/>
        </w:rPr>
        <w:t xml:space="preserve"> w latach </w:t>
      </w:r>
      <w:r w:rsidRPr="006777D6">
        <w:rPr>
          <w:rFonts w:ascii="Calibri" w:hAnsi="Calibri" w:cs="Calibri"/>
          <w:i/>
          <w:color w:val="0070C0"/>
          <w:spacing w:val="0"/>
          <w:sz w:val="18"/>
          <w:szCs w:val="18"/>
        </w:rPr>
        <w:t>2006-2016 (Źródło: Opracowanie własne na podstawie danych z GUS):</w:t>
      </w:r>
    </w:p>
    <w:p w14:paraId="09363BC5" w14:textId="77777777" w:rsidR="004B0DA9" w:rsidRPr="00263EC4" w:rsidRDefault="004B0DA9" w:rsidP="004B0DA9">
      <w:pPr>
        <w:jc w:val="center"/>
        <w:rPr>
          <w:i/>
          <w:color w:val="FF0000"/>
        </w:rPr>
      </w:pPr>
      <w:r w:rsidRPr="00D824B3">
        <w:rPr>
          <w:i/>
          <w:noProof/>
          <w:color w:val="FF0000"/>
          <w:lang w:eastAsia="pl-PL"/>
        </w:rPr>
        <w:drawing>
          <wp:inline distT="0" distB="0" distL="0" distR="0" wp14:anchorId="2B2DF978" wp14:editId="1DC83B86">
            <wp:extent cx="5991225" cy="3409950"/>
            <wp:effectExtent l="0" t="0" r="9525" b="0"/>
            <wp:docPr id="30" name="Wykres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09FBB74" w14:textId="77777777" w:rsidR="006B71D0" w:rsidRPr="004B0DA9" w:rsidRDefault="006B71D0" w:rsidP="004B0DA9">
      <w:pPr>
        <w:spacing w:before="0" w:after="0" w:line="240" w:lineRule="auto"/>
        <w:rPr>
          <w:i/>
          <w:color w:val="0070C0"/>
        </w:rPr>
      </w:pPr>
      <w:r w:rsidRPr="004B0DA9">
        <w:rPr>
          <w:i/>
          <w:color w:val="0070C0"/>
        </w:rPr>
        <w:t>Tabela 7.</w:t>
      </w:r>
      <w:r w:rsidR="0055782C">
        <w:rPr>
          <w:i/>
          <w:color w:val="0070C0"/>
        </w:rPr>
        <w:t>6</w:t>
      </w:r>
      <w:r w:rsidRPr="004B0DA9">
        <w:rPr>
          <w:i/>
          <w:color w:val="0070C0"/>
        </w:rPr>
        <w:t>. Współczynnik feminizacji /Źródło: Opracowanie własne na podstawie danych z GUS/</w:t>
      </w:r>
    </w:p>
    <w:tbl>
      <w:tblPr>
        <w:tblStyle w:val="Tabelasiatki5ciemnaakcent110"/>
        <w:tblW w:w="5000" w:type="pct"/>
        <w:tblLook w:val="04A0" w:firstRow="1" w:lastRow="0" w:firstColumn="1" w:lastColumn="0" w:noHBand="0" w:noVBand="1"/>
      </w:tblPr>
      <w:tblGrid>
        <w:gridCol w:w="1729"/>
        <w:gridCol w:w="748"/>
        <w:gridCol w:w="751"/>
        <w:gridCol w:w="749"/>
        <w:gridCol w:w="749"/>
        <w:gridCol w:w="749"/>
        <w:gridCol w:w="749"/>
        <w:gridCol w:w="749"/>
        <w:gridCol w:w="749"/>
        <w:gridCol w:w="749"/>
        <w:gridCol w:w="749"/>
        <w:gridCol w:w="743"/>
      </w:tblGrid>
      <w:tr w:rsidR="006B71D0" w:rsidRPr="00FB0468" w14:paraId="3B94A83D" w14:textId="77777777" w:rsidTr="00A50F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7" w:type="pct"/>
          </w:tcPr>
          <w:p w14:paraId="0AE6FE2D" w14:textId="77777777" w:rsidR="006B71D0" w:rsidRPr="00FB0468" w:rsidRDefault="006B71D0" w:rsidP="004B0DA9">
            <w:pPr>
              <w:spacing w:before="0" w:after="0" w:line="240" w:lineRule="auto"/>
              <w:rPr>
                <w:rFonts w:eastAsia="Calibri"/>
              </w:rPr>
            </w:pPr>
          </w:p>
        </w:tc>
        <w:tc>
          <w:tcPr>
            <w:tcW w:w="375" w:type="pct"/>
          </w:tcPr>
          <w:p w14:paraId="5AB1BE31" w14:textId="77777777" w:rsidR="006B71D0" w:rsidRPr="00FB0468" w:rsidRDefault="006B71D0" w:rsidP="004B0DA9">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FB0468">
              <w:rPr>
                <w:rFonts w:eastAsia="Calibri"/>
              </w:rPr>
              <w:t>2006</w:t>
            </w:r>
          </w:p>
        </w:tc>
        <w:tc>
          <w:tcPr>
            <w:tcW w:w="377" w:type="pct"/>
          </w:tcPr>
          <w:p w14:paraId="6FDA4BD5" w14:textId="77777777" w:rsidR="006B71D0" w:rsidRPr="00FB0468" w:rsidRDefault="006B71D0" w:rsidP="004B0DA9">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FB0468">
              <w:rPr>
                <w:rFonts w:eastAsia="Calibri"/>
              </w:rPr>
              <w:t>2007</w:t>
            </w:r>
          </w:p>
        </w:tc>
        <w:tc>
          <w:tcPr>
            <w:tcW w:w="376" w:type="pct"/>
          </w:tcPr>
          <w:p w14:paraId="249C0D70" w14:textId="77777777" w:rsidR="006B71D0" w:rsidRPr="00FB0468" w:rsidRDefault="006B71D0" w:rsidP="004B0DA9">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FB0468">
              <w:rPr>
                <w:rFonts w:eastAsia="Calibri"/>
              </w:rPr>
              <w:t>2008</w:t>
            </w:r>
          </w:p>
        </w:tc>
        <w:tc>
          <w:tcPr>
            <w:tcW w:w="376" w:type="pct"/>
          </w:tcPr>
          <w:p w14:paraId="11BC3A43" w14:textId="77777777" w:rsidR="006B71D0" w:rsidRPr="00FB0468" w:rsidRDefault="006B71D0" w:rsidP="004B0DA9">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FB0468">
              <w:rPr>
                <w:rFonts w:eastAsia="Calibri"/>
              </w:rPr>
              <w:t>2009</w:t>
            </w:r>
          </w:p>
        </w:tc>
        <w:tc>
          <w:tcPr>
            <w:tcW w:w="376" w:type="pct"/>
          </w:tcPr>
          <w:p w14:paraId="7D13D522" w14:textId="77777777" w:rsidR="006B71D0" w:rsidRPr="00FB0468" w:rsidRDefault="006B71D0" w:rsidP="004B0DA9">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FB0468">
              <w:rPr>
                <w:rFonts w:eastAsia="Calibri"/>
              </w:rPr>
              <w:t>2010</w:t>
            </w:r>
          </w:p>
        </w:tc>
        <w:tc>
          <w:tcPr>
            <w:tcW w:w="376" w:type="pct"/>
          </w:tcPr>
          <w:p w14:paraId="7CE46D69" w14:textId="77777777" w:rsidR="006B71D0" w:rsidRPr="00FB0468" w:rsidRDefault="006B71D0" w:rsidP="004B0DA9">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FB0468">
              <w:rPr>
                <w:rFonts w:eastAsia="Calibri"/>
              </w:rPr>
              <w:t>2011</w:t>
            </w:r>
          </w:p>
        </w:tc>
        <w:tc>
          <w:tcPr>
            <w:tcW w:w="376" w:type="pct"/>
          </w:tcPr>
          <w:p w14:paraId="62466348" w14:textId="77777777" w:rsidR="006B71D0" w:rsidRPr="00FB0468" w:rsidRDefault="006B71D0" w:rsidP="004B0DA9">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FB0468">
              <w:rPr>
                <w:rFonts w:eastAsia="Calibri"/>
              </w:rPr>
              <w:t>2012</w:t>
            </w:r>
          </w:p>
        </w:tc>
        <w:tc>
          <w:tcPr>
            <w:tcW w:w="376" w:type="pct"/>
          </w:tcPr>
          <w:p w14:paraId="415BB106" w14:textId="77777777" w:rsidR="006B71D0" w:rsidRPr="00FB0468" w:rsidRDefault="006B71D0" w:rsidP="004B0DA9">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FB0468">
              <w:rPr>
                <w:rFonts w:eastAsia="Calibri"/>
              </w:rPr>
              <w:t>2013</w:t>
            </w:r>
          </w:p>
        </w:tc>
        <w:tc>
          <w:tcPr>
            <w:tcW w:w="376" w:type="pct"/>
          </w:tcPr>
          <w:p w14:paraId="75A31449" w14:textId="77777777" w:rsidR="006B71D0" w:rsidRPr="00FB0468" w:rsidRDefault="006B71D0" w:rsidP="004B0DA9">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FB0468">
              <w:rPr>
                <w:rFonts w:eastAsia="Calibri"/>
              </w:rPr>
              <w:t>2014</w:t>
            </w:r>
          </w:p>
        </w:tc>
        <w:tc>
          <w:tcPr>
            <w:tcW w:w="376" w:type="pct"/>
          </w:tcPr>
          <w:p w14:paraId="0C4E1DF2" w14:textId="77777777" w:rsidR="006B71D0" w:rsidRPr="00FB0468" w:rsidRDefault="006B71D0" w:rsidP="004B0DA9">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FB0468">
              <w:rPr>
                <w:rFonts w:eastAsia="Calibri"/>
              </w:rPr>
              <w:t>2015</w:t>
            </w:r>
          </w:p>
        </w:tc>
        <w:tc>
          <w:tcPr>
            <w:tcW w:w="375" w:type="pct"/>
          </w:tcPr>
          <w:p w14:paraId="2BDF9645" w14:textId="77777777" w:rsidR="006B71D0" w:rsidRPr="00FB0468" w:rsidRDefault="006B71D0" w:rsidP="004B0DA9">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Calibri"/>
              </w:rPr>
            </w:pPr>
            <w:r w:rsidRPr="00FB0468">
              <w:rPr>
                <w:rFonts w:eastAsia="Calibri"/>
              </w:rPr>
              <w:t>2016</w:t>
            </w:r>
          </w:p>
        </w:tc>
      </w:tr>
      <w:tr w:rsidR="006B71D0" w:rsidRPr="00FB0468" w14:paraId="5BF11D88"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7" w:type="pct"/>
          </w:tcPr>
          <w:p w14:paraId="5106F776" w14:textId="77777777" w:rsidR="006B71D0" w:rsidRPr="00FB0468" w:rsidRDefault="006B71D0" w:rsidP="004B0DA9">
            <w:pPr>
              <w:spacing w:before="0" w:after="0" w:line="240" w:lineRule="auto"/>
              <w:rPr>
                <w:rFonts w:eastAsia="Calibri"/>
              </w:rPr>
            </w:pPr>
            <w:r w:rsidRPr="00FB0468">
              <w:rPr>
                <w:rFonts w:eastAsia="Calibri"/>
              </w:rPr>
              <w:t>Województwo mazowieckie</w:t>
            </w:r>
          </w:p>
        </w:tc>
        <w:tc>
          <w:tcPr>
            <w:tcW w:w="375" w:type="pct"/>
          </w:tcPr>
          <w:p w14:paraId="135058C4"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109</w:t>
            </w:r>
          </w:p>
        </w:tc>
        <w:tc>
          <w:tcPr>
            <w:tcW w:w="377" w:type="pct"/>
          </w:tcPr>
          <w:p w14:paraId="0C6A0417"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109</w:t>
            </w:r>
          </w:p>
        </w:tc>
        <w:tc>
          <w:tcPr>
            <w:tcW w:w="376" w:type="pct"/>
          </w:tcPr>
          <w:p w14:paraId="5A2B9243"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109</w:t>
            </w:r>
          </w:p>
        </w:tc>
        <w:tc>
          <w:tcPr>
            <w:tcW w:w="376" w:type="pct"/>
          </w:tcPr>
          <w:p w14:paraId="5496FF1D"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109</w:t>
            </w:r>
          </w:p>
        </w:tc>
        <w:tc>
          <w:tcPr>
            <w:tcW w:w="376" w:type="pct"/>
          </w:tcPr>
          <w:p w14:paraId="3FC5CF28"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109</w:t>
            </w:r>
          </w:p>
        </w:tc>
        <w:tc>
          <w:tcPr>
            <w:tcW w:w="376" w:type="pct"/>
          </w:tcPr>
          <w:p w14:paraId="22A90048"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109</w:t>
            </w:r>
          </w:p>
        </w:tc>
        <w:tc>
          <w:tcPr>
            <w:tcW w:w="376" w:type="pct"/>
          </w:tcPr>
          <w:p w14:paraId="487CA053"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109</w:t>
            </w:r>
          </w:p>
        </w:tc>
        <w:tc>
          <w:tcPr>
            <w:tcW w:w="376" w:type="pct"/>
          </w:tcPr>
          <w:p w14:paraId="701F65A5"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109</w:t>
            </w:r>
          </w:p>
        </w:tc>
        <w:tc>
          <w:tcPr>
            <w:tcW w:w="376" w:type="pct"/>
          </w:tcPr>
          <w:p w14:paraId="7F8B4E71"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109</w:t>
            </w:r>
          </w:p>
        </w:tc>
        <w:tc>
          <w:tcPr>
            <w:tcW w:w="376" w:type="pct"/>
          </w:tcPr>
          <w:p w14:paraId="1E4D4DA6"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109</w:t>
            </w:r>
          </w:p>
        </w:tc>
        <w:tc>
          <w:tcPr>
            <w:tcW w:w="375" w:type="pct"/>
          </w:tcPr>
          <w:p w14:paraId="16A891E1"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109</w:t>
            </w:r>
          </w:p>
        </w:tc>
      </w:tr>
      <w:tr w:rsidR="006B71D0" w:rsidRPr="00FB0468" w14:paraId="18F9C6B0" w14:textId="77777777" w:rsidTr="00A50FA9">
        <w:tc>
          <w:tcPr>
            <w:cnfStyle w:val="001000000000" w:firstRow="0" w:lastRow="0" w:firstColumn="1" w:lastColumn="0" w:oddVBand="0" w:evenVBand="0" w:oddHBand="0" w:evenHBand="0" w:firstRowFirstColumn="0" w:firstRowLastColumn="0" w:lastRowFirstColumn="0" w:lastRowLastColumn="0"/>
            <w:tcW w:w="867" w:type="pct"/>
          </w:tcPr>
          <w:p w14:paraId="4C06DE78" w14:textId="77777777" w:rsidR="006B71D0" w:rsidRPr="00FB0468" w:rsidRDefault="006B71D0" w:rsidP="004B0DA9">
            <w:pPr>
              <w:spacing w:before="0" w:after="0" w:line="240" w:lineRule="auto"/>
              <w:rPr>
                <w:rFonts w:eastAsia="Calibri"/>
              </w:rPr>
            </w:pPr>
            <w:r w:rsidRPr="00FB0468">
              <w:rPr>
                <w:rFonts w:eastAsia="Calibri"/>
              </w:rPr>
              <w:t>Powiat grójecki</w:t>
            </w:r>
          </w:p>
        </w:tc>
        <w:tc>
          <w:tcPr>
            <w:tcW w:w="375" w:type="pct"/>
          </w:tcPr>
          <w:p w14:paraId="3E91894B" w14:textId="77777777" w:rsidR="006B71D0" w:rsidRPr="00FB0468" w:rsidRDefault="006B71D0"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FB0468">
              <w:t>103</w:t>
            </w:r>
          </w:p>
        </w:tc>
        <w:tc>
          <w:tcPr>
            <w:tcW w:w="377" w:type="pct"/>
          </w:tcPr>
          <w:p w14:paraId="704CEB11" w14:textId="77777777" w:rsidR="006B71D0" w:rsidRPr="00FB0468" w:rsidRDefault="006B71D0"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FB0468">
              <w:t>103</w:t>
            </w:r>
          </w:p>
        </w:tc>
        <w:tc>
          <w:tcPr>
            <w:tcW w:w="376" w:type="pct"/>
          </w:tcPr>
          <w:p w14:paraId="51E2EFCC" w14:textId="77777777" w:rsidR="006B71D0" w:rsidRPr="00FB0468" w:rsidRDefault="006B71D0"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FB0468">
              <w:t>103</w:t>
            </w:r>
          </w:p>
        </w:tc>
        <w:tc>
          <w:tcPr>
            <w:tcW w:w="376" w:type="pct"/>
          </w:tcPr>
          <w:p w14:paraId="0A16526F" w14:textId="77777777" w:rsidR="006B71D0" w:rsidRPr="00FB0468" w:rsidRDefault="006B71D0"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FB0468">
              <w:t>103</w:t>
            </w:r>
          </w:p>
        </w:tc>
        <w:tc>
          <w:tcPr>
            <w:tcW w:w="376" w:type="pct"/>
          </w:tcPr>
          <w:p w14:paraId="15652054" w14:textId="77777777" w:rsidR="006B71D0" w:rsidRPr="00FB0468" w:rsidRDefault="006B71D0"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FB0468">
              <w:t>103</w:t>
            </w:r>
          </w:p>
        </w:tc>
        <w:tc>
          <w:tcPr>
            <w:tcW w:w="376" w:type="pct"/>
          </w:tcPr>
          <w:p w14:paraId="6395EC3D" w14:textId="77777777" w:rsidR="006B71D0" w:rsidRPr="00FB0468" w:rsidRDefault="006B71D0"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FB0468">
              <w:t>103</w:t>
            </w:r>
          </w:p>
        </w:tc>
        <w:tc>
          <w:tcPr>
            <w:tcW w:w="376" w:type="pct"/>
          </w:tcPr>
          <w:p w14:paraId="0994C312" w14:textId="77777777" w:rsidR="006B71D0" w:rsidRPr="00FB0468" w:rsidRDefault="006B71D0"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FB0468">
              <w:t>103</w:t>
            </w:r>
          </w:p>
        </w:tc>
        <w:tc>
          <w:tcPr>
            <w:tcW w:w="376" w:type="pct"/>
          </w:tcPr>
          <w:p w14:paraId="2B0C3406" w14:textId="77777777" w:rsidR="006B71D0" w:rsidRPr="00FB0468" w:rsidRDefault="006B71D0"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FB0468">
              <w:t>103</w:t>
            </w:r>
          </w:p>
        </w:tc>
        <w:tc>
          <w:tcPr>
            <w:tcW w:w="376" w:type="pct"/>
          </w:tcPr>
          <w:p w14:paraId="0E34A3A6" w14:textId="77777777" w:rsidR="006B71D0" w:rsidRPr="00FB0468" w:rsidRDefault="006B71D0"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FB0468">
              <w:t>103</w:t>
            </w:r>
          </w:p>
        </w:tc>
        <w:tc>
          <w:tcPr>
            <w:tcW w:w="376" w:type="pct"/>
          </w:tcPr>
          <w:p w14:paraId="1476C623" w14:textId="77777777" w:rsidR="006B71D0" w:rsidRPr="00FB0468" w:rsidRDefault="006B71D0"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FB0468">
              <w:t>103</w:t>
            </w:r>
          </w:p>
        </w:tc>
        <w:tc>
          <w:tcPr>
            <w:tcW w:w="375" w:type="pct"/>
          </w:tcPr>
          <w:p w14:paraId="2B9BF459" w14:textId="77777777" w:rsidR="006B71D0" w:rsidRPr="00FB0468" w:rsidRDefault="006B71D0" w:rsidP="004B0DA9">
            <w:pPr>
              <w:spacing w:before="0" w:after="0" w:line="240" w:lineRule="auto"/>
              <w:cnfStyle w:val="000000000000" w:firstRow="0" w:lastRow="0" w:firstColumn="0" w:lastColumn="0" w:oddVBand="0" w:evenVBand="0" w:oddHBand="0" w:evenHBand="0" w:firstRowFirstColumn="0" w:firstRowLastColumn="0" w:lastRowFirstColumn="0" w:lastRowLastColumn="0"/>
            </w:pPr>
            <w:r w:rsidRPr="00FB0468">
              <w:t>103</w:t>
            </w:r>
          </w:p>
        </w:tc>
      </w:tr>
      <w:tr w:rsidR="006B71D0" w:rsidRPr="00FB0468" w14:paraId="401FEE64" w14:textId="77777777" w:rsidTr="00A50F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7" w:type="pct"/>
          </w:tcPr>
          <w:p w14:paraId="414804EF" w14:textId="77777777" w:rsidR="006B71D0" w:rsidRPr="00FB0468" w:rsidRDefault="006B71D0" w:rsidP="004B0DA9">
            <w:pPr>
              <w:spacing w:before="0" w:after="0" w:line="240" w:lineRule="auto"/>
              <w:rPr>
                <w:rFonts w:eastAsia="Calibri"/>
              </w:rPr>
            </w:pPr>
            <w:r w:rsidRPr="00FB0468">
              <w:rPr>
                <w:rFonts w:eastAsia="Calibri"/>
              </w:rPr>
              <w:t>Belsk Duży</w:t>
            </w:r>
          </w:p>
        </w:tc>
        <w:tc>
          <w:tcPr>
            <w:tcW w:w="375" w:type="pct"/>
          </w:tcPr>
          <w:p w14:paraId="02F22B1B"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104</w:t>
            </w:r>
          </w:p>
        </w:tc>
        <w:tc>
          <w:tcPr>
            <w:tcW w:w="377" w:type="pct"/>
          </w:tcPr>
          <w:p w14:paraId="1F6C5BF7"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105</w:t>
            </w:r>
          </w:p>
        </w:tc>
        <w:tc>
          <w:tcPr>
            <w:tcW w:w="376" w:type="pct"/>
          </w:tcPr>
          <w:p w14:paraId="1B10CC35"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106</w:t>
            </w:r>
          </w:p>
        </w:tc>
        <w:tc>
          <w:tcPr>
            <w:tcW w:w="376" w:type="pct"/>
          </w:tcPr>
          <w:p w14:paraId="6E76BD95"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106</w:t>
            </w:r>
          </w:p>
        </w:tc>
        <w:tc>
          <w:tcPr>
            <w:tcW w:w="376" w:type="pct"/>
          </w:tcPr>
          <w:p w14:paraId="5C53DD09"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103</w:t>
            </w:r>
          </w:p>
        </w:tc>
        <w:tc>
          <w:tcPr>
            <w:tcW w:w="376" w:type="pct"/>
          </w:tcPr>
          <w:p w14:paraId="18538F4B"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104</w:t>
            </w:r>
          </w:p>
        </w:tc>
        <w:tc>
          <w:tcPr>
            <w:tcW w:w="376" w:type="pct"/>
          </w:tcPr>
          <w:p w14:paraId="58ACEEBC"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103</w:t>
            </w:r>
          </w:p>
        </w:tc>
        <w:tc>
          <w:tcPr>
            <w:tcW w:w="376" w:type="pct"/>
          </w:tcPr>
          <w:p w14:paraId="7D4F8EDD"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104</w:t>
            </w:r>
          </w:p>
        </w:tc>
        <w:tc>
          <w:tcPr>
            <w:tcW w:w="376" w:type="pct"/>
          </w:tcPr>
          <w:p w14:paraId="7028BC0D"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104</w:t>
            </w:r>
          </w:p>
        </w:tc>
        <w:tc>
          <w:tcPr>
            <w:tcW w:w="376" w:type="pct"/>
          </w:tcPr>
          <w:p w14:paraId="65C34405"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105</w:t>
            </w:r>
          </w:p>
        </w:tc>
        <w:tc>
          <w:tcPr>
            <w:tcW w:w="375" w:type="pct"/>
          </w:tcPr>
          <w:p w14:paraId="0F15530E" w14:textId="77777777" w:rsidR="006B71D0" w:rsidRPr="00FB0468" w:rsidRDefault="006B71D0" w:rsidP="004B0DA9">
            <w:pPr>
              <w:spacing w:before="0" w:after="0" w:line="240" w:lineRule="auto"/>
              <w:cnfStyle w:val="000000100000" w:firstRow="0" w:lastRow="0" w:firstColumn="0" w:lastColumn="0" w:oddVBand="0" w:evenVBand="0" w:oddHBand="1" w:evenHBand="0" w:firstRowFirstColumn="0" w:firstRowLastColumn="0" w:lastRowFirstColumn="0" w:lastRowLastColumn="0"/>
            </w:pPr>
            <w:r w:rsidRPr="00FB0468">
              <w:t>104</w:t>
            </w:r>
          </w:p>
        </w:tc>
      </w:tr>
    </w:tbl>
    <w:p w14:paraId="240955E9" w14:textId="77777777" w:rsidR="006B71D0" w:rsidRPr="00DD75E5" w:rsidRDefault="006B71D0" w:rsidP="006B71D0">
      <w:pPr>
        <w:pStyle w:val="Lista-kontynuacja"/>
        <w:jc w:val="center"/>
        <w:rPr>
          <w:color w:val="FF0000"/>
          <w:szCs w:val="24"/>
        </w:rPr>
      </w:pPr>
    </w:p>
    <w:p w14:paraId="15318E7C" w14:textId="77777777" w:rsidR="006B71D0" w:rsidRPr="00787A07" w:rsidRDefault="006B71D0" w:rsidP="007015EA">
      <w:pPr>
        <w:jc w:val="both"/>
        <w:rPr>
          <w:shd w:val="clear" w:color="auto" w:fill="FFFFFF"/>
        </w:rPr>
      </w:pPr>
      <w:r w:rsidRPr="00787A07">
        <w:t>7.1.4 Przyrost naturalny i ruch migracyjny</w:t>
      </w:r>
    </w:p>
    <w:p w14:paraId="2933DF6C" w14:textId="77777777" w:rsidR="006B71D0" w:rsidRPr="00787A07" w:rsidRDefault="006B71D0" w:rsidP="007015EA">
      <w:pPr>
        <w:jc w:val="both"/>
      </w:pPr>
      <w:r w:rsidRPr="00787A07">
        <w:rPr>
          <w:shd w:val="clear" w:color="auto" w:fill="FFFFFF"/>
        </w:rPr>
        <w:t xml:space="preserve">Wskaźnikami przyczyniającymi się i umożliwiającymi analizę zmian liczby ludności jest przyrost naturalny i migracja. </w:t>
      </w:r>
      <w:r w:rsidRPr="00787A07">
        <w:t>Przyrost naturalny to różnica pomiędzy liczbą urodzeń żywych a liczbą zgonów w danym okresie. W sytuacji kiedy liczba urodzeń przewyższa liczę zgonów mówimy o przyroście dodatnim, sytuacja odwrotna określana jest przyrostem ujemnym. Natomiast migracją jest zmiana miejsca zamieszkania pobytu stałego lub czasowego polegające na przekroczeniu granicy administracyjnej.</w:t>
      </w:r>
    </w:p>
    <w:p w14:paraId="460F0ACD" w14:textId="77777777" w:rsidR="007015EA" w:rsidRPr="00DC76B4" w:rsidRDefault="007015EA" w:rsidP="007015EA">
      <w:pPr>
        <w:jc w:val="both"/>
      </w:pPr>
      <w:r w:rsidRPr="00DC76B4">
        <w:lastRenderedPageBreak/>
        <w:t>W roku 2016 gmina Belsk Duży notuje ujemny przyrost naturalny. W okresie analizowanym ujemny wynik odnotowany został w ostatnich dwóch latach 2015 i 2016 i odzwierciedla on tendencje w powiecie</w:t>
      </w:r>
      <w:r>
        <w:t>, jednakże skala tego zjawiska nasiliła się w ostatnim okresie</w:t>
      </w:r>
      <w:r w:rsidRPr="00DC76B4">
        <w:t xml:space="preserve">.  </w:t>
      </w:r>
    </w:p>
    <w:p w14:paraId="4A1E28C6" w14:textId="77777777" w:rsidR="007015EA" w:rsidRPr="006777D6" w:rsidRDefault="007015EA" w:rsidP="007015EA">
      <w:pPr>
        <w:spacing w:before="0" w:after="0" w:line="240" w:lineRule="auto"/>
        <w:contextualSpacing/>
        <w:jc w:val="both"/>
        <w:rPr>
          <w:i/>
          <w:color w:val="0070C0"/>
          <w:sz w:val="18"/>
          <w:szCs w:val="18"/>
        </w:rPr>
      </w:pPr>
      <w:r w:rsidRPr="006777D6">
        <w:rPr>
          <w:i/>
          <w:color w:val="0070C0"/>
          <w:sz w:val="18"/>
          <w:szCs w:val="18"/>
        </w:rPr>
        <w:t xml:space="preserve">Tabela </w:t>
      </w:r>
      <w:r>
        <w:rPr>
          <w:i/>
          <w:color w:val="0070C0"/>
          <w:sz w:val="18"/>
          <w:szCs w:val="18"/>
        </w:rPr>
        <w:t>7.</w:t>
      </w:r>
      <w:r w:rsidR="0055782C">
        <w:rPr>
          <w:i/>
          <w:color w:val="0070C0"/>
          <w:sz w:val="18"/>
          <w:szCs w:val="18"/>
        </w:rPr>
        <w:t>7</w:t>
      </w:r>
      <w:r>
        <w:rPr>
          <w:i/>
          <w:color w:val="0070C0"/>
          <w:sz w:val="18"/>
          <w:szCs w:val="18"/>
        </w:rPr>
        <w:t>:</w:t>
      </w:r>
      <w:r w:rsidRPr="006777D6">
        <w:rPr>
          <w:i/>
          <w:color w:val="0070C0"/>
          <w:sz w:val="18"/>
          <w:szCs w:val="18"/>
        </w:rPr>
        <w:t xml:space="preserve"> Przyrost naturalny lata 2013 - 2015 (Źródło: Opracowanie własne na podstawie </w:t>
      </w:r>
      <w:r w:rsidRPr="006777D6">
        <w:rPr>
          <w:rFonts w:cs="Arial"/>
          <w:i/>
          <w:color w:val="0070C0"/>
          <w:sz w:val="18"/>
          <w:szCs w:val="18"/>
        </w:rPr>
        <w:t>danych z GUS):</w:t>
      </w:r>
    </w:p>
    <w:tbl>
      <w:tblPr>
        <w:tblStyle w:val="Tabelasiatki5ciemnaakcent110"/>
        <w:tblW w:w="5000" w:type="pct"/>
        <w:tblLook w:val="04A0" w:firstRow="1" w:lastRow="0" w:firstColumn="1" w:lastColumn="0" w:noHBand="0" w:noVBand="1"/>
      </w:tblPr>
      <w:tblGrid>
        <w:gridCol w:w="1894"/>
        <w:gridCol w:w="896"/>
        <w:gridCol w:w="896"/>
        <w:gridCol w:w="897"/>
        <w:gridCol w:w="897"/>
        <w:gridCol w:w="897"/>
        <w:gridCol w:w="897"/>
        <w:gridCol w:w="897"/>
        <w:gridCol w:w="897"/>
        <w:gridCol w:w="895"/>
      </w:tblGrid>
      <w:tr w:rsidR="007015EA" w:rsidRPr="00167457" w14:paraId="7E0B5BC5" w14:textId="77777777" w:rsidTr="007015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1" w:type="pct"/>
            <w:vMerge w:val="restart"/>
          </w:tcPr>
          <w:p w14:paraId="020F06A8" w14:textId="77777777" w:rsidR="007015EA" w:rsidRPr="007015EA" w:rsidRDefault="007015EA" w:rsidP="002530DF">
            <w:pPr>
              <w:spacing w:before="0" w:after="0" w:line="240" w:lineRule="auto"/>
              <w:jc w:val="center"/>
              <w:rPr>
                <w:rFonts w:eastAsia="Calibri"/>
                <w:b w:val="0"/>
                <w:bCs w:val="0"/>
                <w:color w:val="FFFFFF" w:themeColor="background1"/>
              </w:rPr>
            </w:pPr>
          </w:p>
        </w:tc>
        <w:tc>
          <w:tcPr>
            <w:tcW w:w="1350" w:type="pct"/>
            <w:gridSpan w:val="3"/>
          </w:tcPr>
          <w:p w14:paraId="157EFC87"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Cs w:val="0"/>
                <w:color w:val="FFFFFF" w:themeColor="background1"/>
              </w:rPr>
            </w:pPr>
            <w:r w:rsidRPr="007015EA">
              <w:rPr>
                <w:rFonts w:eastAsia="Calibri"/>
                <w:bCs w:val="0"/>
                <w:color w:val="FFFFFF" w:themeColor="background1"/>
              </w:rPr>
              <w:t>urodzenia żywe na 1000 ludności</w:t>
            </w:r>
          </w:p>
        </w:tc>
        <w:tc>
          <w:tcPr>
            <w:tcW w:w="1350" w:type="pct"/>
            <w:gridSpan w:val="3"/>
          </w:tcPr>
          <w:p w14:paraId="43AA81F0"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Cs w:val="0"/>
                <w:color w:val="FFFFFF" w:themeColor="background1"/>
              </w:rPr>
            </w:pPr>
            <w:r w:rsidRPr="007015EA">
              <w:rPr>
                <w:rFonts w:eastAsia="Calibri"/>
                <w:bCs w:val="0"/>
                <w:color w:val="FFFFFF" w:themeColor="background1"/>
              </w:rPr>
              <w:t>zgony na 1000 ludności</w:t>
            </w:r>
          </w:p>
        </w:tc>
        <w:tc>
          <w:tcPr>
            <w:tcW w:w="1350" w:type="pct"/>
            <w:gridSpan w:val="3"/>
          </w:tcPr>
          <w:p w14:paraId="7F47BC2F"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Cs w:val="0"/>
                <w:color w:val="FFFFFF" w:themeColor="background1"/>
              </w:rPr>
            </w:pPr>
            <w:r w:rsidRPr="007015EA">
              <w:rPr>
                <w:rFonts w:eastAsia="Calibri"/>
                <w:bCs w:val="0"/>
                <w:color w:val="FFFFFF" w:themeColor="background1"/>
              </w:rPr>
              <w:t>przyrost naturalny na 1000 ludności</w:t>
            </w:r>
          </w:p>
        </w:tc>
      </w:tr>
      <w:tr w:rsidR="007015EA" w:rsidRPr="001B29C7" w14:paraId="617F7A21" w14:textId="77777777" w:rsidTr="007015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1" w:type="pct"/>
            <w:vMerge/>
          </w:tcPr>
          <w:p w14:paraId="14CC88C8" w14:textId="77777777" w:rsidR="007015EA" w:rsidRPr="007015EA" w:rsidRDefault="007015EA" w:rsidP="002530DF">
            <w:pPr>
              <w:spacing w:before="0" w:after="0" w:line="240" w:lineRule="auto"/>
              <w:jc w:val="both"/>
              <w:rPr>
                <w:rFonts w:eastAsia="Calibri"/>
                <w:b w:val="0"/>
                <w:bCs w:val="0"/>
              </w:rPr>
            </w:pPr>
          </w:p>
        </w:tc>
        <w:tc>
          <w:tcPr>
            <w:tcW w:w="450" w:type="pct"/>
          </w:tcPr>
          <w:p w14:paraId="05A83002"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2014</w:t>
            </w:r>
          </w:p>
        </w:tc>
        <w:tc>
          <w:tcPr>
            <w:tcW w:w="450" w:type="pct"/>
          </w:tcPr>
          <w:p w14:paraId="20467DEB"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2015</w:t>
            </w:r>
          </w:p>
        </w:tc>
        <w:tc>
          <w:tcPr>
            <w:tcW w:w="450" w:type="pct"/>
          </w:tcPr>
          <w:p w14:paraId="4B5954E5"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2016</w:t>
            </w:r>
          </w:p>
        </w:tc>
        <w:tc>
          <w:tcPr>
            <w:tcW w:w="450" w:type="pct"/>
          </w:tcPr>
          <w:p w14:paraId="3D1ABBB2"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2014</w:t>
            </w:r>
          </w:p>
        </w:tc>
        <w:tc>
          <w:tcPr>
            <w:tcW w:w="450" w:type="pct"/>
          </w:tcPr>
          <w:p w14:paraId="459F61B9"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2015</w:t>
            </w:r>
          </w:p>
        </w:tc>
        <w:tc>
          <w:tcPr>
            <w:tcW w:w="450" w:type="pct"/>
          </w:tcPr>
          <w:p w14:paraId="0E74C9AE"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2016</w:t>
            </w:r>
          </w:p>
        </w:tc>
        <w:tc>
          <w:tcPr>
            <w:tcW w:w="450" w:type="pct"/>
          </w:tcPr>
          <w:p w14:paraId="3169D906"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2014</w:t>
            </w:r>
          </w:p>
        </w:tc>
        <w:tc>
          <w:tcPr>
            <w:tcW w:w="450" w:type="pct"/>
          </w:tcPr>
          <w:p w14:paraId="44B79997"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2015</w:t>
            </w:r>
          </w:p>
        </w:tc>
        <w:tc>
          <w:tcPr>
            <w:tcW w:w="450" w:type="pct"/>
          </w:tcPr>
          <w:p w14:paraId="528C0A99"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2016</w:t>
            </w:r>
          </w:p>
        </w:tc>
      </w:tr>
      <w:tr w:rsidR="007015EA" w:rsidRPr="001B29C7" w14:paraId="4F3AE9B6" w14:textId="77777777" w:rsidTr="007015EA">
        <w:tc>
          <w:tcPr>
            <w:cnfStyle w:val="001000000000" w:firstRow="0" w:lastRow="0" w:firstColumn="1" w:lastColumn="0" w:oddVBand="0" w:evenVBand="0" w:oddHBand="0" w:evenHBand="0" w:firstRowFirstColumn="0" w:firstRowLastColumn="0" w:lastRowFirstColumn="0" w:lastRowLastColumn="0"/>
            <w:tcW w:w="951" w:type="pct"/>
          </w:tcPr>
          <w:p w14:paraId="727D2910" w14:textId="77777777" w:rsidR="007015EA" w:rsidRPr="007015EA" w:rsidRDefault="007015EA" w:rsidP="002530DF">
            <w:pPr>
              <w:spacing w:before="0" w:after="0" w:line="240" w:lineRule="auto"/>
              <w:jc w:val="both"/>
              <w:rPr>
                <w:rFonts w:eastAsia="Calibri"/>
                <w:bCs w:val="0"/>
              </w:rPr>
            </w:pPr>
            <w:r w:rsidRPr="007015EA">
              <w:rPr>
                <w:rFonts w:eastAsia="Calibri"/>
                <w:bCs w:val="0"/>
              </w:rPr>
              <w:t>Województwo mazowieckie</w:t>
            </w:r>
          </w:p>
        </w:tc>
        <w:tc>
          <w:tcPr>
            <w:tcW w:w="450" w:type="pct"/>
          </w:tcPr>
          <w:p w14:paraId="469D4C4A"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10,73</w:t>
            </w:r>
          </w:p>
        </w:tc>
        <w:tc>
          <w:tcPr>
            <w:tcW w:w="450" w:type="pct"/>
          </w:tcPr>
          <w:p w14:paraId="1B8487EE"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10,76</w:t>
            </w:r>
          </w:p>
        </w:tc>
        <w:tc>
          <w:tcPr>
            <w:tcW w:w="450" w:type="pct"/>
          </w:tcPr>
          <w:p w14:paraId="465F6F28"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11,12</w:t>
            </w:r>
          </w:p>
        </w:tc>
        <w:tc>
          <w:tcPr>
            <w:tcW w:w="450" w:type="pct"/>
          </w:tcPr>
          <w:p w14:paraId="56382620"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10,05</w:t>
            </w:r>
          </w:p>
        </w:tc>
        <w:tc>
          <w:tcPr>
            <w:tcW w:w="450" w:type="pct"/>
          </w:tcPr>
          <w:p w14:paraId="431B763D"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10,30</w:t>
            </w:r>
          </w:p>
        </w:tc>
        <w:tc>
          <w:tcPr>
            <w:tcW w:w="450" w:type="pct"/>
          </w:tcPr>
          <w:p w14:paraId="0F93C91F"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10,24</w:t>
            </w:r>
          </w:p>
        </w:tc>
        <w:tc>
          <w:tcPr>
            <w:tcW w:w="450" w:type="pct"/>
          </w:tcPr>
          <w:p w14:paraId="33975E43"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0,68</w:t>
            </w:r>
          </w:p>
        </w:tc>
        <w:tc>
          <w:tcPr>
            <w:tcW w:w="450" w:type="pct"/>
          </w:tcPr>
          <w:p w14:paraId="51080C6D"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0,45</w:t>
            </w:r>
          </w:p>
        </w:tc>
        <w:tc>
          <w:tcPr>
            <w:tcW w:w="450" w:type="pct"/>
          </w:tcPr>
          <w:p w14:paraId="3CD19481"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0,88</w:t>
            </w:r>
          </w:p>
        </w:tc>
      </w:tr>
      <w:tr w:rsidR="007015EA" w:rsidRPr="001B29C7" w14:paraId="25F06B1C" w14:textId="77777777" w:rsidTr="007015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1" w:type="pct"/>
          </w:tcPr>
          <w:p w14:paraId="2224C495" w14:textId="77777777" w:rsidR="007015EA" w:rsidRPr="007015EA" w:rsidRDefault="007015EA" w:rsidP="002530DF">
            <w:pPr>
              <w:spacing w:before="0" w:after="0" w:line="240" w:lineRule="auto"/>
              <w:jc w:val="both"/>
              <w:rPr>
                <w:rFonts w:eastAsia="Calibri"/>
                <w:bCs w:val="0"/>
              </w:rPr>
            </w:pPr>
            <w:r w:rsidRPr="007015EA">
              <w:rPr>
                <w:rFonts w:eastAsia="Calibri"/>
                <w:bCs w:val="0"/>
              </w:rPr>
              <w:t>Powiat grójecki</w:t>
            </w:r>
          </w:p>
        </w:tc>
        <w:tc>
          <w:tcPr>
            <w:tcW w:w="450" w:type="pct"/>
          </w:tcPr>
          <w:p w14:paraId="77965D52"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10,36</w:t>
            </w:r>
          </w:p>
        </w:tc>
        <w:tc>
          <w:tcPr>
            <w:tcW w:w="450" w:type="pct"/>
          </w:tcPr>
          <w:p w14:paraId="5E8700C8"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10,81</w:t>
            </w:r>
          </w:p>
        </w:tc>
        <w:tc>
          <w:tcPr>
            <w:tcW w:w="450" w:type="pct"/>
          </w:tcPr>
          <w:p w14:paraId="7C35EB5E"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10,02</w:t>
            </w:r>
          </w:p>
        </w:tc>
        <w:tc>
          <w:tcPr>
            <w:tcW w:w="450" w:type="pct"/>
          </w:tcPr>
          <w:p w14:paraId="3B9378DF"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11,02</w:t>
            </w:r>
          </w:p>
        </w:tc>
        <w:tc>
          <w:tcPr>
            <w:tcW w:w="450" w:type="pct"/>
          </w:tcPr>
          <w:p w14:paraId="2390E971"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11,56</w:t>
            </w:r>
          </w:p>
        </w:tc>
        <w:tc>
          <w:tcPr>
            <w:tcW w:w="450" w:type="pct"/>
          </w:tcPr>
          <w:p w14:paraId="09585325"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11,26</w:t>
            </w:r>
          </w:p>
        </w:tc>
        <w:tc>
          <w:tcPr>
            <w:tcW w:w="450" w:type="pct"/>
          </w:tcPr>
          <w:p w14:paraId="1C7A63AC"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-0,67</w:t>
            </w:r>
          </w:p>
        </w:tc>
        <w:tc>
          <w:tcPr>
            <w:tcW w:w="450" w:type="pct"/>
          </w:tcPr>
          <w:p w14:paraId="1E4E7DED"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-0,75</w:t>
            </w:r>
          </w:p>
        </w:tc>
        <w:tc>
          <w:tcPr>
            <w:tcW w:w="450" w:type="pct"/>
          </w:tcPr>
          <w:p w14:paraId="4441A8AA" w14:textId="77777777" w:rsidR="007015EA" w:rsidRPr="007015EA" w:rsidRDefault="007015EA"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7015EA">
              <w:t>-1,25</w:t>
            </w:r>
          </w:p>
        </w:tc>
      </w:tr>
      <w:tr w:rsidR="007015EA" w:rsidRPr="001B29C7" w14:paraId="09D55C24" w14:textId="77777777" w:rsidTr="007015EA">
        <w:tc>
          <w:tcPr>
            <w:cnfStyle w:val="001000000000" w:firstRow="0" w:lastRow="0" w:firstColumn="1" w:lastColumn="0" w:oddVBand="0" w:evenVBand="0" w:oddHBand="0" w:evenHBand="0" w:firstRowFirstColumn="0" w:firstRowLastColumn="0" w:lastRowFirstColumn="0" w:lastRowLastColumn="0"/>
            <w:tcW w:w="951" w:type="pct"/>
          </w:tcPr>
          <w:p w14:paraId="1349D37D" w14:textId="77777777" w:rsidR="007015EA" w:rsidRPr="007015EA" w:rsidRDefault="007015EA" w:rsidP="002530DF">
            <w:pPr>
              <w:spacing w:before="0" w:after="0" w:line="240" w:lineRule="auto"/>
              <w:jc w:val="both"/>
              <w:rPr>
                <w:rFonts w:eastAsia="Calibri"/>
                <w:bCs w:val="0"/>
              </w:rPr>
            </w:pPr>
            <w:r w:rsidRPr="007015EA">
              <w:rPr>
                <w:rFonts w:eastAsia="Calibri"/>
                <w:bCs w:val="0"/>
              </w:rPr>
              <w:t>Belsk Duży</w:t>
            </w:r>
          </w:p>
        </w:tc>
        <w:tc>
          <w:tcPr>
            <w:tcW w:w="450" w:type="pct"/>
          </w:tcPr>
          <w:p w14:paraId="12430C60"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9,40</w:t>
            </w:r>
          </w:p>
        </w:tc>
        <w:tc>
          <w:tcPr>
            <w:tcW w:w="450" w:type="pct"/>
          </w:tcPr>
          <w:p w14:paraId="313E6790"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9,86</w:t>
            </w:r>
          </w:p>
        </w:tc>
        <w:tc>
          <w:tcPr>
            <w:tcW w:w="450" w:type="pct"/>
          </w:tcPr>
          <w:p w14:paraId="4217CAFE"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7,00</w:t>
            </w:r>
          </w:p>
        </w:tc>
        <w:tc>
          <w:tcPr>
            <w:tcW w:w="450" w:type="pct"/>
          </w:tcPr>
          <w:p w14:paraId="25D33749"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8,65</w:t>
            </w:r>
          </w:p>
        </w:tc>
        <w:tc>
          <w:tcPr>
            <w:tcW w:w="450" w:type="pct"/>
          </w:tcPr>
          <w:p w14:paraId="32FCAA29"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10,47</w:t>
            </w:r>
          </w:p>
        </w:tc>
        <w:tc>
          <w:tcPr>
            <w:tcW w:w="450" w:type="pct"/>
          </w:tcPr>
          <w:p w14:paraId="2218BB0B"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12,18</w:t>
            </w:r>
          </w:p>
        </w:tc>
        <w:tc>
          <w:tcPr>
            <w:tcW w:w="450" w:type="pct"/>
          </w:tcPr>
          <w:p w14:paraId="29CC47CD"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0,76</w:t>
            </w:r>
          </w:p>
        </w:tc>
        <w:tc>
          <w:tcPr>
            <w:tcW w:w="450" w:type="pct"/>
          </w:tcPr>
          <w:p w14:paraId="1CEB3CCC"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-0,61</w:t>
            </w:r>
          </w:p>
        </w:tc>
        <w:tc>
          <w:tcPr>
            <w:tcW w:w="450" w:type="pct"/>
          </w:tcPr>
          <w:p w14:paraId="07880FDE" w14:textId="77777777" w:rsidR="007015EA" w:rsidRPr="007015EA" w:rsidRDefault="007015EA" w:rsidP="002530DF">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7015EA">
              <w:t>-5,18</w:t>
            </w:r>
          </w:p>
        </w:tc>
      </w:tr>
    </w:tbl>
    <w:p w14:paraId="593C9629" w14:textId="77777777" w:rsidR="007015EA" w:rsidRPr="00774434" w:rsidRDefault="007015EA" w:rsidP="007015EA">
      <w:pPr>
        <w:jc w:val="both"/>
      </w:pPr>
      <w:r>
        <w:t>Migracje stanowią jeden z czynników</w:t>
      </w:r>
      <w:r w:rsidRPr="00774434">
        <w:t xml:space="preserve"> wpływający na liczbę ludności</w:t>
      </w:r>
      <w:r>
        <w:t xml:space="preserve"> w gminie</w:t>
      </w:r>
      <w:r w:rsidRPr="00774434">
        <w:t>.</w:t>
      </w:r>
      <w:r w:rsidRPr="00263EC4">
        <w:rPr>
          <w:color w:val="FF0000"/>
        </w:rPr>
        <w:t xml:space="preserve"> </w:t>
      </w:r>
      <w:r w:rsidRPr="00774434">
        <w:t>Wymeldowania w gminie na koniec 2016r przewyższyły zameldowania w ruchu wewnętrznym i zagranicznym. Jest to tendencj</w:t>
      </w:r>
      <w:r>
        <w:t xml:space="preserve">a utrzymująca się od wielu lat, przy czym większe znaczenie ma ujemne saldo migracji wewnętrznych niż zagranicznych </w:t>
      </w:r>
      <w:r w:rsidRPr="00774434">
        <w:t>Saldo migracji wewnętrznych na 1000 ludności na koniec 2016 r wyniosło -2,4</w:t>
      </w:r>
      <w:r>
        <w:t>.</w:t>
      </w:r>
    </w:p>
    <w:p w14:paraId="04598EDF" w14:textId="77777777" w:rsidR="007015EA" w:rsidRPr="006777D6" w:rsidRDefault="007015EA" w:rsidP="007015EA">
      <w:pPr>
        <w:spacing w:before="0" w:after="0" w:line="240" w:lineRule="auto"/>
        <w:jc w:val="both"/>
        <w:rPr>
          <w:i/>
          <w:color w:val="0070C0"/>
          <w:sz w:val="18"/>
          <w:szCs w:val="18"/>
        </w:rPr>
      </w:pPr>
      <w:r w:rsidRPr="006777D6">
        <w:rPr>
          <w:i/>
          <w:color w:val="0070C0"/>
          <w:sz w:val="18"/>
          <w:szCs w:val="18"/>
        </w:rPr>
        <w:t xml:space="preserve">Tabela </w:t>
      </w:r>
      <w:r>
        <w:rPr>
          <w:i/>
          <w:color w:val="0070C0"/>
          <w:sz w:val="18"/>
          <w:szCs w:val="18"/>
        </w:rPr>
        <w:t>7.</w:t>
      </w:r>
      <w:r w:rsidR="0055782C">
        <w:rPr>
          <w:i/>
          <w:color w:val="0070C0"/>
          <w:sz w:val="18"/>
          <w:szCs w:val="18"/>
        </w:rPr>
        <w:t>8</w:t>
      </w:r>
      <w:r>
        <w:rPr>
          <w:i/>
          <w:color w:val="0070C0"/>
          <w:sz w:val="18"/>
          <w:szCs w:val="18"/>
        </w:rPr>
        <w:t>:</w:t>
      </w:r>
      <w:r w:rsidRPr="006777D6">
        <w:rPr>
          <w:i/>
          <w:color w:val="0070C0"/>
          <w:sz w:val="18"/>
          <w:szCs w:val="18"/>
        </w:rPr>
        <w:t xml:space="preserve"> Saldo migracji zagranicznych (Źródło: Opracowanie własne na podstawie </w:t>
      </w:r>
      <w:r w:rsidRPr="006777D6">
        <w:rPr>
          <w:rFonts w:cs="Arial"/>
          <w:i/>
          <w:color w:val="0070C0"/>
          <w:sz w:val="18"/>
          <w:szCs w:val="18"/>
        </w:rPr>
        <w:t>danych z GUS</w:t>
      </w:r>
      <w:r w:rsidRPr="006777D6">
        <w:rPr>
          <w:i/>
          <w:color w:val="0070C0"/>
          <w:sz w:val="18"/>
          <w:szCs w:val="18"/>
        </w:rPr>
        <w:t>):</w:t>
      </w:r>
    </w:p>
    <w:tbl>
      <w:tblPr>
        <w:tblStyle w:val="Tabelasiatki5ciemnaakcent110"/>
        <w:tblW w:w="5000" w:type="pct"/>
        <w:tblLook w:val="04A0" w:firstRow="1" w:lastRow="0" w:firstColumn="1" w:lastColumn="0" w:noHBand="0" w:noVBand="1"/>
      </w:tblPr>
      <w:tblGrid>
        <w:gridCol w:w="1547"/>
        <w:gridCol w:w="1304"/>
        <w:gridCol w:w="712"/>
        <w:gridCol w:w="712"/>
        <w:gridCol w:w="711"/>
        <w:gridCol w:w="711"/>
        <w:gridCol w:w="711"/>
        <w:gridCol w:w="711"/>
        <w:gridCol w:w="711"/>
        <w:gridCol w:w="711"/>
        <w:gridCol w:w="711"/>
        <w:gridCol w:w="711"/>
      </w:tblGrid>
      <w:tr w:rsidR="007015EA" w:rsidRPr="007015EA" w14:paraId="266D1616" w14:textId="77777777" w:rsidTr="007015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6" w:type="pct"/>
          </w:tcPr>
          <w:p w14:paraId="7ACAAAAB" w14:textId="77777777" w:rsidR="007015EA" w:rsidRPr="007015EA" w:rsidRDefault="007015EA" w:rsidP="002530DF">
            <w:pPr>
              <w:spacing w:before="0" w:after="0" w:line="240" w:lineRule="auto"/>
              <w:jc w:val="center"/>
              <w:rPr>
                <w:rFonts w:asciiTheme="minorHAnsi" w:eastAsia="Calibri" w:hAnsiTheme="minorHAnsi" w:cstheme="minorHAnsi"/>
                <w:b w:val="0"/>
                <w:bCs w:val="0"/>
                <w:color w:val="FFFFFF" w:themeColor="background1"/>
              </w:rPr>
            </w:pPr>
          </w:p>
        </w:tc>
        <w:tc>
          <w:tcPr>
            <w:tcW w:w="654" w:type="pct"/>
          </w:tcPr>
          <w:p w14:paraId="4C026206"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2006</w:t>
            </w:r>
          </w:p>
        </w:tc>
        <w:tc>
          <w:tcPr>
            <w:tcW w:w="357" w:type="pct"/>
          </w:tcPr>
          <w:p w14:paraId="12775C6B"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2007</w:t>
            </w:r>
          </w:p>
        </w:tc>
        <w:tc>
          <w:tcPr>
            <w:tcW w:w="357" w:type="pct"/>
          </w:tcPr>
          <w:p w14:paraId="08213F5B"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2008</w:t>
            </w:r>
          </w:p>
        </w:tc>
        <w:tc>
          <w:tcPr>
            <w:tcW w:w="357" w:type="pct"/>
          </w:tcPr>
          <w:p w14:paraId="7E88284C"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2009</w:t>
            </w:r>
          </w:p>
        </w:tc>
        <w:tc>
          <w:tcPr>
            <w:tcW w:w="357" w:type="pct"/>
          </w:tcPr>
          <w:p w14:paraId="487EEC30"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2010</w:t>
            </w:r>
          </w:p>
        </w:tc>
        <w:tc>
          <w:tcPr>
            <w:tcW w:w="357" w:type="pct"/>
          </w:tcPr>
          <w:p w14:paraId="4837BB96"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2011</w:t>
            </w:r>
          </w:p>
        </w:tc>
        <w:tc>
          <w:tcPr>
            <w:tcW w:w="357" w:type="pct"/>
          </w:tcPr>
          <w:p w14:paraId="1D2454A4"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2012</w:t>
            </w:r>
          </w:p>
        </w:tc>
        <w:tc>
          <w:tcPr>
            <w:tcW w:w="357" w:type="pct"/>
          </w:tcPr>
          <w:p w14:paraId="15CFE7AE"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2013</w:t>
            </w:r>
          </w:p>
        </w:tc>
        <w:tc>
          <w:tcPr>
            <w:tcW w:w="357" w:type="pct"/>
          </w:tcPr>
          <w:p w14:paraId="63F7B85A"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2014</w:t>
            </w:r>
          </w:p>
        </w:tc>
        <w:tc>
          <w:tcPr>
            <w:tcW w:w="357" w:type="pct"/>
          </w:tcPr>
          <w:p w14:paraId="3168531A"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2015</w:t>
            </w:r>
          </w:p>
        </w:tc>
        <w:tc>
          <w:tcPr>
            <w:tcW w:w="357" w:type="pct"/>
          </w:tcPr>
          <w:p w14:paraId="0A48D055" w14:textId="77777777" w:rsidR="007015EA" w:rsidRPr="007015EA" w:rsidRDefault="007015EA" w:rsidP="002530DF">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2016</w:t>
            </w:r>
          </w:p>
        </w:tc>
      </w:tr>
      <w:tr w:rsidR="00534E08" w:rsidRPr="007015EA" w14:paraId="0A09302F" w14:textId="77777777" w:rsidTr="00534E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6" w:type="pct"/>
          </w:tcPr>
          <w:p w14:paraId="41F50F3A" w14:textId="77777777" w:rsidR="00534E08" w:rsidRPr="007015EA" w:rsidRDefault="00534E08" w:rsidP="002530DF">
            <w:pPr>
              <w:spacing w:before="0" w:after="0" w:line="240" w:lineRule="auto"/>
              <w:jc w:val="both"/>
              <w:rPr>
                <w:rFonts w:asciiTheme="minorHAnsi" w:eastAsia="Calibri" w:hAnsiTheme="minorHAnsi" w:cstheme="minorHAnsi"/>
                <w:bCs w:val="0"/>
              </w:rPr>
            </w:pPr>
            <w:r w:rsidRPr="007015EA">
              <w:rPr>
                <w:rFonts w:asciiTheme="minorHAnsi" w:eastAsia="Calibri" w:hAnsiTheme="minorHAnsi" w:cstheme="minorHAnsi"/>
                <w:bCs w:val="0"/>
              </w:rPr>
              <w:t>Województwo mazowieckie</w:t>
            </w:r>
          </w:p>
        </w:tc>
        <w:tc>
          <w:tcPr>
            <w:tcW w:w="4224" w:type="pct"/>
            <w:gridSpan w:val="11"/>
          </w:tcPr>
          <w:p w14:paraId="7155F79D" w14:textId="77777777" w:rsidR="00534E08" w:rsidRPr="007015EA" w:rsidRDefault="00534E08"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r>
      <w:tr w:rsidR="007015EA" w:rsidRPr="007015EA" w14:paraId="1AC72F26" w14:textId="77777777" w:rsidTr="007015EA">
        <w:tc>
          <w:tcPr>
            <w:cnfStyle w:val="001000000000" w:firstRow="0" w:lastRow="0" w:firstColumn="1" w:lastColumn="0" w:oddVBand="0" w:evenVBand="0" w:oddHBand="0" w:evenHBand="0" w:firstRowFirstColumn="0" w:firstRowLastColumn="0" w:lastRowFirstColumn="0" w:lastRowLastColumn="0"/>
            <w:tcW w:w="776" w:type="pct"/>
          </w:tcPr>
          <w:p w14:paraId="1D8A2F27" w14:textId="77777777" w:rsidR="007015EA" w:rsidRPr="007015EA" w:rsidRDefault="007015EA" w:rsidP="002530DF">
            <w:pPr>
              <w:spacing w:before="0" w:after="0" w:line="240" w:lineRule="auto"/>
              <w:jc w:val="right"/>
              <w:rPr>
                <w:rFonts w:asciiTheme="minorHAnsi" w:eastAsia="Calibri" w:hAnsiTheme="minorHAnsi" w:cstheme="minorHAnsi"/>
                <w:bCs w:val="0"/>
              </w:rPr>
            </w:pPr>
            <w:r w:rsidRPr="007015EA">
              <w:rPr>
                <w:rFonts w:asciiTheme="minorHAnsi" w:eastAsia="Calibri" w:hAnsiTheme="minorHAnsi" w:cstheme="minorHAnsi"/>
                <w:bCs w:val="0"/>
              </w:rPr>
              <w:t>ogółem</w:t>
            </w:r>
          </w:p>
        </w:tc>
        <w:tc>
          <w:tcPr>
            <w:tcW w:w="654" w:type="pct"/>
          </w:tcPr>
          <w:p w14:paraId="593FA7DC"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-823</w:t>
            </w:r>
          </w:p>
        </w:tc>
        <w:tc>
          <w:tcPr>
            <w:tcW w:w="357" w:type="pct"/>
          </w:tcPr>
          <w:p w14:paraId="7A1781B4"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-112</w:t>
            </w:r>
          </w:p>
        </w:tc>
        <w:tc>
          <w:tcPr>
            <w:tcW w:w="357" w:type="pct"/>
          </w:tcPr>
          <w:p w14:paraId="72D7CDF9"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326</w:t>
            </w:r>
          </w:p>
        </w:tc>
        <w:tc>
          <w:tcPr>
            <w:tcW w:w="357" w:type="pct"/>
          </w:tcPr>
          <w:p w14:paraId="5C05C5C3"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817</w:t>
            </w:r>
          </w:p>
        </w:tc>
        <w:tc>
          <w:tcPr>
            <w:tcW w:w="357" w:type="pct"/>
          </w:tcPr>
          <w:p w14:paraId="6480B0DD"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690</w:t>
            </w:r>
          </w:p>
        </w:tc>
        <w:tc>
          <w:tcPr>
            <w:tcW w:w="357" w:type="pct"/>
          </w:tcPr>
          <w:p w14:paraId="380E051F"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654</w:t>
            </w:r>
          </w:p>
        </w:tc>
        <w:tc>
          <w:tcPr>
            <w:tcW w:w="357" w:type="pct"/>
          </w:tcPr>
          <w:p w14:paraId="0CE75340"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485</w:t>
            </w:r>
          </w:p>
        </w:tc>
        <w:tc>
          <w:tcPr>
            <w:tcW w:w="357" w:type="pct"/>
          </w:tcPr>
          <w:p w14:paraId="217181B0"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-104</w:t>
            </w:r>
          </w:p>
        </w:tc>
        <w:tc>
          <w:tcPr>
            <w:tcW w:w="357" w:type="pct"/>
          </w:tcPr>
          <w:p w14:paraId="1A8902B3"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-33</w:t>
            </w:r>
          </w:p>
        </w:tc>
        <w:tc>
          <w:tcPr>
            <w:tcW w:w="357" w:type="pct"/>
          </w:tcPr>
          <w:p w14:paraId="153944A1"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510A7F6C"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1 783</w:t>
            </w:r>
          </w:p>
        </w:tc>
      </w:tr>
      <w:tr w:rsidR="007015EA" w:rsidRPr="007015EA" w14:paraId="2925B72A" w14:textId="77777777" w:rsidTr="007015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6" w:type="pct"/>
          </w:tcPr>
          <w:p w14:paraId="66688145" w14:textId="77777777" w:rsidR="007015EA" w:rsidRPr="007015EA" w:rsidRDefault="007015EA" w:rsidP="002530DF">
            <w:pPr>
              <w:spacing w:before="0" w:after="0" w:line="240" w:lineRule="auto"/>
              <w:jc w:val="right"/>
              <w:rPr>
                <w:rFonts w:asciiTheme="minorHAnsi" w:eastAsia="Calibri" w:hAnsiTheme="minorHAnsi" w:cstheme="minorHAnsi"/>
                <w:bCs w:val="0"/>
              </w:rPr>
            </w:pPr>
            <w:r w:rsidRPr="007015EA">
              <w:rPr>
                <w:rFonts w:asciiTheme="minorHAnsi" w:eastAsia="Calibri" w:hAnsiTheme="minorHAnsi" w:cstheme="minorHAnsi"/>
                <w:bCs w:val="0"/>
              </w:rPr>
              <w:t>mężczyźni</w:t>
            </w:r>
          </w:p>
        </w:tc>
        <w:tc>
          <w:tcPr>
            <w:tcW w:w="654" w:type="pct"/>
          </w:tcPr>
          <w:p w14:paraId="5234244F"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-560</w:t>
            </w:r>
          </w:p>
        </w:tc>
        <w:tc>
          <w:tcPr>
            <w:tcW w:w="357" w:type="pct"/>
          </w:tcPr>
          <w:p w14:paraId="3561C849"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-170</w:t>
            </w:r>
          </w:p>
        </w:tc>
        <w:tc>
          <w:tcPr>
            <w:tcW w:w="357" w:type="pct"/>
          </w:tcPr>
          <w:p w14:paraId="034D6D58"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74</w:t>
            </w:r>
          </w:p>
        </w:tc>
        <w:tc>
          <w:tcPr>
            <w:tcW w:w="357" w:type="pct"/>
          </w:tcPr>
          <w:p w14:paraId="4C686DC2"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508</w:t>
            </w:r>
          </w:p>
        </w:tc>
        <w:tc>
          <w:tcPr>
            <w:tcW w:w="357" w:type="pct"/>
          </w:tcPr>
          <w:p w14:paraId="5D478C6F"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419</w:t>
            </w:r>
          </w:p>
        </w:tc>
        <w:tc>
          <w:tcPr>
            <w:tcW w:w="357" w:type="pct"/>
          </w:tcPr>
          <w:p w14:paraId="1CE370D1"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368</w:t>
            </w:r>
          </w:p>
        </w:tc>
        <w:tc>
          <w:tcPr>
            <w:tcW w:w="357" w:type="pct"/>
          </w:tcPr>
          <w:p w14:paraId="5C6BCA61"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331</w:t>
            </w:r>
          </w:p>
        </w:tc>
        <w:tc>
          <w:tcPr>
            <w:tcW w:w="357" w:type="pct"/>
          </w:tcPr>
          <w:p w14:paraId="2E3FDDE1"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-6</w:t>
            </w:r>
          </w:p>
        </w:tc>
        <w:tc>
          <w:tcPr>
            <w:tcW w:w="357" w:type="pct"/>
          </w:tcPr>
          <w:p w14:paraId="632FD721"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24</w:t>
            </w:r>
          </w:p>
        </w:tc>
        <w:tc>
          <w:tcPr>
            <w:tcW w:w="357" w:type="pct"/>
          </w:tcPr>
          <w:p w14:paraId="3D5CF763"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328B681C"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921</w:t>
            </w:r>
          </w:p>
        </w:tc>
      </w:tr>
      <w:tr w:rsidR="007015EA" w:rsidRPr="007015EA" w14:paraId="012A8C4D" w14:textId="77777777" w:rsidTr="007015EA">
        <w:tc>
          <w:tcPr>
            <w:cnfStyle w:val="001000000000" w:firstRow="0" w:lastRow="0" w:firstColumn="1" w:lastColumn="0" w:oddVBand="0" w:evenVBand="0" w:oddHBand="0" w:evenHBand="0" w:firstRowFirstColumn="0" w:firstRowLastColumn="0" w:lastRowFirstColumn="0" w:lastRowLastColumn="0"/>
            <w:tcW w:w="776" w:type="pct"/>
          </w:tcPr>
          <w:p w14:paraId="26F09A8E" w14:textId="77777777" w:rsidR="007015EA" w:rsidRPr="007015EA" w:rsidRDefault="007015EA" w:rsidP="002530DF">
            <w:pPr>
              <w:spacing w:before="0" w:after="0" w:line="240" w:lineRule="auto"/>
              <w:jc w:val="right"/>
              <w:rPr>
                <w:rFonts w:asciiTheme="minorHAnsi" w:eastAsia="Calibri" w:hAnsiTheme="minorHAnsi" w:cstheme="minorHAnsi"/>
                <w:bCs w:val="0"/>
              </w:rPr>
            </w:pPr>
            <w:r w:rsidRPr="007015EA">
              <w:rPr>
                <w:rFonts w:asciiTheme="minorHAnsi" w:eastAsia="Calibri" w:hAnsiTheme="minorHAnsi" w:cstheme="minorHAnsi"/>
                <w:bCs w:val="0"/>
              </w:rPr>
              <w:t>kobiety</w:t>
            </w:r>
          </w:p>
        </w:tc>
        <w:tc>
          <w:tcPr>
            <w:tcW w:w="654" w:type="pct"/>
          </w:tcPr>
          <w:p w14:paraId="7765FA52"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-263</w:t>
            </w:r>
          </w:p>
        </w:tc>
        <w:tc>
          <w:tcPr>
            <w:tcW w:w="357" w:type="pct"/>
          </w:tcPr>
          <w:p w14:paraId="1E411999"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58</w:t>
            </w:r>
          </w:p>
        </w:tc>
        <w:tc>
          <w:tcPr>
            <w:tcW w:w="357" w:type="pct"/>
          </w:tcPr>
          <w:p w14:paraId="427FB529"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252</w:t>
            </w:r>
          </w:p>
        </w:tc>
        <w:tc>
          <w:tcPr>
            <w:tcW w:w="357" w:type="pct"/>
          </w:tcPr>
          <w:p w14:paraId="3855B0AC"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309</w:t>
            </w:r>
          </w:p>
        </w:tc>
        <w:tc>
          <w:tcPr>
            <w:tcW w:w="357" w:type="pct"/>
          </w:tcPr>
          <w:p w14:paraId="4A679AF7"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271</w:t>
            </w:r>
          </w:p>
        </w:tc>
        <w:tc>
          <w:tcPr>
            <w:tcW w:w="357" w:type="pct"/>
          </w:tcPr>
          <w:p w14:paraId="03B0BF77"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286</w:t>
            </w:r>
          </w:p>
        </w:tc>
        <w:tc>
          <w:tcPr>
            <w:tcW w:w="357" w:type="pct"/>
          </w:tcPr>
          <w:p w14:paraId="2EADE184"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154</w:t>
            </w:r>
          </w:p>
        </w:tc>
        <w:tc>
          <w:tcPr>
            <w:tcW w:w="357" w:type="pct"/>
          </w:tcPr>
          <w:p w14:paraId="5FB16203"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-98</w:t>
            </w:r>
          </w:p>
        </w:tc>
        <w:tc>
          <w:tcPr>
            <w:tcW w:w="357" w:type="pct"/>
          </w:tcPr>
          <w:p w14:paraId="3309FDDC"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-57</w:t>
            </w:r>
          </w:p>
        </w:tc>
        <w:tc>
          <w:tcPr>
            <w:tcW w:w="357" w:type="pct"/>
          </w:tcPr>
          <w:p w14:paraId="215CA290"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79D52648"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862</w:t>
            </w:r>
          </w:p>
        </w:tc>
      </w:tr>
      <w:tr w:rsidR="00534E08" w:rsidRPr="007015EA" w14:paraId="506C83FF" w14:textId="77777777" w:rsidTr="00534E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6" w:type="pct"/>
          </w:tcPr>
          <w:p w14:paraId="58550810" w14:textId="77777777" w:rsidR="00534E08" w:rsidRPr="007015EA" w:rsidRDefault="00534E08" w:rsidP="002530DF">
            <w:pPr>
              <w:spacing w:before="0" w:after="0" w:line="240" w:lineRule="auto"/>
              <w:jc w:val="both"/>
              <w:rPr>
                <w:rFonts w:asciiTheme="minorHAnsi" w:eastAsia="Calibri" w:hAnsiTheme="minorHAnsi" w:cstheme="minorHAnsi"/>
                <w:bCs w:val="0"/>
              </w:rPr>
            </w:pPr>
            <w:r w:rsidRPr="007015EA">
              <w:rPr>
                <w:rFonts w:asciiTheme="minorHAnsi" w:eastAsia="Calibri" w:hAnsiTheme="minorHAnsi" w:cstheme="minorHAnsi"/>
                <w:bCs w:val="0"/>
              </w:rPr>
              <w:t>Powiat grójecki</w:t>
            </w:r>
          </w:p>
        </w:tc>
        <w:tc>
          <w:tcPr>
            <w:tcW w:w="4224" w:type="pct"/>
            <w:gridSpan w:val="11"/>
          </w:tcPr>
          <w:p w14:paraId="51234074" w14:textId="77777777" w:rsidR="00534E08" w:rsidRPr="007015EA" w:rsidRDefault="00534E08"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r>
      <w:tr w:rsidR="007015EA" w:rsidRPr="007015EA" w14:paraId="195C770F" w14:textId="77777777" w:rsidTr="007015EA">
        <w:tc>
          <w:tcPr>
            <w:cnfStyle w:val="001000000000" w:firstRow="0" w:lastRow="0" w:firstColumn="1" w:lastColumn="0" w:oddVBand="0" w:evenVBand="0" w:oddHBand="0" w:evenHBand="0" w:firstRowFirstColumn="0" w:firstRowLastColumn="0" w:lastRowFirstColumn="0" w:lastRowLastColumn="0"/>
            <w:tcW w:w="776" w:type="pct"/>
          </w:tcPr>
          <w:p w14:paraId="6E10B004" w14:textId="77777777" w:rsidR="007015EA" w:rsidRPr="007015EA" w:rsidRDefault="007015EA" w:rsidP="002530DF">
            <w:pPr>
              <w:spacing w:before="0" w:after="0" w:line="240" w:lineRule="auto"/>
              <w:jc w:val="right"/>
              <w:rPr>
                <w:rFonts w:asciiTheme="minorHAnsi" w:eastAsia="Calibri" w:hAnsiTheme="minorHAnsi" w:cstheme="minorHAnsi"/>
                <w:bCs w:val="0"/>
              </w:rPr>
            </w:pPr>
            <w:r w:rsidRPr="007015EA">
              <w:rPr>
                <w:rFonts w:asciiTheme="minorHAnsi" w:eastAsia="Calibri" w:hAnsiTheme="minorHAnsi" w:cstheme="minorHAnsi"/>
                <w:bCs w:val="0"/>
              </w:rPr>
              <w:t>ogółem</w:t>
            </w:r>
          </w:p>
        </w:tc>
        <w:tc>
          <w:tcPr>
            <w:tcW w:w="654" w:type="pct"/>
          </w:tcPr>
          <w:p w14:paraId="113D7641"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-8</w:t>
            </w:r>
          </w:p>
        </w:tc>
        <w:tc>
          <w:tcPr>
            <w:tcW w:w="357" w:type="pct"/>
          </w:tcPr>
          <w:p w14:paraId="7DEE4532"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-7</w:t>
            </w:r>
          </w:p>
        </w:tc>
        <w:tc>
          <w:tcPr>
            <w:tcW w:w="357" w:type="pct"/>
          </w:tcPr>
          <w:p w14:paraId="38E18819"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10</w:t>
            </w:r>
          </w:p>
        </w:tc>
        <w:tc>
          <w:tcPr>
            <w:tcW w:w="357" w:type="pct"/>
          </w:tcPr>
          <w:p w14:paraId="3F2F0784"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4</w:t>
            </w:r>
          </w:p>
        </w:tc>
        <w:tc>
          <w:tcPr>
            <w:tcW w:w="357" w:type="pct"/>
          </w:tcPr>
          <w:p w14:paraId="0A402407"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4</w:t>
            </w:r>
          </w:p>
        </w:tc>
        <w:tc>
          <w:tcPr>
            <w:tcW w:w="357" w:type="pct"/>
          </w:tcPr>
          <w:p w14:paraId="59B2E88C"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8</w:t>
            </w:r>
          </w:p>
        </w:tc>
        <w:tc>
          <w:tcPr>
            <w:tcW w:w="357" w:type="pct"/>
          </w:tcPr>
          <w:p w14:paraId="3F90320E"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9</w:t>
            </w:r>
          </w:p>
        </w:tc>
        <w:tc>
          <w:tcPr>
            <w:tcW w:w="357" w:type="pct"/>
          </w:tcPr>
          <w:p w14:paraId="19DD0BD8"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9</w:t>
            </w:r>
          </w:p>
        </w:tc>
        <w:tc>
          <w:tcPr>
            <w:tcW w:w="357" w:type="pct"/>
          </w:tcPr>
          <w:p w14:paraId="501C1F41"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w:t>
            </w:r>
          </w:p>
        </w:tc>
        <w:tc>
          <w:tcPr>
            <w:tcW w:w="357" w:type="pct"/>
          </w:tcPr>
          <w:p w14:paraId="61E7ECE2"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19778600"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15</w:t>
            </w:r>
          </w:p>
        </w:tc>
      </w:tr>
      <w:tr w:rsidR="007015EA" w:rsidRPr="007015EA" w14:paraId="7D2169FB" w14:textId="77777777" w:rsidTr="007015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6" w:type="pct"/>
          </w:tcPr>
          <w:p w14:paraId="0B5031C0" w14:textId="77777777" w:rsidR="007015EA" w:rsidRPr="007015EA" w:rsidRDefault="007015EA" w:rsidP="002530DF">
            <w:pPr>
              <w:spacing w:before="0" w:after="0" w:line="240" w:lineRule="auto"/>
              <w:jc w:val="right"/>
              <w:rPr>
                <w:rFonts w:asciiTheme="minorHAnsi" w:eastAsia="Calibri" w:hAnsiTheme="minorHAnsi" w:cstheme="minorHAnsi"/>
                <w:bCs w:val="0"/>
              </w:rPr>
            </w:pPr>
            <w:r w:rsidRPr="007015EA">
              <w:rPr>
                <w:rFonts w:asciiTheme="minorHAnsi" w:eastAsia="Calibri" w:hAnsiTheme="minorHAnsi" w:cstheme="minorHAnsi"/>
                <w:bCs w:val="0"/>
              </w:rPr>
              <w:t>mężczyźni</w:t>
            </w:r>
          </w:p>
        </w:tc>
        <w:tc>
          <w:tcPr>
            <w:tcW w:w="654" w:type="pct"/>
          </w:tcPr>
          <w:p w14:paraId="1E91482D"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-5</w:t>
            </w:r>
          </w:p>
        </w:tc>
        <w:tc>
          <w:tcPr>
            <w:tcW w:w="357" w:type="pct"/>
          </w:tcPr>
          <w:p w14:paraId="468AAD61"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-5</w:t>
            </w:r>
          </w:p>
        </w:tc>
        <w:tc>
          <w:tcPr>
            <w:tcW w:w="357" w:type="pct"/>
          </w:tcPr>
          <w:p w14:paraId="512A4392"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w:t>
            </w:r>
          </w:p>
        </w:tc>
        <w:tc>
          <w:tcPr>
            <w:tcW w:w="357" w:type="pct"/>
          </w:tcPr>
          <w:p w14:paraId="5D6F1001"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w:t>
            </w:r>
          </w:p>
        </w:tc>
        <w:tc>
          <w:tcPr>
            <w:tcW w:w="357" w:type="pct"/>
          </w:tcPr>
          <w:p w14:paraId="08C5D9A6"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293B5C45"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w:t>
            </w:r>
          </w:p>
        </w:tc>
        <w:tc>
          <w:tcPr>
            <w:tcW w:w="357" w:type="pct"/>
          </w:tcPr>
          <w:p w14:paraId="654F87EC"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3</w:t>
            </w:r>
          </w:p>
        </w:tc>
        <w:tc>
          <w:tcPr>
            <w:tcW w:w="357" w:type="pct"/>
          </w:tcPr>
          <w:p w14:paraId="371E662A"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w:t>
            </w:r>
          </w:p>
        </w:tc>
        <w:tc>
          <w:tcPr>
            <w:tcW w:w="357" w:type="pct"/>
          </w:tcPr>
          <w:p w14:paraId="244235A5"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w:t>
            </w:r>
          </w:p>
        </w:tc>
        <w:tc>
          <w:tcPr>
            <w:tcW w:w="357" w:type="pct"/>
          </w:tcPr>
          <w:p w14:paraId="1B10D35C"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6F8930C8"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5</w:t>
            </w:r>
          </w:p>
        </w:tc>
      </w:tr>
      <w:tr w:rsidR="007015EA" w:rsidRPr="007015EA" w14:paraId="63C7DC8C" w14:textId="77777777" w:rsidTr="007015EA">
        <w:tc>
          <w:tcPr>
            <w:cnfStyle w:val="001000000000" w:firstRow="0" w:lastRow="0" w:firstColumn="1" w:lastColumn="0" w:oddVBand="0" w:evenVBand="0" w:oddHBand="0" w:evenHBand="0" w:firstRowFirstColumn="0" w:firstRowLastColumn="0" w:lastRowFirstColumn="0" w:lastRowLastColumn="0"/>
            <w:tcW w:w="776" w:type="pct"/>
          </w:tcPr>
          <w:p w14:paraId="05EBAFCF" w14:textId="77777777" w:rsidR="007015EA" w:rsidRPr="007015EA" w:rsidRDefault="007015EA" w:rsidP="002530DF">
            <w:pPr>
              <w:spacing w:before="0" w:after="0" w:line="240" w:lineRule="auto"/>
              <w:jc w:val="right"/>
              <w:rPr>
                <w:rFonts w:asciiTheme="minorHAnsi" w:eastAsia="Calibri" w:hAnsiTheme="minorHAnsi" w:cstheme="minorHAnsi"/>
                <w:bCs w:val="0"/>
              </w:rPr>
            </w:pPr>
            <w:r w:rsidRPr="007015EA">
              <w:rPr>
                <w:rFonts w:asciiTheme="minorHAnsi" w:eastAsia="Calibri" w:hAnsiTheme="minorHAnsi" w:cstheme="minorHAnsi"/>
                <w:bCs w:val="0"/>
              </w:rPr>
              <w:t>kobiety</w:t>
            </w:r>
          </w:p>
        </w:tc>
        <w:tc>
          <w:tcPr>
            <w:tcW w:w="654" w:type="pct"/>
          </w:tcPr>
          <w:p w14:paraId="3DC441C9"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-3</w:t>
            </w:r>
          </w:p>
        </w:tc>
        <w:tc>
          <w:tcPr>
            <w:tcW w:w="357" w:type="pct"/>
          </w:tcPr>
          <w:p w14:paraId="2D1C8E98"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w:t>
            </w:r>
          </w:p>
        </w:tc>
        <w:tc>
          <w:tcPr>
            <w:tcW w:w="357" w:type="pct"/>
          </w:tcPr>
          <w:p w14:paraId="3B971724"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8</w:t>
            </w:r>
          </w:p>
        </w:tc>
        <w:tc>
          <w:tcPr>
            <w:tcW w:w="357" w:type="pct"/>
          </w:tcPr>
          <w:p w14:paraId="2E5F8337"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3</w:t>
            </w:r>
          </w:p>
        </w:tc>
        <w:tc>
          <w:tcPr>
            <w:tcW w:w="357" w:type="pct"/>
          </w:tcPr>
          <w:p w14:paraId="2139A53B"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4</w:t>
            </w:r>
          </w:p>
        </w:tc>
        <w:tc>
          <w:tcPr>
            <w:tcW w:w="357" w:type="pct"/>
          </w:tcPr>
          <w:p w14:paraId="3B849084"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9</w:t>
            </w:r>
          </w:p>
        </w:tc>
        <w:tc>
          <w:tcPr>
            <w:tcW w:w="357" w:type="pct"/>
          </w:tcPr>
          <w:p w14:paraId="67A8E7C0"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6</w:t>
            </w:r>
          </w:p>
        </w:tc>
        <w:tc>
          <w:tcPr>
            <w:tcW w:w="357" w:type="pct"/>
          </w:tcPr>
          <w:p w14:paraId="55CF9BBF"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10</w:t>
            </w:r>
          </w:p>
        </w:tc>
        <w:tc>
          <w:tcPr>
            <w:tcW w:w="357" w:type="pct"/>
          </w:tcPr>
          <w:p w14:paraId="1896D6EA"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w:t>
            </w:r>
          </w:p>
        </w:tc>
        <w:tc>
          <w:tcPr>
            <w:tcW w:w="357" w:type="pct"/>
          </w:tcPr>
          <w:p w14:paraId="6DBF9164"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6939A6FB"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10</w:t>
            </w:r>
          </w:p>
        </w:tc>
      </w:tr>
      <w:tr w:rsidR="00534E08" w:rsidRPr="007015EA" w14:paraId="128D2464" w14:textId="77777777" w:rsidTr="00534E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6" w:type="pct"/>
          </w:tcPr>
          <w:p w14:paraId="0564E03F" w14:textId="77777777" w:rsidR="00534E08" w:rsidRPr="007015EA" w:rsidRDefault="00534E08" w:rsidP="002530DF">
            <w:pPr>
              <w:spacing w:before="0" w:after="0" w:line="240" w:lineRule="auto"/>
              <w:jc w:val="both"/>
              <w:rPr>
                <w:rFonts w:asciiTheme="minorHAnsi" w:eastAsia="Calibri" w:hAnsiTheme="minorHAnsi" w:cstheme="minorHAnsi"/>
                <w:bCs w:val="0"/>
              </w:rPr>
            </w:pPr>
            <w:r w:rsidRPr="007015EA">
              <w:rPr>
                <w:rFonts w:asciiTheme="minorHAnsi" w:eastAsia="Calibri" w:hAnsiTheme="minorHAnsi" w:cstheme="minorHAnsi"/>
                <w:bCs w:val="0"/>
              </w:rPr>
              <w:t>Belsk Duży</w:t>
            </w:r>
          </w:p>
        </w:tc>
        <w:tc>
          <w:tcPr>
            <w:tcW w:w="4224" w:type="pct"/>
            <w:gridSpan w:val="11"/>
          </w:tcPr>
          <w:p w14:paraId="09FB8E42" w14:textId="77777777" w:rsidR="00534E08" w:rsidRPr="007015EA" w:rsidRDefault="00534E08" w:rsidP="002530DF">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r>
      <w:tr w:rsidR="007015EA" w:rsidRPr="007015EA" w14:paraId="563DB74A" w14:textId="77777777" w:rsidTr="007015EA">
        <w:tc>
          <w:tcPr>
            <w:cnfStyle w:val="001000000000" w:firstRow="0" w:lastRow="0" w:firstColumn="1" w:lastColumn="0" w:oddVBand="0" w:evenVBand="0" w:oddHBand="0" w:evenHBand="0" w:firstRowFirstColumn="0" w:firstRowLastColumn="0" w:lastRowFirstColumn="0" w:lastRowLastColumn="0"/>
            <w:tcW w:w="776" w:type="pct"/>
          </w:tcPr>
          <w:p w14:paraId="4BB9BC76" w14:textId="77777777" w:rsidR="007015EA" w:rsidRPr="007015EA" w:rsidRDefault="007015EA" w:rsidP="002530DF">
            <w:pPr>
              <w:spacing w:before="0" w:after="0" w:line="240" w:lineRule="auto"/>
              <w:jc w:val="right"/>
              <w:rPr>
                <w:rFonts w:asciiTheme="minorHAnsi" w:eastAsia="Calibri" w:hAnsiTheme="minorHAnsi" w:cstheme="minorHAnsi"/>
                <w:bCs w:val="0"/>
              </w:rPr>
            </w:pPr>
            <w:r w:rsidRPr="007015EA">
              <w:rPr>
                <w:rFonts w:asciiTheme="minorHAnsi" w:eastAsia="Calibri" w:hAnsiTheme="minorHAnsi" w:cstheme="minorHAnsi"/>
                <w:bCs w:val="0"/>
              </w:rPr>
              <w:t>ogółem</w:t>
            </w:r>
          </w:p>
        </w:tc>
        <w:tc>
          <w:tcPr>
            <w:tcW w:w="654" w:type="pct"/>
          </w:tcPr>
          <w:p w14:paraId="2F7FD42F"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55FBD654"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w:t>
            </w:r>
          </w:p>
        </w:tc>
        <w:tc>
          <w:tcPr>
            <w:tcW w:w="357" w:type="pct"/>
          </w:tcPr>
          <w:p w14:paraId="395A4AC1"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57F299B7"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w:t>
            </w:r>
          </w:p>
        </w:tc>
        <w:tc>
          <w:tcPr>
            <w:tcW w:w="357" w:type="pct"/>
          </w:tcPr>
          <w:p w14:paraId="10FFE5E3"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4422F83A"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0C999CD8"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7C22C0CA"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w:t>
            </w:r>
          </w:p>
        </w:tc>
        <w:tc>
          <w:tcPr>
            <w:tcW w:w="357" w:type="pct"/>
          </w:tcPr>
          <w:p w14:paraId="5C4AF9AC"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w:t>
            </w:r>
          </w:p>
        </w:tc>
        <w:tc>
          <w:tcPr>
            <w:tcW w:w="357" w:type="pct"/>
          </w:tcPr>
          <w:p w14:paraId="435911BA"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4B09E908"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w:t>
            </w:r>
          </w:p>
        </w:tc>
      </w:tr>
      <w:tr w:rsidR="007015EA" w:rsidRPr="007015EA" w14:paraId="6192B3F2" w14:textId="77777777" w:rsidTr="007015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76" w:type="pct"/>
          </w:tcPr>
          <w:p w14:paraId="18AD747E" w14:textId="77777777" w:rsidR="007015EA" w:rsidRPr="007015EA" w:rsidRDefault="007015EA" w:rsidP="002530DF">
            <w:pPr>
              <w:spacing w:before="0" w:after="0" w:line="240" w:lineRule="auto"/>
              <w:jc w:val="right"/>
              <w:rPr>
                <w:rFonts w:asciiTheme="minorHAnsi" w:eastAsia="Calibri" w:hAnsiTheme="minorHAnsi" w:cstheme="minorHAnsi"/>
                <w:bCs w:val="0"/>
              </w:rPr>
            </w:pPr>
            <w:r w:rsidRPr="007015EA">
              <w:rPr>
                <w:rFonts w:asciiTheme="minorHAnsi" w:eastAsia="Calibri" w:hAnsiTheme="minorHAnsi" w:cstheme="minorHAnsi"/>
                <w:bCs w:val="0"/>
              </w:rPr>
              <w:t>mężczyźni</w:t>
            </w:r>
          </w:p>
        </w:tc>
        <w:tc>
          <w:tcPr>
            <w:tcW w:w="654" w:type="pct"/>
          </w:tcPr>
          <w:p w14:paraId="515ABABF"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20BB1B56"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451485F0"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3F631DE8"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587F1F54"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1FE1AF63"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30122296"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42C5A21E"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32E939A2"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3854C26F"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26B3FA36" w14:textId="77777777" w:rsidR="007015EA" w:rsidRPr="007015EA" w:rsidRDefault="007015EA" w:rsidP="002530DF">
            <w:pPr>
              <w:spacing w:before="0"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r>
      <w:tr w:rsidR="007015EA" w:rsidRPr="007015EA" w14:paraId="1989D4C8" w14:textId="77777777" w:rsidTr="007015EA">
        <w:tc>
          <w:tcPr>
            <w:cnfStyle w:val="001000000000" w:firstRow="0" w:lastRow="0" w:firstColumn="1" w:lastColumn="0" w:oddVBand="0" w:evenVBand="0" w:oddHBand="0" w:evenHBand="0" w:firstRowFirstColumn="0" w:firstRowLastColumn="0" w:lastRowFirstColumn="0" w:lastRowLastColumn="0"/>
            <w:tcW w:w="776" w:type="pct"/>
          </w:tcPr>
          <w:p w14:paraId="540E2BF2" w14:textId="77777777" w:rsidR="007015EA" w:rsidRPr="007015EA" w:rsidRDefault="007015EA" w:rsidP="002530DF">
            <w:pPr>
              <w:spacing w:before="0" w:after="0" w:line="240" w:lineRule="auto"/>
              <w:jc w:val="right"/>
              <w:rPr>
                <w:rFonts w:asciiTheme="minorHAnsi" w:eastAsia="Calibri" w:hAnsiTheme="minorHAnsi" w:cstheme="minorHAnsi"/>
                <w:bCs w:val="0"/>
              </w:rPr>
            </w:pPr>
            <w:r w:rsidRPr="007015EA">
              <w:rPr>
                <w:rFonts w:asciiTheme="minorHAnsi" w:eastAsia="Calibri" w:hAnsiTheme="minorHAnsi" w:cstheme="minorHAnsi"/>
                <w:bCs w:val="0"/>
              </w:rPr>
              <w:t>kobiety</w:t>
            </w:r>
          </w:p>
        </w:tc>
        <w:tc>
          <w:tcPr>
            <w:tcW w:w="654" w:type="pct"/>
          </w:tcPr>
          <w:p w14:paraId="3EB8C55F"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51789AE9"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w:t>
            </w:r>
          </w:p>
        </w:tc>
        <w:tc>
          <w:tcPr>
            <w:tcW w:w="357" w:type="pct"/>
          </w:tcPr>
          <w:p w14:paraId="1ADBCED6"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7D9ABAAF"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w:t>
            </w:r>
          </w:p>
        </w:tc>
        <w:tc>
          <w:tcPr>
            <w:tcW w:w="357" w:type="pct"/>
          </w:tcPr>
          <w:p w14:paraId="33F8CEB3"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6B1E7E12"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0BD7589A"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5F6EBA53"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w:t>
            </w:r>
          </w:p>
        </w:tc>
        <w:tc>
          <w:tcPr>
            <w:tcW w:w="357" w:type="pct"/>
          </w:tcPr>
          <w:p w14:paraId="35EEECB4"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w:t>
            </w:r>
          </w:p>
        </w:tc>
        <w:tc>
          <w:tcPr>
            <w:tcW w:w="357" w:type="pct"/>
          </w:tcPr>
          <w:p w14:paraId="29FB741B"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w:t>
            </w:r>
          </w:p>
        </w:tc>
        <w:tc>
          <w:tcPr>
            <w:tcW w:w="357" w:type="pct"/>
          </w:tcPr>
          <w:p w14:paraId="2EA20AEC" w14:textId="77777777" w:rsidR="007015EA" w:rsidRPr="007015EA" w:rsidRDefault="007015EA" w:rsidP="002530DF">
            <w:pPr>
              <w:spacing w:before="0"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w:t>
            </w:r>
          </w:p>
        </w:tc>
      </w:tr>
    </w:tbl>
    <w:p w14:paraId="57B4B65A" w14:textId="77777777" w:rsidR="007015EA" w:rsidRDefault="007015EA" w:rsidP="007015EA">
      <w:pPr>
        <w:spacing w:before="0" w:after="0" w:line="240" w:lineRule="auto"/>
        <w:jc w:val="both"/>
        <w:rPr>
          <w:i/>
          <w:color w:val="0070C0"/>
          <w:sz w:val="18"/>
          <w:szCs w:val="18"/>
        </w:rPr>
      </w:pPr>
    </w:p>
    <w:p w14:paraId="4AC46F4A" w14:textId="77777777" w:rsidR="007015EA" w:rsidRPr="006777D6" w:rsidRDefault="007015EA" w:rsidP="007015EA">
      <w:pPr>
        <w:spacing w:before="0" w:after="0" w:line="240" w:lineRule="auto"/>
        <w:jc w:val="both"/>
        <w:rPr>
          <w:i/>
          <w:color w:val="0070C0"/>
          <w:sz w:val="18"/>
          <w:szCs w:val="18"/>
        </w:rPr>
      </w:pPr>
      <w:r w:rsidRPr="006777D6">
        <w:rPr>
          <w:i/>
          <w:color w:val="0070C0"/>
          <w:sz w:val="18"/>
          <w:szCs w:val="18"/>
        </w:rPr>
        <w:t xml:space="preserve">Tabela </w:t>
      </w:r>
      <w:r>
        <w:rPr>
          <w:i/>
          <w:color w:val="0070C0"/>
          <w:sz w:val="18"/>
          <w:szCs w:val="18"/>
        </w:rPr>
        <w:t>7.</w:t>
      </w:r>
      <w:r w:rsidR="0055782C">
        <w:rPr>
          <w:i/>
          <w:color w:val="0070C0"/>
          <w:sz w:val="18"/>
          <w:szCs w:val="18"/>
        </w:rPr>
        <w:t>9</w:t>
      </w:r>
      <w:r>
        <w:rPr>
          <w:i/>
          <w:color w:val="0070C0"/>
          <w:sz w:val="18"/>
          <w:szCs w:val="18"/>
        </w:rPr>
        <w:t>:</w:t>
      </w:r>
      <w:r w:rsidRPr="006777D6">
        <w:rPr>
          <w:i/>
          <w:color w:val="0070C0"/>
          <w:sz w:val="18"/>
          <w:szCs w:val="18"/>
        </w:rPr>
        <w:t xml:space="preserve"> Saldo migracji wewnętrznych na 1000 ludności (Źródło: Opracowanie własne na podstawie </w:t>
      </w:r>
      <w:r w:rsidRPr="006777D6">
        <w:rPr>
          <w:rFonts w:cs="Arial"/>
          <w:i/>
          <w:color w:val="0070C0"/>
          <w:sz w:val="18"/>
          <w:szCs w:val="18"/>
        </w:rPr>
        <w:t>danych z GUS}</w:t>
      </w:r>
      <w:r w:rsidRPr="006777D6">
        <w:rPr>
          <w:i/>
          <w:color w:val="0070C0"/>
          <w:sz w:val="18"/>
          <w:szCs w:val="18"/>
        </w:rPr>
        <w:t>:</w:t>
      </w:r>
    </w:p>
    <w:tbl>
      <w:tblPr>
        <w:tblStyle w:val="Tabelasiatki5ciemnaakcent110"/>
        <w:tblW w:w="5000" w:type="pct"/>
        <w:tblLook w:val="04A0" w:firstRow="1" w:lastRow="0" w:firstColumn="1" w:lastColumn="0" w:noHBand="0" w:noVBand="1"/>
      </w:tblPr>
      <w:tblGrid>
        <w:gridCol w:w="2326"/>
        <w:gridCol w:w="645"/>
        <w:gridCol w:w="708"/>
        <w:gridCol w:w="705"/>
        <w:gridCol w:w="705"/>
        <w:gridCol w:w="705"/>
        <w:gridCol w:w="705"/>
        <w:gridCol w:w="705"/>
        <w:gridCol w:w="705"/>
        <w:gridCol w:w="705"/>
        <w:gridCol w:w="705"/>
        <w:gridCol w:w="644"/>
      </w:tblGrid>
      <w:tr w:rsidR="007015EA" w:rsidRPr="007015EA" w14:paraId="5EB457A1" w14:textId="77777777" w:rsidTr="007015E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7" w:type="pct"/>
          </w:tcPr>
          <w:p w14:paraId="6CEE467E" w14:textId="77777777" w:rsidR="007015EA" w:rsidRPr="007015EA" w:rsidRDefault="007015EA" w:rsidP="0083408B">
            <w:pPr>
              <w:spacing w:before="0" w:after="0" w:line="240" w:lineRule="auto"/>
              <w:jc w:val="center"/>
              <w:rPr>
                <w:rFonts w:asciiTheme="minorHAnsi" w:eastAsia="Calibri" w:hAnsiTheme="minorHAnsi" w:cstheme="minorHAnsi"/>
                <w:bCs w:val="0"/>
                <w:color w:val="FFFFFF" w:themeColor="background1"/>
              </w:rPr>
            </w:pPr>
          </w:p>
        </w:tc>
        <w:tc>
          <w:tcPr>
            <w:tcW w:w="323" w:type="pct"/>
          </w:tcPr>
          <w:p w14:paraId="0C133D19" w14:textId="77777777" w:rsidR="007015EA" w:rsidRPr="007015EA" w:rsidRDefault="007015EA" w:rsidP="0083408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2006</w:t>
            </w:r>
          </w:p>
        </w:tc>
        <w:tc>
          <w:tcPr>
            <w:tcW w:w="355" w:type="pct"/>
          </w:tcPr>
          <w:p w14:paraId="591B9C28" w14:textId="77777777" w:rsidR="007015EA" w:rsidRPr="007015EA" w:rsidRDefault="007015EA" w:rsidP="0083408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2007</w:t>
            </w:r>
          </w:p>
        </w:tc>
        <w:tc>
          <w:tcPr>
            <w:tcW w:w="354" w:type="pct"/>
          </w:tcPr>
          <w:p w14:paraId="13428D97" w14:textId="77777777" w:rsidR="007015EA" w:rsidRPr="007015EA" w:rsidRDefault="007015EA" w:rsidP="0083408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2008</w:t>
            </w:r>
          </w:p>
        </w:tc>
        <w:tc>
          <w:tcPr>
            <w:tcW w:w="354" w:type="pct"/>
          </w:tcPr>
          <w:p w14:paraId="7B3E9246" w14:textId="77777777" w:rsidR="007015EA" w:rsidRPr="007015EA" w:rsidRDefault="007015EA" w:rsidP="0083408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2009</w:t>
            </w:r>
          </w:p>
        </w:tc>
        <w:tc>
          <w:tcPr>
            <w:tcW w:w="354" w:type="pct"/>
          </w:tcPr>
          <w:p w14:paraId="2A7E7F04" w14:textId="77777777" w:rsidR="007015EA" w:rsidRPr="007015EA" w:rsidRDefault="007015EA" w:rsidP="0083408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2010</w:t>
            </w:r>
          </w:p>
        </w:tc>
        <w:tc>
          <w:tcPr>
            <w:tcW w:w="354" w:type="pct"/>
          </w:tcPr>
          <w:p w14:paraId="51DB9265" w14:textId="77777777" w:rsidR="007015EA" w:rsidRPr="007015EA" w:rsidRDefault="007015EA" w:rsidP="0083408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2011</w:t>
            </w:r>
          </w:p>
        </w:tc>
        <w:tc>
          <w:tcPr>
            <w:tcW w:w="354" w:type="pct"/>
          </w:tcPr>
          <w:p w14:paraId="6F8C13A4" w14:textId="77777777" w:rsidR="007015EA" w:rsidRPr="007015EA" w:rsidRDefault="007015EA" w:rsidP="0083408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2012</w:t>
            </w:r>
          </w:p>
        </w:tc>
        <w:tc>
          <w:tcPr>
            <w:tcW w:w="354" w:type="pct"/>
          </w:tcPr>
          <w:p w14:paraId="6BDA6A72" w14:textId="77777777" w:rsidR="007015EA" w:rsidRPr="007015EA" w:rsidRDefault="007015EA" w:rsidP="0083408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2013</w:t>
            </w:r>
          </w:p>
        </w:tc>
        <w:tc>
          <w:tcPr>
            <w:tcW w:w="354" w:type="pct"/>
          </w:tcPr>
          <w:p w14:paraId="35327899" w14:textId="77777777" w:rsidR="007015EA" w:rsidRPr="007015EA" w:rsidRDefault="007015EA" w:rsidP="0083408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2014</w:t>
            </w:r>
          </w:p>
        </w:tc>
        <w:tc>
          <w:tcPr>
            <w:tcW w:w="354" w:type="pct"/>
          </w:tcPr>
          <w:p w14:paraId="6C494FAF" w14:textId="77777777" w:rsidR="007015EA" w:rsidRPr="007015EA" w:rsidRDefault="007015EA" w:rsidP="0083408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2015</w:t>
            </w:r>
          </w:p>
        </w:tc>
        <w:tc>
          <w:tcPr>
            <w:tcW w:w="323" w:type="pct"/>
          </w:tcPr>
          <w:p w14:paraId="5382DF10" w14:textId="77777777" w:rsidR="007015EA" w:rsidRPr="007015EA" w:rsidRDefault="007015EA" w:rsidP="0083408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cstheme="minorHAnsi"/>
                <w:bCs w:val="0"/>
                <w:color w:val="FFFFFF" w:themeColor="background1"/>
              </w:rPr>
            </w:pPr>
            <w:r w:rsidRPr="007015EA">
              <w:rPr>
                <w:rFonts w:asciiTheme="minorHAnsi" w:eastAsia="Calibri" w:hAnsiTheme="minorHAnsi" w:cstheme="minorHAnsi"/>
                <w:bCs w:val="0"/>
                <w:color w:val="FFFFFF" w:themeColor="background1"/>
              </w:rPr>
              <w:t>2016</w:t>
            </w:r>
          </w:p>
        </w:tc>
      </w:tr>
      <w:tr w:rsidR="007015EA" w:rsidRPr="007015EA" w14:paraId="2C844DC4" w14:textId="77777777" w:rsidTr="007015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7" w:type="pct"/>
          </w:tcPr>
          <w:p w14:paraId="4792AE21" w14:textId="77777777" w:rsidR="007015EA" w:rsidRPr="007015EA" w:rsidRDefault="007015EA" w:rsidP="002530DF">
            <w:pPr>
              <w:spacing w:after="0" w:line="240" w:lineRule="auto"/>
              <w:jc w:val="both"/>
              <w:rPr>
                <w:rFonts w:asciiTheme="minorHAnsi" w:eastAsia="Calibri" w:hAnsiTheme="minorHAnsi" w:cstheme="minorHAnsi"/>
                <w:bCs w:val="0"/>
              </w:rPr>
            </w:pPr>
            <w:r w:rsidRPr="007015EA">
              <w:rPr>
                <w:rFonts w:asciiTheme="minorHAnsi" w:eastAsia="Calibri" w:hAnsiTheme="minorHAnsi" w:cstheme="minorHAnsi"/>
                <w:bCs w:val="0"/>
              </w:rPr>
              <w:t>Województwo mazowieckie</w:t>
            </w:r>
          </w:p>
        </w:tc>
        <w:tc>
          <w:tcPr>
            <w:tcW w:w="323" w:type="pct"/>
          </w:tcPr>
          <w:p w14:paraId="612EFE61"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3,01</w:t>
            </w:r>
          </w:p>
        </w:tc>
        <w:tc>
          <w:tcPr>
            <w:tcW w:w="355" w:type="pct"/>
          </w:tcPr>
          <w:p w14:paraId="62E1B9A2"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2,9</w:t>
            </w:r>
          </w:p>
        </w:tc>
        <w:tc>
          <w:tcPr>
            <w:tcW w:w="354" w:type="pct"/>
          </w:tcPr>
          <w:p w14:paraId="089B795C"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2,1</w:t>
            </w:r>
          </w:p>
        </w:tc>
        <w:tc>
          <w:tcPr>
            <w:tcW w:w="354" w:type="pct"/>
          </w:tcPr>
          <w:p w14:paraId="4F8B7B6A"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2,2</w:t>
            </w:r>
          </w:p>
        </w:tc>
        <w:tc>
          <w:tcPr>
            <w:tcW w:w="354" w:type="pct"/>
          </w:tcPr>
          <w:p w14:paraId="350A65CE"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2,4</w:t>
            </w:r>
          </w:p>
        </w:tc>
        <w:tc>
          <w:tcPr>
            <w:tcW w:w="354" w:type="pct"/>
          </w:tcPr>
          <w:p w14:paraId="6AF05092"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2,6</w:t>
            </w:r>
          </w:p>
        </w:tc>
        <w:tc>
          <w:tcPr>
            <w:tcW w:w="354" w:type="pct"/>
          </w:tcPr>
          <w:p w14:paraId="204FEED9"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2,4</w:t>
            </w:r>
          </w:p>
        </w:tc>
        <w:tc>
          <w:tcPr>
            <w:tcW w:w="354" w:type="pct"/>
          </w:tcPr>
          <w:p w14:paraId="358AAD69"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2,5</w:t>
            </w:r>
          </w:p>
        </w:tc>
        <w:tc>
          <w:tcPr>
            <w:tcW w:w="354" w:type="pct"/>
          </w:tcPr>
          <w:p w14:paraId="242B5FED"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2,5</w:t>
            </w:r>
          </w:p>
        </w:tc>
        <w:tc>
          <w:tcPr>
            <w:tcW w:w="354" w:type="pct"/>
          </w:tcPr>
          <w:p w14:paraId="2F0BC537"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2,3</w:t>
            </w:r>
          </w:p>
        </w:tc>
        <w:tc>
          <w:tcPr>
            <w:tcW w:w="323" w:type="pct"/>
          </w:tcPr>
          <w:p w14:paraId="719998B5"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2,1</w:t>
            </w:r>
          </w:p>
        </w:tc>
      </w:tr>
      <w:tr w:rsidR="007015EA" w:rsidRPr="007015EA" w14:paraId="5B2628D8" w14:textId="77777777" w:rsidTr="007015EA">
        <w:tc>
          <w:tcPr>
            <w:cnfStyle w:val="001000000000" w:firstRow="0" w:lastRow="0" w:firstColumn="1" w:lastColumn="0" w:oddVBand="0" w:evenVBand="0" w:oddHBand="0" w:evenHBand="0" w:firstRowFirstColumn="0" w:firstRowLastColumn="0" w:lastRowFirstColumn="0" w:lastRowLastColumn="0"/>
            <w:tcW w:w="1167" w:type="pct"/>
          </w:tcPr>
          <w:p w14:paraId="6AA83556" w14:textId="77777777" w:rsidR="007015EA" w:rsidRPr="007015EA" w:rsidRDefault="007015EA" w:rsidP="002530DF">
            <w:pPr>
              <w:spacing w:after="0" w:line="240" w:lineRule="auto"/>
              <w:jc w:val="both"/>
              <w:rPr>
                <w:rFonts w:asciiTheme="minorHAnsi" w:eastAsia="Calibri" w:hAnsiTheme="minorHAnsi" w:cstheme="minorHAnsi"/>
                <w:bCs w:val="0"/>
              </w:rPr>
            </w:pPr>
            <w:r w:rsidRPr="007015EA">
              <w:rPr>
                <w:rFonts w:asciiTheme="minorHAnsi" w:eastAsia="Calibri" w:hAnsiTheme="minorHAnsi" w:cstheme="minorHAnsi"/>
                <w:bCs w:val="0"/>
              </w:rPr>
              <w:t>Powiat grójecki</w:t>
            </w:r>
          </w:p>
        </w:tc>
        <w:tc>
          <w:tcPr>
            <w:tcW w:w="323" w:type="pct"/>
          </w:tcPr>
          <w:p w14:paraId="52131BFA" w14:textId="77777777" w:rsidR="007015EA" w:rsidRPr="007015EA" w:rsidRDefault="007015EA" w:rsidP="002530DF">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1,6</w:t>
            </w:r>
          </w:p>
        </w:tc>
        <w:tc>
          <w:tcPr>
            <w:tcW w:w="355" w:type="pct"/>
          </w:tcPr>
          <w:p w14:paraId="422529B3" w14:textId="77777777" w:rsidR="007015EA" w:rsidRPr="007015EA" w:rsidRDefault="007015EA" w:rsidP="002530DF">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1,7</w:t>
            </w:r>
          </w:p>
        </w:tc>
        <w:tc>
          <w:tcPr>
            <w:tcW w:w="354" w:type="pct"/>
          </w:tcPr>
          <w:p w14:paraId="26BD96BD" w14:textId="77777777" w:rsidR="007015EA" w:rsidRPr="007015EA" w:rsidRDefault="007015EA" w:rsidP="002530DF">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1,6</w:t>
            </w:r>
          </w:p>
        </w:tc>
        <w:tc>
          <w:tcPr>
            <w:tcW w:w="354" w:type="pct"/>
          </w:tcPr>
          <w:p w14:paraId="524C9AEA" w14:textId="77777777" w:rsidR="007015EA" w:rsidRPr="007015EA" w:rsidRDefault="007015EA" w:rsidP="002530DF">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1,1</w:t>
            </w:r>
          </w:p>
        </w:tc>
        <w:tc>
          <w:tcPr>
            <w:tcW w:w="354" w:type="pct"/>
          </w:tcPr>
          <w:p w14:paraId="5FDFDD12" w14:textId="77777777" w:rsidR="007015EA" w:rsidRPr="007015EA" w:rsidRDefault="007015EA" w:rsidP="002530DF">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2,0</w:t>
            </w:r>
          </w:p>
        </w:tc>
        <w:tc>
          <w:tcPr>
            <w:tcW w:w="354" w:type="pct"/>
          </w:tcPr>
          <w:p w14:paraId="2A30E21E" w14:textId="77777777" w:rsidR="007015EA" w:rsidRPr="007015EA" w:rsidRDefault="007015EA" w:rsidP="002530DF">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1,2</w:t>
            </w:r>
          </w:p>
        </w:tc>
        <w:tc>
          <w:tcPr>
            <w:tcW w:w="354" w:type="pct"/>
          </w:tcPr>
          <w:p w14:paraId="305F65ED" w14:textId="77777777" w:rsidR="007015EA" w:rsidRPr="007015EA" w:rsidRDefault="007015EA" w:rsidP="002530DF">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1,1</w:t>
            </w:r>
          </w:p>
        </w:tc>
        <w:tc>
          <w:tcPr>
            <w:tcW w:w="354" w:type="pct"/>
          </w:tcPr>
          <w:p w14:paraId="56D60472" w14:textId="77777777" w:rsidR="007015EA" w:rsidRPr="007015EA" w:rsidRDefault="007015EA" w:rsidP="002530DF">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0,8</w:t>
            </w:r>
          </w:p>
        </w:tc>
        <w:tc>
          <w:tcPr>
            <w:tcW w:w="354" w:type="pct"/>
          </w:tcPr>
          <w:p w14:paraId="6B7570F6" w14:textId="77777777" w:rsidR="007015EA" w:rsidRPr="007015EA" w:rsidRDefault="007015EA" w:rsidP="002530DF">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0,6</w:t>
            </w:r>
          </w:p>
        </w:tc>
        <w:tc>
          <w:tcPr>
            <w:tcW w:w="354" w:type="pct"/>
          </w:tcPr>
          <w:p w14:paraId="137B8E9F" w14:textId="77777777" w:rsidR="007015EA" w:rsidRPr="007015EA" w:rsidRDefault="007015EA" w:rsidP="002530DF">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0,3</w:t>
            </w:r>
          </w:p>
        </w:tc>
        <w:tc>
          <w:tcPr>
            <w:tcW w:w="323" w:type="pct"/>
          </w:tcPr>
          <w:p w14:paraId="061B29FB" w14:textId="77777777" w:rsidR="007015EA" w:rsidRPr="007015EA" w:rsidRDefault="007015EA" w:rsidP="002530DF">
            <w:pPr>
              <w:spacing w:after="0" w:line="240" w:lineRule="auto"/>
              <w:jc w:val="right"/>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0,4</w:t>
            </w:r>
          </w:p>
        </w:tc>
      </w:tr>
      <w:tr w:rsidR="007015EA" w:rsidRPr="007015EA" w14:paraId="0FEC0471" w14:textId="77777777" w:rsidTr="007015E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7" w:type="pct"/>
          </w:tcPr>
          <w:p w14:paraId="61F9DC2E" w14:textId="77777777" w:rsidR="007015EA" w:rsidRPr="007015EA" w:rsidRDefault="007015EA" w:rsidP="002530DF">
            <w:pPr>
              <w:spacing w:after="0" w:line="240" w:lineRule="auto"/>
              <w:jc w:val="both"/>
              <w:rPr>
                <w:rFonts w:asciiTheme="minorHAnsi" w:eastAsia="Calibri" w:hAnsiTheme="minorHAnsi" w:cstheme="minorHAnsi"/>
                <w:bCs w:val="0"/>
              </w:rPr>
            </w:pPr>
            <w:r w:rsidRPr="007015EA">
              <w:rPr>
                <w:rFonts w:asciiTheme="minorHAnsi" w:eastAsia="Calibri" w:hAnsiTheme="minorHAnsi" w:cstheme="minorHAnsi"/>
                <w:bCs w:val="0"/>
              </w:rPr>
              <w:t>Belsk Duży</w:t>
            </w:r>
          </w:p>
        </w:tc>
        <w:tc>
          <w:tcPr>
            <w:tcW w:w="323" w:type="pct"/>
          </w:tcPr>
          <w:p w14:paraId="4980B843"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-6,7</w:t>
            </w:r>
          </w:p>
        </w:tc>
        <w:tc>
          <w:tcPr>
            <w:tcW w:w="355" w:type="pct"/>
          </w:tcPr>
          <w:p w14:paraId="6A29BD3A"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-4,4</w:t>
            </w:r>
          </w:p>
        </w:tc>
        <w:tc>
          <w:tcPr>
            <w:tcW w:w="354" w:type="pct"/>
          </w:tcPr>
          <w:p w14:paraId="5E4D4092"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-2,3</w:t>
            </w:r>
          </w:p>
        </w:tc>
        <w:tc>
          <w:tcPr>
            <w:tcW w:w="354" w:type="pct"/>
          </w:tcPr>
          <w:p w14:paraId="54B30D76"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-4,6</w:t>
            </w:r>
          </w:p>
        </w:tc>
        <w:tc>
          <w:tcPr>
            <w:tcW w:w="354" w:type="pct"/>
          </w:tcPr>
          <w:p w14:paraId="74183B56"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-0,6</w:t>
            </w:r>
          </w:p>
        </w:tc>
        <w:tc>
          <w:tcPr>
            <w:tcW w:w="354" w:type="pct"/>
          </w:tcPr>
          <w:p w14:paraId="60A9396B"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-2,1</w:t>
            </w:r>
          </w:p>
        </w:tc>
        <w:tc>
          <w:tcPr>
            <w:tcW w:w="354" w:type="pct"/>
          </w:tcPr>
          <w:p w14:paraId="570C9C5B"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-3,5</w:t>
            </w:r>
          </w:p>
        </w:tc>
        <w:tc>
          <w:tcPr>
            <w:tcW w:w="354" w:type="pct"/>
          </w:tcPr>
          <w:p w14:paraId="19D72AC6"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-5,1</w:t>
            </w:r>
          </w:p>
        </w:tc>
        <w:tc>
          <w:tcPr>
            <w:tcW w:w="354" w:type="pct"/>
          </w:tcPr>
          <w:p w14:paraId="6E90ADFE"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-2,0</w:t>
            </w:r>
          </w:p>
        </w:tc>
        <w:tc>
          <w:tcPr>
            <w:tcW w:w="354" w:type="pct"/>
          </w:tcPr>
          <w:p w14:paraId="3F6FCEBA"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-4,8</w:t>
            </w:r>
          </w:p>
        </w:tc>
        <w:tc>
          <w:tcPr>
            <w:tcW w:w="323" w:type="pct"/>
          </w:tcPr>
          <w:p w14:paraId="3F5A8D50" w14:textId="77777777" w:rsidR="007015EA" w:rsidRPr="007015EA" w:rsidRDefault="007015EA" w:rsidP="002530DF">
            <w:pPr>
              <w:spacing w:after="0" w:line="240" w:lineRule="auto"/>
              <w:jc w:val="right"/>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7015EA">
              <w:rPr>
                <w:rFonts w:asciiTheme="minorHAnsi" w:hAnsiTheme="minorHAnsi" w:cstheme="minorHAnsi"/>
              </w:rPr>
              <w:t>-2,4</w:t>
            </w:r>
          </w:p>
        </w:tc>
      </w:tr>
    </w:tbl>
    <w:p w14:paraId="6C731660" w14:textId="77777777" w:rsidR="007015EA" w:rsidRPr="00B050DB" w:rsidRDefault="007015EA" w:rsidP="007015EA">
      <w:pPr>
        <w:jc w:val="both"/>
        <w:rPr>
          <w:noProof/>
        </w:rPr>
      </w:pPr>
      <w:r w:rsidRPr="00B050DB">
        <w:rPr>
          <w:noProof/>
        </w:rPr>
        <w:t>Saldo migracji wskazuje na s</w:t>
      </w:r>
      <w:r w:rsidR="00DB65B0">
        <w:rPr>
          <w:noProof/>
        </w:rPr>
        <w:t>y</w:t>
      </w:r>
      <w:r w:rsidRPr="00B050DB">
        <w:rPr>
          <w:noProof/>
        </w:rPr>
        <w:t xml:space="preserve">stematyczny odpływ ludności z gminy. Zjawisko to jest w znacznym stopniu odzwierciedleniem </w:t>
      </w:r>
      <w:r w:rsidRPr="00B050DB">
        <w:t>trendów ogólnopolskich w odniesieniu do obszarów wiejskich, jednakże odbiega od obrazu sytuacji całego powiatu grójeckiego, gdzie saldo migracji jest dodatnie zarówno w przypadku migracji wewnętrznych, jak i zagranicznych. Jako takie wydaje się mieć podobne przyczyny, jak ogólne tendencje dezurbanizacyjne i suburbaniza</w:t>
      </w:r>
      <w:r>
        <w:t>c</w:t>
      </w:r>
      <w:r w:rsidRPr="00B050DB">
        <w:t>yjne w kraju: odpływ ludności z peryferyjnych obszarów wiejskich i zwiększająca się koncentracja ludności w podmiejskich obszarach metropolitalnych.</w:t>
      </w:r>
    </w:p>
    <w:p w14:paraId="162E4AFA" w14:textId="77777777" w:rsidR="006B71D0" w:rsidRPr="003B3A1A" w:rsidRDefault="006B71D0" w:rsidP="00523349">
      <w:pPr>
        <w:jc w:val="both"/>
        <w:rPr>
          <w:rFonts w:eastAsia="Arial"/>
        </w:rPr>
      </w:pPr>
      <w:r w:rsidRPr="003B3A1A">
        <w:t>7.1.5 Prognoza demograficzna</w:t>
      </w:r>
    </w:p>
    <w:p w14:paraId="08FF1418" w14:textId="77777777" w:rsidR="005C1161" w:rsidRPr="005C1161" w:rsidRDefault="005C1161" w:rsidP="005C1161">
      <w:pPr>
        <w:jc w:val="both"/>
      </w:pPr>
      <w:r w:rsidRPr="005C1161">
        <w:t>Prognozowaną liczbę ludności gminy Belsk Duży określano kierując się tendencjami demograficznymi występującymi w okresie ostatniego dwudziestolecia, biorąc pod uwagę prognozę GUS dotyczącą powiatu grójeckiego.</w:t>
      </w:r>
    </w:p>
    <w:p w14:paraId="3CB283D5" w14:textId="77777777" w:rsidR="006B71D0" w:rsidRPr="005C1161" w:rsidRDefault="005C1161" w:rsidP="005C1161">
      <w:pPr>
        <w:jc w:val="both"/>
      </w:pPr>
      <w:r w:rsidRPr="005C1161">
        <w:rPr>
          <w:rFonts w:eastAsia="Arial"/>
        </w:rPr>
        <w:lastRenderedPageBreak/>
        <w:t xml:space="preserve"> </w:t>
      </w:r>
      <w:r w:rsidR="006B71D0" w:rsidRPr="005C1161">
        <w:rPr>
          <w:rFonts w:eastAsia="Arial"/>
        </w:rPr>
        <w:t>„</w:t>
      </w:r>
      <w:r w:rsidR="006B71D0" w:rsidRPr="005C1161">
        <w:t xml:space="preserve">Prognoza dla powiatów i miast na prawie powiatu oraz podregionów na lata 2011 – 2035” opracowana przez Główny Urząd Statystyczny przewiduje postępujący spadek liczby ludności. Spadek liczby ludności jest charakterystyczny dla większości miast i powiatów w Polsce. W przedstawionym okresie czasu liczba ludności w powiecie </w:t>
      </w:r>
      <w:r w:rsidR="003F27EA">
        <w:t>grójeckim</w:t>
      </w:r>
      <w:r w:rsidR="006B71D0" w:rsidRPr="005C1161">
        <w:t xml:space="preserve">  maleje o  1,7%. </w:t>
      </w:r>
    </w:p>
    <w:p w14:paraId="2778552D" w14:textId="77777777" w:rsidR="005C1161" w:rsidRPr="00063927" w:rsidRDefault="005C1161" w:rsidP="005C1161">
      <w:pPr>
        <w:spacing w:before="0" w:after="0" w:line="240" w:lineRule="auto"/>
        <w:jc w:val="both"/>
        <w:rPr>
          <w:i/>
          <w:color w:val="0070C0"/>
          <w:sz w:val="18"/>
          <w:szCs w:val="18"/>
        </w:rPr>
      </w:pPr>
      <w:r w:rsidRPr="00063927">
        <w:rPr>
          <w:i/>
          <w:color w:val="0070C0"/>
          <w:sz w:val="18"/>
          <w:szCs w:val="18"/>
        </w:rPr>
        <w:t xml:space="preserve">Tabela </w:t>
      </w:r>
      <w:r>
        <w:rPr>
          <w:i/>
          <w:color w:val="0070C0"/>
          <w:sz w:val="18"/>
          <w:szCs w:val="18"/>
        </w:rPr>
        <w:t>7.1</w:t>
      </w:r>
      <w:r w:rsidR="0055782C">
        <w:rPr>
          <w:i/>
          <w:color w:val="0070C0"/>
          <w:sz w:val="18"/>
          <w:szCs w:val="18"/>
        </w:rPr>
        <w:t>0</w:t>
      </w:r>
      <w:r w:rsidRPr="00063927">
        <w:rPr>
          <w:i/>
          <w:color w:val="0070C0"/>
          <w:sz w:val="18"/>
          <w:szCs w:val="18"/>
        </w:rPr>
        <w:t xml:space="preserve">: Prognoza dla powiatu grójeckiego w podziale na miasto i wieś oraz strukturę płci (Źródło: Opracowanie własne na podstawie </w:t>
      </w:r>
      <w:r w:rsidRPr="00063927">
        <w:rPr>
          <w:rFonts w:cs="Arial"/>
          <w:i/>
          <w:color w:val="0070C0"/>
          <w:sz w:val="18"/>
          <w:szCs w:val="18"/>
        </w:rPr>
        <w:t>danych z GUS</w:t>
      </w:r>
      <w:r w:rsidRPr="00063927">
        <w:rPr>
          <w:i/>
          <w:color w:val="0070C0"/>
          <w:sz w:val="18"/>
          <w:szCs w:val="18"/>
        </w:rPr>
        <w: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01"/>
        <w:gridCol w:w="985"/>
        <w:gridCol w:w="985"/>
        <w:gridCol w:w="984"/>
        <w:gridCol w:w="984"/>
        <w:gridCol w:w="986"/>
        <w:gridCol w:w="986"/>
        <w:gridCol w:w="986"/>
        <w:gridCol w:w="986"/>
        <w:gridCol w:w="980"/>
      </w:tblGrid>
      <w:tr w:rsidR="005C1161" w:rsidRPr="00E545C9" w14:paraId="7289739E" w14:textId="77777777" w:rsidTr="002530DF">
        <w:tc>
          <w:tcPr>
            <w:tcW w:w="552" w:type="pct"/>
            <w:shd w:val="clear" w:color="auto" w:fill="5B9BD5"/>
          </w:tcPr>
          <w:p w14:paraId="4E686E2C" w14:textId="77777777" w:rsidR="005C1161" w:rsidRPr="0055782C" w:rsidRDefault="005C1161" w:rsidP="002530DF">
            <w:pPr>
              <w:spacing w:before="0" w:after="0" w:line="240" w:lineRule="auto"/>
              <w:jc w:val="center"/>
              <w:rPr>
                <w:rFonts w:eastAsia="Calibri"/>
                <w:b/>
                <w:bCs/>
                <w:color w:val="FFFFFF" w:themeColor="background1"/>
              </w:rPr>
            </w:pPr>
            <w:r w:rsidRPr="0055782C">
              <w:rPr>
                <w:rFonts w:eastAsia="Calibri"/>
                <w:b/>
                <w:bCs/>
                <w:color w:val="FFFFFF" w:themeColor="background1"/>
              </w:rPr>
              <w:t>Rok</w:t>
            </w:r>
          </w:p>
        </w:tc>
        <w:tc>
          <w:tcPr>
            <w:tcW w:w="494" w:type="pct"/>
            <w:shd w:val="clear" w:color="auto" w:fill="5B9BD5"/>
          </w:tcPr>
          <w:p w14:paraId="17576B20" w14:textId="77777777" w:rsidR="005C1161" w:rsidRPr="0055782C" w:rsidRDefault="005C1161" w:rsidP="002530DF">
            <w:pPr>
              <w:spacing w:before="0" w:after="0" w:line="240" w:lineRule="auto"/>
              <w:jc w:val="center"/>
              <w:rPr>
                <w:rFonts w:eastAsia="Calibri"/>
                <w:b/>
                <w:bCs/>
                <w:color w:val="FFFFFF" w:themeColor="background1"/>
              </w:rPr>
            </w:pPr>
            <w:r w:rsidRPr="0055782C">
              <w:rPr>
                <w:rFonts w:eastAsia="Calibri"/>
                <w:b/>
                <w:bCs/>
                <w:color w:val="FFFFFF" w:themeColor="background1"/>
              </w:rPr>
              <w:t>ogółem</w:t>
            </w:r>
          </w:p>
        </w:tc>
        <w:tc>
          <w:tcPr>
            <w:tcW w:w="494" w:type="pct"/>
            <w:shd w:val="clear" w:color="auto" w:fill="5B9BD5"/>
          </w:tcPr>
          <w:p w14:paraId="0FB555A3" w14:textId="77777777" w:rsidR="005C1161" w:rsidRPr="0055782C" w:rsidRDefault="005C1161" w:rsidP="002530DF">
            <w:pPr>
              <w:spacing w:before="0" w:after="0" w:line="240" w:lineRule="auto"/>
              <w:jc w:val="center"/>
              <w:rPr>
                <w:rFonts w:eastAsia="Calibri"/>
                <w:b/>
                <w:bCs/>
                <w:color w:val="FFFFFF" w:themeColor="background1"/>
              </w:rPr>
            </w:pPr>
            <w:r w:rsidRPr="0055782C">
              <w:rPr>
                <w:rFonts w:eastAsia="Calibri"/>
                <w:b/>
                <w:bCs/>
                <w:color w:val="FFFFFF" w:themeColor="background1"/>
              </w:rPr>
              <w:t>m</w:t>
            </w:r>
          </w:p>
        </w:tc>
        <w:tc>
          <w:tcPr>
            <w:tcW w:w="494" w:type="pct"/>
            <w:shd w:val="clear" w:color="auto" w:fill="5B9BD5"/>
          </w:tcPr>
          <w:p w14:paraId="3AA30BBB" w14:textId="77777777" w:rsidR="005C1161" w:rsidRPr="0055782C" w:rsidRDefault="005C1161" w:rsidP="002530DF">
            <w:pPr>
              <w:spacing w:before="0" w:after="0" w:line="240" w:lineRule="auto"/>
              <w:jc w:val="center"/>
              <w:rPr>
                <w:rFonts w:eastAsia="Calibri"/>
                <w:b/>
                <w:bCs/>
                <w:color w:val="FFFFFF" w:themeColor="background1"/>
              </w:rPr>
            </w:pPr>
            <w:r w:rsidRPr="0055782C">
              <w:rPr>
                <w:rFonts w:eastAsia="Calibri"/>
                <w:b/>
                <w:bCs/>
                <w:color w:val="FFFFFF" w:themeColor="background1"/>
              </w:rPr>
              <w:t>k</w:t>
            </w:r>
          </w:p>
        </w:tc>
        <w:tc>
          <w:tcPr>
            <w:tcW w:w="494" w:type="pct"/>
            <w:shd w:val="clear" w:color="auto" w:fill="5B9BD5"/>
          </w:tcPr>
          <w:p w14:paraId="1C05E3A5" w14:textId="77777777" w:rsidR="005C1161" w:rsidRPr="0055782C" w:rsidRDefault="005C1161" w:rsidP="002530DF">
            <w:pPr>
              <w:spacing w:before="0" w:after="0" w:line="240" w:lineRule="auto"/>
              <w:jc w:val="center"/>
              <w:rPr>
                <w:rFonts w:eastAsia="Calibri"/>
                <w:b/>
                <w:bCs/>
                <w:color w:val="FFFFFF" w:themeColor="background1"/>
              </w:rPr>
            </w:pPr>
            <w:r w:rsidRPr="0055782C">
              <w:rPr>
                <w:rFonts w:eastAsia="Calibri"/>
                <w:b/>
                <w:bCs/>
                <w:color w:val="FFFFFF" w:themeColor="background1"/>
              </w:rPr>
              <w:t>miasto ogółem</w:t>
            </w:r>
          </w:p>
        </w:tc>
        <w:tc>
          <w:tcPr>
            <w:tcW w:w="495" w:type="pct"/>
            <w:shd w:val="clear" w:color="auto" w:fill="5B9BD5"/>
          </w:tcPr>
          <w:p w14:paraId="28FAFB32" w14:textId="77777777" w:rsidR="005C1161" w:rsidRPr="0055782C" w:rsidRDefault="005C1161" w:rsidP="002530DF">
            <w:pPr>
              <w:spacing w:before="0" w:after="0" w:line="240" w:lineRule="auto"/>
              <w:jc w:val="center"/>
              <w:rPr>
                <w:rFonts w:eastAsia="Calibri"/>
                <w:b/>
                <w:bCs/>
                <w:color w:val="FFFFFF" w:themeColor="background1"/>
              </w:rPr>
            </w:pPr>
            <w:r w:rsidRPr="0055782C">
              <w:rPr>
                <w:rFonts w:eastAsia="Calibri"/>
                <w:b/>
                <w:bCs/>
                <w:color w:val="FFFFFF" w:themeColor="background1"/>
              </w:rPr>
              <w:t>m</w:t>
            </w:r>
          </w:p>
        </w:tc>
        <w:tc>
          <w:tcPr>
            <w:tcW w:w="495" w:type="pct"/>
            <w:shd w:val="clear" w:color="auto" w:fill="5B9BD5"/>
          </w:tcPr>
          <w:p w14:paraId="3F83873A" w14:textId="77777777" w:rsidR="005C1161" w:rsidRPr="0055782C" w:rsidRDefault="005C1161" w:rsidP="002530DF">
            <w:pPr>
              <w:spacing w:before="0" w:after="0" w:line="240" w:lineRule="auto"/>
              <w:jc w:val="center"/>
              <w:rPr>
                <w:rFonts w:eastAsia="Calibri"/>
                <w:b/>
                <w:bCs/>
                <w:color w:val="FFFFFF" w:themeColor="background1"/>
              </w:rPr>
            </w:pPr>
            <w:r w:rsidRPr="0055782C">
              <w:rPr>
                <w:rFonts w:eastAsia="Calibri"/>
                <w:b/>
                <w:bCs/>
                <w:color w:val="FFFFFF" w:themeColor="background1"/>
              </w:rPr>
              <w:t>k</w:t>
            </w:r>
          </w:p>
        </w:tc>
        <w:tc>
          <w:tcPr>
            <w:tcW w:w="495" w:type="pct"/>
            <w:shd w:val="clear" w:color="auto" w:fill="5B9BD5"/>
          </w:tcPr>
          <w:p w14:paraId="33E7A2A6" w14:textId="77777777" w:rsidR="005C1161" w:rsidRPr="0055782C" w:rsidRDefault="005C1161" w:rsidP="002530DF">
            <w:pPr>
              <w:spacing w:before="0" w:after="0" w:line="240" w:lineRule="auto"/>
              <w:jc w:val="center"/>
              <w:rPr>
                <w:rFonts w:eastAsia="Calibri"/>
                <w:b/>
                <w:bCs/>
                <w:color w:val="FFFFFF" w:themeColor="background1"/>
              </w:rPr>
            </w:pPr>
            <w:r w:rsidRPr="0055782C">
              <w:rPr>
                <w:rFonts w:eastAsia="Calibri"/>
                <w:b/>
                <w:bCs/>
                <w:color w:val="FFFFFF" w:themeColor="background1"/>
              </w:rPr>
              <w:t>wieś ogółem</w:t>
            </w:r>
          </w:p>
        </w:tc>
        <w:tc>
          <w:tcPr>
            <w:tcW w:w="495" w:type="pct"/>
            <w:shd w:val="clear" w:color="auto" w:fill="5B9BD5"/>
          </w:tcPr>
          <w:p w14:paraId="58578754" w14:textId="77777777" w:rsidR="005C1161" w:rsidRPr="0055782C" w:rsidRDefault="005C1161" w:rsidP="002530DF">
            <w:pPr>
              <w:spacing w:before="0" w:after="0" w:line="240" w:lineRule="auto"/>
              <w:jc w:val="center"/>
              <w:rPr>
                <w:rFonts w:eastAsia="Calibri"/>
                <w:b/>
                <w:bCs/>
                <w:color w:val="FFFFFF" w:themeColor="background1"/>
              </w:rPr>
            </w:pPr>
            <w:r w:rsidRPr="0055782C">
              <w:rPr>
                <w:rFonts w:eastAsia="Calibri"/>
                <w:b/>
                <w:bCs/>
                <w:color w:val="FFFFFF" w:themeColor="background1"/>
              </w:rPr>
              <w:t>m</w:t>
            </w:r>
          </w:p>
        </w:tc>
        <w:tc>
          <w:tcPr>
            <w:tcW w:w="492" w:type="pct"/>
            <w:shd w:val="clear" w:color="auto" w:fill="5B9BD5"/>
          </w:tcPr>
          <w:p w14:paraId="30EF973B" w14:textId="77777777" w:rsidR="005C1161" w:rsidRPr="0055782C" w:rsidRDefault="005C1161" w:rsidP="002530DF">
            <w:pPr>
              <w:spacing w:before="0" w:after="0" w:line="240" w:lineRule="auto"/>
              <w:jc w:val="center"/>
              <w:rPr>
                <w:rFonts w:eastAsia="Calibri"/>
                <w:b/>
                <w:bCs/>
                <w:color w:val="FFFFFF" w:themeColor="background1"/>
              </w:rPr>
            </w:pPr>
            <w:r w:rsidRPr="0055782C">
              <w:rPr>
                <w:rFonts w:eastAsia="Calibri"/>
                <w:b/>
                <w:bCs/>
                <w:color w:val="FFFFFF" w:themeColor="background1"/>
              </w:rPr>
              <w:t>k</w:t>
            </w:r>
          </w:p>
        </w:tc>
      </w:tr>
      <w:tr w:rsidR="005C1161" w:rsidRPr="00263EC4" w14:paraId="5BC3506D" w14:textId="77777777" w:rsidTr="002530DF">
        <w:tc>
          <w:tcPr>
            <w:tcW w:w="2034" w:type="pct"/>
            <w:gridSpan w:val="4"/>
            <w:shd w:val="clear" w:color="auto" w:fill="5B9BD5"/>
          </w:tcPr>
          <w:p w14:paraId="1E2575A7" w14:textId="77777777" w:rsidR="005C1161" w:rsidRPr="00711057" w:rsidRDefault="005C1161" w:rsidP="002530DF">
            <w:pPr>
              <w:spacing w:before="0" w:after="0" w:line="240" w:lineRule="auto"/>
              <w:rPr>
                <w:rFonts w:eastAsia="Calibri"/>
                <w:b/>
                <w:bCs/>
                <w:color w:val="FFFFFF" w:themeColor="background1"/>
              </w:rPr>
            </w:pPr>
            <w:r w:rsidRPr="00711057">
              <w:rPr>
                <w:rFonts w:eastAsia="Calibri"/>
                <w:b/>
                <w:bCs/>
                <w:color w:val="FFFFFF" w:themeColor="background1"/>
              </w:rPr>
              <w:t>Stan wyjściowy</w:t>
            </w:r>
          </w:p>
          <w:p w14:paraId="1E1F47E2" w14:textId="77777777" w:rsidR="005C1161" w:rsidRPr="00711057" w:rsidRDefault="005C1161" w:rsidP="002530DF">
            <w:pPr>
              <w:spacing w:before="0" w:after="0" w:line="240" w:lineRule="auto"/>
              <w:rPr>
                <w:rFonts w:eastAsia="Calibri"/>
                <w:color w:val="FFFFFF" w:themeColor="background1"/>
              </w:rPr>
            </w:pPr>
            <w:r w:rsidRPr="00711057">
              <w:rPr>
                <w:rFonts w:eastAsia="Calibri"/>
                <w:b/>
                <w:bCs/>
                <w:color w:val="FFFFFF" w:themeColor="background1"/>
              </w:rPr>
              <w:t>2016</w:t>
            </w:r>
          </w:p>
        </w:tc>
        <w:tc>
          <w:tcPr>
            <w:tcW w:w="494" w:type="pct"/>
            <w:shd w:val="clear" w:color="auto" w:fill="BDD6EE"/>
          </w:tcPr>
          <w:p w14:paraId="31157621" w14:textId="77777777" w:rsidR="005C1161" w:rsidRPr="0055782C" w:rsidRDefault="005C1161" w:rsidP="002530DF">
            <w:pPr>
              <w:spacing w:before="0" w:after="0" w:line="240" w:lineRule="auto"/>
              <w:jc w:val="center"/>
              <w:rPr>
                <w:rFonts w:cs="Calibri"/>
                <w:lang w:eastAsia="pl-PL"/>
              </w:rPr>
            </w:pPr>
            <w:r w:rsidRPr="0055782C">
              <w:rPr>
                <w:rFonts w:cs="Calibri"/>
              </w:rPr>
              <w:t>34 589</w:t>
            </w:r>
          </w:p>
        </w:tc>
        <w:tc>
          <w:tcPr>
            <w:tcW w:w="990" w:type="pct"/>
            <w:gridSpan w:val="2"/>
            <w:shd w:val="clear" w:color="auto" w:fill="BDD6EE"/>
          </w:tcPr>
          <w:p w14:paraId="1F619F57" w14:textId="77777777" w:rsidR="005C1161" w:rsidRPr="0055782C" w:rsidRDefault="005C1161" w:rsidP="002530DF">
            <w:pPr>
              <w:spacing w:before="0" w:after="0" w:line="240" w:lineRule="auto"/>
              <w:jc w:val="right"/>
              <w:rPr>
                <w:rFonts w:eastAsia="Calibri"/>
              </w:rPr>
            </w:pPr>
          </w:p>
        </w:tc>
        <w:tc>
          <w:tcPr>
            <w:tcW w:w="495" w:type="pct"/>
            <w:shd w:val="clear" w:color="auto" w:fill="BDD6EE"/>
          </w:tcPr>
          <w:p w14:paraId="7F2A8DCA" w14:textId="77777777" w:rsidR="005C1161" w:rsidRPr="0055782C" w:rsidRDefault="005C1161" w:rsidP="002530DF">
            <w:pPr>
              <w:spacing w:before="0" w:after="0" w:line="240" w:lineRule="auto"/>
              <w:jc w:val="center"/>
              <w:rPr>
                <w:rFonts w:cs="Calibri"/>
                <w:lang w:eastAsia="pl-PL"/>
              </w:rPr>
            </w:pPr>
            <w:r w:rsidRPr="0055782C">
              <w:rPr>
                <w:rFonts w:cs="Calibri"/>
              </w:rPr>
              <w:t>63 970</w:t>
            </w:r>
          </w:p>
        </w:tc>
        <w:tc>
          <w:tcPr>
            <w:tcW w:w="987" w:type="pct"/>
            <w:gridSpan w:val="2"/>
            <w:shd w:val="clear" w:color="auto" w:fill="BDD6EE"/>
          </w:tcPr>
          <w:p w14:paraId="1E8E7FA3" w14:textId="77777777" w:rsidR="005C1161" w:rsidRPr="0055782C" w:rsidRDefault="005C1161" w:rsidP="002530DF">
            <w:pPr>
              <w:spacing w:before="0" w:after="0" w:line="240" w:lineRule="auto"/>
              <w:jc w:val="right"/>
              <w:rPr>
                <w:rFonts w:eastAsia="Calibri"/>
              </w:rPr>
            </w:pPr>
          </w:p>
        </w:tc>
      </w:tr>
      <w:tr w:rsidR="005C1161" w:rsidRPr="00263EC4" w14:paraId="5D3994F9" w14:textId="77777777" w:rsidTr="002530DF">
        <w:tc>
          <w:tcPr>
            <w:tcW w:w="552" w:type="pct"/>
            <w:shd w:val="clear" w:color="auto" w:fill="5B9BD5"/>
          </w:tcPr>
          <w:p w14:paraId="6EF158FC" w14:textId="77777777" w:rsidR="005C1161" w:rsidRPr="00711057" w:rsidRDefault="005C1161" w:rsidP="002530DF">
            <w:pPr>
              <w:spacing w:before="0" w:after="0" w:line="240" w:lineRule="auto"/>
              <w:rPr>
                <w:rFonts w:eastAsia="Calibri"/>
                <w:b/>
                <w:bCs/>
                <w:color w:val="FFFFFF" w:themeColor="background1"/>
              </w:rPr>
            </w:pPr>
            <w:r w:rsidRPr="00711057">
              <w:rPr>
                <w:rFonts w:eastAsia="Calibri"/>
                <w:b/>
                <w:bCs/>
                <w:color w:val="FFFFFF" w:themeColor="background1"/>
              </w:rPr>
              <w:t>2020</w:t>
            </w:r>
          </w:p>
        </w:tc>
        <w:tc>
          <w:tcPr>
            <w:tcW w:w="494" w:type="pct"/>
            <w:shd w:val="clear" w:color="auto" w:fill="BDD6EE"/>
          </w:tcPr>
          <w:p w14:paraId="3BEFB143" w14:textId="77777777" w:rsidR="005C1161" w:rsidRPr="00E545C9" w:rsidRDefault="005C1161" w:rsidP="002530DF">
            <w:pPr>
              <w:spacing w:before="0" w:after="0" w:line="240" w:lineRule="auto"/>
              <w:jc w:val="center"/>
              <w:rPr>
                <w:rFonts w:eastAsia="Calibri"/>
              </w:rPr>
            </w:pPr>
            <w:r>
              <w:rPr>
                <w:rFonts w:eastAsia="Calibri"/>
              </w:rPr>
              <w:t>99 161</w:t>
            </w:r>
          </w:p>
        </w:tc>
        <w:tc>
          <w:tcPr>
            <w:tcW w:w="494" w:type="pct"/>
            <w:shd w:val="clear" w:color="auto" w:fill="BDD6EE"/>
          </w:tcPr>
          <w:p w14:paraId="75701899" w14:textId="77777777" w:rsidR="005C1161" w:rsidRPr="00E545C9" w:rsidRDefault="005C1161" w:rsidP="002530DF">
            <w:pPr>
              <w:spacing w:before="0" w:after="0" w:line="240" w:lineRule="auto"/>
              <w:jc w:val="center"/>
              <w:rPr>
                <w:rFonts w:eastAsia="Calibri"/>
              </w:rPr>
            </w:pPr>
            <w:r>
              <w:rPr>
                <w:rFonts w:eastAsia="Calibri"/>
              </w:rPr>
              <w:t>48 771</w:t>
            </w:r>
          </w:p>
        </w:tc>
        <w:tc>
          <w:tcPr>
            <w:tcW w:w="494" w:type="pct"/>
            <w:shd w:val="clear" w:color="auto" w:fill="BDD6EE"/>
          </w:tcPr>
          <w:p w14:paraId="686CADCD" w14:textId="77777777" w:rsidR="005C1161" w:rsidRPr="00E545C9" w:rsidRDefault="005C1161" w:rsidP="002530DF">
            <w:pPr>
              <w:spacing w:before="0" w:after="0" w:line="240" w:lineRule="auto"/>
              <w:jc w:val="center"/>
              <w:rPr>
                <w:rFonts w:eastAsia="Calibri"/>
              </w:rPr>
            </w:pPr>
            <w:r>
              <w:rPr>
                <w:rFonts w:eastAsia="Calibri"/>
              </w:rPr>
              <w:t>50 390</w:t>
            </w:r>
          </w:p>
        </w:tc>
        <w:tc>
          <w:tcPr>
            <w:tcW w:w="494" w:type="pct"/>
            <w:shd w:val="clear" w:color="auto" w:fill="BDD6EE"/>
          </w:tcPr>
          <w:p w14:paraId="2C547401" w14:textId="77777777" w:rsidR="005C1161" w:rsidRPr="00E545C9" w:rsidRDefault="005C1161" w:rsidP="002530DF">
            <w:pPr>
              <w:spacing w:before="0" w:after="0" w:line="240" w:lineRule="auto"/>
              <w:jc w:val="center"/>
              <w:rPr>
                <w:rFonts w:eastAsia="Calibri"/>
              </w:rPr>
            </w:pPr>
            <w:r>
              <w:rPr>
                <w:rFonts w:eastAsia="Calibri"/>
              </w:rPr>
              <w:t>35 296</w:t>
            </w:r>
          </w:p>
        </w:tc>
        <w:tc>
          <w:tcPr>
            <w:tcW w:w="495" w:type="pct"/>
            <w:shd w:val="clear" w:color="auto" w:fill="BDD6EE"/>
          </w:tcPr>
          <w:p w14:paraId="3EF31EBC" w14:textId="77777777" w:rsidR="005C1161" w:rsidRPr="00E545C9" w:rsidRDefault="005C1161" w:rsidP="002530DF">
            <w:pPr>
              <w:spacing w:before="0" w:after="0" w:line="240" w:lineRule="auto"/>
              <w:jc w:val="center"/>
              <w:rPr>
                <w:rFonts w:eastAsia="Calibri"/>
              </w:rPr>
            </w:pPr>
            <w:r>
              <w:rPr>
                <w:rFonts w:eastAsia="Calibri"/>
              </w:rPr>
              <w:t>16 921</w:t>
            </w:r>
          </w:p>
        </w:tc>
        <w:tc>
          <w:tcPr>
            <w:tcW w:w="495" w:type="pct"/>
            <w:shd w:val="clear" w:color="auto" w:fill="BDD6EE"/>
          </w:tcPr>
          <w:p w14:paraId="0FEEDA02" w14:textId="77777777" w:rsidR="005C1161" w:rsidRPr="00E545C9" w:rsidRDefault="005C1161" w:rsidP="002530DF">
            <w:pPr>
              <w:spacing w:before="0" w:after="0" w:line="240" w:lineRule="auto"/>
              <w:jc w:val="center"/>
              <w:rPr>
                <w:rFonts w:eastAsia="Calibri"/>
              </w:rPr>
            </w:pPr>
            <w:r>
              <w:rPr>
                <w:rFonts w:eastAsia="Calibri"/>
              </w:rPr>
              <w:t>18 375</w:t>
            </w:r>
          </w:p>
        </w:tc>
        <w:tc>
          <w:tcPr>
            <w:tcW w:w="495" w:type="pct"/>
            <w:shd w:val="clear" w:color="auto" w:fill="BDD6EE"/>
          </w:tcPr>
          <w:p w14:paraId="592E2BAF" w14:textId="77777777" w:rsidR="005C1161" w:rsidRPr="00E545C9" w:rsidRDefault="005C1161" w:rsidP="002530DF">
            <w:pPr>
              <w:spacing w:before="0" w:after="0" w:line="240" w:lineRule="auto"/>
              <w:jc w:val="center"/>
              <w:rPr>
                <w:rFonts w:eastAsia="Calibri"/>
              </w:rPr>
            </w:pPr>
            <w:r>
              <w:rPr>
                <w:rFonts w:eastAsia="Calibri"/>
              </w:rPr>
              <w:t>63 865</w:t>
            </w:r>
          </w:p>
        </w:tc>
        <w:tc>
          <w:tcPr>
            <w:tcW w:w="495" w:type="pct"/>
            <w:shd w:val="clear" w:color="auto" w:fill="BDD6EE"/>
          </w:tcPr>
          <w:p w14:paraId="5B4EB1D0" w14:textId="77777777" w:rsidR="005C1161" w:rsidRPr="00E545C9" w:rsidRDefault="005C1161" w:rsidP="002530DF">
            <w:pPr>
              <w:spacing w:before="0" w:after="0" w:line="240" w:lineRule="auto"/>
              <w:jc w:val="center"/>
              <w:rPr>
                <w:rFonts w:eastAsia="Calibri"/>
              </w:rPr>
            </w:pPr>
            <w:r>
              <w:rPr>
                <w:rFonts w:eastAsia="Calibri"/>
              </w:rPr>
              <w:t>31 850</w:t>
            </w:r>
          </w:p>
        </w:tc>
        <w:tc>
          <w:tcPr>
            <w:tcW w:w="492" w:type="pct"/>
            <w:shd w:val="clear" w:color="auto" w:fill="BDD6EE"/>
          </w:tcPr>
          <w:p w14:paraId="75085F36" w14:textId="77777777" w:rsidR="005C1161" w:rsidRPr="00E545C9" w:rsidRDefault="005C1161" w:rsidP="002530DF">
            <w:pPr>
              <w:spacing w:before="0" w:after="0" w:line="240" w:lineRule="auto"/>
              <w:jc w:val="center"/>
              <w:rPr>
                <w:rFonts w:eastAsia="Calibri"/>
              </w:rPr>
            </w:pPr>
            <w:r>
              <w:rPr>
                <w:rFonts w:eastAsia="Calibri"/>
              </w:rPr>
              <w:t>32 015</w:t>
            </w:r>
          </w:p>
        </w:tc>
      </w:tr>
      <w:tr w:rsidR="005C1161" w:rsidRPr="00263EC4" w14:paraId="2FE08FBE" w14:textId="77777777" w:rsidTr="002530DF">
        <w:tc>
          <w:tcPr>
            <w:tcW w:w="552" w:type="pct"/>
            <w:shd w:val="clear" w:color="auto" w:fill="5B9BD5"/>
          </w:tcPr>
          <w:p w14:paraId="05150621" w14:textId="77777777" w:rsidR="005C1161" w:rsidRPr="00711057" w:rsidRDefault="005C1161" w:rsidP="002530DF">
            <w:pPr>
              <w:spacing w:before="0" w:after="0" w:line="240" w:lineRule="auto"/>
              <w:rPr>
                <w:rFonts w:eastAsia="Calibri"/>
                <w:b/>
                <w:bCs/>
                <w:color w:val="FFFFFF" w:themeColor="background1"/>
              </w:rPr>
            </w:pPr>
            <w:r w:rsidRPr="00711057">
              <w:rPr>
                <w:rFonts w:eastAsia="Calibri"/>
                <w:b/>
                <w:bCs/>
                <w:color w:val="FFFFFF" w:themeColor="background1"/>
              </w:rPr>
              <w:t>2025</w:t>
            </w:r>
          </w:p>
        </w:tc>
        <w:tc>
          <w:tcPr>
            <w:tcW w:w="494" w:type="pct"/>
            <w:shd w:val="clear" w:color="auto" w:fill="DEEAF6"/>
          </w:tcPr>
          <w:p w14:paraId="1298C229" w14:textId="77777777" w:rsidR="005C1161" w:rsidRPr="00E545C9" w:rsidRDefault="005C1161" w:rsidP="002530DF">
            <w:pPr>
              <w:spacing w:before="0" w:after="0" w:line="240" w:lineRule="auto"/>
              <w:jc w:val="center"/>
              <w:rPr>
                <w:rFonts w:eastAsia="Calibri"/>
              </w:rPr>
            </w:pPr>
            <w:r>
              <w:rPr>
                <w:rFonts w:eastAsia="Calibri"/>
              </w:rPr>
              <w:t>99 072</w:t>
            </w:r>
          </w:p>
        </w:tc>
        <w:tc>
          <w:tcPr>
            <w:tcW w:w="494" w:type="pct"/>
            <w:shd w:val="clear" w:color="auto" w:fill="DEEAF6"/>
          </w:tcPr>
          <w:p w14:paraId="095D4BC8" w14:textId="77777777" w:rsidR="005C1161" w:rsidRPr="00E545C9" w:rsidRDefault="005C1161" w:rsidP="002530DF">
            <w:pPr>
              <w:spacing w:before="0" w:after="0" w:line="240" w:lineRule="auto"/>
              <w:jc w:val="center"/>
              <w:rPr>
                <w:rFonts w:eastAsia="Calibri"/>
              </w:rPr>
            </w:pPr>
            <w:r>
              <w:rPr>
                <w:rFonts w:eastAsia="Calibri"/>
              </w:rPr>
              <w:t>48 678</w:t>
            </w:r>
          </w:p>
        </w:tc>
        <w:tc>
          <w:tcPr>
            <w:tcW w:w="494" w:type="pct"/>
            <w:shd w:val="clear" w:color="auto" w:fill="DEEAF6"/>
          </w:tcPr>
          <w:p w14:paraId="5B30E390" w14:textId="77777777" w:rsidR="005C1161" w:rsidRPr="00E545C9" w:rsidRDefault="005C1161" w:rsidP="002530DF">
            <w:pPr>
              <w:spacing w:before="0" w:after="0" w:line="240" w:lineRule="auto"/>
              <w:jc w:val="center"/>
              <w:rPr>
                <w:rFonts w:eastAsia="Calibri"/>
              </w:rPr>
            </w:pPr>
            <w:r>
              <w:rPr>
                <w:rFonts w:eastAsia="Calibri"/>
              </w:rPr>
              <w:t>50 394</w:t>
            </w:r>
          </w:p>
        </w:tc>
        <w:tc>
          <w:tcPr>
            <w:tcW w:w="494" w:type="pct"/>
            <w:shd w:val="clear" w:color="auto" w:fill="DEEAF6"/>
          </w:tcPr>
          <w:p w14:paraId="7D96F615" w14:textId="77777777" w:rsidR="005C1161" w:rsidRPr="00E545C9" w:rsidRDefault="005C1161" w:rsidP="002530DF">
            <w:pPr>
              <w:spacing w:before="0" w:after="0" w:line="240" w:lineRule="auto"/>
              <w:jc w:val="center"/>
              <w:rPr>
                <w:rFonts w:eastAsia="Calibri"/>
              </w:rPr>
            </w:pPr>
            <w:r>
              <w:rPr>
                <w:rFonts w:eastAsia="Calibri"/>
              </w:rPr>
              <w:t>35 513</w:t>
            </w:r>
          </w:p>
        </w:tc>
        <w:tc>
          <w:tcPr>
            <w:tcW w:w="495" w:type="pct"/>
            <w:shd w:val="clear" w:color="auto" w:fill="DEEAF6"/>
          </w:tcPr>
          <w:p w14:paraId="236B7D9D" w14:textId="77777777" w:rsidR="005C1161" w:rsidRPr="00E545C9" w:rsidRDefault="005C1161" w:rsidP="002530DF">
            <w:pPr>
              <w:spacing w:before="0" w:after="0" w:line="240" w:lineRule="auto"/>
              <w:jc w:val="center"/>
              <w:rPr>
                <w:rFonts w:eastAsia="Calibri"/>
              </w:rPr>
            </w:pPr>
            <w:r>
              <w:rPr>
                <w:rFonts w:eastAsia="Calibri"/>
              </w:rPr>
              <w:t>17 059</w:t>
            </w:r>
          </w:p>
        </w:tc>
        <w:tc>
          <w:tcPr>
            <w:tcW w:w="495" w:type="pct"/>
            <w:shd w:val="clear" w:color="auto" w:fill="DEEAF6"/>
          </w:tcPr>
          <w:p w14:paraId="6DBEBEC8" w14:textId="77777777" w:rsidR="005C1161" w:rsidRPr="00E545C9" w:rsidRDefault="005C1161" w:rsidP="002530DF">
            <w:pPr>
              <w:spacing w:before="0" w:after="0" w:line="240" w:lineRule="auto"/>
              <w:jc w:val="center"/>
              <w:rPr>
                <w:rFonts w:eastAsia="Calibri"/>
              </w:rPr>
            </w:pPr>
            <w:r>
              <w:rPr>
                <w:rFonts w:eastAsia="Calibri"/>
              </w:rPr>
              <w:t>18 454</w:t>
            </w:r>
          </w:p>
        </w:tc>
        <w:tc>
          <w:tcPr>
            <w:tcW w:w="495" w:type="pct"/>
            <w:shd w:val="clear" w:color="auto" w:fill="DEEAF6"/>
          </w:tcPr>
          <w:p w14:paraId="49A9FB30" w14:textId="77777777" w:rsidR="005C1161" w:rsidRPr="00E545C9" w:rsidRDefault="005C1161" w:rsidP="002530DF">
            <w:pPr>
              <w:spacing w:before="0" w:after="0" w:line="240" w:lineRule="auto"/>
              <w:jc w:val="center"/>
              <w:rPr>
                <w:rFonts w:eastAsia="Calibri"/>
              </w:rPr>
            </w:pPr>
            <w:r>
              <w:rPr>
                <w:rFonts w:eastAsia="Calibri"/>
              </w:rPr>
              <w:t>63 559</w:t>
            </w:r>
          </w:p>
        </w:tc>
        <w:tc>
          <w:tcPr>
            <w:tcW w:w="495" w:type="pct"/>
            <w:shd w:val="clear" w:color="auto" w:fill="DEEAF6"/>
          </w:tcPr>
          <w:p w14:paraId="19163615" w14:textId="77777777" w:rsidR="005C1161" w:rsidRPr="00E545C9" w:rsidRDefault="005C1161" w:rsidP="002530DF">
            <w:pPr>
              <w:spacing w:before="0" w:after="0" w:line="240" w:lineRule="auto"/>
              <w:jc w:val="center"/>
              <w:rPr>
                <w:rFonts w:eastAsia="Calibri"/>
              </w:rPr>
            </w:pPr>
            <w:r>
              <w:rPr>
                <w:rFonts w:eastAsia="Calibri"/>
              </w:rPr>
              <w:t>31 619</w:t>
            </w:r>
          </w:p>
        </w:tc>
        <w:tc>
          <w:tcPr>
            <w:tcW w:w="492" w:type="pct"/>
            <w:shd w:val="clear" w:color="auto" w:fill="DEEAF6"/>
          </w:tcPr>
          <w:p w14:paraId="04258EB6" w14:textId="77777777" w:rsidR="005C1161" w:rsidRPr="00E545C9" w:rsidRDefault="005C1161" w:rsidP="002530DF">
            <w:pPr>
              <w:spacing w:before="0" w:after="0" w:line="240" w:lineRule="auto"/>
              <w:jc w:val="center"/>
              <w:rPr>
                <w:rFonts w:eastAsia="Calibri"/>
              </w:rPr>
            </w:pPr>
            <w:r>
              <w:rPr>
                <w:rFonts w:eastAsia="Calibri"/>
              </w:rPr>
              <w:t>31 940</w:t>
            </w:r>
          </w:p>
        </w:tc>
      </w:tr>
      <w:tr w:rsidR="005C1161" w:rsidRPr="00263EC4" w14:paraId="34A21F5C" w14:textId="77777777" w:rsidTr="002530DF">
        <w:tc>
          <w:tcPr>
            <w:tcW w:w="552" w:type="pct"/>
            <w:shd w:val="clear" w:color="auto" w:fill="5B9BD5"/>
          </w:tcPr>
          <w:p w14:paraId="54F74BA2" w14:textId="77777777" w:rsidR="005C1161" w:rsidRPr="00711057" w:rsidRDefault="005C1161" w:rsidP="002530DF">
            <w:pPr>
              <w:spacing w:before="0" w:after="0" w:line="240" w:lineRule="auto"/>
              <w:rPr>
                <w:rFonts w:eastAsia="Calibri"/>
                <w:b/>
                <w:bCs/>
                <w:color w:val="FFFFFF" w:themeColor="background1"/>
              </w:rPr>
            </w:pPr>
            <w:r w:rsidRPr="00711057">
              <w:rPr>
                <w:rFonts w:eastAsia="Calibri"/>
                <w:b/>
                <w:bCs/>
                <w:color w:val="FFFFFF" w:themeColor="background1"/>
              </w:rPr>
              <w:t>2030</w:t>
            </w:r>
          </w:p>
        </w:tc>
        <w:tc>
          <w:tcPr>
            <w:tcW w:w="494" w:type="pct"/>
            <w:shd w:val="clear" w:color="auto" w:fill="BDD6EE"/>
          </w:tcPr>
          <w:p w14:paraId="2E1D5700" w14:textId="77777777" w:rsidR="005C1161" w:rsidRPr="00E545C9" w:rsidRDefault="005C1161" w:rsidP="002530DF">
            <w:pPr>
              <w:spacing w:before="0" w:after="0" w:line="240" w:lineRule="auto"/>
              <w:jc w:val="center"/>
              <w:rPr>
                <w:rFonts w:eastAsia="Calibri"/>
              </w:rPr>
            </w:pPr>
            <w:r>
              <w:rPr>
                <w:rFonts w:eastAsia="Calibri"/>
              </w:rPr>
              <w:t>98 512</w:t>
            </w:r>
          </w:p>
        </w:tc>
        <w:tc>
          <w:tcPr>
            <w:tcW w:w="494" w:type="pct"/>
            <w:shd w:val="clear" w:color="auto" w:fill="BDD6EE"/>
          </w:tcPr>
          <w:p w14:paraId="369F69FA" w14:textId="77777777" w:rsidR="005C1161" w:rsidRPr="00E545C9" w:rsidRDefault="005C1161" w:rsidP="002530DF">
            <w:pPr>
              <w:spacing w:before="0" w:after="0" w:line="240" w:lineRule="auto"/>
              <w:jc w:val="center"/>
              <w:rPr>
                <w:rFonts w:eastAsia="Calibri"/>
              </w:rPr>
            </w:pPr>
            <w:r>
              <w:rPr>
                <w:rFonts w:eastAsia="Calibri"/>
              </w:rPr>
              <w:t>48 340</w:t>
            </w:r>
          </w:p>
        </w:tc>
        <w:tc>
          <w:tcPr>
            <w:tcW w:w="494" w:type="pct"/>
            <w:shd w:val="clear" w:color="auto" w:fill="BDD6EE"/>
          </w:tcPr>
          <w:p w14:paraId="1CB16088" w14:textId="77777777" w:rsidR="005C1161" w:rsidRPr="00E545C9" w:rsidRDefault="005C1161" w:rsidP="002530DF">
            <w:pPr>
              <w:spacing w:before="0" w:after="0" w:line="240" w:lineRule="auto"/>
              <w:jc w:val="center"/>
              <w:rPr>
                <w:rFonts w:eastAsia="Calibri"/>
              </w:rPr>
            </w:pPr>
            <w:r>
              <w:rPr>
                <w:rFonts w:eastAsia="Calibri"/>
              </w:rPr>
              <w:t>50 172</w:t>
            </w:r>
          </w:p>
        </w:tc>
        <w:tc>
          <w:tcPr>
            <w:tcW w:w="494" w:type="pct"/>
            <w:shd w:val="clear" w:color="auto" w:fill="BDD6EE"/>
          </w:tcPr>
          <w:p w14:paraId="5BD10A89" w14:textId="77777777" w:rsidR="005C1161" w:rsidRPr="00E545C9" w:rsidRDefault="005C1161" w:rsidP="002530DF">
            <w:pPr>
              <w:spacing w:before="0" w:after="0" w:line="240" w:lineRule="auto"/>
              <w:jc w:val="center"/>
              <w:rPr>
                <w:rFonts w:eastAsia="Calibri"/>
              </w:rPr>
            </w:pPr>
            <w:r>
              <w:rPr>
                <w:rFonts w:eastAsia="Calibri"/>
              </w:rPr>
              <w:t>35 465</w:t>
            </w:r>
          </w:p>
        </w:tc>
        <w:tc>
          <w:tcPr>
            <w:tcW w:w="495" w:type="pct"/>
            <w:shd w:val="clear" w:color="auto" w:fill="BDD6EE"/>
          </w:tcPr>
          <w:p w14:paraId="7D8E0E65" w14:textId="77777777" w:rsidR="005C1161" w:rsidRPr="00E545C9" w:rsidRDefault="005C1161" w:rsidP="002530DF">
            <w:pPr>
              <w:spacing w:before="0" w:after="0" w:line="240" w:lineRule="auto"/>
              <w:jc w:val="center"/>
              <w:rPr>
                <w:rFonts w:eastAsia="Calibri"/>
              </w:rPr>
            </w:pPr>
            <w:r>
              <w:rPr>
                <w:rFonts w:eastAsia="Calibri"/>
              </w:rPr>
              <w:t>17 068</w:t>
            </w:r>
          </w:p>
        </w:tc>
        <w:tc>
          <w:tcPr>
            <w:tcW w:w="495" w:type="pct"/>
            <w:shd w:val="clear" w:color="auto" w:fill="BDD6EE"/>
          </w:tcPr>
          <w:p w14:paraId="4DCB36B8" w14:textId="77777777" w:rsidR="005C1161" w:rsidRPr="00E545C9" w:rsidRDefault="005C1161" w:rsidP="002530DF">
            <w:pPr>
              <w:spacing w:before="0" w:after="0" w:line="240" w:lineRule="auto"/>
              <w:jc w:val="center"/>
              <w:rPr>
                <w:rFonts w:eastAsia="Calibri"/>
              </w:rPr>
            </w:pPr>
            <w:r>
              <w:rPr>
                <w:rFonts w:eastAsia="Calibri"/>
              </w:rPr>
              <w:t>18 397</w:t>
            </w:r>
          </w:p>
        </w:tc>
        <w:tc>
          <w:tcPr>
            <w:tcW w:w="495" w:type="pct"/>
            <w:shd w:val="clear" w:color="auto" w:fill="BDD6EE"/>
          </w:tcPr>
          <w:p w14:paraId="07FF1EC4" w14:textId="77777777" w:rsidR="005C1161" w:rsidRPr="00E545C9" w:rsidRDefault="005C1161" w:rsidP="002530DF">
            <w:pPr>
              <w:spacing w:before="0" w:after="0" w:line="240" w:lineRule="auto"/>
              <w:jc w:val="center"/>
              <w:rPr>
                <w:rFonts w:eastAsia="Calibri"/>
              </w:rPr>
            </w:pPr>
            <w:r>
              <w:rPr>
                <w:rFonts w:eastAsia="Calibri"/>
              </w:rPr>
              <w:t>63 047</w:t>
            </w:r>
          </w:p>
        </w:tc>
        <w:tc>
          <w:tcPr>
            <w:tcW w:w="495" w:type="pct"/>
            <w:shd w:val="clear" w:color="auto" w:fill="BDD6EE"/>
          </w:tcPr>
          <w:p w14:paraId="614C0A96" w14:textId="77777777" w:rsidR="005C1161" w:rsidRPr="00E545C9" w:rsidRDefault="005C1161" w:rsidP="002530DF">
            <w:pPr>
              <w:spacing w:before="0" w:after="0" w:line="240" w:lineRule="auto"/>
              <w:jc w:val="center"/>
              <w:rPr>
                <w:rFonts w:eastAsia="Calibri"/>
              </w:rPr>
            </w:pPr>
            <w:r>
              <w:rPr>
                <w:rFonts w:eastAsia="Calibri"/>
              </w:rPr>
              <w:t>31 272</w:t>
            </w:r>
          </w:p>
        </w:tc>
        <w:tc>
          <w:tcPr>
            <w:tcW w:w="492" w:type="pct"/>
            <w:shd w:val="clear" w:color="auto" w:fill="BDD6EE"/>
          </w:tcPr>
          <w:p w14:paraId="3D3EFDF9" w14:textId="77777777" w:rsidR="005C1161" w:rsidRPr="00E545C9" w:rsidRDefault="005C1161" w:rsidP="002530DF">
            <w:pPr>
              <w:spacing w:before="0" w:after="0" w:line="240" w:lineRule="auto"/>
              <w:jc w:val="center"/>
              <w:rPr>
                <w:rFonts w:eastAsia="Calibri"/>
              </w:rPr>
            </w:pPr>
            <w:r>
              <w:rPr>
                <w:rFonts w:eastAsia="Calibri"/>
              </w:rPr>
              <w:t>31 775</w:t>
            </w:r>
          </w:p>
        </w:tc>
      </w:tr>
      <w:tr w:rsidR="005C1161" w:rsidRPr="00263EC4" w14:paraId="1E9E359F" w14:textId="77777777" w:rsidTr="002530DF">
        <w:tc>
          <w:tcPr>
            <w:tcW w:w="552" w:type="pct"/>
            <w:shd w:val="clear" w:color="auto" w:fill="5B9BD5"/>
          </w:tcPr>
          <w:p w14:paraId="4A99E776" w14:textId="77777777" w:rsidR="005C1161" w:rsidRPr="00711057" w:rsidRDefault="005C1161" w:rsidP="002530DF">
            <w:pPr>
              <w:spacing w:before="0" w:after="0" w:line="240" w:lineRule="auto"/>
              <w:rPr>
                <w:rFonts w:eastAsia="Calibri"/>
                <w:b/>
                <w:bCs/>
                <w:color w:val="FFFFFF" w:themeColor="background1"/>
              </w:rPr>
            </w:pPr>
            <w:r w:rsidRPr="00711057">
              <w:rPr>
                <w:rFonts w:eastAsia="Calibri"/>
                <w:b/>
                <w:bCs/>
                <w:color w:val="FFFFFF" w:themeColor="background1"/>
              </w:rPr>
              <w:t>2035</w:t>
            </w:r>
          </w:p>
        </w:tc>
        <w:tc>
          <w:tcPr>
            <w:tcW w:w="494" w:type="pct"/>
            <w:shd w:val="clear" w:color="auto" w:fill="DEEAF6"/>
          </w:tcPr>
          <w:p w14:paraId="0D5167F2" w14:textId="77777777" w:rsidR="005C1161" w:rsidRPr="00E545C9" w:rsidRDefault="005C1161" w:rsidP="002530DF">
            <w:pPr>
              <w:spacing w:before="0" w:after="0" w:line="240" w:lineRule="auto"/>
              <w:jc w:val="center"/>
              <w:rPr>
                <w:rFonts w:eastAsia="Calibri"/>
              </w:rPr>
            </w:pPr>
            <w:r>
              <w:rPr>
                <w:rFonts w:eastAsia="Calibri"/>
              </w:rPr>
              <w:t>97 477</w:t>
            </w:r>
          </w:p>
        </w:tc>
        <w:tc>
          <w:tcPr>
            <w:tcW w:w="494" w:type="pct"/>
            <w:shd w:val="clear" w:color="auto" w:fill="DEEAF6"/>
          </w:tcPr>
          <w:p w14:paraId="070D6CBC" w14:textId="77777777" w:rsidR="005C1161" w:rsidRPr="00E545C9" w:rsidRDefault="005C1161" w:rsidP="002530DF">
            <w:pPr>
              <w:spacing w:before="0" w:after="0" w:line="240" w:lineRule="auto"/>
              <w:jc w:val="center"/>
              <w:rPr>
                <w:rFonts w:eastAsia="Calibri"/>
              </w:rPr>
            </w:pPr>
            <w:r>
              <w:rPr>
                <w:rFonts w:eastAsia="Calibri"/>
              </w:rPr>
              <w:t>47 771</w:t>
            </w:r>
          </w:p>
        </w:tc>
        <w:tc>
          <w:tcPr>
            <w:tcW w:w="494" w:type="pct"/>
            <w:shd w:val="clear" w:color="auto" w:fill="DEEAF6"/>
          </w:tcPr>
          <w:p w14:paraId="29111628" w14:textId="77777777" w:rsidR="005C1161" w:rsidRPr="00E545C9" w:rsidRDefault="005C1161" w:rsidP="002530DF">
            <w:pPr>
              <w:spacing w:before="0" w:after="0" w:line="240" w:lineRule="auto"/>
              <w:jc w:val="center"/>
              <w:rPr>
                <w:rFonts w:eastAsia="Calibri"/>
              </w:rPr>
            </w:pPr>
            <w:r>
              <w:rPr>
                <w:rFonts w:eastAsia="Calibri"/>
              </w:rPr>
              <w:t>49 706</w:t>
            </w:r>
          </w:p>
        </w:tc>
        <w:tc>
          <w:tcPr>
            <w:tcW w:w="494" w:type="pct"/>
            <w:shd w:val="clear" w:color="auto" w:fill="DEEAF6"/>
          </w:tcPr>
          <w:p w14:paraId="0F8BB64E" w14:textId="77777777" w:rsidR="005C1161" w:rsidRPr="00E545C9" w:rsidRDefault="005C1161" w:rsidP="002530DF">
            <w:pPr>
              <w:spacing w:before="0" w:after="0" w:line="240" w:lineRule="auto"/>
              <w:jc w:val="center"/>
              <w:rPr>
                <w:rFonts w:eastAsia="Calibri"/>
              </w:rPr>
            </w:pPr>
            <w:r>
              <w:rPr>
                <w:rFonts w:eastAsia="Calibri"/>
              </w:rPr>
              <w:t>35 240</w:t>
            </w:r>
          </w:p>
        </w:tc>
        <w:tc>
          <w:tcPr>
            <w:tcW w:w="495" w:type="pct"/>
            <w:shd w:val="clear" w:color="auto" w:fill="DEEAF6"/>
          </w:tcPr>
          <w:p w14:paraId="7DDD8388" w14:textId="77777777" w:rsidR="005C1161" w:rsidRPr="00E545C9" w:rsidRDefault="005C1161" w:rsidP="002530DF">
            <w:pPr>
              <w:spacing w:before="0" w:after="0" w:line="240" w:lineRule="auto"/>
              <w:jc w:val="center"/>
              <w:rPr>
                <w:rFonts w:eastAsia="Calibri"/>
              </w:rPr>
            </w:pPr>
            <w:r>
              <w:rPr>
                <w:rFonts w:eastAsia="Calibri"/>
              </w:rPr>
              <w:t>17 003</w:t>
            </w:r>
          </w:p>
        </w:tc>
        <w:tc>
          <w:tcPr>
            <w:tcW w:w="495" w:type="pct"/>
            <w:shd w:val="clear" w:color="auto" w:fill="DEEAF6"/>
          </w:tcPr>
          <w:p w14:paraId="360BF743" w14:textId="77777777" w:rsidR="005C1161" w:rsidRPr="00E545C9" w:rsidRDefault="005C1161" w:rsidP="002530DF">
            <w:pPr>
              <w:spacing w:before="0" w:after="0" w:line="240" w:lineRule="auto"/>
              <w:jc w:val="center"/>
              <w:rPr>
                <w:rFonts w:eastAsia="Calibri"/>
              </w:rPr>
            </w:pPr>
            <w:r>
              <w:rPr>
                <w:rFonts w:eastAsia="Calibri"/>
              </w:rPr>
              <w:t>18 237</w:t>
            </w:r>
          </w:p>
        </w:tc>
        <w:tc>
          <w:tcPr>
            <w:tcW w:w="495" w:type="pct"/>
            <w:shd w:val="clear" w:color="auto" w:fill="DEEAF6"/>
          </w:tcPr>
          <w:p w14:paraId="04198CC0" w14:textId="77777777" w:rsidR="005C1161" w:rsidRPr="00E545C9" w:rsidRDefault="005C1161" w:rsidP="002530DF">
            <w:pPr>
              <w:spacing w:before="0" w:after="0" w:line="240" w:lineRule="auto"/>
              <w:jc w:val="center"/>
              <w:rPr>
                <w:rFonts w:eastAsia="Calibri"/>
              </w:rPr>
            </w:pPr>
            <w:r>
              <w:rPr>
                <w:rFonts w:eastAsia="Calibri"/>
              </w:rPr>
              <w:t>62 237</w:t>
            </w:r>
          </w:p>
        </w:tc>
        <w:tc>
          <w:tcPr>
            <w:tcW w:w="495" w:type="pct"/>
            <w:shd w:val="clear" w:color="auto" w:fill="DEEAF6"/>
          </w:tcPr>
          <w:p w14:paraId="63395932" w14:textId="77777777" w:rsidR="005C1161" w:rsidRPr="00E545C9" w:rsidRDefault="005C1161" w:rsidP="002530DF">
            <w:pPr>
              <w:spacing w:before="0" w:after="0" w:line="240" w:lineRule="auto"/>
              <w:jc w:val="center"/>
              <w:rPr>
                <w:rFonts w:eastAsia="Calibri"/>
              </w:rPr>
            </w:pPr>
            <w:r>
              <w:rPr>
                <w:rFonts w:eastAsia="Calibri"/>
              </w:rPr>
              <w:t>30 768</w:t>
            </w:r>
          </w:p>
        </w:tc>
        <w:tc>
          <w:tcPr>
            <w:tcW w:w="492" w:type="pct"/>
            <w:shd w:val="clear" w:color="auto" w:fill="DEEAF6"/>
          </w:tcPr>
          <w:p w14:paraId="2A1FBCE4" w14:textId="77777777" w:rsidR="005C1161" w:rsidRPr="00E545C9" w:rsidRDefault="005C1161" w:rsidP="002530DF">
            <w:pPr>
              <w:spacing w:before="0" w:after="0" w:line="240" w:lineRule="auto"/>
              <w:jc w:val="center"/>
              <w:rPr>
                <w:rFonts w:eastAsia="Calibri"/>
              </w:rPr>
            </w:pPr>
            <w:r>
              <w:rPr>
                <w:rFonts w:eastAsia="Calibri"/>
              </w:rPr>
              <w:t>31 469</w:t>
            </w:r>
          </w:p>
        </w:tc>
      </w:tr>
      <w:tr w:rsidR="005C1161" w:rsidRPr="00263EC4" w14:paraId="3898BEA3" w14:textId="77777777" w:rsidTr="002530DF">
        <w:tc>
          <w:tcPr>
            <w:tcW w:w="552" w:type="pct"/>
            <w:shd w:val="clear" w:color="auto" w:fill="5B9BD5"/>
          </w:tcPr>
          <w:p w14:paraId="367BD07B" w14:textId="77777777" w:rsidR="005C1161" w:rsidRPr="00711057" w:rsidRDefault="005C1161" w:rsidP="002530DF">
            <w:pPr>
              <w:spacing w:before="0" w:after="0" w:line="240" w:lineRule="auto"/>
              <w:rPr>
                <w:rFonts w:eastAsia="Calibri"/>
                <w:b/>
                <w:bCs/>
                <w:color w:val="FFFFFF" w:themeColor="background1"/>
              </w:rPr>
            </w:pPr>
            <w:r w:rsidRPr="00711057">
              <w:rPr>
                <w:rFonts w:eastAsia="Calibri"/>
                <w:b/>
                <w:bCs/>
                <w:color w:val="FFFFFF" w:themeColor="background1"/>
              </w:rPr>
              <w:t>2040</w:t>
            </w:r>
          </w:p>
        </w:tc>
        <w:tc>
          <w:tcPr>
            <w:tcW w:w="494" w:type="pct"/>
            <w:shd w:val="clear" w:color="auto" w:fill="BDD6EE"/>
          </w:tcPr>
          <w:p w14:paraId="46F9CF9B" w14:textId="77777777" w:rsidR="005C1161" w:rsidRPr="00E545C9" w:rsidRDefault="005C1161" w:rsidP="002530DF">
            <w:pPr>
              <w:spacing w:before="0" w:after="0" w:line="240" w:lineRule="auto"/>
              <w:jc w:val="center"/>
              <w:rPr>
                <w:rFonts w:eastAsia="Calibri"/>
              </w:rPr>
            </w:pPr>
            <w:r>
              <w:rPr>
                <w:rFonts w:eastAsia="Calibri"/>
              </w:rPr>
              <w:t>96 101</w:t>
            </w:r>
          </w:p>
        </w:tc>
        <w:tc>
          <w:tcPr>
            <w:tcW w:w="494" w:type="pct"/>
            <w:shd w:val="clear" w:color="auto" w:fill="BDD6EE"/>
          </w:tcPr>
          <w:p w14:paraId="789E4DBD" w14:textId="77777777" w:rsidR="005C1161" w:rsidRPr="00E545C9" w:rsidRDefault="005C1161" w:rsidP="002530DF">
            <w:pPr>
              <w:spacing w:before="0" w:after="0" w:line="240" w:lineRule="auto"/>
              <w:jc w:val="center"/>
              <w:rPr>
                <w:rFonts w:eastAsia="Calibri"/>
              </w:rPr>
            </w:pPr>
            <w:r>
              <w:rPr>
                <w:rFonts w:eastAsia="Calibri"/>
              </w:rPr>
              <w:t>47 084</w:t>
            </w:r>
          </w:p>
        </w:tc>
        <w:tc>
          <w:tcPr>
            <w:tcW w:w="494" w:type="pct"/>
            <w:shd w:val="clear" w:color="auto" w:fill="BDD6EE"/>
          </w:tcPr>
          <w:p w14:paraId="6C194318" w14:textId="77777777" w:rsidR="005C1161" w:rsidRPr="00E545C9" w:rsidRDefault="005C1161" w:rsidP="002530DF">
            <w:pPr>
              <w:spacing w:before="0" w:after="0" w:line="240" w:lineRule="auto"/>
              <w:jc w:val="center"/>
              <w:rPr>
                <w:rFonts w:eastAsia="Calibri"/>
              </w:rPr>
            </w:pPr>
            <w:r>
              <w:rPr>
                <w:rFonts w:eastAsia="Calibri"/>
              </w:rPr>
              <w:t>49 017</w:t>
            </w:r>
          </w:p>
        </w:tc>
        <w:tc>
          <w:tcPr>
            <w:tcW w:w="494" w:type="pct"/>
            <w:shd w:val="clear" w:color="auto" w:fill="BDD6EE"/>
          </w:tcPr>
          <w:p w14:paraId="202FDE3E" w14:textId="77777777" w:rsidR="005C1161" w:rsidRPr="00E545C9" w:rsidRDefault="005C1161" w:rsidP="002530DF">
            <w:pPr>
              <w:spacing w:before="0" w:after="0" w:line="240" w:lineRule="auto"/>
              <w:jc w:val="center"/>
              <w:rPr>
                <w:rFonts w:eastAsia="Calibri"/>
              </w:rPr>
            </w:pPr>
            <w:r>
              <w:rPr>
                <w:rFonts w:eastAsia="Calibri"/>
              </w:rPr>
              <w:t>34 906</w:t>
            </w:r>
          </w:p>
        </w:tc>
        <w:tc>
          <w:tcPr>
            <w:tcW w:w="495" w:type="pct"/>
            <w:shd w:val="clear" w:color="auto" w:fill="BDD6EE"/>
          </w:tcPr>
          <w:p w14:paraId="676DA100" w14:textId="77777777" w:rsidR="005C1161" w:rsidRPr="00E545C9" w:rsidRDefault="005C1161" w:rsidP="002530DF">
            <w:pPr>
              <w:spacing w:before="0" w:after="0" w:line="240" w:lineRule="auto"/>
              <w:jc w:val="center"/>
              <w:rPr>
                <w:rFonts w:eastAsia="Calibri"/>
              </w:rPr>
            </w:pPr>
            <w:r>
              <w:rPr>
                <w:rFonts w:eastAsia="Calibri"/>
              </w:rPr>
              <w:t>16 913</w:t>
            </w:r>
          </w:p>
        </w:tc>
        <w:tc>
          <w:tcPr>
            <w:tcW w:w="495" w:type="pct"/>
            <w:shd w:val="clear" w:color="auto" w:fill="BDD6EE"/>
          </w:tcPr>
          <w:p w14:paraId="73C66AD8" w14:textId="77777777" w:rsidR="005C1161" w:rsidRPr="00E545C9" w:rsidRDefault="005C1161" w:rsidP="002530DF">
            <w:pPr>
              <w:spacing w:before="0" w:after="0" w:line="240" w:lineRule="auto"/>
              <w:jc w:val="center"/>
              <w:rPr>
                <w:rFonts w:eastAsia="Calibri"/>
              </w:rPr>
            </w:pPr>
            <w:r>
              <w:rPr>
                <w:rFonts w:eastAsia="Calibri"/>
              </w:rPr>
              <w:t>17 993</w:t>
            </w:r>
          </w:p>
        </w:tc>
        <w:tc>
          <w:tcPr>
            <w:tcW w:w="495" w:type="pct"/>
            <w:shd w:val="clear" w:color="auto" w:fill="BDD6EE"/>
          </w:tcPr>
          <w:p w14:paraId="1DFDC540" w14:textId="77777777" w:rsidR="005C1161" w:rsidRPr="00E545C9" w:rsidRDefault="005C1161" w:rsidP="002530DF">
            <w:pPr>
              <w:spacing w:before="0" w:after="0" w:line="240" w:lineRule="auto"/>
              <w:jc w:val="center"/>
              <w:rPr>
                <w:rFonts w:eastAsia="Calibri"/>
              </w:rPr>
            </w:pPr>
            <w:r>
              <w:rPr>
                <w:rFonts w:eastAsia="Calibri"/>
              </w:rPr>
              <w:t>61 195</w:t>
            </w:r>
          </w:p>
        </w:tc>
        <w:tc>
          <w:tcPr>
            <w:tcW w:w="495" w:type="pct"/>
            <w:shd w:val="clear" w:color="auto" w:fill="BDD6EE"/>
          </w:tcPr>
          <w:p w14:paraId="2B84E791" w14:textId="77777777" w:rsidR="005C1161" w:rsidRPr="00E545C9" w:rsidRDefault="005C1161" w:rsidP="002530DF">
            <w:pPr>
              <w:spacing w:before="0" w:after="0" w:line="240" w:lineRule="auto"/>
              <w:jc w:val="center"/>
              <w:rPr>
                <w:rFonts w:eastAsia="Calibri"/>
              </w:rPr>
            </w:pPr>
            <w:r>
              <w:rPr>
                <w:rFonts w:eastAsia="Calibri"/>
              </w:rPr>
              <w:t>30 171</w:t>
            </w:r>
          </w:p>
        </w:tc>
        <w:tc>
          <w:tcPr>
            <w:tcW w:w="492" w:type="pct"/>
            <w:shd w:val="clear" w:color="auto" w:fill="BDD6EE"/>
          </w:tcPr>
          <w:p w14:paraId="24B46BD0" w14:textId="77777777" w:rsidR="005C1161" w:rsidRPr="00E545C9" w:rsidRDefault="005C1161" w:rsidP="002530DF">
            <w:pPr>
              <w:spacing w:before="0" w:after="0" w:line="240" w:lineRule="auto"/>
              <w:jc w:val="center"/>
              <w:rPr>
                <w:rFonts w:eastAsia="Calibri"/>
              </w:rPr>
            </w:pPr>
            <w:r>
              <w:rPr>
                <w:rFonts w:eastAsia="Calibri"/>
              </w:rPr>
              <w:t>31 024</w:t>
            </w:r>
          </w:p>
        </w:tc>
      </w:tr>
      <w:tr w:rsidR="005C1161" w:rsidRPr="00263EC4" w14:paraId="78C0935B" w14:textId="77777777" w:rsidTr="002530DF">
        <w:tc>
          <w:tcPr>
            <w:tcW w:w="552" w:type="pct"/>
            <w:shd w:val="clear" w:color="auto" w:fill="5B9BD5"/>
          </w:tcPr>
          <w:p w14:paraId="56D65645" w14:textId="77777777" w:rsidR="005C1161" w:rsidRPr="00711057" w:rsidRDefault="005C1161" w:rsidP="002530DF">
            <w:pPr>
              <w:spacing w:before="0" w:after="0" w:line="240" w:lineRule="auto"/>
              <w:rPr>
                <w:rFonts w:eastAsia="Calibri"/>
                <w:b/>
                <w:bCs/>
                <w:color w:val="FFFFFF" w:themeColor="background1"/>
              </w:rPr>
            </w:pPr>
            <w:r w:rsidRPr="00711057">
              <w:rPr>
                <w:rFonts w:eastAsia="Calibri"/>
                <w:b/>
                <w:bCs/>
                <w:color w:val="FFFFFF" w:themeColor="background1"/>
              </w:rPr>
              <w:t>2045</w:t>
            </w:r>
          </w:p>
        </w:tc>
        <w:tc>
          <w:tcPr>
            <w:tcW w:w="494" w:type="pct"/>
            <w:shd w:val="clear" w:color="auto" w:fill="DEEAF6"/>
          </w:tcPr>
          <w:p w14:paraId="77B873D9" w14:textId="77777777" w:rsidR="005C1161" w:rsidRPr="00E545C9" w:rsidRDefault="005C1161" w:rsidP="002530DF">
            <w:pPr>
              <w:spacing w:before="0" w:after="0" w:line="240" w:lineRule="auto"/>
              <w:jc w:val="center"/>
              <w:rPr>
                <w:rFonts w:eastAsia="Calibri"/>
              </w:rPr>
            </w:pPr>
            <w:r>
              <w:rPr>
                <w:rFonts w:eastAsia="Calibri"/>
              </w:rPr>
              <w:t>94 552</w:t>
            </w:r>
          </w:p>
        </w:tc>
        <w:tc>
          <w:tcPr>
            <w:tcW w:w="494" w:type="pct"/>
            <w:shd w:val="clear" w:color="auto" w:fill="DEEAF6"/>
          </w:tcPr>
          <w:p w14:paraId="7A41436A" w14:textId="77777777" w:rsidR="005C1161" w:rsidRPr="00E545C9" w:rsidRDefault="005C1161" w:rsidP="002530DF">
            <w:pPr>
              <w:spacing w:before="0" w:after="0" w:line="240" w:lineRule="auto"/>
              <w:jc w:val="center"/>
              <w:rPr>
                <w:rFonts w:eastAsia="Calibri"/>
              </w:rPr>
            </w:pPr>
            <w:r>
              <w:rPr>
                <w:rFonts w:eastAsia="Calibri"/>
              </w:rPr>
              <w:t>46 390</w:t>
            </w:r>
          </w:p>
        </w:tc>
        <w:tc>
          <w:tcPr>
            <w:tcW w:w="494" w:type="pct"/>
            <w:shd w:val="clear" w:color="auto" w:fill="DEEAF6"/>
          </w:tcPr>
          <w:p w14:paraId="34C435D1" w14:textId="77777777" w:rsidR="005C1161" w:rsidRPr="00E545C9" w:rsidRDefault="005C1161" w:rsidP="002530DF">
            <w:pPr>
              <w:spacing w:before="0" w:after="0" w:line="240" w:lineRule="auto"/>
              <w:jc w:val="center"/>
              <w:rPr>
                <w:rFonts w:eastAsia="Calibri"/>
              </w:rPr>
            </w:pPr>
            <w:r>
              <w:rPr>
                <w:rFonts w:eastAsia="Calibri"/>
              </w:rPr>
              <w:t>48 162</w:t>
            </w:r>
          </w:p>
        </w:tc>
        <w:tc>
          <w:tcPr>
            <w:tcW w:w="494" w:type="pct"/>
            <w:shd w:val="clear" w:color="auto" w:fill="DEEAF6"/>
          </w:tcPr>
          <w:p w14:paraId="66515396" w14:textId="77777777" w:rsidR="005C1161" w:rsidRPr="00E545C9" w:rsidRDefault="005C1161" w:rsidP="002530DF">
            <w:pPr>
              <w:spacing w:before="0" w:after="0" w:line="240" w:lineRule="auto"/>
              <w:jc w:val="center"/>
              <w:rPr>
                <w:rFonts w:eastAsia="Calibri"/>
              </w:rPr>
            </w:pPr>
            <w:r>
              <w:rPr>
                <w:rFonts w:eastAsia="Calibri"/>
              </w:rPr>
              <w:t>34 518</w:t>
            </w:r>
          </w:p>
        </w:tc>
        <w:tc>
          <w:tcPr>
            <w:tcW w:w="495" w:type="pct"/>
            <w:shd w:val="clear" w:color="auto" w:fill="DEEAF6"/>
          </w:tcPr>
          <w:p w14:paraId="59009854" w14:textId="77777777" w:rsidR="005C1161" w:rsidRPr="00E545C9" w:rsidRDefault="005C1161" w:rsidP="002530DF">
            <w:pPr>
              <w:spacing w:before="0" w:after="0" w:line="240" w:lineRule="auto"/>
              <w:jc w:val="center"/>
              <w:rPr>
                <w:rFonts w:eastAsia="Calibri"/>
              </w:rPr>
            </w:pPr>
            <w:r>
              <w:rPr>
                <w:rFonts w:eastAsia="Calibri"/>
              </w:rPr>
              <w:t>16 825</w:t>
            </w:r>
          </w:p>
        </w:tc>
        <w:tc>
          <w:tcPr>
            <w:tcW w:w="495" w:type="pct"/>
            <w:shd w:val="clear" w:color="auto" w:fill="DEEAF6"/>
          </w:tcPr>
          <w:p w14:paraId="06E0AB81" w14:textId="77777777" w:rsidR="005C1161" w:rsidRPr="00E545C9" w:rsidRDefault="005C1161" w:rsidP="002530DF">
            <w:pPr>
              <w:spacing w:before="0" w:after="0" w:line="240" w:lineRule="auto"/>
              <w:jc w:val="center"/>
              <w:rPr>
                <w:rFonts w:eastAsia="Calibri"/>
              </w:rPr>
            </w:pPr>
            <w:r>
              <w:rPr>
                <w:rFonts w:eastAsia="Calibri"/>
              </w:rPr>
              <w:t>17 693</w:t>
            </w:r>
          </w:p>
        </w:tc>
        <w:tc>
          <w:tcPr>
            <w:tcW w:w="495" w:type="pct"/>
            <w:shd w:val="clear" w:color="auto" w:fill="DEEAF6"/>
          </w:tcPr>
          <w:p w14:paraId="7420374C" w14:textId="77777777" w:rsidR="005C1161" w:rsidRPr="00E545C9" w:rsidRDefault="005C1161" w:rsidP="002530DF">
            <w:pPr>
              <w:spacing w:before="0" w:after="0" w:line="240" w:lineRule="auto"/>
              <w:jc w:val="center"/>
              <w:rPr>
                <w:rFonts w:eastAsia="Calibri"/>
              </w:rPr>
            </w:pPr>
            <w:r>
              <w:rPr>
                <w:rFonts w:eastAsia="Calibri"/>
              </w:rPr>
              <w:t>60 034</w:t>
            </w:r>
          </w:p>
        </w:tc>
        <w:tc>
          <w:tcPr>
            <w:tcW w:w="495" w:type="pct"/>
            <w:shd w:val="clear" w:color="auto" w:fill="DEEAF6"/>
          </w:tcPr>
          <w:p w14:paraId="12F64ABC" w14:textId="77777777" w:rsidR="005C1161" w:rsidRPr="00E545C9" w:rsidRDefault="005C1161" w:rsidP="002530DF">
            <w:pPr>
              <w:spacing w:before="0" w:after="0" w:line="240" w:lineRule="auto"/>
              <w:jc w:val="center"/>
              <w:rPr>
                <w:rFonts w:eastAsia="Calibri"/>
              </w:rPr>
            </w:pPr>
            <w:r>
              <w:rPr>
                <w:rFonts w:eastAsia="Calibri"/>
              </w:rPr>
              <w:t>29 565</w:t>
            </w:r>
          </w:p>
        </w:tc>
        <w:tc>
          <w:tcPr>
            <w:tcW w:w="492" w:type="pct"/>
            <w:shd w:val="clear" w:color="auto" w:fill="DEEAF6"/>
          </w:tcPr>
          <w:p w14:paraId="0D9DC5F9" w14:textId="77777777" w:rsidR="005C1161" w:rsidRPr="00E545C9" w:rsidRDefault="005C1161" w:rsidP="002530DF">
            <w:pPr>
              <w:spacing w:before="0" w:after="0" w:line="240" w:lineRule="auto"/>
              <w:jc w:val="center"/>
              <w:rPr>
                <w:rFonts w:eastAsia="Calibri"/>
              </w:rPr>
            </w:pPr>
            <w:r>
              <w:rPr>
                <w:rFonts w:eastAsia="Calibri"/>
              </w:rPr>
              <w:t>30 469</w:t>
            </w:r>
          </w:p>
        </w:tc>
      </w:tr>
      <w:tr w:rsidR="005C1161" w:rsidRPr="00263EC4" w14:paraId="02EC07B6" w14:textId="77777777" w:rsidTr="002530DF">
        <w:tc>
          <w:tcPr>
            <w:tcW w:w="552" w:type="pct"/>
            <w:shd w:val="clear" w:color="auto" w:fill="5B9BD5"/>
          </w:tcPr>
          <w:p w14:paraId="0EE20937" w14:textId="77777777" w:rsidR="005C1161" w:rsidRPr="00711057" w:rsidRDefault="005C1161" w:rsidP="002530DF">
            <w:pPr>
              <w:spacing w:before="0" w:after="0" w:line="240" w:lineRule="auto"/>
              <w:rPr>
                <w:rFonts w:eastAsia="Calibri"/>
                <w:b/>
                <w:bCs/>
                <w:color w:val="FFFFFF" w:themeColor="background1"/>
              </w:rPr>
            </w:pPr>
            <w:r w:rsidRPr="00711057">
              <w:rPr>
                <w:rFonts w:eastAsia="Calibri"/>
                <w:b/>
                <w:bCs/>
                <w:color w:val="FFFFFF" w:themeColor="background1"/>
              </w:rPr>
              <w:t>2050</w:t>
            </w:r>
          </w:p>
        </w:tc>
        <w:tc>
          <w:tcPr>
            <w:tcW w:w="494" w:type="pct"/>
            <w:shd w:val="clear" w:color="auto" w:fill="BDD6EE"/>
          </w:tcPr>
          <w:p w14:paraId="10883FE7" w14:textId="77777777" w:rsidR="005C1161" w:rsidRPr="00E545C9" w:rsidRDefault="005C1161" w:rsidP="002530DF">
            <w:pPr>
              <w:spacing w:before="0" w:after="0" w:line="240" w:lineRule="auto"/>
              <w:jc w:val="center"/>
              <w:rPr>
                <w:rFonts w:eastAsia="Calibri"/>
              </w:rPr>
            </w:pPr>
            <w:r>
              <w:rPr>
                <w:rFonts w:eastAsia="Calibri"/>
              </w:rPr>
              <w:t>92 912</w:t>
            </w:r>
          </w:p>
        </w:tc>
        <w:tc>
          <w:tcPr>
            <w:tcW w:w="494" w:type="pct"/>
            <w:shd w:val="clear" w:color="auto" w:fill="BDD6EE"/>
          </w:tcPr>
          <w:p w14:paraId="560827E1" w14:textId="77777777" w:rsidR="005C1161" w:rsidRPr="00E545C9" w:rsidRDefault="005C1161" w:rsidP="002530DF">
            <w:pPr>
              <w:spacing w:before="0" w:after="0" w:line="240" w:lineRule="auto"/>
              <w:jc w:val="center"/>
              <w:rPr>
                <w:rFonts w:eastAsia="Calibri"/>
              </w:rPr>
            </w:pPr>
            <w:r>
              <w:rPr>
                <w:rFonts w:eastAsia="Calibri"/>
              </w:rPr>
              <w:t>45 712</w:t>
            </w:r>
          </w:p>
        </w:tc>
        <w:tc>
          <w:tcPr>
            <w:tcW w:w="494" w:type="pct"/>
            <w:shd w:val="clear" w:color="auto" w:fill="BDD6EE"/>
          </w:tcPr>
          <w:p w14:paraId="11EECDF7" w14:textId="77777777" w:rsidR="005C1161" w:rsidRPr="00E545C9" w:rsidRDefault="005C1161" w:rsidP="002530DF">
            <w:pPr>
              <w:spacing w:before="0" w:after="0" w:line="240" w:lineRule="auto"/>
              <w:jc w:val="center"/>
              <w:rPr>
                <w:rFonts w:eastAsia="Calibri"/>
              </w:rPr>
            </w:pPr>
            <w:r>
              <w:rPr>
                <w:rFonts w:eastAsia="Calibri"/>
              </w:rPr>
              <w:t>47 200</w:t>
            </w:r>
          </w:p>
        </w:tc>
        <w:tc>
          <w:tcPr>
            <w:tcW w:w="494" w:type="pct"/>
            <w:shd w:val="clear" w:color="auto" w:fill="BDD6EE"/>
          </w:tcPr>
          <w:p w14:paraId="11602D70" w14:textId="77777777" w:rsidR="005C1161" w:rsidRPr="00E545C9" w:rsidRDefault="005C1161" w:rsidP="002530DF">
            <w:pPr>
              <w:spacing w:before="0" w:after="0" w:line="240" w:lineRule="auto"/>
              <w:jc w:val="center"/>
              <w:rPr>
                <w:rFonts w:eastAsia="Calibri"/>
              </w:rPr>
            </w:pPr>
            <w:r>
              <w:rPr>
                <w:rFonts w:eastAsia="Calibri"/>
              </w:rPr>
              <w:t>34 103</w:t>
            </w:r>
          </w:p>
        </w:tc>
        <w:tc>
          <w:tcPr>
            <w:tcW w:w="495" w:type="pct"/>
            <w:shd w:val="clear" w:color="auto" w:fill="BDD6EE"/>
          </w:tcPr>
          <w:p w14:paraId="31BBD7B6" w14:textId="77777777" w:rsidR="005C1161" w:rsidRPr="00E545C9" w:rsidRDefault="005C1161" w:rsidP="002530DF">
            <w:pPr>
              <w:spacing w:before="0" w:after="0" w:line="240" w:lineRule="auto"/>
              <w:jc w:val="center"/>
              <w:rPr>
                <w:rFonts w:eastAsia="Calibri"/>
              </w:rPr>
            </w:pPr>
            <w:r>
              <w:rPr>
                <w:rFonts w:eastAsia="Calibri"/>
              </w:rPr>
              <w:t>16 734</w:t>
            </w:r>
          </w:p>
        </w:tc>
        <w:tc>
          <w:tcPr>
            <w:tcW w:w="495" w:type="pct"/>
            <w:shd w:val="clear" w:color="auto" w:fill="BDD6EE"/>
          </w:tcPr>
          <w:p w14:paraId="0E4F3989" w14:textId="77777777" w:rsidR="005C1161" w:rsidRPr="00E545C9" w:rsidRDefault="005C1161" w:rsidP="002530DF">
            <w:pPr>
              <w:spacing w:before="0" w:after="0" w:line="240" w:lineRule="auto"/>
              <w:jc w:val="center"/>
              <w:rPr>
                <w:rFonts w:eastAsia="Calibri"/>
              </w:rPr>
            </w:pPr>
            <w:r>
              <w:rPr>
                <w:rFonts w:eastAsia="Calibri"/>
              </w:rPr>
              <w:t>17 369</w:t>
            </w:r>
          </w:p>
        </w:tc>
        <w:tc>
          <w:tcPr>
            <w:tcW w:w="495" w:type="pct"/>
            <w:shd w:val="clear" w:color="auto" w:fill="BDD6EE"/>
          </w:tcPr>
          <w:p w14:paraId="105EFD23" w14:textId="77777777" w:rsidR="005C1161" w:rsidRPr="00E545C9" w:rsidRDefault="005C1161" w:rsidP="002530DF">
            <w:pPr>
              <w:spacing w:before="0" w:after="0" w:line="240" w:lineRule="auto"/>
              <w:jc w:val="center"/>
              <w:rPr>
                <w:rFonts w:eastAsia="Calibri"/>
              </w:rPr>
            </w:pPr>
            <w:r>
              <w:rPr>
                <w:rFonts w:eastAsia="Calibri"/>
              </w:rPr>
              <w:t>58 809</w:t>
            </w:r>
          </w:p>
        </w:tc>
        <w:tc>
          <w:tcPr>
            <w:tcW w:w="495" w:type="pct"/>
            <w:shd w:val="clear" w:color="auto" w:fill="BDD6EE"/>
          </w:tcPr>
          <w:p w14:paraId="2721DC51" w14:textId="77777777" w:rsidR="005C1161" w:rsidRPr="00E545C9" w:rsidRDefault="005C1161" w:rsidP="002530DF">
            <w:pPr>
              <w:spacing w:before="0" w:after="0" w:line="240" w:lineRule="auto"/>
              <w:jc w:val="center"/>
              <w:rPr>
                <w:rFonts w:eastAsia="Calibri"/>
              </w:rPr>
            </w:pPr>
            <w:r>
              <w:rPr>
                <w:rFonts w:eastAsia="Calibri"/>
              </w:rPr>
              <w:t>28 978</w:t>
            </w:r>
          </w:p>
        </w:tc>
        <w:tc>
          <w:tcPr>
            <w:tcW w:w="492" w:type="pct"/>
            <w:shd w:val="clear" w:color="auto" w:fill="BDD6EE"/>
          </w:tcPr>
          <w:p w14:paraId="590DD688" w14:textId="77777777" w:rsidR="005C1161" w:rsidRPr="00E545C9" w:rsidRDefault="005C1161" w:rsidP="002530DF">
            <w:pPr>
              <w:spacing w:before="0" w:after="0" w:line="240" w:lineRule="auto"/>
              <w:jc w:val="center"/>
              <w:rPr>
                <w:rFonts w:eastAsia="Calibri"/>
              </w:rPr>
            </w:pPr>
            <w:r>
              <w:rPr>
                <w:rFonts w:eastAsia="Calibri"/>
              </w:rPr>
              <w:t>29 831</w:t>
            </w:r>
          </w:p>
        </w:tc>
      </w:tr>
    </w:tbl>
    <w:p w14:paraId="33F07E9A" w14:textId="77777777" w:rsidR="005C1161" w:rsidRPr="00667635" w:rsidRDefault="005C1161" w:rsidP="0084559B">
      <w:pPr>
        <w:jc w:val="both"/>
        <w:rPr>
          <w:sz w:val="18"/>
          <w:szCs w:val="18"/>
        </w:rPr>
      </w:pPr>
      <w:r w:rsidRPr="001A30F7">
        <w:t xml:space="preserve">Prognozę demograficzną </w:t>
      </w:r>
      <w:r>
        <w:t xml:space="preserve">na podstawie dotychczasowych trendów </w:t>
      </w:r>
      <w:r w:rsidRPr="001A30F7">
        <w:t xml:space="preserve">dla gminy </w:t>
      </w:r>
      <w:r>
        <w:t xml:space="preserve">Belsk Duży </w:t>
      </w:r>
      <w:r w:rsidRPr="001A30F7">
        <w:t xml:space="preserve">wykonano za pomocą pakietu Forecast oprogramowania statystycznego R, na podstawie danych GUS z okresu 1995 – 2015 r. </w:t>
      </w:r>
      <w:r w:rsidRPr="00667635">
        <w:rPr>
          <w:sz w:val="18"/>
          <w:szCs w:val="18"/>
        </w:rPr>
        <w:t xml:space="preserve">Wyniki obliczeń dla perspektywy do 2046 r. z interwałem czasowym 0,5 roku oraz wartościami skrajnymi o prawdopodobieństwie wyniku 80 i 95% przedstawiono dla gminy </w:t>
      </w:r>
      <w:r>
        <w:rPr>
          <w:sz w:val="18"/>
          <w:szCs w:val="18"/>
        </w:rPr>
        <w:t xml:space="preserve">Belsk Duży </w:t>
      </w:r>
      <w:r w:rsidRPr="00667635">
        <w:rPr>
          <w:sz w:val="18"/>
          <w:szCs w:val="18"/>
        </w:rPr>
        <w:t>na Wykresie 7</w:t>
      </w:r>
      <w:r>
        <w:rPr>
          <w:sz w:val="18"/>
          <w:szCs w:val="18"/>
        </w:rPr>
        <w:t>.8</w:t>
      </w:r>
      <w:r w:rsidRPr="00667635">
        <w:rPr>
          <w:sz w:val="18"/>
          <w:szCs w:val="18"/>
        </w:rPr>
        <w:t>.</w:t>
      </w:r>
    </w:p>
    <w:p w14:paraId="1EF7DFF8" w14:textId="77777777" w:rsidR="005C1161" w:rsidRPr="00063927" w:rsidRDefault="005C1161" w:rsidP="005C1161">
      <w:pPr>
        <w:spacing w:before="0" w:after="0" w:line="240" w:lineRule="auto"/>
        <w:jc w:val="both"/>
        <w:rPr>
          <w:i/>
          <w:color w:val="0070C0"/>
          <w:sz w:val="18"/>
          <w:szCs w:val="18"/>
        </w:rPr>
      </w:pPr>
      <w:r w:rsidRPr="00063927">
        <w:rPr>
          <w:i/>
          <w:color w:val="0070C0"/>
          <w:sz w:val="18"/>
          <w:szCs w:val="18"/>
        </w:rPr>
        <w:t>Wykres 7</w:t>
      </w:r>
      <w:r>
        <w:rPr>
          <w:i/>
          <w:color w:val="0070C0"/>
          <w:sz w:val="18"/>
          <w:szCs w:val="18"/>
        </w:rPr>
        <w:t>.8</w:t>
      </w:r>
      <w:r w:rsidRPr="00063927">
        <w:rPr>
          <w:i/>
          <w:color w:val="0070C0"/>
          <w:sz w:val="18"/>
          <w:szCs w:val="18"/>
        </w:rPr>
        <w:t>: Trendy  zmian liczby ludności jako podstawa do prognozy demograficznej dla gminy Belsk Duży(Źródło</w:t>
      </w:r>
      <w:r w:rsidRPr="00063927">
        <w:rPr>
          <w:color w:val="0070C0"/>
          <w:sz w:val="18"/>
          <w:szCs w:val="18"/>
        </w:rPr>
        <w:t xml:space="preserve">: </w:t>
      </w:r>
      <w:r w:rsidRPr="00063927">
        <w:rPr>
          <w:i/>
          <w:color w:val="0070C0"/>
          <w:sz w:val="18"/>
          <w:szCs w:val="18"/>
        </w:rPr>
        <w:t>GUS):</w:t>
      </w:r>
    </w:p>
    <w:p w14:paraId="2657FAA5" w14:textId="77777777" w:rsidR="005C1161" w:rsidRPr="00263EC4" w:rsidRDefault="005C1161" w:rsidP="005C1161">
      <w:pPr>
        <w:tabs>
          <w:tab w:val="left" w:pos="3000"/>
          <w:tab w:val="left" w:pos="3105"/>
        </w:tabs>
        <w:jc w:val="center"/>
        <w:rPr>
          <w:color w:val="FF0000"/>
        </w:rPr>
      </w:pPr>
      <w:r w:rsidRPr="001F53F2">
        <w:rPr>
          <w:noProof/>
          <w:color w:val="FF0000"/>
          <w:lang w:eastAsia="pl-PL"/>
        </w:rPr>
        <w:drawing>
          <wp:inline distT="0" distB="0" distL="0" distR="0" wp14:anchorId="25A04FBC" wp14:editId="121FA0CA">
            <wp:extent cx="5438775" cy="3419475"/>
            <wp:effectExtent l="0" t="0" r="9525" b="9525"/>
            <wp:docPr id="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5" cstate="print">
                      <a:extLst>
                        <a:ext uri="{28A0092B-C50C-407E-A947-70E740481C1C}">
                          <a14:useLocalDpi xmlns:a14="http://schemas.microsoft.com/office/drawing/2010/main" val="0"/>
                        </a:ext>
                      </a:extLst>
                    </a:blip>
                    <a:srcRect l="21632" t="24863" r="21867" b="27884"/>
                    <a:stretch>
                      <a:fillRect/>
                    </a:stretch>
                  </pic:blipFill>
                  <pic:spPr bwMode="auto">
                    <a:xfrm>
                      <a:off x="0" y="0"/>
                      <a:ext cx="5438775" cy="3419475"/>
                    </a:xfrm>
                    <a:prstGeom prst="rect">
                      <a:avLst/>
                    </a:prstGeom>
                    <a:noFill/>
                    <a:ln>
                      <a:noFill/>
                    </a:ln>
                  </pic:spPr>
                </pic:pic>
              </a:graphicData>
            </a:graphic>
          </wp:inline>
        </w:drawing>
      </w:r>
    </w:p>
    <w:p w14:paraId="183765B5" w14:textId="77777777" w:rsidR="005C1161" w:rsidRDefault="005C1161" w:rsidP="005C1161">
      <w:pPr>
        <w:jc w:val="both"/>
      </w:pPr>
      <w:r>
        <w:t>Powyższa analiza prowadzi do konkluzji, że w przypadku kontynuacji dotychczasowych trendów i w sytuacji braku nowych impulsów dla rozwoju demograficznego, w gminie</w:t>
      </w:r>
      <w:r w:rsidR="002E5BAA">
        <w:t xml:space="preserve"> Belsk Duży nastąpi spadek liczb</w:t>
      </w:r>
      <w:r>
        <w:t>y ludności o minimum 1,7%. Wynik ten odbiega od prognozy demograficznej dla powiatu grójeckiego, zarówno w zakresie danych ogółem, jak i dla samych obszarów wiejskich powiatu.</w:t>
      </w:r>
    </w:p>
    <w:p w14:paraId="20459B76" w14:textId="77777777" w:rsidR="005C1161" w:rsidRPr="00C36E9E" w:rsidRDefault="005C1161" w:rsidP="005C1161">
      <w:pPr>
        <w:jc w:val="both"/>
      </w:pPr>
      <w:r w:rsidRPr="00C36E9E">
        <w:t xml:space="preserve">Porównanie wyników prognozy demograficznej GUS z 2014 r. dla powiatu grójeckiego z wynikami progowy dla gminy </w:t>
      </w:r>
      <w:r>
        <w:t xml:space="preserve">Belsk Duży </w:t>
      </w:r>
      <w:r w:rsidRPr="00C36E9E">
        <w:t xml:space="preserve">– przedstawiono w Tabeli </w:t>
      </w:r>
      <w:r>
        <w:t>7.1</w:t>
      </w:r>
      <w:r w:rsidR="00BF375D">
        <w:t>1</w:t>
      </w:r>
      <w:r w:rsidRPr="00C36E9E">
        <w:t>.</w:t>
      </w:r>
    </w:p>
    <w:p w14:paraId="2969B504" w14:textId="77777777" w:rsidR="005C1161" w:rsidRPr="00263EC4" w:rsidRDefault="005C1161" w:rsidP="005C1161">
      <w:pPr>
        <w:autoSpaceDE w:val="0"/>
        <w:autoSpaceDN w:val="0"/>
        <w:adjustRightInd w:val="0"/>
        <w:spacing w:before="0" w:after="0" w:line="240" w:lineRule="auto"/>
        <w:rPr>
          <w:rFonts w:ascii="Arial-BoldMT" w:hAnsi="Arial-BoldMT" w:cs="Arial-BoldMT"/>
          <w:b/>
          <w:bCs/>
          <w:color w:val="FF0000"/>
          <w:sz w:val="18"/>
          <w:szCs w:val="18"/>
        </w:rPr>
      </w:pPr>
    </w:p>
    <w:p w14:paraId="5752284D" w14:textId="77777777" w:rsidR="005C1161" w:rsidRPr="00063927" w:rsidRDefault="005C1161" w:rsidP="005C1161">
      <w:pPr>
        <w:spacing w:before="0" w:after="0" w:line="240" w:lineRule="auto"/>
        <w:rPr>
          <w:i/>
          <w:color w:val="0070C0"/>
          <w:sz w:val="18"/>
          <w:szCs w:val="18"/>
        </w:rPr>
      </w:pPr>
      <w:r w:rsidRPr="00063927">
        <w:rPr>
          <w:i/>
          <w:color w:val="0070C0"/>
          <w:sz w:val="18"/>
          <w:szCs w:val="18"/>
        </w:rPr>
        <w:t xml:space="preserve">Tabela </w:t>
      </w:r>
      <w:r>
        <w:rPr>
          <w:i/>
          <w:color w:val="0070C0"/>
          <w:sz w:val="18"/>
          <w:szCs w:val="18"/>
        </w:rPr>
        <w:t>7.1</w:t>
      </w:r>
      <w:r w:rsidR="0055782C">
        <w:rPr>
          <w:i/>
          <w:color w:val="0070C0"/>
          <w:sz w:val="18"/>
          <w:szCs w:val="18"/>
        </w:rPr>
        <w:t>1</w:t>
      </w:r>
      <w:r w:rsidRPr="00063927">
        <w:rPr>
          <w:i/>
          <w:color w:val="0070C0"/>
          <w:sz w:val="18"/>
          <w:szCs w:val="18"/>
        </w:rPr>
        <w:t>: Liczba ludności w powiecie grójeckim oraz gminie Belsk Duży (Źródło Opracowanie własne z uwzględnienie danych GUS):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4"/>
        <w:gridCol w:w="1245"/>
        <w:gridCol w:w="1245"/>
        <w:gridCol w:w="1247"/>
        <w:gridCol w:w="2489"/>
        <w:gridCol w:w="2493"/>
      </w:tblGrid>
      <w:tr w:rsidR="005C1161" w:rsidRPr="00C36E9E" w14:paraId="51C1B89F" w14:textId="77777777" w:rsidTr="002530DF">
        <w:trPr>
          <w:trHeight w:val="371"/>
        </w:trPr>
        <w:tc>
          <w:tcPr>
            <w:tcW w:w="2500" w:type="pct"/>
            <w:gridSpan w:val="4"/>
            <w:shd w:val="clear" w:color="auto" w:fill="5B9BD5"/>
          </w:tcPr>
          <w:p w14:paraId="05E1079D" w14:textId="77777777" w:rsidR="005C1161" w:rsidRPr="00063927" w:rsidRDefault="005C1161" w:rsidP="002530DF">
            <w:pPr>
              <w:spacing w:before="0" w:after="0" w:line="240" w:lineRule="auto"/>
              <w:jc w:val="center"/>
              <w:rPr>
                <w:rFonts w:ascii="Arial" w:hAnsi="Arial" w:cs="Arial"/>
                <w:b/>
                <w:bCs/>
                <w:color w:val="FFFFFF" w:themeColor="background1"/>
                <w:sz w:val="18"/>
                <w:szCs w:val="18"/>
              </w:rPr>
            </w:pPr>
            <w:r w:rsidRPr="00063927">
              <w:rPr>
                <w:rFonts w:ascii="Arial" w:hAnsi="Arial" w:cs="Arial"/>
                <w:b/>
                <w:bCs/>
                <w:color w:val="FFFFFF" w:themeColor="background1"/>
                <w:sz w:val="18"/>
                <w:szCs w:val="18"/>
              </w:rPr>
              <w:t>Liczba ludności w 2045 r. w powiecie grójeckim wg prognozy GUS z 2014 r.</w:t>
            </w:r>
          </w:p>
        </w:tc>
        <w:tc>
          <w:tcPr>
            <w:tcW w:w="2500" w:type="pct"/>
            <w:gridSpan w:val="2"/>
            <w:shd w:val="clear" w:color="auto" w:fill="5B9BD5"/>
          </w:tcPr>
          <w:p w14:paraId="24EDCC42" w14:textId="1DE39E4D" w:rsidR="005C1161" w:rsidRPr="00063927" w:rsidRDefault="005C1161" w:rsidP="001F7DA4">
            <w:pPr>
              <w:spacing w:before="0" w:after="0" w:line="240" w:lineRule="auto"/>
              <w:jc w:val="center"/>
              <w:rPr>
                <w:rFonts w:ascii="Arial" w:hAnsi="Arial" w:cs="Arial"/>
                <w:b/>
                <w:bCs/>
                <w:color w:val="FFFFFF" w:themeColor="background1"/>
                <w:sz w:val="18"/>
                <w:szCs w:val="18"/>
              </w:rPr>
            </w:pPr>
            <w:r w:rsidRPr="00063927">
              <w:rPr>
                <w:rFonts w:ascii="Arial" w:hAnsi="Arial" w:cs="Arial"/>
                <w:b/>
                <w:bCs/>
                <w:color w:val="FFFFFF" w:themeColor="background1"/>
                <w:sz w:val="18"/>
                <w:szCs w:val="18"/>
              </w:rPr>
              <w:t>Liczba ludności w 204</w:t>
            </w:r>
            <w:r w:rsidR="001F7DA4">
              <w:rPr>
                <w:rFonts w:ascii="Arial" w:hAnsi="Arial" w:cs="Arial"/>
                <w:b/>
                <w:bCs/>
                <w:color w:val="FFFFFF" w:themeColor="background1"/>
                <w:sz w:val="18"/>
                <w:szCs w:val="18"/>
              </w:rPr>
              <w:t>6</w:t>
            </w:r>
            <w:r w:rsidRPr="00063927">
              <w:rPr>
                <w:rFonts w:ascii="Arial" w:hAnsi="Arial" w:cs="Arial"/>
                <w:b/>
                <w:bCs/>
                <w:color w:val="FFFFFF" w:themeColor="background1"/>
                <w:sz w:val="18"/>
                <w:szCs w:val="18"/>
              </w:rPr>
              <w:t xml:space="preserve"> r. wg prognozy dla gminy Belsk Duży</w:t>
            </w:r>
          </w:p>
        </w:tc>
      </w:tr>
      <w:tr w:rsidR="005C1161" w:rsidRPr="00C36E9E" w14:paraId="6779F11E" w14:textId="77777777" w:rsidTr="002530DF">
        <w:trPr>
          <w:trHeight w:val="377"/>
        </w:trPr>
        <w:tc>
          <w:tcPr>
            <w:tcW w:w="1249" w:type="pct"/>
            <w:gridSpan w:val="2"/>
            <w:shd w:val="clear" w:color="auto" w:fill="9CC2E5"/>
          </w:tcPr>
          <w:p w14:paraId="0FD491E4" w14:textId="77777777" w:rsidR="005C1161" w:rsidRPr="0079106E" w:rsidRDefault="005C1161" w:rsidP="002530DF">
            <w:pPr>
              <w:spacing w:before="0" w:after="0" w:line="240" w:lineRule="auto"/>
              <w:jc w:val="center"/>
              <w:rPr>
                <w:rFonts w:ascii="Arial" w:hAnsi="Arial" w:cs="Arial"/>
                <w:bCs/>
                <w:sz w:val="18"/>
                <w:szCs w:val="18"/>
              </w:rPr>
            </w:pPr>
            <w:r w:rsidRPr="0079106E">
              <w:rPr>
                <w:rFonts w:ascii="Arial" w:hAnsi="Arial" w:cs="Arial"/>
                <w:bCs/>
                <w:sz w:val="18"/>
                <w:szCs w:val="18"/>
              </w:rPr>
              <w:t>Liczba ludności</w:t>
            </w:r>
          </w:p>
          <w:p w14:paraId="68EDA168" w14:textId="77777777" w:rsidR="005C1161" w:rsidRPr="00C36E9E" w:rsidRDefault="005C1161" w:rsidP="002530DF">
            <w:pPr>
              <w:spacing w:before="0" w:after="0" w:line="240" w:lineRule="auto"/>
              <w:jc w:val="center"/>
              <w:rPr>
                <w:rFonts w:ascii="Arial" w:hAnsi="Arial" w:cs="Arial"/>
                <w:b/>
                <w:bCs/>
                <w:sz w:val="18"/>
                <w:szCs w:val="18"/>
              </w:rPr>
            </w:pPr>
            <w:r w:rsidRPr="0079106E">
              <w:rPr>
                <w:rFonts w:ascii="Arial" w:hAnsi="Arial" w:cs="Arial"/>
                <w:bCs/>
                <w:sz w:val="18"/>
                <w:szCs w:val="18"/>
              </w:rPr>
              <w:t>[osób]</w:t>
            </w:r>
          </w:p>
        </w:tc>
        <w:tc>
          <w:tcPr>
            <w:tcW w:w="1251" w:type="pct"/>
            <w:gridSpan w:val="2"/>
            <w:shd w:val="clear" w:color="auto" w:fill="9CC2E5"/>
          </w:tcPr>
          <w:p w14:paraId="7F55FADA" w14:textId="77777777" w:rsidR="005C1161" w:rsidRPr="00C36E9E" w:rsidRDefault="005C1161" w:rsidP="002530DF">
            <w:pPr>
              <w:spacing w:before="0" w:after="0" w:line="240" w:lineRule="auto"/>
              <w:jc w:val="center"/>
              <w:rPr>
                <w:rFonts w:ascii="Arial" w:hAnsi="Arial" w:cs="Arial"/>
                <w:sz w:val="18"/>
                <w:szCs w:val="18"/>
              </w:rPr>
            </w:pPr>
            <w:r w:rsidRPr="00C36E9E">
              <w:rPr>
                <w:rFonts w:ascii="Arial" w:hAnsi="Arial" w:cs="Arial"/>
                <w:sz w:val="18"/>
                <w:szCs w:val="18"/>
              </w:rPr>
              <w:t>Zmiana w okresie 30 lat</w:t>
            </w:r>
          </w:p>
          <w:p w14:paraId="208588DD" w14:textId="77777777" w:rsidR="005C1161" w:rsidRPr="00C36E9E" w:rsidRDefault="005C1161" w:rsidP="002530DF">
            <w:pPr>
              <w:spacing w:before="0" w:after="0" w:line="240" w:lineRule="auto"/>
              <w:jc w:val="center"/>
              <w:rPr>
                <w:rFonts w:ascii="Arial" w:hAnsi="Arial" w:cs="Arial"/>
                <w:sz w:val="18"/>
                <w:szCs w:val="18"/>
              </w:rPr>
            </w:pPr>
            <w:r w:rsidRPr="00C36E9E">
              <w:rPr>
                <w:rFonts w:ascii="Arial" w:hAnsi="Arial" w:cs="Arial"/>
                <w:sz w:val="18"/>
                <w:szCs w:val="18"/>
              </w:rPr>
              <w:t>[%]</w:t>
            </w:r>
          </w:p>
        </w:tc>
        <w:tc>
          <w:tcPr>
            <w:tcW w:w="1249" w:type="pct"/>
            <w:vMerge w:val="restart"/>
            <w:shd w:val="clear" w:color="auto" w:fill="9CC2E5"/>
          </w:tcPr>
          <w:p w14:paraId="3DE04FF1" w14:textId="77777777" w:rsidR="005C1161" w:rsidRPr="00C36E9E" w:rsidRDefault="005C1161" w:rsidP="002530DF">
            <w:pPr>
              <w:spacing w:before="0" w:after="0" w:line="240" w:lineRule="auto"/>
              <w:jc w:val="center"/>
              <w:rPr>
                <w:rFonts w:ascii="Arial" w:hAnsi="Arial" w:cs="Arial"/>
                <w:sz w:val="18"/>
                <w:szCs w:val="18"/>
              </w:rPr>
            </w:pPr>
            <w:r w:rsidRPr="00C36E9E">
              <w:rPr>
                <w:rFonts w:ascii="Arial" w:hAnsi="Arial" w:cs="Arial"/>
                <w:sz w:val="18"/>
                <w:szCs w:val="18"/>
              </w:rPr>
              <w:t>Liczba ludności</w:t>
            </w:r>
          </w:p>
          <w:p w14:paraId="6167993B" w14:textId="77777777" w:rsidR="005C1161" w:rsidRPr="00C36E9E" w:rsidRDefault="005C1161" w:rsidP="002530DF">
            <w:pPr>
              <w:spacing w:before="0" w:after="0" w:line="240" w:lineRule="auto"/>
              <w:jc w:val="center"/>
              <w:rPr>
                <w:rFonts w:ascii="Arial" w:hAnsi="Arial" w:cs="Arial"/>
                <w:sz w:val="18"/>
                <w:szCs w:val="18"/>
              </w:rPr>
            </w:pPr>
            <w:r w:rsidRPr="00C36E9E">
              <w:rPr>
                <w:rFonts w:ascii="Arial" w:hAnsi="Arial" w:cs="Arial"/>
                <w:sz w:val="18"/>
                <w:szCs w:val="18"/>
              </w:rPr>
              <w:t>[osób]</w:t>
            </w:r>
          </w:p>
        </w:tc>
        <w:tc>
          <w:tcPr>
            <w:tcW w:w="1251" w:type="pct"/>
            <w:vMerge w:val="restart"/>
            <w:shd w:val="clear" w:color="auto" w:fill="9CC2E5"/>
          </w:tcPr>
          <w:p w14:paraId="5E6E4D9D" w14:textId="77777777" w:rsidR="005C1161" w:rsidRPr="00C36E9E" w:rsidRDefault="005C1161" w:rsidP="002530DF">
            <w:pPr>
              <w:spacing w:before="0" w:after="0" w:line="240" w:lineRule="auto"/>
              <w:jc w:val="center"/>
              <w:rPr>
                <w:rFonts w:ascii="Arial" w:hAnsi="Arial" w:cs="Arial"/>
                <w:sz w:val="18"/>
                <w:szCs w:val="18"/>
              </w:rPr>
            </w:pPr>
            <w:r w:rsidRPr="00C36E9E">
              <w:rPr>
                <w:rFonts w:ascii="Arial" w:hAnsi="Arial" w:cs="Arial"/>
                <w:sz w:val="18"/>
                <w:szCs w:val="18"/>
              </w:rPr>
              <w:t>Zmiana w okresie 30 lat</w:t>
            </w:r>
          </w:p>
          <w:p w14:paraId="48A4706D" w14:textId="77777777" w:rsidR="005C1161" w:rsidRPr="00C36E9E" w:rsidRDefault="005C1161" w:rsidP="002530DF">
            <w:pPr>
              <w:spacing w:before="0" w:after="0" w:line="240" w:lineRule="auto"/>
              <w:jc w:val="center"/>
              <w:rPr>
                <w:rFonts w:ascii="Arial" w:hAnsi="Arial" w:cs="Arial"/>
                <w:sz w:val="18"/>
                <w:szCs w:val="18"/>
              </w:rPr>
            </w:pPr>
            <w:r w:rsidRPr="00C36E9E">
              <w:rPr>
                <w:rFonts w:ascii="Arial" w:hAnsi="Arial" w:cs="Arial"/>
                <w:sz w:val="18"/>
                <w:szCs w:val="18"/>
              </w:rPr>
              <w:t>[%]</w:t>
            </w:r>
          </w:p>
        </w:tc>
      </w:tr>
      <w:tr w:rsidR="005C1161" w:rsidRPr="00C36E9E" w14:paraId="4D567B72" w14:textId="77777777" w:rsidTr="002530DF">
        <w:tc>
          <w:tcPr>
            <w:tcW w:w="624" w:type="pct"/>
            <w:shd w:val="clear" w:color="auto" w:fill="9CC2E5"/>
          </w:tcPr>
          <w:p w14:paraId="4C23FED7" w14:textId="77777777" w:rsidR="005C1161" w:rsidRPr="0079106E" w:rsidRDefault="005C1161" w:rsidP="002530DF">
            <w:pPr>
              <w:spacing w:before="0" w:after="0" w:line="240" w:lineRule="auto"/>
              <w:jc w:val="center"/>
              <w:rPr>
                <w:rFonts w:ascii="Arial" w:hAnsi="Arial" w:cs="Arial"/>
                <w:bCs/>
                <w:sz w:val="18"/>
                <w:szCs w:val="18"/>
              </w:rPr>
            </w:pPr>
            <w:r w:rsidRPr="0079106E">
              <w:rPr>
                <w:rFonts w:ascii="Arial" w:hAnsi="Arial" w:cs="Arial"/>
                <w:bCs/>
                <w:sz w:val="18"/>
                <w:szCs w:val="18"/>
              </w:rPr>
              <w:t>miasto</w:t>
            </w:r>
          </w:p>
        </w:tc>
        <w:tc>
          <w:tcPr>
            <w:tcW w:w="625" w:type="pct"/>
            <w:shd w:val="clear" w:color="auto" w:fill="9CC2E5"/>
          </w:tcPr>
          <w:p w14:paraId="1BF44A03" w14:textId="77777777" w:rsidR="005C1161" w:rsidRPr="0079106E" w:rsidRDefault="005C1161" w:rsidP="002530DF">
            <w:pPr>
              <w:spacing w:before="0" w:after="0" w:line="240" w:lineRule="auto"/>
              <w:jc w:val="center"/>
              <w:rPr>
                <w:rFonts w:ascii="Arial" w:hAnsi="Arial" w:cs="Arial"/>
                <w:b/>
                <w:sz w:val="18"/>
                <w:szCs w:val="18"/>
              </w:rPr>
            </w:pPr>
            <w:r w:rsidRPr="0079106E">
              <w:rPr>
                <w:rFonts w:ascii="Arial" w:hAnsi="Arial" w:cs="Arial"/>
                <w:b/>
                <w:sz w:val="18"/>
                <w:szCs w:val="18"/>
              </w:rPr>
              <w:t>wieś</w:t>
            </w:r>
          </w:p>
        </w:tc>
        <w:tc>
          <w:tcPr>
            <w:tcW w:w="625" w:type="pct"/>
            <w:shd w:val="clear" w:color="auto" w:fill="9CC2E5"/>
          </w:tcPr>
          <w:p w14:paraId="05C808A5" w14:textId="77777777" w:rsidR="005C1161" w:rsidRPr="00C36E9E" w:rsidRDefault="005C1161" w:rsidP="002530DF">
            <w:pPr>
              <w:spacing w:before="0" w:after="0" w:line="240" w:lineRule="auto"/>
              <w:jc w:val="center"/>
              <w:rPr>
                <w:rFonts w:ascii="Arial" w:hAnsi="Arial" w:cs="Arial"/>
                <w:sz w:val="18"/>
                <w:szCs w:val="18"/>
              </w:rPr>
            </w:pPr>
            <w:r w:rsidRPr="00C36E9E">
              <w:rPr>
                <w:rFonts w:ascii="Arial" w:hAnsi="Arial" w:cs="Arial"/>
                <w:sz w:val="18"/>
                <w:szCs w:val="18"/>
              </w:rPr>
              <w:t>miasto</w:t>
            </w:r>
          </w:p>
        </w:tc>
        <w:tc>
          <w:tcPr>
            <w:tcW w:w="626" w:type="pct"/>
            <w:shd w:val="clear" w:color="auto" w:fill="9CC2E5"/>
          </w:tcPr>
          <w:p w14:paraId="66005437" w14:textId="77777777" w:rsidR="005C1161" w:rsidRPr="0079106E" w:rsidRDefault="005C1161" w:rsidP="002530DF">
            <w:pPr>
              <w:spacing w:before="0" w:after="0" w:line="240" w:lineRule="auto"/>
              <w:jc w:val="center"/>
              <w:rPr>
                <w:rFonts w:ascii="Arial" w:hAnsi="Arial" w:cs="Arial"/>
                <w:b/>
                <w:sz w:val="18"/>
                <w:szCs w:val="18"/>
              </w:rPr>
            </w:pPr>
            <w:r w:rsidRPr="0079106E">
              <w:rPr>
                <w:rFonts w:ascii="Arial" w:hAnsi="Arial" w:cs="Arial"/>
                <w:b/>
                <w:sz w:val="18"/>
                <w:szCs w:val="18"/>
              </w:rPr>
              <w:t>wieś</w:t>
            </w:r>
          </w:p>
        </w:tc>
        <w:tc>
          <w:tcPr>
            <w:tcW w:w="1249" w:type="pct"/>
            <w:vMerge/>
            <w:shd w:val="clear" w:color="auto" w:fill="9CC2E5"/>
          </w:tcPr>
          <w:p w14:paraId="35ABBD9D" w14:textId="77777777" w:rsidR="005C1161" w:rsidRPr="00C36E9E" w:rsidRDefault="005C1161" w:rsidP="002530DF">
            <w:pPr>
              <w:spacing w:before="0" w:after="0" w:line="240" w:lineRule="auto"/>
              <w:jc w:val="center"/>
              <w:rPr>
                <w:rFonts w:ascii="Arial" w:hAnsi="Arial" w:cs="Arial"/>
                <w:sz w:val="18"/>
                <w:szCs w:val="18"/>
              </w:rPr>
            </w:pPr>
          </w:p>
        </w:tc>
        <w:tc>
          <w:tcPr>
            <w:tcW w:w="1251" w:type="pct"/>
            <w:vMerge/>
            <w:shd w:val="clear" w:color="auto" w:fill="9CC2E5"/>
          </w:tcPr>
          <w:p w14:paraId="1895FEA3" w14:textId="77777777" w:rsidR="005C1161" w:rsidRPr="00C36E9E" w:rsidRDefault="005C1161" w:rsidP="002530DF">
            <w:pPr>
              <w:spacing w:before="0" w:after="0" w:line="240" w:lineRule="auto"/>
              <w:jc w:val="center"/>
              <w:rPr>
                <w:rFonts w:ascii="Arial" w:hAnsi="Arial" w:cs="Arial"/>
                <w:sz w:val="18"/>
                <w:szCs w:val="18"/>
              </w:rPr>
            </w:pPr>
          </w:p>
        </w:tc>
      </w:tr>
      <w:tr w:rsidR="005C1161" w:rsidRPr="00C36E9E" w14:paraId="45303492" w14:textId="77777777" w:rsidTr="002530DF">
        <w:trPr>
          <w:trHeight w:val="70"/>
        </w:trPr>
        <w:tc>
          <w:tcPr>
            <w:tcW w:w="624" w:type="pct"/>
            <w:shd w:val="clear" w:color="auto" w:fill="DEEAF6"/>
          </w:tcPr>
          <w:p w14:paraId="09CAA227" w14:textId="77777777" w:rsidR="005C1161" w:rsidRPr="0079106E" w:rsidRDefault="005C1161" w:rsidP="002530DF">
            <w:pPr>
              <w:spacing w:before="0" w:after="0" w:line="240" w:lineRule="auto"/>
              <w:jc w:val="center"/>
              <w:rPr>
                <w:rFonts w:ascii="Arial" w:hAnsi="Arial" w:cs="Arial"/>
                <w:bCs/>
                <w:sz w:val="18"/>
                <w:szCs w:val="18"/>
              </w:rPr>
            </w:pPr>
            <w:r w:rsidRPr="0079106E">
              <w:rPr>
                <w:rFonts w:ascii="Arial" w:hAnsi="Arial" w:cs="Arial"/>
                <w:bCs/>
                <w:sz w:val="18"/>
                <w:szCs w:val="18"/>
              </w:rPr>
              <w:t>1</w:t>
            </w:r>
          </w:p>
        </w:tc>
        <w:tc>
          <w:tcPr>
            <w:tcW w:w="625" w:type="pct"/>
            <w:shd w:val="clear" w:color="auto" w:fill="DEEAF6"/>
          </w:tcPr>
          <w:p w14:paraId="3DBB6E90" w14:textId="77777777" w:rsidR="005C1161" w:rsidRPr="0079106E" w:rsidRDefault="005C1161" w:rsidP="002530DF">
            <w:pPr>
              <w:spacing w:before="0" w:after="0" w:line="240" w:lineRule="auto"/>
              <w:jc w:val="center"/>
              <w:rPr>
                <w:rFonts w:ascii="Arial" w:hAnsi="Arial" w:cs="Arial"/>
                <w:b/>
                <w:sz w:val="18"/>
                <w:szCs w:val="18"/>
              </w:rPr>
            </w:pPr>
            <w:r w:rsidRPr="0079106E">
              <w:rPr>
                <w:rFonts w:ascii="Arial" w:hAnsi="Arial" w:cs="Arial"/>
                <w:b/>
                <w:sz w:val="18"/>
                <w:szCs w:val="18"/>
              </w:rPr>
              <w:t>2</w:t>
            </w:r>
          </w:p>
        </w:tc>
        <w:tc>
          <w:tcPr>
            <w:tcW w:w="625" w:type="pct"/>
            <w:shd w:val="clear" w:color="auto" w:fill="DEEAF6"/>
          </w:tcPr>
          <w:p w14:paraId="5A8D4D39" w14:textId="77777777" w:rsidR="005C1161" w:rsidRPr="00C36E9E" w:rsidRDefault="005C1161" w:rsidP="002530DF">
            <w:pPr>
              <w:spacing w:before="0" w:after="0" w:line="240" w:lineRule="auto"/>
              <w:jc w:val="center"/>
              <w:rPr>
                <w:rFonts w:ascii="Arial" w:hAnsi="Arial" w:cs="Arial"/>
                <w:sz w:val="18"/>
                <w:szCs w:val="18"/>
              </w:rPr>
            </w:pPr>
            <w:r w:rsidRPr="00C36E9E">
              <w:rPr>
                <w:rFonts w:ascii="Arial" w:hAnsi="Arial" w:cs="Arial"/>
                <w:sz w:val="18"/>
                <w:szCs w:val="18"/>
              </w:rPr>
              <w:t>3</w:t>
            </w:r>
          </w:p>
        </w:tc>
        <w:tc>
          <w:tcPr>
            <w:tcW w:w="626" w:type="pct"/>
            <w:shd w:val="clear" w:color="auto" w:fill="DEEAF6"/>
          </w:tcPr>
          <w:p w14:paraId="79D86569" w14:textId="77777777" w:rsidR="005C1161" w:rsidRPr="0079106E" w:rsidRDefault="005C1161" w:rsidP="002530DF">
            <w:pPr>
              <w:spacing w:before="0" w:after="0" w:line="240" w:lineRule="auto"/>
              <w:jc w:val="center"/>
              <w:rPr>
                <w:rFonts w:ascii="Arial" w:hAnsi="Arial" w:cs="Arial"/>
                <w:b/>
                <w:sz w:val="18"/>
                <w:szCs w:val="18"/>
              </w:rPr>
            </w:pPr>
            <w:r w:rsidRPr="0079106E">
              <w:rPr>
                <w:rFonts w:ascii="Arial" w:hAnsi="Arial" w:cs="Arial"/>
                <w:b/>
                <w:sz w:val="18"/>
                <w:szCs w:val="18"/>
              </w:rPr>
              <w:t>4</w:t>
            </w:r>
          </w:p>
        </w:tc>
        <w:tc>
          <w:tcPr>
            <w:tcW w:w="1249" w:type="pct"/>
            <w:shd w:val="clear" w:color="auto" w:fill="DEEAF6"/>
          </w:tcPr>
          <w:p w14:paraId="7DB767F3" w14:textId="77777777" w:rsidR="005C1161" w:rsidRPr="00C36E9E" w:rsidRDefault="005C1161" w:rsidP="002530DF">
            <w:pPr>
              <w:spacing w:before="0" w:after="0" w:line="240" w:lineRule="auto"/>
              <w:jc w:val="center"/>
              <w:rPr>
                <w:rFonts w:ascii="Arial" w:hAnsi="Arial" w:cs="Arial"/>
                <w:sz w:val="18"/>
                <w:szCs w:val="18"/>
              </w:rPr>
            </w:pPr>
            <w:r w:rsidRPr="00C36E9E">
              <w:rPr>
                <w:rFonts w:ascii="Arial" w:hAnsi="Arial" w:cs="Arial"/>
                <w:sz w:val="18"/>
                <w:szCs w:val="18"/>
              </w:rPr>
              <w:t>5</w:t>
            </w:r>
          </w:p>
        </w:tc>
        <w:tc>
          <w:tcPr>
            <w:tcW w:w="1251" w:type="pct"/>
            <w:shd w:val="clear" w:color="auto" w:fill="DEEAF6"/>
          </w:tcPr>
          <w:p w14:paraId="001BCA65" w14:textId="77777777" w:rsidR="005C1161" w:rsidRPr="00C36E9E" w:rsidRDefault="005C1161" w:rsidP="002530DF">
            <w:pPr>
              <w:spacing w:before="0" w:after="0" w:line="240" w:lineRule="auto"/>
              <w:jc w:val="center"/>
              <w:rPr>
                <w:rFonts w:ascii="Arial" w:hAnsi="Arial" w:cs="Arial"/>
                <w:sz w:val="18"/>
                <w:szCs w:val="18"/>
              </w:rPr>
            </w:pPr>
            <w:r>
              <w:rPr>
                <w:rFonts w:ascii="Arial" w:hAnsi="Arial" w:cs="Arial"/>
                <w:sz w:val="18"/>
                <w:szCs w:val="18"/>
              </w:rPr>
              <w:t>6</w:t>
            </w:r>
          </w:p>
        </w:tc>
      </w:tr>
      <w:tr w:rsidR="005C1161" w:rsidRPr="00263EC4" w14:paraId="054ECE5E" w14:textId="77777777" w:rsidTr="002530DF">
        <w:trPr>
          <w:trHeight w:val="424"/>
        </w:trPr>
        <w:tc>
          <w:tcPr>
            <w:tcW w:w="624" w:type="pct"/>
            <w:shd w:val="clear" w:color="auto" w:fill="9CC2E5"/>
          </w:tcPr>
          <w:p w14:paraId="655DA180" w14:textId="77777777" w:rsidR="005C1161" w:rsidRPr="0079106E" w:rsidRDefault="005C1161" w:rsidP="002530DF">
            <w:pPr>
              <w:spacing w:before="0" w:after="0" w:line="240" w:lineRule="auto"/>
              <w:jc w:val="center"/>
              <w:rPr>
                <w:rFonts w:ascii="Arial" w:hAnsi="Arial" w:cs="Arial"/>
                <w:bCs/>
                <w:sz w:val="18"/>
                <w:szCs w:val="18"/>
              </w:rPr>
            </w:pPr>
            <w:r w:rsidRPr="0079106E">
              <w:rPr>
                <w:rFonts w:ascii="Arial" w:hAnsi="Arial" w:cs="Arial"/>
                <w:bCs/>
                <w:sz w:val="18"/>
                <w:szCs w:val="18"/>
              </w:rPr>
              <w:t>34 518</w:t>
            </w:r>
          </w:p>
        </w:tc>
        <w:tc>
          <w:tcPr>
            <w:tcW w:w="625" w:type="pct"/>
            <w:shd w:val="clear" w:color="auto" w:fill="9CC2E5"/>
          </w:tcPr>
          <w:p w14:paraId="54099945" w14:textId="77777777" w:rsidR="005C1161" w:rsidRPr="0079106E" w:rsidRDefault="005C1161" w:rsidP="002530DF">
            <w:pPr>
              <w:spacing w:before="0" w:after="0" w:line="240" w:lineRule="auto"/>
              <w:jc w:val="center"/>
              <w:rPr>
                <w:rFonts w:ascii="Arial" w:hAnsi="Arial" w:cs="Arial"/>
                <w:b/>
                <w:sz w:val="18"/>
                <w:szCs w:val="18"/>
              </w:rPr>
            </w:pPr>
            <w:r w:rsidRPr="0079106E">
              <w:rPr>
                <w:rFonts w:ascii="Arial" w:hAnsi="Arial" w:cs="Arial"/>
                <w:b/>
                <w:sz w:val="18"/>
                <w:szCs w:val="18"/>
              </w:rPr>
              <w:t>60 034</w:t>
            </w:r>
          </w:p>
        </w:tc>
        <w:tc>
          <w:tcPr>
            <w:tcW w:w="625" w:type="pct"/>
            <w:shd w:val="clear" w:color="auto" w:fill="9CC2E5"/>
          </w:tcPr>
          <w:p w14:paraId="0F49C9E1" w14:textId="77777777" w:rsidR="005C1161" w:rsidRPr="00C02BFD" w:rsidRDefault="005C1161" w:rsidP="002530DF">
            <w:pPr>
              <w:spacing w:before="0" w:after="0" w:line="240" w:lineRule="auto"/>
              <w:jc w:val="center"/>
              <w:rPr>
                <w:rFonts w:ascii="Arial" w:hAnsi="Arial" w:cs="Arial"/>
                <w:sz w:val="18"/>
                <w:szCs w:val="18"/>
              </w:rPr>
            </w:pPr>
            <w:r w:rsidRPr="00C02BFD">
              <w:rPr>
                <w:rFonts w:ascii="Arial" w:hAnsi="Arial" w:cs="Arial"/>
                <w:sz w:val="18"/>
                <w:szCs w:val="18"/>
              </w:rPr>
              <w:t>- 0,20</w:t>
            </w:r>
          </w:p>
          <w:p w14:paraId="1CD2801A" w14:textId="77777777" w:rsidR="005C1161" w:rsidRPr="00C02BFD" w:rsidRDefault="005C1161" w:rsidP="002530DF">
            <w:pPr>
              <w:spacing w:before="0" w:after="0" w:line="240" w:lineRule="auto"/>
              <w:jc w:val="center"/>
              <w:rPr>
                <w:rFonts w:ascii="Arial" w:hAnsi="Arial" w:cs="Arial"/>
                <w:sz w:val="18"/>
                <w:szCs w:val="18"/>
              </w:rPr>
            </w:pPr>
            <w:r w:rsidRPr="00C02BFD">
              <w:rPr>
                <w:rFonts w:ascii="Arial" w:hAnsi="Arial" w:cs="Arial"/>
                <w:sz w:val="18"/>
                <w:szCs w:val="18"/>
              </w:rPr>
              <w:t>(- 71)</w:t>
            </w:r>
          </w:p>
        </w:tc>
        <w:tc>
          <w:tcPr>
            <w:tcW w:w="626" w:type="pct"/>
            <w:shd w:val="clear" w:color="auto" w:fill="9CC2E5"/>
          </w:tcPr>
          <w:p w14:paraId="5289243C" w14:textId="77777777" w:rsidR="005C1161" w:rsidRPr="00C02BFD" w:rsidRDefault="005C1161" w:rsidP="002530DF">
            <w:pPr>
              <w:spacing w:before="0" w:after="0" w:line="240" w:lineRule="auto"/>
              <w:jc w:val="center"/>
              <w:rPr>
                <w:rFonts w:ascii="Arial" w:hAnsi="Arial" w:cs="Arial"/>
                <w:b/>
                <w:sz w:val="18"/>
                <w:szCs w:val="18"/>
              </w:rPr>
            </w:pPr>
            <w:r w:rsidRPr="00C02BFD">
              <w:rPr>
                <w:rFonts w:ascii="Arial" w:hAnsi="Arial" w:cs="Arial"/>
                <w:b/>
                <w:sz w:val="18"/>
                <w:szCs w:val="18"/>
              </w:rPr>
              <w:t>- 6,55</w:t>
            </w:r>
          </w:p>
          <w:p w14:paraId="723FF3E0" w14:textId="77777777" w:rsidR="005C1161" w:rsidRPr="00C02BFD" w:rsidRDefault="005C1161" w:rsidP="002530DF">
            <w:pPr>
              <w:spacing w:before="0" w:after="0" w:line="240" w:lineRule="auto"/>
              <w:jc w:val="center"/>
              <w:rPr>
                <w:rFonts w:ascii="Arial" w:hAnsi="Arial" w:cs="Arial"/>
                <w:b/>
                <w:sz w:val="18"/>
                <w:szCs w:val="18"/>
              </w:rPr>
            </w:pPr>
            <w:r w:rsidRPr="00C02BFD">
              <w:rPr>
                <w:rFonts w:ascii="Arial" w:hAnsi="Arial" w:cs="Arial"/>
                <w:b/>
                <w:sz w:val="18"/>
                <w:szCs w:val="18"/>
              </w:rPr>
              <w:t>(- 3 936)</w:t>
            </w:r>
          </w:p>
        </w:tc>
        <w:tc>
          <w:tcPr>
            <w:tcW w:w="1249" w:type="pct"/>
            <w:shd w:val="clear" w:color="auto" w:fill="9CC2E5"/>
          </w:tcPr>
          <w:p w14:paraId="1A7BCFAA" w14:textId="77777777" w:rsidR="005C1161" w:rsidRPr="00863C7A" w:rsidRDefault="005C1161" w:rsidP="002530DF">
            <w:pPr>
              <w:spacing w:before="0" w:after="0" w:line="240" w:lineRule="auto"/>
              <w:jc w:val="center"/>
              <w:rPr>
                <w:rFonts w:ascii="Arial" w:hAnsi="Arial" w:cs="Arial"/>
                <w:sz w:val="18"/>
                <w:szCs w:val="18"/>
              </w:rPr>
            </w:pPr>
            <w:r w:rsidRPr="00863C7A">
              <w:rPr>
                <w:rFonts w:ascii="Arial" w:hAnsi="Arial" w:cs="Arial"/>
                <w:sz w:val="18"/>
                <w:szCs w:val="18"/>
              </w:rPr>
              <w:t>6449</w:t>
            </w:r>
          </w:p>
        </w:tc>
        <w:tc>
          <w:tcPr>
            <w:tcW w:w="1251" w:type="pct"/>
            <w:shd w:val="clear" w:color="auto" w:fill="9CC2E5"/>
          </w:tcPr>
          <w:p w14:paraId="1ADA66D4" w14:textId="77777777" w:rsidR="005C1161" w:rsidRPr="00863C7A" w:rsidRDefault="005C1161" w:rsidP="002530DF">
            <w:pPr>
              <w:spacing w:before="0" w:after="0" w:line="240" w:lineRule="auto"/>
              <w:jc w:val="center"/>
              <w:rPr>
                <w:rFonts w:ascii="Arial" w:hAnsi="Arial" w:cs="Arial"/>
                <w:sz w:val="18"/>
                <w:szCs w:val="18"/>
              </w:rPr>
            </w:pPr>
            <w:r w:rsidRPr="00863C7A">
              <w:rPr>
                <w:rFonts w:ascii="Arial" w:hAnsi="Arial" w:cs="Arial"/>
                <w:sz w:val="18"/>
                <w:szCs w:val="18"/>
              </w:rPr>
              <w:t>-1</w:t>
            </w:r>
            <w:r>
              <w:rPr>
                <w:rFonts w:ascii="Arial" w:hAnsi="Arial" w:cs="Arial"/>
                <w:sz w:val="18"/>
                <w:szCs w:val="18"/>
              </w:rPr>
              <w:t>,70</w:t>
            </w:r>
          </w:p>
          <w:p w14:paraId="47A7A417" w14:textId="77777777" w:rsidR="005C1161" w:rsidRPr="00863C7A" w:rsidRDefault="005C1161" w:rsidP="002530DF">
            <w:pPr>
              <w:spacing w:before="0" w:after="0" w:line="240" w:lineRule="auto"/>
              <w:jc w:val="center"/>
              <w:rPr>
                <w:rFonts w:ascii="Arial" w:hAnsi="Arial" w:cs="Arial"/>
                <w:sz w:val="18"/>
                <w:szCs w:val="18"/>
              </w:rPr>
            </w:pPr>
            <w:r w:rsidRPr="00863C7A">
              <w:rPr>
                <w:rFonts w:ascii="Arial" w:hAnsi="Arial" w:cs="Arial"/>
                <w:sz w:val="18"/>
                <w:szCs w:val="18"/>
              </w:rPr>
              <w:t>(-112)</w:t>
            </w:r>
          </w:p>
        </w:tc>
      </w:tr>
    </w:tbl>
    <w:p w14:paraId="761F0C27" w14:textId="77777777" w:rsidR="006B71D0" w:rsidRPr="00FF76D6" w:rsidRDefault="006B71D0" w:rsidP="00523349">
      <w:pPr>
        <w:pStyle w:val="Nagwek4"/>
      </w:pPr>
      <w:r w:rsidRPr="00FF76D6">
        <w:t>7.2 Problemy społeczne</w:t>
      </w:r>
    </w:p>
    <w:p w14:paraId="20221C52" w14:textId="77777777" w:rsidR="006B71D0" w:rsidRPr="00186F56" w:rsidRDefault="006B71D0" w:rsidP="00FF76D6">
      <w:pPr>
        <w:jc w:val="both"/>
      </w:pPr>
      <w:r w:rsidRPr="00186F56">
        <w:t xml:space="preserve">Podstawowymi problemami społecznymi w gminie (wg informacji Gminnego Ośrodka Pomocy Społecznej w </w:t>
      </w:r>
      <w:r>
        <w:t>Belsku Dużym</w:t>
      </w:r>
      <w:r w:rsidRPr="00186F56">
        <w:t>) są: bezrobocie, długotrwała choroba i niepełnosprawność oraz opieka nad osobami w podeszłym wieku.</w:t>
      </w:r>
    </w:p>
    <w:p w14:paraId="57A53BD9" w14:textId="77777777" w:rsidR="006B71D0" w:rsidRPr="00186F56" w:rsidRDefault="006B71D0" w:rsidP="00FF76D6">
      <w:r w:rsidRPr="00186F56">
        <w:t>7.2.1 Bezrobocie</w:t>
      </w:r>
    </w:p>
    <w:p w14:paraId="78F5C74D" w14:textId="77777777" w:rsidR="006B71D0" w:rsidRPr="00186F56" w:rsidRDefault="006B71D0" w:rsidP="00FF76D6">
      <w:pPr>
        <w:jc w:val="both"/>
      </w:pPr>
      <w:r w:rsidRPr="00186F56">
        <w:t xml:space="preserve">Wg stanu na dzień 31.12.2016 r. w powiatowym Urzędzie Pracy w Grójcu zarejestrowanych było 66 bezrobotnych </w:t>
      </w:r>
      <w:r>
        <w:t>(</w:t>
      </w:r>
      <w:r w:rsidRPr="00186F56">
        <w:t>w tym 51,5% osób stanowią kobiety</w:t>
      </w:r>
      <w:r>
        <w:t>( co stanowiło 16% liczby bezrobotnych w powiecie</w:t>
      </w:r>
      <w:r w:rsidRPr="00186F56">
        <w:t>. Udział bezrobotnych zarejestrowanych w liczbie ludności w wieku produkcyjnym stanowi</w:t>
      </w:r>
      <w:r>
        <w:t>ł</w:t>
      </w:r>
      <w:r w:rsidRPr="00186F56">
        <w:t>o 1,6% natomiast udział kobiet zarejestrowanych jako bezrobotne w wieku produkcyjnym stanowi</w:t>
      </w:r>
      <w:r>
        <w:t>ł</w:t>
      </w:r>
      <w:r w:rsidRPr="00186F56">
        <w:t>o 1,8%.</w:t>
      </w:r>
    </w:p>
    <w:p w14:paraId="07EBBC27" w14:textId="77777777" w:rsidR="006B71D0" w:rsidRPr="00A06A73" w:rsidRDefault="006B71D0" w:rsidP="00FF76D6">
      <w:r w:rsidRPr="00A06A73">
        <w:t>7.2.2 Pomoc społeczna</w:t>
      </w:r>
    </w:p>
    <w:p w14:paraId="799DDC49" w14:textId="77777777" w:rsidR="006B71D0" w:rsidRPr="007736F4" w:rsidRDefault="006B71D0" w:rsidP="007736F4">
      <w:pPr>
        <w:jc w:val="both"/>
        <w:rPr>
          <w:rFonts w:asciiTheme="minorHAnsi" w:hAnsiTheme="minorHAnsi" w:cstheme="minorHAnsi"/>
        </w:rPr>
      </w:pPr>
      <w:r w:rsidRPr="007736F4">
        <w:t xml:space="preserve">Na terenie Gminy Belsk Duży powołana jest jednostka organizacyjna </w:t>
      </w:r>
      <w:r w:rsidR="007736F4" w:rsidRPr="007736F4">
        <w:rPr>
          <w:rFonts w:asciiTheme="minorHAnsi" w:hAnsiTheme="minorHAnsi" w:cstheme="minorHAnsi"/>
        </w:rPr>
        <w:t>Gminny Ośrodek Pomocy Społecznej (ul. J. Kozietulskiego 4 w Belsku Duży</w:t>
      </w:r>
      <w:r w:rsidR="007736F4" w:rsidRPr="007736F4">
        <w:rPr>
          <w:rStyle w:val="Pogrubienie"/>
          <w:rFonts w:asciiTheme="minorHAnsi" w:hAnsiTheme="minorHAnsi" w:cstheme="minorHAnsi"/>
          <w:b w:val="0"/>
          <w:shd w:val="clear" w:color="auto" w:fill="FFFFFF"/>
        </w:rPr>
        <w:t>m)</w:t>
      </w:r>
      <w:r w:rsidRPr="007736F4">
        <w:t xml:space="preserve">, który realizuje zadania z zakresu pomocy społecznej. Celem Ośrodka Pomocy Społecznej jest zaspokojenie niezbędnych potrzeb życiowych osób i rodzin. </w:t>
      </w:r>
    </w:p>
    <w:p w14:paraId="3818DE99" w14:textId="77777777" w:rsidR="006B71D0" w:rsidRPr="00C975EB" w:rsidRDefault="006B71D0" w:rsidP="00FF76D6">
      <w:pPr>
        <w:jc w:val="both"/>
      </w:pPr>
      <w:r w:rsidRPr="00C975EB">
        <w:t xml:space="preserve">Udział osób korzystających ze środków </w:t>
      </w:r>
      <w:r w:rsidR="00FF76D6" w:rsidRPr="00C975EB">
        <w:t>pomocy</w:t>
      </w:r>
      <w:r w:rsidRPr="00C975EB">
        <w:t xml:space="preserve"> społecznej w ludności ogółem </w:t>
      </w:r>
      <w:r w:rsidR="00FF76D6" w:rsidRPr="00C975EB">
        <w:t xml:space="preserve">dla gminy </w:t>
      </w:r>
      <w:r w:rsidR="00FF76D6">
        <w:t xml:space="preserve">wynosił </w:t>
      </w:r>
      <w:r w:rsidRPr="00C975EB">
        <w:t>w 2016 r</w:t>
      </w:r>
      <w:r w:rsidR="00FF76D6">
        <w:t>.</w:t>
      </w:r>
      <w:r w:rsidRPr="00C975EB">
        <w:t xml:space="preserve"> 3,3%</w:t>
      </w:r>
      <w:r w:rsidR="00FF76D6">
        <w:t>, co stanowiło wskaźnik niższy niż dla</w:t>
      </w:r>
      <w:r w:rsidRPr="00C975EB">
        <w:t xml:space="preserve"> powiatu </w:t>
      </w:r>
      <w:r w:rsidR="00FF76D6">
        <w:t>grójeckiego (</w:t>
      </w:r>
      <w:r w:rsidRPr="00C975EB">
        <w:t>4,5%</w:t>
      </w:r>
      <w:r w:rsidR="00FF76D6">
        <w:t>)</w:t>
      </w:r>
      <w:r w:rsidRPr="00C975EB">
        <w:t xml:space="preserve"> </w:t>
      </w:r>
      <w:r w:rsidR="00FF76D6">
        <w:t>oraz całego województwa mazowieckiego</w:t>
      </w:r>
      <w:r w:rsidRPr="00C975EB">
        <w:t xml:space="preserve"> </w:t>
      </w:r>
      <w:r w:rsidR="00FF76D6">
        <w:t>(</w:t>
      </w:r>
      <w:r w:rsidRPr="00C975EB">
        <w:t>5,5%</w:t>
      </w:r>
      <w:r w:rsidR="00FF76D6">
        <w:t>)</w:t>
      </w:r>
      <w:r w:rsidRPr="00C975EB">
        <w:t>.</w:t>
      </w:r>
    </w:p>
    <w:p w14:paraId="4C35C665" w14:textId="77777777" w:rsidR="006B71D0" w:rsidRPr="007F2C06" w:rsidRDefault="006B71D0" w:rsidP="00523349">
      <w:pPr>
        <w:pStyle w:val="Nagwek4"/>
      </w:pPr>
      <w:r w:rsidRPr="007F2C06">
        <w:t>7.3 Gospodarka i zatrudnienie</w:t>
      </w:r>
    </w:p>
    <w:p w14:paraId="4608E848" w14:textId="77777777" w:rsidR="006B71D0" w:rsidRPr="00765A40" w:rsidRDefault="006B71D0" w:rsidP="003A1416">
      <w:pPr>
        <w:jc w:val="both"/>
      </w:pPr>
      <w:r w:rsidRPr="00765A40">
        <w:t>7.3.1 Aktywność gospodarcza</w:t>
      </w:r>
    </w:p>
    <w:p w14:paraId="5EC3F8F5" w14:textId="77777777" w:rsidR="006B71D0" w:rsidRPr="00765A40" w:rsidRDefault="006B71D0" w:rsidP="003A1416">
      <w:pPr>
        <w:jc w:val="both"/>
      </w:pPr>
      <w:r w:rsidRPr="00765A40">
        <w:t>Miernikiem aktywności gospodarczej jest m.in. liczba zarejestrowanych w systemie regon podmiotów gospodarki narodowej.</w:t>
      </w:r>
    </w:p>
    <w:p w14:paraId="1F32B0F0" w14:textId="77777777" w:rsidR="006B71D0" w:rsidRPr="00765A40" w:rsidRDefault="006B71D0" w:rsidP="003A1416">
      <w:pPr>
        <w:jc w:val="both"/>
      </w:pPr>
      <w:r w:rsidRPr="00765A40">
        <w:t xml:space="preserve">Na koniec 2011 r. w gm. Belsk Duży  zarejestrowanych było w systemie REGON ogółem 453 podmioty gospodarcze, z tego: w sektorze prywatnym 439, co stanowi 96% ogółu zarejestrowanych podmiotów, natomiast w sektorze publicznym 14, tj. 4% ogółu zarejestrowanych. </w:t>
      </w:r>
    </w:p>
    <w:p w14:paraId="76BAAA2C" w14:textId="77777777" w:rsidR="006B71D0" w:rsidRPr="003A1416" w:rsidRDefault="006B71D0" w:rsidP="003A1416">
      <w:pPr>
        <w:spacing w:before="0" w:after="0" w:line="240" w:lineRule="auto"/>
        <w:jc w:val="both"/>
        <w:rPr>
          <w:i/>
          <w:color w:val="0070C0"/>
        </w:rPr>
      </w:pPr>
      <w:r w:rsidRPr="003A1416">
        <w:rPr>
          <w:i/>
          <w:color w:val="0070C0"/>
        </w:rPr>
        <w:t>Tabela 7</w:t>
      </w:r>
      <w:r w:rsidR="003A1416">
        <w:rPr>
          <w:i/>
          <w:color w:val="0070C0"/>
        </w:rPr>
        <w:t>.1</w:t>
      </w:r>
      <w:r w:rsidR="0055782C">
        <w:rPr>
          <w:i/>
          <w:color w:val="0070C0"/>
        </w:rPr>
        <w:t>2</w:t>
      </w:r>
      <w:r w:rsidRPr="003A1416">
        <w:rPr>
          <w:i/>
          <w:color w:val="0070C0"/>
        </w:rPr>
        <w:t>: Podmioty gospodarki narodowej wg sektorów własnościowych 2016 r (Źródło: Opracowanie własne wg danych GUS):</w:t>
      </w:r>
    </w:p>
    <w:tbl>
      <w:tblPr>
        <w:tblStyle w:val="Tabelasiatki5ciemnaakcent110"/>
        <w:tblW w:w="5000" w:type="pct"/>
        <w:tblLook w:val="04A0" w:firstRow="1" w:lastRow="0" w:firstColumn="1" w:lastColumn="0" w:noHBand="0" w:noVBand="1"/>
      </w:tblPr>
      <w:tblGrid>
        <w:gridCol w:w="2666"/>
        <w:gridCol w:w="2435"/>
        <w:gridCol w:w="2431"/>
        <w:gridCol w:w="2431"/>
      </w:tblGrid>
      <w:tr w:rsidR="006B71D0" w:rsidRPr="00F50807" w14:paraId="1780D01E" w14:textId="77777777" w:rsidTr="007736F4">
        <w:trPr>
          <w:cnfStyle w:val="100000000000" w:firstRow="1" w:lastRow="0"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338" w:type="pct"/>
          </w:tcPr>
          <w:p w14:paraId="721F42A8" w14:textId="77777777" w:rsidR="006B71D0" w:rsidRPr="007736F4" w:rsidRDefault="007736F4" w:rsidP="007736F4">
            <w:pPr>
              <w:spacing w:before="0" w:after="0" w:line="240" w:lineRule="auto"/>
              <w:jc w:val="center"/>
              <w:rPr>
                <w:rFonts w:eastAsia="Calibri"/>
              </w:rPr>
            </w:pPr>
            <w:r>
              <w:rPr>
                <w:rFonts w:eastAsia="Calibri"/>
              </w:rPr>
              <w:t>Jednostka</w:t>
            </w:r>
          </w:p>
        </w:tc>
        <w:tc>
          <w:tcPr>
            <w:tcW w:w="1222" w:type="pct"/>
          </w:tcPr>
          <w:p w14:paraId="344D1DCB" w14:textId="77777777" w:rsidR="006B71D0" w:rsidRPr="007736F4"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rPr>
            </w:pPr>
            <w:r w:rsidRPr="007736F4">
              <w:rPr>
                <w:rFonts w:eastAsia="Calibri"/>
              </w:rPr>
              <w:t>Podmioty gospodarki narodowej ogółem</w:t>
            </w:r>
          </w:p>
        </w:tc>
        <w:tc>
          <w:tcPr>
            <w:tcW w:w="1220" w:type="pct"/>
          </w:tcPr>
          <w:p w14:paraId="0D7CCAD8" w14:textId="77777777" w:rsidR="006B71D0" w:rsidRPr="007736F4"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rPr>
            </w:pPr>
            <w:r w:rsidRPr="007736F4">
              <w:rPr>
                <w:rFonts w:eastAsia="Calibri"/>
              </w:rPr>
              <w:t>Sektor publiczny ogółem</w:t>
            </w:r>
          </w:p>
        </w:tc>
        <w:tc>
          <w:tcPr>
            <w:tcW w:w="1220" w:type="pct"/>
          </w:tcPr>
          <w:p w14:paraId="077E68A2" w14:textId="77777777" w:rsidR="006B71D0" w:rsidRPr="007736F4"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rPr>
            </w:pPr>
            <w:r w:rsidRPr="007736F4">
              <w:rPr>
                <w:rFonts w:eastAsia="Calibri"/>
              </w:rPr>
              <w:t>Sektor prywatny ogółem</w:t>
            </w:r>
          </w:p>
        </w:tc>
      </w:tr>
      <w:tr w:rsidR="006B71D0" w:rsidRPr="00F50807" w14:paraId="20DDA38F"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8" w:type="pct"/>
          </w:tcPr>
          <w:p w14:paraId="43BCCA64" w14:textId="77777777" w:rsidR="006B71D0" w:rsidRPr="007736F4" w:rsidRDefault="006B71D0" w:rsidP="007736F4">
            <w:pPr>
              <w:spacing w:before="0" w:after="0" w:line="240" w:lineRule="auto"/>
              <w:rPr>
                <w:rFonts w:eastAsia="Calibri"/>
              </w:rPr>
            </w:pPr>
            <w:r w:rsidRPr="007736F4">
              <w:rPr>
                <w:rFonts w:eastAsia="Calibri"/>
              </w:rPr>
              <w:t>Województwo mazowieckie</w:t>
            </w:r>
          </w:p>
        </w:tc>
        <w:tc>
          <w:tcPr>
            <w:tcW w:w="1222" w:type="pct"/>
          </w:tcPr>
          <w:p w14:paraId="3CAD40B6" w14:textId="77777777" w:rsidR="006B71D0" w:rsidRPr="007736F4"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7736F4">
              <w:rPr>
                <w:rFonts w:eastAsia="Calibri"/>
              </w:rPr>
              <w:t>788 008</w:t>
            </w:r>
          </w:p>
        </w:tc>
        <w:tc>
          <w:tcPr>
            <w:tcW w:w="1220" w:type="pct"/>
          </w:tcPr>
          <w:p w14:paraId="5D984C8C" w14:textId="77777777" w:rsidR="006B71D0" w:rsidRPr="007736F4"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7736F4">
              <w:rPr>
                <w:rFonts w:eastAsia="Calibri"/>
              </w:rPr>
              <w:t>13 077</w:t>
            </w:r>
          </w:p>
        </w:tc>
        <w:tc>
          <w:tcPr>
            <w:tcW w:w="1220" w:type="pct"/>
          </w:tcPr>
          <w:p w14:paraId="36BD8D2C" w14:textId="77777777" w:rsidR="006B71D0" w:rsidRPr="007736F4"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7736F4">
              <w:rPr>
                <w:rFonts w:eastAsia="Calibri"/>
              </w:rPr>
              <w:t>756 810</w:t>
            </w:r>
          </w:p>
        </w:tc>
      </w:tr>
      <w:tr w:rsidR="006B71D0" w:rsidRPr="00F50807" w14:paraId="53B0B46B" w14:textId="77777777" w:rsidTr="007736F4">
        <w:tc>
          <w:tcPr>
            <w:cnfStyle w:val="001000000000" w:firstRow="0" w:lastRow="0" w:firstColumn="1" w:lastColumn="0" w:oddVBand="0" w:evenVBand="0" w:oddHBand="0" w:evenHBand="0" w:firstRowFirstColumn="0" w:firstRowLastColumn="0" w:lastRowFirstColumn="0" w:lastRowLastColumn="0"/>
            <w:tcW w:w="1338" w:type="pct"/>
          </w:tcPr>
          <w:p w14:paraId="71D85EDE" w14:textId="77777777" w:rsidR="006B71D0" w:rsidRPr="007736F4" w:rsidRDefault="006B71D0" w:rsidP="007736F4">
            <w:pPr>
              <w:spacing w:before="0" w:after="0" w:line="240" w:lineRule="auto"/>
              <w:rPr>
                <w:rFonts w:eastAsia="Calibri"/>
              </w:rPr>
            </w:pPr>
            <w:r w:rsidRPr="007736F4">
              <w:rPr>
                <w:rFonts w:eastAsia="Calibri"/>
              </w:rPr>
              <w:t>Powiat grójecki</w:t>
            </w:r>
          </w:p>
        </w:tc>
        <w:tc>
          <w:tcPr>
            <w:tcW w:w="1222" w:type="pct"/>
          </w:tcPr>
          <w:p w14:paraId="14BC5427" w14:textId="77777777" w:rsidR="006B71D0" w:rsidRPr="007736F4"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7736F4">
              <w:rPr>
                <w:rFonts w:eastAsia="Calibri"/>
              </w:rPr>
              <w:t>8 819</w:t>
            </w:r>
          </w:p>
        </w:tc>
        <w:tc>
          <w:tcPr>
            <w:tcW w:w="1220" w:type="pct"/>
          </w:tcPr>
          <w:p w14:paraId="17F5060E" w14:textId="77777777" w:rsidR="006B71D0" w:rsidRPr="007736F4"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7736F4">
              <w:rPr>
                <w:rFonts w:eastAsia="Calibri"/>
              </w:rPr>
              <w:t>243</w:t>
            </w:r>
          </w:p>
        </w:tc>
        <w:tc>
          <w:tcPr>
            <w:tcW w:w="1220" w:type="pct"/>
          </w:tcPr>
          <w:p w14:paraId="2DF60F2B" w14:textId="77777777" w:rsidR="006B71D0" w:rsidRPr="007736F4"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7736F4">
              <w:rPr>
                <w:rFonts w:eastAsia="Calibri"/>
              </w:rPr>
              <w:t>8 540</w:t>
            </w:r>
          </w:p>
        </w:tc>
      </w:tr>
      <w:tr w:rsidR="006B71D0" w:rsidRPr="00F50807" w14:paraId="2887EAC9"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8" w:type="pct"/>
          </w:tcPr>
          <w:p w14:paraId="3D0657DF" w14:textId="77777777" w:rsidR="006B71D0" w:rsidRPr="007736F4" w:rsidRDefault="006B71D0" w:rsidP="007736F4">
            <w:pPr>
              <w:spacing w:before="0" w:after="0" w:line="240" w:lineRule="auto"/>
              <w:rPr>
                <w:rFonts w:eastAsia="Calibri"/>
              </w:rPr>
            </w:pPr>
            <w:r w:rsidRPr="007736F4">
              <w:rPr>
                <w:rFonts w:eastAsia="Calibri"/>
              </w:rPr>
              <w:t>Belsk Duży</w:t>
            </w:r>
          </w:p>
        </w:tc>
        <w:tc>
          <w:tcPr>
            <w:tcW w:w="1222" w:type="pct"/>
          </w:tcPr>
          <w:p w14:paraId="3765C82D" w14:textId="77777777" w:rsidR="006B71D0" w:rsidRPr="007736F4"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7736F4">
              <w:rPr>
                <w:rFonts w:eastAsia="Calibri"/>
              </w:rPr>
              <w:t>453</w:t>
            </w:r>
          </w:p>
        </w:tc>
        <w:tc>
          <w:tcPr>
            <w:tcW w:w="1220" w:type="pct"/>
          </w:tcPr>
          <w:p w14:paraId="56BD28BC" w14:textId="77777777" w:rsidR="006B71D0" w:rsidRPr="007736F4"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7736F4">
              <w:rPr>
                <w:rFonts w:eastAsia="Calibri"/>
              </w:rPr>
              <w:t>14</w:t>
            </w:r>
          </w:p>
        </w:tc>
        <w:tc>
          <w:tcPr>
            <w:tcW w:w="1220" w:type="pct"/>
          </w:tcPr>
          <w:p w14:paraId="31D08B97" w14:textId="77777777" w:rsidR="006B71D0" w:rsidRPr="007736F4"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7736F4">
              <w:rPr>
                <w:rFonts w:eastAsia="Calibri"/>
              </w:rPr>
              <w:t>439</w:t>
            </w:r>
          </w:p>
        </w:tc>
      </w:tr>
    </w:tbl>
    <w:p w14:paraId="0146ED13" w14:textId="77777777" w:rsidR="00BF375D" w:rsidRDefault="00BF375D" w:rsidP="002C24AC">
      <w:pPr>
        <w:spacing w:before="0" w:after="0" w:line="240" w:lineRule="auto"/>
        <w:rPr>
          <w:i/>
          <w:color w:val="0070C0"/>
        </w:rPr>
      </w:pPr>
    </w:p>
    <w:p w14:paraId="791EB371" w14:textId="77777777" w:rsidR="009A32B2" w:rsidRDefault="009A32B2" w:rsidP="002C24AC">
      <w:pPr>
        <w:spacing w:before="0" w:after="0" w:line="240" w:lineRule="auto"/>
        <w:rPr>
          <w:i/>
          <w:color w:val="0070C0"/>
        </w:rPr>
      </w:pPr>
    </w:p>
    <w:p w14:paraId="29D6DD01" w14:textId="77777777" w:rsidR="009A32B2" w:rsidRDefault="009A32B2" w:rsidP="002C24AC">
      <w:pPr>
        <w:spacing w:before="0" w:after="0" w:line="240" w:lineRule="auto"/>
        <w:rPr>
          <w:i/>
          <w:color w:val="0070C0"/>
        </w:rPr>
      </w:pPr>
    </w:p>
    <w:p w14:paraId="32E93905" w14:textId="77777777" w:rsidR="009A32B2" w:rsidRDefault="009A32B2" w:rsidP="002C24AC">
      <w:pPr>
        <w:spacing w:before="0" w:after="0" w:line="240" w:lineRule="auto"/>
        <w:rPr>
          <w:i/>
          <w:color w:val="0070C0"/>
        </w:rPr>
      </w:pPr>
    </w:p>
    <w:p w14:paraId="383D3D7F" w14:textId="77777777" w:rsidR="009A32B2" w:rsidRDefault="009A32B2" w:rsidP="002C24AC">
      <w:pPr>
        <w:spacing w:before="0" w:after="0" w:line="240" w:lineRule="auto"/>
        <w:rPr>
          <w:i/>
          <w:color w:val="0070C0"/>
        </w:rPr>
      </w:pPr>
    </w:p>
    <w:p w14:paraId="206D1252" w14:textId="77777777" w:rsidR="009A32B2" w:rsidRDefault="009A32B2" w:rsidP="002C24AC">
      <w:pPr>
        <w:spacing w:before="0" w:after="0" w:line="240" w:lineRule="auto"/>
        <w:rPr>
          <w:i/>
          <w:color w:val="0070C0"/>
        </w:rPr>
      </w:pPr>
    </w:p>
    <w:p w14:paraId="1901B364" w14:textId="77777777" w:rsidR="006B71D0" w:rsidRPr="002C24AC" w:rsidRDefault="006B71D0" w:rsidP="002C24AC">
      <w:pPr>
        <w:spacing w:before="0" w:after="0" w:line="240" w:lineRule="auto"/>
        <w:rPr>
          <w:i/>
          <w:color w:val="0070C0"/>
        </w:rPr>
      </w:pPr>
      <w:r w:rsidRPr="002C24AC">
        <w:rPr>
          <w:i/>
          <w:color w:val="0070C0"/>
        </w:rPr>
        <w:lastRenderedPageBreak/>
        <w:t xml:space="preserve">Wykres </w:t>
      </w:r>
      <w:r w:rsidR="002C24AC">
        <w:rPr>
          <w:i/>
          <w:color w:val="0070C0"/>
        </w:rPr>
        <w:t>7.9</w:t>
      </w:r>
      <w:r w:rsidRPr="002C24AC">
        <w:rPr>
          <w:i/>
          <w:color w:val="0070C0"/>
        </w:rPr>
        <w:t xml:space="preserve">: Podmioty wpisane do rejestru REGON na 10 000 ludności w gminie Belsk Duży lata 2006 - 2016 </w:t>
      </w:r>
      <w:r w:rsidR="002C24AC">
        <w:rPr>
          <w:i/>
          <w:color w:val="0070C0"/>
        </w:rPr>
        <w:t>(</w:t>
      </w:r>
      <w:r w:rsidRPr="002C24AC">
        <w:rPr>
          <w:i/>
          <w:color w:val="0070C0"/>
        </w:rPr>
        <w:t xml:space="preserve">Źródło: Opracowanie własne na podstawie </w:t>
      </w:r>
      <w:r w:rsidRPr="002C24AC">
        <w:rPr>
          <w:rFonts w:cs="Arial"/>
          <w:i/>
          <w:color w:val="0070C0"/>
        </w:rPr>
        <w:t>danych z GUS</w:t>
      </w:r>
      <w:r w:rsidR="002C24AC">
        <w:rPr>
          <w:i/>
          <w:color w:val="0070C0"/>
        </w:rPr>
        <w:t>)</w:t>
      </w:r>
    </w:p>
    <w:p w14:paraId="714BD3BA" w14:textId="77777777" w:rsidR="006B71D0" w:rsidRPr="00DD75E5" w:rsidRDefault="006B71D0" w:rsidP="006B71D0">
      <w:pPr>
        <w:jc w:val="center"/>
        <w:rPr>
          <w:i/>
          <w:color w:val="FF0000"/>
        </w:rPr>
      </w:pPr>
      <w:r w:rsidRPr="008429AC">
        <w:rPr>
          <w:i/>
          <w:noProof/>
          <w:color w:val="FF0000"/>
          <w:lang w:eastAsia="pl-PL"/>
        </w:rPr>
        <w:drawing>
          <wp:inline distT="0" distB="0" distL="0" distR="0" wp14:anchorId="62680F6A" wp14:editId="4D2451E3">
            <wp:extent cx="6143625" cy="2486025"/>
            <wp:effectExtent l="0" t="0" r="9525" b="9525"/>
            <wp:docPr id="48" name="Wykres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5066818" w14:textId="77777777" w:rsidR="006B71D0" w:rsidRPr="00735AF5" w:rsidRDefault="006B71D0" w:rsidP="005B4F96">
      <w:r w:rsidRPr="00735AF5">
        <w:t>Na przestrzeni lat 2006 – 2016 liczba podmiotów wpisanych do rejestru REGON na 1000 mieszkańców powoli wzrastała.</w:t>
      </w:r>
    </w:p>
    <w:p w14:paraId="61D41099" w14:textId="77777777" w:rsidR="006B71D0" w:rsidRPr="003A1416" w:rsidRDefault="006B71D0" w:rsidP="003A1416">
      <w:pPr>
        <w:spacing w:before="0" w:after="0" w:line="240" w:lineRule="auto"/>
        <w:rPr>
          <w:i/>
          <w:color w:val="0070C0"/>
        </w:rPr>
      </w:pPr>
      <w:r w:rsidRPr="003A1416">
        <w:rPr>
          <w:i/>
          <w:color w:val="0070C0"/>
        </w:rPr>
        <w:t xml:space="preserve">Tabela </w:t>
      </w:r>
      <w:r w:rsidR="003A1416">
        <w:rPr>
          <w:i/>
          <w:color w:val="0070C0"/>
        </w:rPr>
        <w:t>7.1</w:t>
      </w:r>
      <w:r w:rsidR="0055782C">
        <w:rPr>
          <w:i/>
          <w:color w:val="0070C0"/>
        </w:rPr>
        <w:t>3</w:t>
      </w:r>
      <w:r w:rsidRPr="003A1416">
        <w:rPr>
          <w:i/>
          <w:color w:val="0070C0"/>
        </w:rPr>
        <w:t>: Podmioty gospodarki narodowej wskaźniki (Źródło: Opracowanie własne wg danych GUS):</w:t>
      </w:r>
    </w:p>
    <w:tbl>
      <w:tblPr>
        <w:tblStyle w:val="Tabelasiatki5ciemnaakcent110"/>
        <w:tblW w:w="5000" w:type="pct"/>
        <w:tblLook w:val="04A0" w:firstRow="1" w:lastRow="0" w:firstColumn="1" w:lastColumn="0" w:noHBand="0" w:noVBand="1"/>
      </w:tblPr>
      <w:tblGrid>
        <w:gridCol w:w="782"/>
        <w:gridCol w:w="2300"/>
        <w:gridCol w:w="2295"/>
        <w:gridCol w:w="2295"/>
        <w:gridCol w:w="2291"/>
      </w:tblGrid>
      <w:tr w:rsidR="006B71D0" w:rsidRPr="00F50807" w14:paraId="4C0799B7" w14:textId="77777777" w:rsidTr="007736F4">
        <w:trPr>
          <w:cnfStyle w:val="100000000000" w:firstRow="1" w:lastRow="0" w:firstColumn="0" w:lastColumn="0" w:oddVBand="0" w:evenVBand="0" w:oddHBand="0" w:evenHBand="0" w:firstRowFirstColumn="0" w:firstRowLastColumn="0" w:lastRowFirstColumn="0" w:lastRowLastColumn="0"/>
          <w:trHeight w:val="1046"/>
        </w:trPr>
        <w:tc>
          <w:tcPr>
            <w:cnfStyle w:val="001000000000" w:firstRow="0" w:lastRow="0" w:firstColumn="1" w:lastColumn="0" w:oddVBand="0" w:evenVBand="0" w:oddHBand="0" w:evenHBand="0" w:firstRowFirstColumn="0" w:firstRowLastColumn="0" w:lastRowFirstColumn="0" w:lastRowLastColumn="0"/>
            <w:tcW w:w="392" w:type="pct"/>
          </w:tcPr>
          <w:p w14:paraId="1F8D9A0C" w14:textId="77777777" w:rsidR="006B71D0" w:rsidRPr="00E50EB0" w:rsidRDefault="007736F4" w:rsidP="007736F4">
            <w:pPr>
              <w:spacing w:before="0" w:after="0" w:line="240" w:lineRule="auto"/>
              <w:jc w:val="center"/>
              <w:rPr>
                <w:rFonts w:eastAsia="Calibri"/>
                <w:sz w:val="18"/>
                <w:szCs w:val="18"/>
              </w:rPr>
            </w:pPr>
            <w:r w:rsidRPr="00E50EB0">
              <w:rPr>
                <w:rFonts w:eastAsia="Calibri"/>
                <w:sz w:val="18"/>
                <w:szCs w:val="18"/>
              </w:rPr>
              <w:t>Rok</w:t>
            </w:r>
          </w:p>
        </w:tc>
        <w:tc>
          <w:tcPr>
            <w:tcW w:w="1154" w:type="pct"/>
          </w:tcPr>
          <w:p w14:paraId="165B7762" w14:textId="77777777" w:rsidR="006B71D0" w:rsidRPr="00E50EB0"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Podmioty wpisane do rejestru REGON na 10 000 ludności</w:t>
            </w:r>
          </w:p>
        </w:tc>
        <w:tc>
          <w:tcPr>
            <w:tcW w:w="1152" w:type="pct"/>
          </w:tcPr>
          <w:p w14:paraId="4DFFA6D8" w14:textId="77777777" w:rsidR="006B71D0" w:rsidRPr="00E50EB0"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Jednostki nowo zarejestrowane w rejestrze REGON na 10 000 ludności</w:t>
            </w:r>
          </w:p>
        </w:tc>
        <w:tc>
          <w:tcPr>
            <w:tcW w:w="1152" w:type="pct"/>
          </w:tcPr>
          <w:p w14:paraId="63B087CE" w14:textId="77777777" w:rsidR="006B71D0" w:rsidRPr="00E50EB0"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Jednostki wykreślone z rejestru REGON na 10 000 ludności</w:t>
            </w:r>
          </w:p>
        </w:tc>
        <w:tc>
          <w:tcPr>
            <w:tcW w:w="1150" w:type="pct"/>
          </w:tcPr>
          <w:p w14:paraId="0656D3CA" w14:textId="77777777" w:rsidR="006B71D0" w:rsidRPr="00E50EB0"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Podmioty wpisane do rejestru na 1000 ludności</w:t>
            </w:r>
          </w:p>
        </w:tc>
      </w:tr>
      <w:tr w:rsidR="006B71D0" w:rsidRPr="00F50807" w14:paraId="3B1AD811"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5AA0D732"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2006</w:t>
            </w:r>
          </w:p>
        </w:tc>
        <w:tc>
          <w:tcPr>
            <w:tcW w:w="1154" w:type="pct"/>
          </w:tcPr>
          <w:p w14:paraId="676C9192"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641</w:t>
            </w:r>
          </w:p>
        </w:tc>
        <w:tc>
          <w:tcPr>
            <w:tcW w:w="1152" w:type="pct"/>
          </w:tcPr>
          <w:p w14:paraId="4B198A45"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w:t>
            </w:r>
          </w:p>
        </w:tc>
        <w:tc>
          <w:tcPr>
            <w:tcW w:w="1152" w:type="pct"/>
          </w:tcPr>
          <w:p w14:paraId="2DDA590D"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w:t>
            </w:r>
          </w:p>
        </w:tc>
        <w:tc>
          <w:tcPr>
            <w:tcW w:w="1150" w:type="pct"/>
          </w:tcPr>
          <w:p w14:paraId="2C97155A"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64</w:t>
            </w:r>
          </w:p>
        </w:tc>
      </w:tr>
      <w:tr w:rsidR="006B71D0" w:rsidRPr="00F50807" w14:paraId="32B643C1" w14:textId="77777777" w:rsidTr="007736F4">
        <w:tc>
          <w:tcPr>
            <w:cnfStyle w:val="001000000000" w:firstRow="0" w:lastRow="0" w:firstColumn="1" w:lastColumn="0" w:oddVBand="0" w:evenVBand="0" w:oddHBand="0" w:evenHBand="0" w:firstRowFirstColumn="0" w:firstRowLastColumn="0" w:lastRowFirstColumn="0" w:lastRowLastColumn="0"/>
            <w:tcW w:w="392" w:type="pct"/>
          </w:tcPr>
          <w:p w14:paraId="0FDFCAC3"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2007</w:t>
            </w:r>
          </w:p>
        </w:tc>
        <w:tc>
          <w:tcPr>
            <w:tcW w:w="1154" w:type="pct"/>
          </w:tcPr>
          <w:p w14:paraId="1772525D"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675</w:t>
            </w:r>
          </w:p>
        </w:tc>
        <w:tc>
          <w:tcPr>
            <w:tcW w:w="1152" w:type="pct"/>
          </w:tcPr>
          <w:p w14:paraId="17CE841E"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w:t>
            </w:r>
          </w:p>
        </w:tc>
        <w:tc>
          <w:tcPr>
            <w:tcW w:w="1152" w:type="pct"/>
          </w:tcPr>
          <w:p w14:paraId="68AF2D91"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w:t>
            </w:r>
          </w:p>
        </w:tc>
        <w:tc>
          <w:tcPr>
            <w:tcW w:w="1150" w:type="pct"/>
          </w:tcPr>
          <w:p w14:paraId="2373F622"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67</w:t>
            </w:r>
          </w:p>
        </w:tc>
      </w:tr>
      <w:tr w:rsidR="006B71D0" w:rsidRPr="00F50807" w14:paraId="26C92A65"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15520EF2"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2008</w:t>
            </w:r>
          </w:p>
        </w:tc>
        <w:tc>
          <w:tcPr>
            <w:tcW w:w="1154" w:type="pct"/>
          </w:tcPr>
          <w:p w14:paraId="08140680"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692</w:t>
            </w:r>
          </w:p>
        </w:tc>
        <w:tc>
          <w:tcPr>
            <w:tcW w:w="1152" w:type="pct"/>
          </w:tcPr>
          <w:p w14:paraId="034A12E7"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w:t>
            </w:r>
          </w:p>
        </w:tc>
        <w:tc>
          <w:tcPr>
            <w:tcW w:w="1152" w:type="pct"/>
          </w:tcPr>
          <w:p w14:paraId="4BC3D673"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w:t>
            </w:r>
          </w:p>
        </w:tc>
        <w:tc>
          <w:tcPr>
            <w:tcW w:w="1150" w:type="pct"/>
          </w:tcPr>
          <w:p w14:paraId="3306CBE7"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69</w:t>
            </w:r>
          </w:p>
        </w:tc>
      </w:tr>
      <w:tr w:rsidR="006B71D0" w:rsidRPr="00F50807" w14:paraId="286127B5" w14:textId="77777777" w:rsidTr="007736F4">
        <w:tc>
          <w:tcPr>
            <w:cnfStyle w:val="001000000000" w:firstRow="0" w:lastRow="0" w:firstColumn="1" w:lastColumn="0" w:oddVBand="0" w:evenVBand="0" w:oddHBand="0" w:evenHBand="0" w:firstRowFirstColumn="0" w:firstRowLastColumn="0" w:lastRowFirstColumn="0" w:lastRowLastColumn="0"/>
            <w:tcW w:w="392" w:type="pct"/>
          </w:tcPr>
          <w:p w14:paraId="0E6C377E"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2009</w:t>
            </w:r>
          </w:p>
        </w:tc>
        <w:tc>
          <w:tcPr>
            <w:tcW w:w="1154" w:type="pct"/>
          </w:tcPr>
          <w:p w14:paraId="6899853C"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607</w:t>
            </w:r>
          </w:p>
        </w:tc>
        <w:tc>
          <w:tcPr>
            <w:tcW w:w="1152" w:type="pct"/>
          </w:tcPr>
          <w:p w14:paraId="64992BEE"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43</w:t>
            </w:r>
          </w:p>
        </w:tc>
        <w:tc>
          <w:tcPr>
            <w:tcW w:w="1152" w:type="pct"/>
          </w:tcPr>
          <w:p w14:paraId="63374132"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106</w:t>
            </w:r>
          </w:p>
        </w:tc>
        <w:tc>
          <w:tcPr>
            <w:tcW w:w="1150" w:type="pct"/>
          </w:tcPr>
          <w:p w14:paraId="59CCFF0B"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61</w:t>
            </w:r>
          </w:p>
        </w:tc>
      </w:tr>
      <w:tr w:rsidR="006B71D0" w:rsidRPr="00F50807" w14:paraId="59568313"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323D1502"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2010</w:t>
            </w:r>
          </w:p>
        </w:tc>
        <w:tc>
          <w:tcPr>
            <w:tcW w:w="1154" w:type="pct"/>
          </w:tcPr>
          <w:p w14:paraId="6C5BC7CA"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670</w:t>
            </w:r>
          </w:p>
        </w:tc>
        <w:tc>
          <w:tcPr>
            <w:tcW w:w="1152" w:type="pct"/>
          </w:tcPr>
          <w:p w14:paraId="180C76F6"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72</w:t>
            </w:r>
          </w:p>
        </w:tc>
        <w:tc>
          <w:tcPr>
            <w:tcW w:w="1152" w:type="pct"/>
          </w:tcPr>
          <w:p w14:paraId="313C8878"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30</w:t>
            </w:r>
          </w:p>
        </w:tc>
        <w:tc>
          <w:tcPr>
            <w:tcW w:w="1150" w:type="pct"/>
          </w:tcPr>
          <w:p w14:paraId="7A4C39E8"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67</w:t>
            </w:r>
          </w:p>
        </w:tc>
      </w:tr>
      <w:tr w:rsidR="006B71D0" w:rsidRPr="00F50807" w14:paraId="682BFC08" w14:textId="77777777" w:rsidTr="007736F4">
        <w:tc>
          <w:tcPr>
            <w:cnfStyle w:val="001000000000" w:firstRow="0" w:lastRow="0" w:firstColumn="1" w:lastColumn="0" w:oddVBand="0" w:evenVBand="0" w:oddHBand="0" w:evenHBand="0" w:firstRowFirstColumn="0" w:firstRowLastColumn="0" w:lastRowFirstColumn="0" w:lastRowLastColumn="0"/>
            <w:tcW w:w="392" w:type="pct"/>
          </w:tcPr>
          <w:p w14:paraId="66EF4B3D"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2011</w:t>
            </w:r>
          </w:p>
        </w:tc>
        <w:tc>
          <w:tcPr>
            <w:tcW w:w="1154" w:type="pct"/>
          </w:tcPr>
          <w:p w14:paraId="05264D1D"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634</w:t>
            </w:r>
          </w:p>
        </w:tc>
        <w:tc>
          <w:tcPr>
            <w:tcW w:w="1152" w:type="pct"/>
          </w:tcPr>
          <w:p w14:paraId="2968FEDE"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63</w:t>
            </w:r>
          </w:p>
        </w:tc>
        <w:tc>
          <w:tcPr>
            <w:tcW w:w="1152" w:type="pct"/>
          </w:tcPr>
          <w:p w14:paraId="3C06605E"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75</w:t>
            </w:r>
          </w:p>
        </w:tc>
        <w:tc>
          <w:tcPr>
            <w:tcW w:w="1150" w:type="pct"/>
          </w:tcPr>
          <w:p w14:paraId="5BABC832"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63</w:t>
            </w:r>
          </w:p>
        </w:tc>
      </w:tr>
      <w:tr w:rsidR="006B71D0" w:rsidRPr="00F50807" w14:paraId="69591028"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7A709EE3"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2012</w:t>
            </w:r>
          </w:p>
        </w:tc>
        <w:tc>
          <w:tcPr>
            <w:tcW w:w="1154" w:type="pct"/>
          </w:tcPr>
          <w:p w14:paraId="4D8C5E74"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647</w:t>
            </w:r>
          </w:p>
        </w:tc>
        <w:tc>
          <w:tcPr>
            <w:tcW w:w="1152" w:type="pct"/>
          </w:tcPr>
          <w:p w14:paraId="1D1068E0"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41</w:t>
            </w:r>
          </w:p>
        </w:tc>
        <w:tc>
          <w:tcPr>
            <w:tcW w:w="1152" w:type="pct"/>
          </w:tcPr>
          <w:p w14:paraId="19941FF6"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26</w:t>
            </w:r>
          </w:p>
        </w:tc>
        <w:tc>
          <w:tcPr>
            <w:tcW w:w="1150" w:type="pct"/>
          </w:tcPr>
          <w:p w14:paraId="629AD7E3"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65</w:t>
            </w:r>
          </w:p>
        </w:tc>
      </w:tr>
      <w:tr w:rsidR="006B71D0" w:rsidRPr="00F50807" w14:paraId="1151B00D" w14:textId="77777777" w:rsidTr="007736F4">
        <w:tc>
          <w:tcPr>
            <w:cnfStyle w:val="001000000000" w:firstRow="0" w:lastRow="0" w:firstColumn="1" w:lastColumn="0" w:oddVBand="0" w:evenVBand="0" w:oddHBand="0" w:evenHBand="0" w:firstRowFirstColumn="0" w:firstRowLastColumn="0" w:lastRowFirstColumn="0" w:lastRowLastColumn="0"/>
            <w:tcW w:w="392" w:type="pct"/>
          </w:tcPr>
          <w:p w14:paraId="18CDAF91"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2013</w:t>
            </w:r>
          </w:p>
        </w:tc>
        <w:tc>
          <w:tcPr>
            <w:tcW w:w="1154" w:type="pct"/>
          </w:tcPr>
          <w:p w14:paraId="25D509C5"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672</w:t>
            </w:r>
          </w:p>
        </w:tc>
        <w:tc>
          <w:tcPr>
            <w:tcW w:w="1152" w:type="pct"/>
          </w:tcPr>
          <w:p w14:paraId="78E497F7"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74</w:t>
            </w:r>
          </w:p>
        </w:tc>
        <w:tc>
          <w:tcPr>
            <w:tcW w:w="1152" w:type="pct"/>
          </w:tcPr>
          <w:p w14:paraId="74A6D0EB"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39</w:t>
            </w:r>
          </w:p>
        </w:tc>
        <w:tc>
          <w:tcPr>
            <w:tcW w:w="1150" w:type="pct"/>
          </w:tcPr>
          <w:p w14:paraId="3EA9C0AE"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67</w:t>
            </w:r>
          </w:p>
        </w:tc>
      </w:tr>
      <w:tr w:rsidR="006B71D0" w:rsidRPr="00F50807" w14:paraId="386684B2"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05DB983A"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2014</w:t>
            </w:r>
          </w:p>
        </w:tc>
        <w:tc>
          <w:tcPr>
            <w:tcW w:w="1154" w:type="pct"/>
          </w:tcPr>
          <w:p w14:paraId="546B90B5"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685</w:t>
            </w:r>
          </w:p>
        </w:tc>
        <w:tc>
          <w:tcPr>
            <w:tcW w:w="1152" w:type="pct"/>
          </w:tcPr>
          <w:p w14:paraId="3D9B4CF7"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44</w:t>
            </w:r>
          </w:p>
        </w:tc>
        <w:tc>
          <w:tcPr>
            <w:tcW w:w="1152" w:type="pct"/>
          </w:tcPr>
          <w:p w14:paraId="09E47813"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42</w:t>
            </w:r>
          </w:p>
        </w:tc>
        <w:tc>
          <w:tcPr>
            <w:tcW w:w="1150" w:type="pct"/>
          </w:tcPr>
          <w:p w14:paraId="1CDF2A4D"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68</w:t>
            </w:r>
          </w:p>
        </w:tc>
      </w:tr>
      <w:tr w:rsidR="006B71D0" w:rsidRPr="00F50807" w14:paraId="77CE7549" w14:textId="77777777" w:rsidTr="007736F4">
        <w:tc>
          <w:tcPr>
            <w:cnfStyle w:val="001000000000" w:firstRow="0" w:lastRow="0" w:firstColumn="1" w:lastColumn="0" w:oddVBand="0" w:evenVBand="0" w:oddHBand="0" w:evenHBand="0" w:firstRowFirstColumn="0" w:firstRowLastColumn="0" w:lastRowFirstColumn="0" w:lastRowLastColumn="0"/>
            <w:tcW w:w="392" w:type="pct"/>
          </w:tcPr>
          <w:p w14:paraId="4FFD6765"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2015</w:t>
            </w:r>
          </w:p>
        </w:tc>
        <w:tc>
          <w:tcPr>
            <w:tcW w:w="1154" w:type="pct"/>
          </w:tcPr>
          <w:p w14:paraId="47747983"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688</w:t>
            </w:r>
          </w:p>
        </w:tc>
        <w:tc>
          <w:tcPr>
            <w:tcW w:w="1152" w:type="pct"/>
          </w:tcPr>
          <w:p w14:paraId="5A667F0A"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41</w:t>
            </w:r>
          </w:p>
        </w:tc>
        <w:tc>
          <w:tcPr>
            <w:tcW w:w="1152" w:type="pct"/>
          </w:tcPr>
          <w:p w14:paraId="2924846A"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30</w:t>
            </w:r>
          </w:p>
        </w:tc>
        <w:tc>
          <w:tcPr>
            <w:tcW w:w="1150" w:type="pct"/>
          </w:tcPr>
          <w:p w14:paraId="78F8B1EB"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69</w:t>
            </w:r>
          </w:p>
        </w:tc>
      </w:tr>
      <w:tr w:rsidR="006B71D0" w:rsidRPr="00F50807" w14:paraId="6995453C"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46766788"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2016</w:t>
            </w:r>
          </w:p>
        </w:tc>
        <w:tc>
          <w:tcPr>
            <w:tcW w:w="1154" w:type="pct"/>
          </w:tcPr>
          <w:p w14:paraId="476EA98B"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690</w:t>
            </w:r>
          </w:p>
        </w:tc>
        <w:tc>
          <w:tcPr>
            <w:tcW w:w="1152" w:type="pct"/>
          </w:tcPr>
          <w:p w14:paraId="7B6B0ADD"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49</w:t>
            </w:r>
          </w:p>
        </w:tc>
        <w:tc>
          <w:tcPr>
            <w:tcW w:w="1152" w:type="pct"/>
          </w:tcPr>
          <w:p w14:paraId="548CCA87"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44</w:t>
            </w:r>
          </w:p>
        </w:tc>
        <w:tc>
          <w:tcPr>
            <w:tcW w:w="1150" w:type="pct"/>
          </w:tcPr>
          <w:p w14:paraId="38427BD4"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69</w:t>
            </w:r>
          </w:p>
        </w:tc>
      </w:tr>
    </w:tbl>
    <w:p w14:paraId="1E8E0B1B" w14:textId="77777777" w:rsidR="00735AF5" w:rsidRPr="00DD75E5" w:rsidRDefault="00735AF5" w:rsidP="00735AF5">
      <w:pPr>
        <w:jc w:val="both"/>
        <w:rPr>
          <w:color w:val="FF0000"/>
        </w:rPr>
      </w:pPr>
      <w:r>
        <w:t>Jak wynika z powyższych danych, liczba podmiotów na 10 000 ludności w gminie Belsk Duży w 2016 r. (690) odbiega od wartości tego wskaźnika dla powiatu grójeckiego (895). Wynika to z wiejskiej specyfiki gminy w porównuj z miejsko-wiejskim charakterem powiatu, w którym podmioty gospodarcze grupują się w ośrodkach miejskich, w szczególności w Grójcu. Nowo rejestrowane podmioty gospodarcze to głownie osoby fizyczne prowadzące działalność gospodarczą. Nie przyczyniły się one do globalnej aktywizacji zagospodarowania terenów gminy pod funkcje gospodarcze, a przez prawdopodobny charakter czasowego samozatrudnienia – nie spowodowały też globalnego zrostu aktywności gospodarczej mieszkańców gminy, która od ok. 10 lat utrzymuje się na praktycznie niezmienionym poziomie.</w:t>
      </w:r>
    </w:p>
    <w:p w14:paraId="4A4CCB65" w14:textId="77777777" w:rsidR="006B71D0" w:rsidRPr="003A1416" w:rsidRDefault="006B71D0" w:rsidP="003A1416">
      <w:pPr>
        <w:spacing w:before="0" w:after="0" w:line="240" w:lineRule="auto"/>
        <w:jc w:val="both"/>
        <w:rPr>
          <w:i/>
          <w:color w:val="0070C0"/>
        </w:rPr>
      </w:pPr>
      <w:r w:rsidRPr="003A1416">
        <w:rPr>
          <w:i/>
          <w:color w:val="0070C0"/>
        </w:rPr>
        <w:t xml:space="preserve">Tabela </w:t>
      </w:r>
      <w:r w:rsidR="003A1416">
        <w:rPr>
          <w:i/>
          <w:color w:val="0070C0"/>
        </w:rPr>
        <w:t>7.1</w:t>
      </w:r>
      <w:r w:rsidR="0055782C">
        <w:rPr>
          <w:i/>
          <w:color w:val="0070C0"/>
        </w:rPr>
        <w:t>4</w:t>
      </w:r>
      <w:r w:rsidRPr="003A1416">
        <w:rPr>
          <w:i/>
          <w:color w:val="0070C0"/>
        </w:rPr>
        <w:t>: Podmioty gospodarki narodowej wskaźniki (Źródło: Opracowanie własne wg danych GUS):</w:t>
      </w:r>
    </w:p>
    <w:tbl>
      <w:tblPr>
        <w:tblStyle w:val="Tabelasiatki5ciemnaakcent110"/>
        <w:tblW w:w="5000" w:type="pct"/>
        <w:tblLook w:val="04A0" w:firstRow="1" w:lastRow="0" w:firstColumn="1" w:lastColumn="0" w:noHBand="0" w:noVBand="1"/>
      </w:tblPr>
      <w:tblGrid>
        <w:gridCol w:w="782"/>
        <w:gridCol w:w="1835"/>
        <w:gridCol w:w="1835"/>
        <w:gridCol w:w="1837"/>
        <w:gridCol w:w="1835"/>
        <w:gridCol w:w="1839"/>
      </w:tblGrid>
      <w:tr w:rsidR="006B71D0" w:rsidRPr="00F50807" w14:paraId="2BCF5160" w14:textId="77777777" w:rsidTr="00534E08">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92" w:type="pct"/>
          </w:tcPr>
          <w:p w14:paraId="7F23D18E" w14:textId="77777777" w:rsidR="006B71D0" w:rsidRPr="00E50EB0" w:rsidRDefault="007736F4" w:rsidP="007736F4">
            <w:pPr>
              <w:spacing w:before="0" w:after="0" w:line="240" w:lineRule="auto"/>
              <w:jc w:val="center"/>
              <w:rPr>
                <w:rFonts w:eastAsia="Calibri"/>
                <w:sz w:val="18"/>
                <w:szCs w:val="18"/>
              </w:rPr>
            </w:pPr>
            <w:r w:rsidRPr="00E50EB0">
              <w:rPr>
                <w:rFonts w:eastAsia="Calibri"/>
                <w:sz w:val="18"/>
                <w:szCs w:val="18"/>
              </w:rPr>
              <w:t>Rok</w:t>
            </w:r>
          </w:p>
        </w:tc>
        <w:tc>
          <w:tcPr>
            <w:tcW w:w="921" w:type="pct"/>
          </w:tcPr>
          <w:p w14:paraId="1C2B3C0F" w14:textId="77777777" w:rsidR="006B71D0" w:rsidRPr="00E50EB0"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Podmioty na 1000 mieszkańców w wieku produkcyjnym</w:t>
            </w:r>
          </w:p>
          <w:p w14:paraId="41ABCE83" w14:textId="77777777" w:rsidR="006B71D0" w:rsidRPr="00E50EB0"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p>
        </w:tc>
        <w:tc>
          <w:tcPr>
            <w:tcW w:w="921" w:type="pct"/>
          </w:tcPr>
          <w:p w14:paraId="771E40DE" w14:textId="77777777" w:rsidR="006B71D0" w:rsidRPr="00E50EB0"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Osoby fizyczne prowadzące działalność gospodarczą na 1000 ludności</w:t>
            </w:r>
          </w:p>
          <w:p w14:paraId="5EAB7736" w14:textId="77777777" w:rsidR="006B71D0" w:rsidRPr="00E50EB0"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p>
        </w:tc>
        <w:tc>
          <w:tcPr>
            <w:tcW w:w="922" w:type="pct"/>
          </w:tcPr>
          <w:p w14:paraId="7309487A" w14:textId="77777777" w:rsidR="006B71D0" w:rsidRPr="00E50EB0" w:rsidRDefault="006B71D0" w:rsidP="00534E08">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Osoby fizyczne prowadzące działalność gospodarczą na 100 osób w wieku produkcyjnym</w:t>
            </w:r>
          </w:p>
        </w:tc>
        <w:tc>
          <w:tcPr>
            <w:tcW w:w="921" w:type="pct"/>
          </w:tcPr>
          <w:p w14:paraId="462E65CF" w14:textId="77777777" w:rsidR="006B71D0" w:rsidRPr="00E50EB0"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Podmioty nowo zarejestrowane na 10 tys. ludności w wieku produkcyjnym</w:t>
            </w:r>
          </w:p>
          <w:p w14:paraId="7D0488D7" w14:textId="77777777" w:rsidR="006B71D0" w:rsidRPr="00E50EB0"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p>
        </w:tc>
        <w:tc>
          <w:tcPr>
            <w:tcW w:w="923" w:type="pct"/>
          </w:tcPr>
          <w:p w14:paraId="3202ADB9" w14:textId="77777777" w:rsidR="006B71D0" w:rsidRPr="00E50EB0" w:rsidRDefault="006B71D0" w:rsidP="007736F4">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Udział podmiotów wyrejestrowanych w ogólnej liczbie podmiotów wpisanych do rejestru REGON</w:t>
            </w:r>
          </w:p>
        </w:tc>
      </w:tr>
      <w:tr w:rsidR="006B71D0" w:rsidRPr="00F50807" w14:paraId="047F45C5"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4B718812"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2006</w:t>
            </w:r>
          </w:p>
        </w:tc>
        <w:tc>
          <w:tcPr>
            <w:tcW w:w="921" w:type="pct"/>
          </w:tcPr>
          <w:p w14:paraId="5D7DFD38"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104,5</w:t>
            </w:r>
          </w:p>
        </w:tc>
        <w:tc>
          <w:tcPr>
            <w:tcW w:w="921" w:type="pct"/>
          </w:tcPr>
          <w:p w14:paraId="45682FA6"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50</w:t>
            </w:r>
          </w:p>
        </w:tc>
        <w:tc>
          <w:tcPr>
            <w:tcW w:w="922" w:type="pct"/>
          </w:tcPr>
          <w:p w14:paraId="48F8D922"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w:t>
            </w:r>
          </w:p>
        </w:tc>
        <w:tc>
          <w:tcPr>
            <w:tcW w:w="921" w:type="pct"/>
          </w:tcPr>
          <w:p w14:paraId="0DAEC16D"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w:t>
            </w:r>
          </w:p>
        </w:tc>
        <w:tc>
          <w:tcPr>
            <w:tcW w:w="923" w:type="pct"/>
          </w:tcPr>
          <w:p w14:paraId="043F1E6F"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w:t>
            </w:r>
          </w:p>
        </w:tc>
      </w:tr>
      <w:tr w:rsidR="006B71D0" w:rsidRPr="00F50807" w14:paraId="36792EFF" w14:textId="77777777" w:rsidTr="007736F4">
        <w:tc>
          <w:tcPr>
            <w:cnfStyle w:val="001000000000" w:firstRow="0" w:lastRow="0" w:firstColumn="1" w:lastColumn="0" w:oddVBand="0" w:evenVBand="0" w:oddHBand="0" w:evenHBand="0" w:firstRowFirstColumn="0" w:firstRowLastColumn="0" w:lastRowFirstColumn="0" w:lastRowLastColumn="0"/>
            <w:tcW w:w="392" w:type="pct"/>
          </w:tcPr>
          <w:p w14:paraId="21A447F2"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2007</w:t>
            </w:r>
          </w:p>
        </w:tc>
        <w:tc>
          <w:tcPr>
            <w:tcW w:w="921" w:type="pct"/>
          </w:tcPr>
          <w:p w14:paraId="3668DD4A"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109,5</w:t>
            </w:r>
          </w:p>
        </w:tc>
        <w:tc>
          <w:tcPr>
            <w:tcW w:w="921" w:type="pct"/>
          </w:tcPr>
          <w:p w14:paraId="6FFE3992"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53</w:t>
            </w:r>
          </w:p>
        </w:tc>
        <w:tc>
          <w:tcPr>
            <w:tcW w:w="922" w:type="pct"/>
          </w:tcPr>
          <w:p w14:paraId="06F38024"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w:t>
            </w:r>
          </w:p>
        </w:tc>
        <w:tc>
          <w:tcPr>
            <w:tcW w:w="921" w:type="pct"/>
          </w:tcPr>
          <w:p w14:paraId="4687A059"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w:t>
            </w:r>
          </w:p>
        </w:tc>
        <w:tc>
          <w:tcPr>
            <w:tcW w:w="923" w:type="pct"/>
          </w:tcPr>
          <w:p w14:paraId="5C1F43CE"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w:t>
            </w:r>
          </w:p>
        </w:tc>
      </w:tr>
      <w:tr w:rsidR="006B71D0" w:rsidRPr="00F50807" w14:paraId="48CD3387"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620CBB76"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2008</w:t>
            </w:r>
          </w:p>
        </w:tc>
        <w:tc>
          <w:tcPr>
            <w:tcW w:w="921" w:type="pct"/>
          </w:tcPr>
          <w:p w14:paraId="1D807B01"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111,9</w:t>
            </w:r>
          </w:p>
        </w:tc>
        <w:tc>
          <w:tcPr>
            <w:tcW w:w="921" w:type="pct"/>
          </w:tcPr>
          <w:p w14:paraId="64FBA6BC"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54</w:t>
            </w:r>
          </w:p>
        </w:tc>
        <w:tc>
          <w:tcPr>
            <w:tcW w:w="922" w:type="pct"/>
          </w:tcPr>
          <w:p w14:paraId="25385E2E"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w:t>
            </w:r>
          </w:p>
        </w:tc>
        <w:tc>
          <w:tcPr>
            <w:tcW w:w="921" w:type="pct"/>
          </w:tcPr>
          <w:p w14:paraId="7E81C30E"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w:t>
            </w:r>
          </w:p>
        </w:tc>
        <w:tc>
          <w:tcPr>
            <w:tcW w:w="923" w:type="pct"/>
          </w:tcPr>
          <w:p w14:paraId="5324E0B4"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w:t>
            </w:r>
          </w:p>
        </w:tc>
      </w:tr>
      <w:tr w:rsidR="006B71D0" w:rsidRPr="00F50807" w14:paraId="56D77830" w14:textId="77777777" w:rsidTr="007736F4">
        <w:tc>
          <w:tcPr>
            <w:cnfStyle w:val="001000000000" w:firstRow="0" w:lastRow="0" w:firstColumn="1" w:lastColumn="0" w:oddVBand="0" w:evenVBand="0" w:oddHBand="0" w:evenHBand="0" w:firstRowFirstColumn="0" w:firstRowLastColumn="0" w:lastRowFirstColumn="0" w:lastRowLastColumn="0"/>
            <w:tcW w:w="392" w:type="pct"/>
          </w:tcPr>
          <w:p w14:paraId="033EAF98"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2009</w:t>
            </w:r>
          </w:p>
        </w:tc>
        <w:tc>
          <w:tcPr>
            <w:tcW w:w="921" w:type="pct"/>
          </w:tcPr>
          <w:p w14:paraId="16E2FCC3"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97,7</w:t>
            </w:r>
          </w:p>
        </w:tc>
        <w:tc>
          <w:tcPr>
            <w:tcW w:w="921" w:type="pct"/>
          </w:tcPr>
          <w:p w14:paraId="1D079491"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45</w:t>
            </w:r>
          </w:p>
        </w:tc>
        <w:tc>
          <w:tcPr>
            <w:tcW w:w="922" w:type="pct"/>
          </w:tcPr>
          <w:p w14:paraId="46DB5358"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7,3</w:t>
            </w:r>
          </w:p>
        </w:tc>
        <w:tc>
          <w:tcPr>
            <w:tcW w:w="921" w:type="pct"/>
          </w:tcPr>
          <w:p w14:paraId="67193A8C"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69</w:t>
            </w:r>
          </w:p>
        </w:tc>
        <w:tc>
          <w:tcPr>
            <w:tcW w:w="923" w:type="pct"/>
          </w:tcPr>
          <w:p w14:paraId="4DE7F60F"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17,6</w:t>
            </w:r>
          </w:p>
        </w:tc>
      </w:tr>
      <w:tr w:rsidR="006B71D0" w:rsidRPr="00F50807" w14:paraId="7B28E78D"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232AA201"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lastRenderedPageBreak/>
              <w:t>2010</w:t>
            </w:r>
          </w:p>
        </w:tc>
        <w:tc>
          <w:tcPr>
            <w:tcW w:w="921" w:type="pct"/>
          </w:tcPr>
          <w:p w14:paraId="3595CEAA"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107,7</w:t>
            </w:r>
          </w:p>
        </w:tc>
        <w:tc>
          <w:tcPr>
            <w:tcW w:w="921" w:type="pct"/>
          </w:tcPr>
          <w:p w14:paraId="4F26227A"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51</w:t>
            </w:r>
          </w:p>
        </w:tc>
        <w:tc>
          <w:tcPr>
            <w:tcW w:w="922" w:type="pct"/>
          </w:tcPr>
          <w:p w14:paraId="0505908B"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8,1</w:t>
            </w:r>
          </w:p>
        </w:tc>
        <w:tc>
          <w:tcPr>
            <w:tcW w:w="921" w:type="pct"/>
          </w:tcPr>
          <w:p w14:paraId="4186DF64"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115</w:t>
            </w:r>
          </w:p>
        </w:tc>
        <w:tc>
          <w:tcPr>
            <w:tcW w:w="923" w:type="pct"/>
          </w:tcPr>
          <w:p w14:paraId="6E34D053"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4,5</w:t>
            </w:r>
          </w:p>
        </w:tc>
      </w:tr>
      <w:tr w:rsidR="006B71D0" w:rsidRPr="00F50807" w14:paraId="1DABCE9A" w14:textId="77777777" w:rsidTr="007736F4">
        <w:tc>
          <w:tcPr>
            <w:cnfStyle w:val="001000000000" w:firstRow="0" w:lastRow="0" w:firstColumn="1" w:lastColumn="0" w:oddVBand="0" w:evenVBand="0" w:oddHBand="0" w:evenHBand="0" w:firstRowFirstColumn="0" w:firstRowLastColumn="0" w:lastRowFirstColumn="0" w:lastRowLastColumn="0"/>
            <w:tcW w:w="392" w:type="pct"/>
          </w:tcPr>
          <w:p w14:paraId="6B47FF89"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2011</w:t>
            </w:r>
          </w:p>
        </w:tc>
        <w:tc>
          <w:tcPr>
            <w:tcW w:w="921" w:type="pct"/>
          </w:tcPr>
          <w:p w14:paraId="44231997"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102,3</w:t>
            </w:r>
          </w:p>
        </w:tc>
        <w:tc>
          <w:tcPr>
            <w:tcW w:w="921" w:type="pct"/>
          </w:tcPr>
          <w:p w14:paraId="11998236"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46</w:t>
            </w:r>
          </w:p>
        </w:tc>
        <w:tc>
          <w:tcPr>
            <w:tcW w:w="922" w:type="pct"/>
          </w:tcPr>
          <w:p w14:paraId="4925089D"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7,4</w:t>
            </w:r>
          </w:p>
        </w:tc>
        <w:tc>
          <w:tcPr>
            <w:tcW w:w="921" w:type="pct"/>
          </w:tcPr>
          <w:p w14:paraId="2CC85550"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102</w:t>
            </w:r>
          </w:p>
        </w:tc>
        <w:tc>
          <w:tcPr>
            <w:tcW w:w="923" w:type="pct"/>
          </w:tcPr>
          <w:p w14:paraId="1C7DB595"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11,8</w:t>
            </w:r>
          </w:p>
        </w:tc>
      </w:tr>
      <w:tr w:rsidR="006B71D0" w:rsidRPr="00F50807" w14:paraId="615B40B5"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6321A9A2"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2012</w:t>
            </w:r>
          </w:p>
        </w:tc>
        <w:tc>
          <w:tcPr>
            <w:tcW w:w="921" w:type="pct"/>
          </w:tcPr>
          <w:p w14:paraId="1D7594D4"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104,1</w:t>
            </w:r>
          </w:p>
        </w:tc>
        <w:tc>
          <w:tcPr>
            <w:tcW w:w="921" w:type="pct"/>
          </w:tcPr>
          <w:p w14:paraId="42DB4ED9"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47</w:t>
            </w:r>
          </w:p>
        </w:tc>
        <w:tc>
          <w:tcPr>
            <w:tcW w:w="922" w:type="pct"/>
          </w:tcPr>
          <w:p w14:paraId="726CBFC2"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7,5</w:t>
            </w:r>
          </w:p>
        </w:tc>
        <w:tc>
          <w:tcPr>
            <w:tcW w:w="921" w:type="pct"/>
          </w:tcPr>
          <w:p w14:paraId="51056904"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65</w:t>
            </w:r>
          </w:p>
        </w:tc>
        <w:tc>
          <w:tcPr>
            <w:tcW w:w="923" w:type="pct"/>
          </w:tcPr>
          <w:p w14:paraId="579A9BE3"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4,0</w:t>
            </w:r>
          </w:p>
        </w:tc>
      </w:tr>
      <w:tr w:rsidR="006B71D0" w:rsidRPr="00F50807" w14:paraId="128E3A18" w14:textId="77777777" w:rsidTr="007736F4">
        <w:tc>
          <w:tcPr>
            <w:cnfStyle w:val="001000000000" w:firstRow="0" w:lastRow="0" w:firstColumn="1" w:lastColumn="0" w:oddVBand="0" w:evenVBand="0" w:oddHBand="0" w:evenHBand="0" w:firstRowFirstColumn="0" w:firstRowLastColumn="0" w:lastRowFirstColumn="0" w:lastRowLastColumn="0"/>
            <w:tcW w:w="392" w:type="pct"/>
          </w:tcPr>
          <w:p w14:paraId="04CE5984"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2013</w:t>
            </w:r>
          </w:p>
        </w:tc>
        <w:tc>
          <w:tcPr>
            <w:tcW w:w="921" w:type="pct"/>
          </w:tcPr>
          <w:p w14:paraId="7B4CD6CB"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108,1</w:t>
            </w:r>
          </w:p>
        </w:tc>
        <w:tc>
          <w:tcPr>
            <w:tcW w:w="921" w:type="pct"/>
          </w:tcPr>
          <w:p w14:paraId="4DD932A4"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48</w:t>
            </w:r>
          </w:p>
        </w:tc>
        <w:tc>
          <w:tcPr>
            <w:tcW w:w="922" w:type="pct"/>
          </w:tcPr>
          <w:p w14:paraId="20789206"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7,7</w:t>
            </w:r>
          </w:p>
        </w:tc>
        <w:tc>
          <w:tcPr>
            <w:tcW w:w="921" w:type="pct"/>
          </w:tcPr>
          <w:p w14:paraId="4C86BEDB"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119</w:t>
            </w:r>
          </w:p>
        </w:tc>
        <w:tc>
          <w:tcPr>
            <w:tcW w:w="923" w:type="pct"/>
          </w:tcPr>
          <w:p w14:paraId="6854A6C1"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5,8</w:t>
            </w:r>
          </w:p>
        </w:tc>
      </w:tr>
      <w:tr w:rsidR="006B71D0" w:rsidRPr="00F50807" w14:paraId="112F7CE5"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7557677C"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2014</w:t>
            </w:r>
          </w:p>
        </w:tc>
        <w:tc>
          <w:tcPr>
            <w:tcW w:w="921" w:type="pct"/>
          </w:tcPr>
          <w:p w14:paraId="3529E5CD"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110,9</w:t>
            </w:r>
          </w:p>
        </w:tc>
        <w:tc>
          <w:tcPr>
            <w:tcW w:w="921" w:type="pct"/>
          </w:tcPr>
          <w:p w14:paraId="2361B6BA"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48</w:t>
            </w:r>
          </w:p>
        </w:tc>
        <w:tc>
          <w:tcPr>
            <w:tcW w:w="922" w:type="pct"/>
          </w:tcPr>
          <w:p w14:paraId="76ABBB75"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7,8</w:t>
            </w:r>
          </w:p>
        </w:tc>
        <w:tc>
          <w:tcPr>
            <w:tcW w:w="921" w:type="pct"/>
          </w:tcPr>
          <w:p w14:paraId="3543790E"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71</w:t>
            </w:r>
          </w:p>
        </w:tc>
        <w:tc>
          <w:tcPr>
            <w:tcW w:w="923" w:type="pct"/>
          </w:tcPr>
          <w:p w14:paraId="7887EA2B"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6,2</w:t>
            </w:r>
          </w:p>
        </w:tc>
      </w:tr>
      <w:tr w:rsidR="006B71D0" w:rsidRPr="00F50807" w14:paraId="167B866A" w14:textId="77777777" w:rsidTr="007736F4">
        <w:tc>
          <w:tcPr>
            <w:cnfStyle w:val="001000000000" w:firstRow="0" w:lastRow="0" w:firstColumn="1" w:lastColumn="0" w:oddVBand="0" w:evenVBand="0" w:oddHBand="0" w:evenHBand="0" w:firstRowFirstColumn="0" w:firstRowLastColumn="0" w:lastRowFirstColumn="0" w:lastRowLastColumn="0"/>
            <w:tcW w:w="392" w:type="pct"/>
          </w:tcPr>
          <w:p w14:paraId="65D707AC"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2015</w:t>
            </w:r>
          </w:p>
        </w:tc>
        <w:tc>
          <w:tcPr>
            <w:tcW w:w="921" w:type="pct"/>
          </w:tcPr>
          <w:p w14:paraId="054E5151"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112,3</w:t>
            </w:r>
          </w:p>
        </w:tc>
        <w:tc>
          <w:tcPr>
            <w:tcW w:w="921" w:type="pct"/>
          </w:tcPr>
          <w:p w14:paraId="28923F42"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48</w:t>
            </w:r>
          </w:p>
        </w:tc>
        <w:tc>
          <w:tcPr>
            <w:tcW w:w="922" w:type="pct"/>
          </w:tcPr>
          <w:p w14:paraId="0D918E9D"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7,8</w:t>
            </w:r>
          </w:p>
        </w:tc>
        <w:tc>
          <w:tcPr>
            <w:tcW w:w="921" w:type="pct"/>
          </w:tcPr>
          <w:p w14:paraId="2418C307"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67</w:t>
            </w:r>
          </w:p>
        </w:tc>
        <w:tc>
          <w:tcPr>
            <w:tcW w:w="923" w:type="pct"/>
          </w:tcPr>
          <w:p w14:paraId="64FE9A8A" w14:textId="77777777" w:rsidR="006B71D0" w:rsidRPr="00E50EB0" w:rsidRDefault="006B71D0" w:rsidP="007736F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E50EB0">
              <w:rPr>
                <w:rFonts w:eastAsia="Calibri"/>
                <w:sz w:val="18"/>
                <w:szCs w:val="18"/>
              </w:rPr>
              <w:t>4,4</w:t>
            </w:r>
          </w:p>
        </w:tc>
      </w:tr>
      <w:tr w:rsidR="006B71D0" w:rsidRPr="00F50807" w14:paraId="565F2724" w14:textId="77777777" w:rsidTr="007736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2" w:type="pct"/>
          </w:tcPr>
          <w:p w14:paraId="1BE041AA" w14:textId="77777777" w:rsidR="006B71D0" w:rsidRPr="00E50EB0" w:rsidRDefault="006B71D0" w:rsidP="007736F4">
            <w:pPr>
              <w:spacing w:before="0" w:after="0" w:line="240" w:lineRule="auto"/>
              <w:rPr>
                <w:rFonts w:eastAsia="Calibri"/>
                <w:sz w:val="18"/>
                <w:szCs w:val="18"/>
              </w:rPr>
            </w:pPr>
            <w:r w:rsidRPr="00E50EB0">
              <w:rPr>
                <w:rFonts w:eastAsia="Calibri"/>
                <w:sz w:val="18"/>
                <w:szCs w:val="18"/>
              </w:rPr>
              <w:t>2016</w:t>
            </w:r>
          </w:p>
        </w:tc>
        <w:tc>
          <w:tcPr>
            <w:tcW w:w="921" w:type="pct"/>
          </w:tcPr>
          <w:p w14:paraId="0543D03B"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112,4</w:t>
            </w:r>
          </w:p>
        </w:tc>
        <w:tc>
          <w:tcPr>
            <w:tcW w:w="921" w:type="pct"/>
          </w:tcPr>
          <w:p w14:paraId="15982720"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48</w:t>
            </w:r>
          </w:p>
        </w:tc>
        <w:tc>
          <w:tcPr>
            <w:tcW w:w="922" w:type="pct"/>
          </w:tcPr>
          <w:p w14:paraId="0921B93D"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7,8</w:t>
            </w:r>
          </w:p>
        </w:tc>
        <w:tc>
          <w:tcPr>
            <w:tcW w:w="921" w:type="pct"/>
          </w:tcPr>
          <w:p w14:paraId="6DCC1EFE"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79</w:t>
            </w:r>
          </w:p>
        </w:tc>
        <w:tc>
          <w:tcPr>
            <w:tcW w:w="923" w:type="pct"/>
          </w:tcPr>
          <w:p w14:paraId="4ACDDB34" w14:textId="77777777" w:rsidR="006B71D0" w:rsidRPr="00E50EB0" w:rsidRDefault="006B71D0" w:rsidP="007736F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E50EB0">
              <w:rPr>
                <w:rFonts w:eastAsia="Calibri"/>
                <w:sz w:val="18"/>
                <w:szCs w:val="18"/>
              </w:rPr>
              <w:t>6,4</w:t>
            </w:r>
          </w:p>
        </w:tc>
      </w:tr>
    </w:tbl>
    <w:p w14:paraId="5114BC11" w14:textId="77777777" w:rsidR="00017ABC" w:rsidRPr="00655BC9" w:rsidRDefault="00017ABC" w:rsidP="00017ABC">
      <w:pPr>
        <w:jc w:val="both"/>
        <w:rPr>
          <w:i/>
          <w:color w:val="0070C0"/>
          <w:sz w:val="18"/>
          <w:szCs w:val="18"/>
        </w:rPr>
      </w:pPr>
      <w:r>
        <w:rPr>
          <w:i/>
          <w:color w:val="0070C0"/>
          <w:sz w:val="18"/>
          <w:szCs w:val="18"/>
        </w:rPr>
        <w:t>Rys.</w:t>
      </w:r>
      <w:r w:rsidRPr="000E4BF5">
        <w:rPr>
          <w:i/>
          <w:color w:val="0070C0"/>
          <w:sz w:val="18"/>
          <w:szCs w:val="18"/>
        </w:rPr>
        <w:t xml:space="preserve"> </w:t>
      </w:r>
      <w:r>
        <w:rPr>
          <w:i/>
          <w:color w:val="0070C0"/>
          <w:sz w:val="18"/>
          <w:szCs w:val="18"/>
        </w:rPr>
        <w:t>7.3</w:t>
      </w:r>
      <w:r w:rsidRPr="000E4BF5">
        <w:rPr>
          <w:i/>
          <w:color w:val="0070C0"/>
          <w:sz w:val="18"/>
          <w:szCs w:val="18"/>
        </w:rPr>
        <w:t xml:space="preserve">: </w:t>
      </w:r>
      <w:r>
        <w:rPr>
          <w:i/>
          <w:color w:val="0070C0"/>
          <w:sz w:val="18"/>
          <w:szCs w:val="18"/>
        </w:rPr>
        <w:t>Przestrzenne rozmieszczenie podmiotów gospodarczych oraz infrastruktury społecznej i otoczenia biznesu w gminie Belsk Duży</w:t>
      </w:r>
      <w:r w:rsidRPr="000E4BF5">
        <w:rPr>
          <w:i/>
          <w:color w:val="0070C0"/>
          <w:sz w:val="18"/>
          <w:szCs w:val="18"/>
        </w:rPr>
        <w:t xml:space="preserve"> (Źródło</w:t>
      </w:r>
      <w:r>
        <w:rPr>
          <w:i/>
          <w:color w:val="0070C0"/>
          <w:sz w:val="18"/>
          <w:szCs w:val="18"/>
        </w:rPr>
        <w:t>: Opracowanie własne na podstawie danych UG</w:t>
      </w:r>
      <w:r w:rsidRPr="000E4BF5">
        <w:rPr>
          <w:i/>
          <w:color w:val="0070C0"/>
          <w:sz w:val="18"/>
          <w:szCs w:val="18"/>
        </w:rPr>
        <w:t>):</w:t>
      </w:r>
    </w:p>
    <w:p w14:paraId="237FB431" w14:textId="77777777" w:rsidR="00017ABC" w:rsidRDefault="00017ABC" w:rsidP="00017ABC">
      <w:pPr>
        <w:jc w:val="center"/>
      </w:pPr>
      <w:r w:rsidRPr="00617E6E">
        <w:rPr>
          <w:noProof/>
          <w:lang w:eastAsia="pl-PL"/>
        </w:rPr>
        <w:drawing>
          <wp:inline distT="0" distB="0" distL="0" distR="0" wp14:anchorId="05665F63" wp14:editId="20996372">
            <wp:extent cx="5405690" cy="5133975"/>
            <wp:effectExtent l="0" t="0" r="0" b="0"/>
            <wp:docPr id="14" name="Obraz 14" descr="B:\Belsk\Robocze.BC\mapa_tekst_instytucj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Belsk\Robocze.BC\mapa_tekst_instytucje.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21813" cy="5149287"/>
                    </a:xfrm>
                    <a:prstGeom prst="rect">
                      <a:avLst/>
                    </a:prstGeom>
                    <a:noFill/>
                    <a:ln>
                      <a:noFill/>
                    </a:ln>
                  </pic:spPr>
                </pic:pic>
              </a:graphicData>
            </a:graphic>
          </wp:inline>
        </w:drawing>
      </w:r>
    </w:p>
    <w:p w14:paraId="7530715F" w14:textId="77777777" w:rsidR="006B71D0" w:rsidRPr="003A1416" w:rsidRDefault="006B71D0" w:rsidP="003A1416">
      <w:pPr>
        <w:spacing w:before="0" w:after="0" w:line="240" w:lineRule="auto"/>
        <w:jc w:val="both"/>
        <w:rPr>
          <w:i/>
          <w:color w:val="0070C0"/>
        </w:rPr>
      </w:pPr>
      <w:r w:rsidRPr="003A1416">
        <w:rPr>
          <w:i/>
          <w:color w:val="0070C0"/>
        </w:rPr>
        <w:t xml:space="preserve">Tabela </w:t>
      </w:r>
      <w:r w:rsidR="003A1416">
        <w:rPr>
          <w:i/>
          <w:color w:val="0070C0"/>
        </w:rPr>
        <w:t>7.1</w:t>
      </w:r>
      <w:r w:rsidR="0055782C">
        <w:rPr>
          <w:i/>
          <w:color w:val="0070C0"/>
        </w:rPr>
        <w:t>5</w:t>
      </w:r>
      <w:r w:rsidRPr="003A1416">
        <w:rPr>
          <w:i/>
          <w:color w:val="0070C0"/>
        </w:rPr>
        <w:t>: Podmioty nowo zarejestrowane wg grup sekcji PKD2007 (Źródło: Opracowanie własne wg danych GUS):</w:t>
      </w:r>
    </w:p>
    <w:tbl>
      <w:tblPr>
        <w:tblStyle w:val="Tabelasiatki5ciemnaakcent110"/>
        <w:tblW w:w="5000" w:type="pct"/>
        <w:tblLook w:val="04A0" w:firstRow="1" w:lastRow="0" w:firstColumn="1" w:lastColumn="0" w:noHBand="0" w:noVBand="1"/>
      </w:tblPr>
      <w:tblGrid>
        <w:gridCol w:w="778"/>
        <w:gridCol w:w="2294"/>
        <w:gridCol w:w="2293"/>
        <w:gridCol w:w="2293"/>
        <w:gridCol w:w="2305"/>
      </w:tblGrid>
      <w:tr w:rsidR="006B71D0" w:rsidRPr="00F50807" w14:paraId="5F61493E" w14:textId="77777777" w:rsidTr="003A1416">
        <w:trPr>
          <w:cnfStyle w:val="100000000000" w:firstRow="1" w:lastRow="0" w:firstColumn="0" w:lastColumn="0" w:oddVBand="0" w:evenVBand="0" w:oddHBand="0"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390" w:type="pct"/>
          </w:tcPr>
          <w:p w14:paraId="5E7A44D8" w14:textId="77777777" w:rsidR="006B71D0" w:rsidRPr="003A1416" w:rsidRDefault="003A1416" w:rsidP="003A1416">
            <w:pPr>
              <w:spacing w:before="0" w:after="0" w:line="240" w:lineRule="auto"/>
              <w:jc w:val="center"/>
              <w:rPr>
                <w:rFonts w:eastAsia="Calibri"/>
              </w:rPr>
            </w:pPr>
            <w:r w:rsidRPr="003A1416">
              <w:rPr>
                <w:rFonts w:eastAsia="Calibri"/>
              </w:rPr>
              <w:t>Rok</w:t>
            </w:r>
          </w:p>
        </w:tc>
        <w:tc>
          <w:tcPr>
            <w:tcW w:w="1151" w:type="pct"/>
          </w:tcPr>
          <w:p w14:paraId="13AFEBB6" w14:textId="77777777" w:rsidR="006B71D0" w:rsidRPr="003A1416" w:rsidRDefault="003A1416" w:rsidP="003A141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rPr>
            </w:pPr>
            <w:r>
              <w:rPr>
                <w:rFonts w:eastAsia="Calibri"/>
              </w:rPr>
              <w:t>O</w:t>
            </w:r>
            <w:r w:rsidR="006B71D0" w:rsidRPr="003A1416">
              <w:rPr>
                <w:rFonts w:eastAsia="Calibri"/>
              </w:rPr>
              <w:t>gółem</w:t>
            </w:r>
          </w:p>
        </w:tc>
        <w:tc>
          <w:tcPr>
            <w:tcW w:w="1151" w:type="pct"/>
          </w:tcPr>
          <w:p w14:paraId="5EF26567" w14:textId="77777777" w:rsidR="006B71D0" w:rsidRPr="003A1416" w:rsidRDefault="003A1416" w:rsidP="003A141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rPr>
            </w:pPr>
            <w:r>
              <w:rPr>
                <w:rFonts w:eastAsia="Calibri"/>
              </w:rPr>
              <w:t>R</w:t>
            </w:r>
            <w:r w:rsidR="006B71D0" w:rsidRPr="003A1416">
              <w:rPr>
                <w:rFonts w:eastAsia="Calibri"/>
              </w:rPr>
              <w:t>olnictwo, leśnictwo, łowiectwo i rybactwo</w:t>
            </w:r>
          </w:p>
        </w:tc>
        <w:tc>
          <w:tcPr>
            <w:tcW w:w="1151" w:type="pct"/>
          </w:tcPr>
          <w:p w14:paraId="14291AC7" w14:textId="77777777" w:rsidR="006B71D0" w:rsidRPr="003A1416" w:rsidRDefault="003A1416" w:rsidP="003A141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rPr>
            </w:pPr>
            <w:r>
              <w:rPr>
                <w:rFonts w:eastAsia="Calibri"/>
              </w:rPr>
              <w:t>P</w:t>
            </w:r>
            <w:r w:rsidR="006B71D0" w:rsidRPr="003A1416">
              <w:rPr>
                <w:rFonts w:eastAsia="Calibri"/>
              </w:rPr>
              <w:t>rzemysł i budownictwo</w:t>
            </w:r>
          </w:p>
        </w:tc>
        <w:tc>
          <w:tcPr>
            <w:tcW w:w="1157" w:type="pct"/>
          </w:tcPr>
          <w:p w14:paraId="07F50F86" w14:textId="77777777" w:rsidR="006B71D0" w:rsidRPr="003A1416" w:rsidRDefault="003A1416" w:rsidP="003A1416">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rPr>
            </w:pPr>
            <w:r>
              <w:rPr>
                <w:rFonts w:eastAsia="Calibri"/>
              </w:rPr>
              <w:t>P</w:t>
            </w:r>
            <w:r w:rsidR="006B71D0" w:rsidRPr="003A1416">
              <w:rPr>
                <w:rFonts w:eastAsia="Calibri"/>
              </w:rPr>
              <w:t>ozostała działalność</w:t>
            </w:r>
          </w:p>
        </w:tc>
      </w:tr>
      <w:tr w:rsidR="006B71D0" w:rsidRPr="00AF1CAD" w14:paraId="7B676C30" w14:textId="77777777" w:rsidTr="003A14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0" w:type="pct"/>
          </w:tcPr>
          <w:p w14:paraId="3243A6E4" w14:textId="77777777" w:rsidR="006B71D0" w:rsidRPr="003A1416" w:rsidRDefault="006B71D0" w:rsidP="003A1416">
            <w:pPr>
              <w:spacing w:before="0" w:after="0" w:line="240" w:lineRule="auto"/>
              <w:rPr>
                <w:rFonts w:eastAsia="Calibri"/>
              </w:rPr>
            </w:pPr>
            <w:r w:rsidRPr="003A1416">
              <w:rPr>
                <w:rFonts w:eastAsia="Calibri"/>
              </w:rPr>
              <w:t>2009</w:t>
            </w:r>
          </w:p>
        </w:tc>
        <w:tc>
          <w:tcPr>
            <w:tcW w:w="1151" w:type="pct"/>
          </w:tcPr>
          <w:p w14:paraId="68664AB9"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29</w:t>
            </w:r>
          </w:p>
        </w:tc>
        <w:tc>
          <w:tcPr>
            <w:tcW w:w="1151" w:type="pct"/>
          </w:tcPr>
          <w:p w14:paraId="374D8981"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1</w:t>
            </w:r>
          </w:p>
        </w:tc>
        <w:tc>
          <w:tcPr>
            <w:tcW w:w="1151" w:type="pct"/>
          </w:tcPr>
          <w:p w14:paraId="34A0DBBA"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5</w:t>
            </w:r>
          </w:p>
        </w:tc>
        <w:tc>
          <w:tcPr>
            <w:tcW w:w="1157" w:type="pct"/>
          </w:tcPr>
          <w:p w14:paraId="1A1A3B73"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23</w:t>
            </w:r>
          </w:p>
        </w:tc>
      </w:tr>
      <w:tr w:rsidR="006B71D0" w:rsidRPr="00AF1CAD" w14:paraId="6658A952" w14:textId="77777777" w:rsidTr="003A1416">
        <w:tc>
          <w:tcPr>
            <w:cnfStyle w:val="001000000000" w:firstRow="0" w:lastRow="0" w:firstColumn="1" w:lastColumn="0" w:oddVBand="0" w:evenVBand="0" w:oddHBand="0" w:evenHBand="0" w:firstRowFirstColumn="0" w:firstRowLastColumn="0" w:lastRowFirstColumn="0" w:lastRowLastColumn="0"/>
            <w:tcW w:w="390" w:type="pct"/>
          </w:tcPr>
          <w:p w14:paraId="49AE5D3B" w14:textId="77777777" w:rsidR="006B71D0" w:rsidRPr="003A1416" w:rsidRDefault="006B71D0" w:rsidP="003A1416">
            <w:pPr>
              <w:spacing w:before="0" w:after="0" w:line="240" w:lineRule="auto"/>
              <w:rPr>
                <w:rFonts w:eastAsia="Calibri"/>
              </w:rPr>
            </w:pPr>
            <w:r w:rsidRPr="003A1416">
              <w:rPr>
                <w:rFonts w:eastAsia="Calibri"/>
              </w:rPr>
              <w:t>2010</w:t>
            </w:r>
          </w:p>
        </w:tc>
        <w:tc>
          <w:tcPr>
            <w:tcW w:w="1151" w:type="pct"/>
          </w:tcPr>
          <w:p w14:paraId="413B7A93"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48</w:t>
            </w:r>
          </w:p>
        </w:tc>
        <w:tc>
          <w:tcPr>
            <w:tcW w:w="1151" w:type="pct"/>
          </w:tcPr>
          <w:p w14:paraId="21DA2096"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1</w:t>
            </w:r>
          </w:p>
        </w:tc>
        <w:tc>
          <w:tcPr>
            <w:tcW w:w="1151" w:type="pct"/>
          </w:tcPr>
          <w:p w14:paraId="4820E366"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8</w:t>
            </w:r>
          </w:p>
        </w:tc>
        <w:tc>
          <w:tcPr>
            <w:tcW w:w="1157" w:type="pct"/>
          </w:tcPr>
          <w:p w14:paraId="30C08FC8"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39</w:t>
            </w:r>
          </w:p>
        </w:tc>
      </w:tr>
      <w:tr w:rsidR="006B71D0" w:rsidRPr="00AF1CAD" w14:paraId="56C297C6" w14:textId="77777777" w:rsidTr="003A14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0" w:type="pct"/>
          </w:tcPr>
          <w:p w14:paraId="72649B6F" w14:textId="77777777" w:rsidR="006B71D0" w:rsidRPr="003A1416" w:rsidRDefault="006B71D0" w:rsidP="003A1416">
            <w:pPr>
              <w:spacing w:before="0" w:after="0" w:line="240" w:lineRule="auto"/>
              <w:rPr>
                <w:rFonts w:eastAsia="Calibri"/>
              </w:rPr>
            </w:pPr>
            <w:r w:rsidRPr="003A1416">
              <w:rPr>
                <w:rFonts w:eastAsia="Calibri"/>
              </w:rPr>
              <w:t>2011</w:t>
            </w:r>
          </w:p>
        </w:tc>
        <w:tc>
          <w:tcPr>
            <w:tcW w:w="1151" w:type="pct"/>
          </w:tcPr>
          <w:p w14:paraId="18ABD9B4"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42</w:t>
            </w:r>
          </w:p>
        </w:tc>
        <w:tc>
          <w:tcPr>
            <w:tcW w:w="1151" w:type="pct"/>
          </w:tcPr>
          <w:p w14:paraId="13CB82EB"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1</w:t>
            </w:r>
          </w:p>
        </w:tc>
        <w:tc>
          <w:tcPr>
            <w:tcW w:w="1151" w:type="pct"/>
          </w:tcPr>
          <w:p w14:paraId="016A3184"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8</w:t>
            </w:r>
          </w:p>
        </w:tc>
        <w:tc>
          <w:tcPr>
            <w:tcW w:w="1157" w:type="pct"/>
          </w:tcPr>
          <w:p w14:paraId="61FA34A5"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33</w:t>
            </w:r>
          </w:p>
        </w:tc>
      </w:tr>
      <w:tr w:rsidR="006B71D0" w:rsidRPr="00AF1CAD" w14:paraId="103C7598" w14:textId="77777777" w:rsidTr="003A1416">
        <w:tc>
          <w:tcPr>
            <w:cnfStyle w:val="001000000000" w:firstRow="0" w:lastRow="0" w:firstColumn="1" w:lastColumn="0" w:oddVBand="0" w:evenVBand="0" w:oddHBand="0" w:evenHBand="0" w:firstRowFirstColumn="0" w:firstRowLastColumn="0" w:lastRowFirstColumn="0" w:lastRowLastColumn="0"/>
            <w:tcW w:w="390" w:type="pct"/>
          </w:tcPr>
          <w:p w14:paraId="02457993" w14:textId="77777777" w:rsidR="006B71D0" w:rsidRPr="003A1416" w:rsidRDefault="006B71D0" w:rsidP="003A1416">
            <w:pPr>
              <w:spacing w:before="0" w:after="0" w:line="240" w:lineRule="auto"/>
              <w:rPr>
                <w:rFonts w:eastAsia="Calibri"/>
              </w:rPr>
            </w:pPr>
            <w:r w:rsidRPr="003A1416">
              <w:rPr>
                <w:rFonts w:eastAsia="Calibri"/>
              </w:rPr>
              <w:t>2012</w:t>
            </w:r>
          </w:p>
        </w:tc>
        <w:tc>
          <w:tcPr>
            <w:tcW w:w="1151" w:type="pct"/>
          </w:tcPr>
          <w:p w14:paraId="3E55AC6F"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27</w:t>
            </w:r>
          </w:p>
        </w:tc>
        <w:tc>
          <w:tcPr>
            <w:tcW w:w="1151" w:type="pct"/>
          </w:tcPr>
          <w:p w14:paraId="77C4E25C"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2</w:t>
            </w:r>
          </w:p>
        </w:tc>
        <w:tc>
          <w:tcPr>
            <w:tcW w:w="1151" w:type="pct"/>
          </w:tcPr>
          <w:p w14:paraId="572CD191"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6</w:t>
            </w:r>
          </w:p>
        </w:tc>
        <w:tc>
          <w:tcPr>
            <w:tcW w:w="1157" w:type="pct"/>
          </w:tcPr>
          <w:p w14:paraId="6D70821D"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19</w:t>
            </w:r>
          </w:p>
        </w:tc>
      </w:tr>
      <w:tr w:rsidR="006B71D0" w:rsidRPr="00AF1CAD" w14:paraId="620516D6" w14:textId="77777777" w:rsidTr="003A14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0" w:type="pct"/>
          </w:tcPr>
          <w:p w14:paraId="7A7800C9" w14:textId="77777777" w:rsidR="006B71D0" w:rsidRPr="003A1416" w:rsidRDefault="006B71D0" w:rsidP="003A1416">
            <w:pPr>
              <w:spacing w:before="0" w:after="0" w:line="240" w:lineRule="auto"/>
              <w:rPr>
                <w:rFonts w:eastAsia="Calibri"/>
              </w:rPr>
            </w:pPr>
            <w:r w:rsidRPr="003A1416">
              <w:rPr>
                <w:rFonts w:eastAsia="Calibri"/>
              </w:rPr>
              <w:t>2013</w:t>
            </w:r>
          </w:p>
        </w:tc>
        <w:tc>
          <w:tcPr>
            <w:tcW w:w="1151" w:type="pct"/>
          </w:tcPr>
          <w:p w14:paraId="68C3248A"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49</w:t>
            </w:r>
          </w:p>
        </w:tc>
        <w:tc>
          <w:tcPr>
            <w:tcW w:w="1151" w:type="pct"/>
          </w:tcPr>
          <w:p w14:paraId="215DB659"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2</w:t>
            </w:r>
          </w:p>
        </w:tc>
        <w:tc>
          <w:tcPr>
            <w:tcW w:w="1151" w:type="pct"/>
          </w:tcPr>
          <w:p w14:paraId="2329439C"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9</w:t>
            </w:r>
          </w:p>
        </w:tc>
        <w:tc>
          <w:tcPr>
            <w:tcW w:w="1157" w:type="pct"/>
          </w:tcPr>
          <w:p w14:paraId="011371E5"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38</w:t>
            </w:r>
          </w:p>
        </w:tc>
      </w:tr>
      <w:tr w:rsidR="006B71D0" w:rsidRPr="00AF1CAD" w14:paraId="74888455" w14:textId="77777777" w:rsidTr="003A1416">
        <w:tc>
          <w:tcPr>
            <w:cnfStyle w:val="001000000000" w:firstRow="0" w:lastRow="0" w:firstColumn="1" w:lastColumn="0" w:oddVBand="0" w:evenVBand="0" w:oddHBand="0" w:evenHBand="0" w:firstRowFirstColumn="0" w:firstRowLastColumn="0" w:lastRowFirstColumn="0" w:lastRowLastColumn="0"/>
            <w:tcW w:w="390" w:type="pct"/>
          </w:tcPr>
          <w:p w14:paraId="7849F5DE" w14:textId="77777777" w:rsidR="006B71D0" w:rsidRPr="003A1416" w:rsidRDefault="006B71D0" w:rsidP="003A1416">
            <w:pPr>
              <w:spacing w:before="0" w:after="0" w:line="240" w:lineRule="auto"/>
              <w:rPr>
                <w:rFonts w:eastAsia="Calibri"/>
              </w:rPr>
            </w:pPr>
            <w:r w:rsidRPr="003A1416">
              <w:rPr>
                <w:rFonts w:eastAsia="Calibri"/>
              </w:rPr>
              <w:t>2014</w:t>
            </w:r>
          </w:p>
        </w:tc>
        <w:tc>
          <w:tcPr>
            <w:tcW w:w="1151" w:type="pct"/>
          </w:tcPr>
          <w:p w14:paraId="486A410E"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29</w:t>
            </w:r>
          </w:p>
        </w:tc>
        <w:tc>
          <w:tcPr>
            <w:tcW w:w="1151" w:type="pct"/>
          </w:tcPr>
          <w:p w14:paraId="2F4E9638"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1</w:t>
            </w:r>
          </w:p>
        </w:tc>
        <w:tc>
          <w:tcPr>
            <w:tcW w:w="1151" w:type="pct"/>
          </w:tcPr>
          <w:p w14:paraId="74E5BDE7"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7</w:t>
            </w:r>
          </w:p>
        </w:tc>
        <w:tc>
          <w:tcPr>
            <w:tcW w:w="1157" w:type="pct"/>
          </w:tcPr>
          <w:p w14:paraId="2CB345C6"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21</w:t>
            </w:r>
          </w:p>
        </w:tc>
      </w:tr>
      <w:tr w:rsidR="006B71D0" w:rsidRPr="00AF1CAD" w14:paraId="12122B7E" w14:textId="77777777" w:rsidTr="003A141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0" w:type="pct"/>
          </w:tcPr>
          <w:p w14:paraId="3449B50E" w14:textId="77777777" w:rsidR="006B71D0" w:rsidRPr="003A1416" w:rsidRDefault="006B71D0" w:rsidP="003A1416">
            <w:pPr>
              <w:spacing w:before="0" w:after="0" w:line="240" w:lineRule="auto"/>
              <w:rPr>
                <w:rFonts w:eastAsia="Calibri"/>
              </w:rPr>
            </w:pPr>
            <w:r w:rsidRPr="003A1416">
              <w:rPr>
                <w:rFonts w:eastAsia="Calibri"/>
              </w:rPr>
              <w:t>2015</w:t>
            </w:r>
          </w:p>
        </w:tc>
        <w:tc>
          <w:tcPr>
            <w:tcW w:w="1151" w:type="pct"/>
          </w:tcPr>
          <w:p w14:paraId="0AB39D73"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27</w:t>
            </w:r>
          </w:p>
        </w:tc>
        <w:tc>
          <w:tcPr>
            <w:tcW w:w="1151" w:type="pct"/>
          </w:tcPr>
          <w:p w14:paraId="27AC0392"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0</w:t>
            </w:r>
          </w:p>
        </w:tc>
        <w:tc>
          <w:tcPr>
            <w:tcW w:w="1151" w:type="pct"/>
          </w:tcPr>
          <w:p w14:paraId="0D11B3C3"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5</w:t>
            </w:r>
          </w:p>
        </w:tc>
        <w:tc>
          <w:tcPr>
            <w:tcW w:w="1157" w:type="pct"/>
          </w:tcPr>
          <w:p w14:paraId="7B29EA65" w14:textId="77777777" w:rsidR="006B71D0" w:rsidRPr="003A1416" w:rsidRDefault="006B71D0" w:rsidP="003A1416">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rPr>
            </w:pPr>
            <w:r w:rsidRPr="003A1416">
              <w:rPr>
                <w:rFonts w:eastAsia="Calibri"/>
              </w:rPr>
              <w:t>22</w:t>
            </w:r>
          </w:p>
        </w:tc>
      </w:tr>
      <w:tr w:rsidR="006B71D0" w:rsidRPr="00AF1CAD" w14:paraId="6C14032E" w14:textId="77777777" w:rsidTr="003A1416">
        <w:tc>
          <w:tcPr>
            <w:cnfStyle w:val="001000000000" w:firstRow="0" w:lastRow="0" w:firstColumn="1" w:lastColumn="0" w:oddVBand="0" w:evenVBand="0" w:oddHBand="0" w:evenHBand="0" w:firstRowFirstColumn="0" w:firstRowLastColumn="0" w:lastRowFirstColumn="0" w:lastRowLastColumn="0"/>
            <w:tcW w:w="390" w:type="pct"/>
          </w:tcPr>
          <w:p w14:paraId="5E1B2B8E" w14:textId="77777777" w:rsidR="006B71D0" w:rsidRPr="003A1416" w:rsidRDefault="006B71D0" w:rsidP="003A1416">
            <w:pPr>
              <w:spacing w:before="0" w:after="0" w:line="240" w:lineRule="auto"/>
              <w:rPr>
                <w:rFonts w:eastAsia="Calibri"/>
              </w:rPr>
            </w:pPr>
            <w:r w:rsidRPr="003A1416">
              <w:rPr>
                <w:rFonts w:eastAsia="Calibri"/>
              </w:rPr>
              <w:t>2016</w:t>
            </w:r>
          </w:p>
        </w:tc>
        <w:tc>
          <w:tcPr>
            <w:tcW w:w="1151" w:type="pct"/>
          </w:tcPr>
          <w:p w14:paraId="5362DBEC"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32</w:t>
            </w:r>
          </w:p>
        </w:tc>
        <w:tc>
          <w:tcPr>
            <w:tcW w:w="1151" w:type="pct"/>
          </w:tcPr>
          <w:p w14:paraId="129BD7CF"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0</w:t>
            </w:r>
          </w:p>
        </w:tc>
        <w:tc>
          <w:tcPr>
            <w:tcW w:w="1151" w:type="pct"/>
          </w:tcPr>
          <w:p w14:paraId="7FB2E953"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4</w:t>
            </w:r>
          </w:p>
        </w:tc>
        <w:tc>
          <w:tcPr>
            <w:tcW w:w="1157" w:type="pct"/>
          </w:tcPr>
          <w:p w14:paraId="0DAE2026" w14:textId="77777777" w:rsidR="006B71D0" w:rsidRPr="003A1416" w:rsidRDefault="006B71D0" w:rsidP="003A141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rPr>
            </w:pPr>
            <w:r w:rsidRPr="003A1416">
              <w:rPr>
                <w:rFonts w:eastAsia="Calibri"/>
              </w:rPr>
              <w:t>28</w:t>
            </w:r>
          </w:p>
        </w:tc>
      </w:tr>
    </w:tbl>
    <w:p w14:paraId="56CAF073" w14:textId="77777777" w:rsidR="006B71D0" w:rsidRDefault="006B71D0" w:rsidP="00DC38AB">
      <w:pPr>
        <w:jc w:val="both"/>
      </w:pPr>
      <w:r w:rsidRPr="001268D1">
        <w:lastRenderedPageBreak/>
        <w:t>Wg krajowego rejestru urzędowego podmiotów gospodarki narodowej przeważającą część (36%) zarejestrowanych podmiotów gospodarczych na terenie gminy stanowią podmioty prowadzące działalność w sektorze handlu hurtowego i detalicznego, 13% stanowią podmioty w sektorze transport i gospodarka magazynowa, 11% to sektor rolnictwa, leśnictwa, łowiectwa i rybactwa. Sektor usługowy stanowi w gminie łącznie 71%.</w:t>
      </w:r>
    </w:p>
    <w:p w14:paraId="4277459E" w14:textId="77777777" w:rsidR="005B4F96" w:rsidRPr="007D71B8" w:rsidRDefault="005B4F96" w:rsidP="005B4F96">
      <w:r w:rsidRPr="00765A40">
        <w:t>7.3.</w:t>
      </w:r>
      <w:r>
        <w:t>2</w:t>
      </w:r>
      <w:r w:rsidRPr="00765A40">
        <w:t xml:space="preserve"> </w:t>
      </w:r>
      <w:r>
        <w:t>Zatrudnienie</w:t>
      </w:r>
    </w:p>
    <w:p w14:paraId="74B69011" w14:textId="77777777" w:rsidR="005B4F96" w:rsidRDefault="005B4F96" w:rsidP="005B4F96">
      <w:pPr>
        <w:jc w:val="both"/>
        <w:rPr>
          <w:rFonts w:asciiTheme="minorHAnsi" w:hAnsiTheme="minorHAnsi" w:cstheme="minorHAnsi"/>
          <w:lang w:eastAsia="pl-PL"/>
        </w:rPr>
      </w:pPr>
      <w:r w:rsidRPr="003A2BBB">
        <w:rPr>
          <w:rFonts w:asciiTheme="minorHAnsi" w:hAnsiTheme="minorHAnsi" w:cstheme="minorHAnsi"/>
          <w:lang w:eastAsia="pl-PL"/>
        </w:rPr>
        <w:t xml:space="preserve">W gminie Belsk Duży na 1000 mieszkańców pracuje </w:t>
      </w:r>
      <w:r w:rsidRPr="003A2BBB">
        <w:rPr>
          <w:rFonts w:asciiTheme="minorHAnsi" w:hAnsiTheme="minorHAnsi" w:cstheme="minorHAnsi"/>
          <w:b/>
          <w:bCs/>
          <w:lang w:eastAsia="pl-PL"/>
        </w:rPr>
        <w:t>451</w:t>
      </w:r>
      <w:r w:rsidRPr="003A2BBB">
        <w:rPr>
          <w:rFonts w:asciiTheme="minorHAnsi" w:hAnsiTheme="minorHAnsi" w:cstheme="minorHAnsi"/>
          <w:lang w:eastAsia="pl-PL"/>
        </w:rPr>
        <w:t xml:space="preserve"> osób. </w:t>
      </w:r>
      <w:r w:rsidRPr="003A2BBB">
        <w:rPr>
          <w:rFonts w:asciiTheme="minorHAnsi" w:hAnsiTheme="minorHAnsi" w:cstheme="minorHAnsi"/>
          <w:b/>
          <w:bCs/>
          <w:lang w:eastAsia="pl-PL"/>
        </w:rPr>
        <w:t>48,2%</w:t>
      </w:r>
      <w:r w:rsidRPr="003A2BBB">
        <w:rPr>
          <w:rFonts w:asciiTheme="minorHAnsi" w:hAnsiTheme="minorHAnsi" w:cstheme="minorHAnsi"/>
          <w:lang w:eastAsia="pl-PL"/>
        </w:rPr>
        <w:t xml:space="preserve"> wszystkich pracujących ogółem stanowią kobiety, a </w:t>
      </w:r>
      <w:r w:rsidRPr="003A2BBB">
        <w:rPr>
          <w:rFonts w:asciiTheme="minorHAnsi" w:hAnsiTheme="minorHAnsi" w:cstheme="minorHAnsi"/>
          <w:b/>
          <w:bCs/>
          <w:lang w:eastAsia="pl-PL"/>
        </w:rPr>
        <w:t>51,8%</w:t>
      </w:r>
      <w:r w:rsidRPr="003A2BBB">
        <w:rPr>
          <w:rFonts w:asciiTheme="minorHAnsi" w:hAnsiTheme="minorHAnsi" w:cstheme="minorHAnsi"/>
          <w:lang w:eastAsia="pl-PL"/>
        </w:rPr>
        <w:t xml:space="preserve"> mężczyźni.</w:t>
      </w:r>
    </w:p>
    <w:p w14:paraId="1AC1DBEE" w14:textId="77777777" w:rsidR="002260FE" w:rsidRPr="008D2387" w:rsidRDefault="002260FE" w:rsidP="002260FE">
      <w:pPr>
        <w:spacing w:before="0" w:after="0" w:line="240" w:lineRule="auto"/>
        <w:jc w:val="both"/>
        <w:rPr>
          <w:i/>
          <w:color w:val="0070C0"/>
          <w:sz w:val="18"/>
          <w:szCs w:val="18"/>
        </w:rPr>
      </w:pPr>
      <w:r w:rsidRPr="008D2387">
        <w:rPr>
          <w:i/>
          <w:color w:val="0070C0"/>
          <w:sz w:val="18"/>
          <w:szCs w:val="18"/>
        </w:rPr>
        <w:t xml:space="preserve">Tabela </w:t>
      </w:r>
      <w:r>
        <w:rPr>
          <w:i/>
          <w:color w:val="0070C0"/>
          <w:sz w:val="18"/>
          <w:szCs w:val="18"/>
        </w:rPr>
        <w:t>7.1</w:t>
      </w:r>
      <w:r w:rsidR="0055782C">
        <w:rPr>
          <w:i/>
          <w:color w:val="0070C0"/>
          <w:sz w:val="18"/>
          <w:szCs w:val="18"/>
        </w:rPr>
        <w:t>6</w:t>
      </w:r>
      <w:r w:rsidRPr="008D2387">
        <w:rPr>
          <w:i/>
          <w:color w:val="0070C0"/>
          <w:sz w:val="18"/>
          <w:szCs w:val="18"/>
        </w:rPr>
        <w:t xml:space="preserve">: </w:t>
      </w:r>
      <w:r>
        <w:rPr>
          <w:i/>
          <w:color w:val="0070C0"/>
          <w:sz w:val="18"/>
          <w:szCs w:val="18"/>
        </w:rPr>
        <w:t>Pracujący na 1000 ludności</w:t>
      </w:r>
      <w:r w:rsidRPr="008D2387">
        <w:rPr>
          <w:i/>
          <w:color w:val="0070C0"/>
          <w:sz w:val="18"/>
          <w:szCs w:val="18"/>
        </w:rPr>
        <w:t xml:space="preserve"> (Źródło</w:t>
      </w:r>
      <w:r w:rsidRPr="008D2387">
        <w:rPr>
          <w:color w:val="0070C0"/>
          <w:sz w:val="18"/>
          <w:szCs w:val="18"/>
        </w:rPr>
        <w:t xml:space="preserve">: </w:t>
      </w:r>
      <w:r w:rsidRPr="008D2387">
        <w:rPr>
          <w:i/>
          <w:color w:val="0070C0"/>
          <w:sz w:val="18"/>
          <w:szCs w:val="18"/>
        </w:rPr>
        <w:t>Opracowanie własne wg danych GUS):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45"/>
        <w:gridCol w:w="1202"/>
        <w:gridCol w:w="1202"/>
        <w:gridCol w:w="1202"/>
        <w:gridCol w:w="1202"/>
        <w:gridCol w:w="1202"/>
        <w:gridCol w:w="1204"/>
        <w:gridCol w:w="1204"/>
      </w:tblGrid>
      <w:tr w:rsidR="002260FE" w:rsidRPr="00B615E2" w14:paraId="74C482DA" w14:textId="77777777" w:rsidTr="007F1F93">
        <w:trPr>
          <w:trHeight w:val="272"/>
        </w:trPr>
        <w:tc>
          <w:tcPr>
            <w:tcW w:w="776" w:type="pct"/>
            <w:tcBorders>
              <w:top w:val="single" w:sz="4" w:space="0" w:color="FFFFFF"/>
              <w:left w:val="single" w:sz="4" w:space="0" w:color="FFFFFF"/>
              <w:right w:val="nil"/>
            </w:tcBorders>
            <w:shd w:val="clear" w:color="auto" w:fill="5B9BD5"/>
          </w:tcPr>
          <w:p w14:paraId="1A1F07C3" w14:textId="77777777" w:rsidR="002260FE" w:rsidRPr="00E807ED" w:rsidRDefault="002260FE" w:rsidP="007F1F93">
            <w:pPr>
              <w:keepNext/>
              <w:keepLines/>
              <w:spacing w:before="0" w:after="0" w:line="240" w:lineRule="auto"/>
              <w:jc w:val="center"/>
              <w:rPr>
                <w:rFonts w:eastAsia="Calibri"/>
                <w:b/>
                <w:bCs/>
                <w:color w:val="FFFFFF" w:themeColor="background1"/>
              </w:rPr>
            </w:pPr>
          </w:p>
        </w:tc>
        <w:tc>
          <w:tcPr>
            <w:tcW w:w="603" w:type="pct"/>
            <w:tcBorders>
              <w:top w:val="single" w:sz="4" w:space="0" w:color="FFFFFF"/>
              <w:left w:val="nil"/>
              <w:right w:val="nil"/>
            </w:tcBorders>
            <w:shd w:val="clear" w:color="auto" w:fill="5B9BD5"/>
          </w:tcPr>
          <w:p w14:paraId="33799690"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2010</w:t>
            </w:r>
          </w:p>
        </w:tc>
        <w:tc>
          <w:tcPr>
            <w:tcW w:w="603" w:type="pct"/>
            <w:tcBorders>
              <w:top w:val="single" w:sz="4" w:space="0" w:color="FFFFFF"/>
              <w:left w:val="nil"/>
              <w:right w:val="nil"/>
            </w:tcBorders>
            <w:shd w:val="clear" w:color="auto" w:fill="5B9BD5"/>
          </w:tcPr>
          <w:p w14:paraId="5A91DA2B"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2011</w:t>
            </w:r>
          </w:p>
        </w:tc>
        <w:tc>
          <w:tcPr>
            <w:tcW w:w="603" w:type="pct"/>
            <w:tcBorders>
              <w:top w:val="single" w:sz="4" w:space="0" w:color="FFFFFF"/>
              <w:left w:val="nil"/>
              <w:right w:val="single" w:sz="4" w:space="0" w:color="FFFFFF"/>
            </w:tcBorders>
            <w:shd w:val="clear" w:color="auto" w:fill="5B9BD5"/>
          </w:tcPr>
          <w:p w14:paraId="286B84E1"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2012</w:t>
            </w:r>
          </w:p>
        </w:tc>
        <w:tc>
          <w:tcPr>
            <w:tcW w:w="603" w:type="pct"/>
            <w:tcBorders>
              <w:top w:val="single" w:sz="4" w:space="0" w:color="FFFFFF"/>
              <w:left w:val="nil"/>
              <w:right w:val="single" w:sz="4" w:space="0" w:color="FFFFFF"/>
            </w:tcBorders>
            <w:shd w:val="clear" w:color="auto" w:fill="5B9BD5"/>
          </w:tcPr>
          <w:p w14:paraId="3FD57CBC"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2013</w:t>
            </w:r>
          </w:p>
        </w:tc>
        <w:tc>
          <w:tcPr>
            <w:tcW w:w="603" w:type="pct"/>
            <w:tcBorders>
              <w:top w:val="single" w:sz="4" w:space="0" w:color="FFFFFF"/>
              <w:left w:val="nil"/>
              <w:right w:val="single" w:sz="4" w:space="0" w:color="FFFFFF"/>
            </w:tcBorders>
            <w:shd w:val="clear" w:color="auto" w:fill="5B9BD5"/>
          </w:tcPr>
          <w:p w14:paraId="7C1F1FB2"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2014</w:t>
            </w:r>
          </w:p>
        </w:tc>
        <w:tc>
          <w:tcPr>
            <w:tcW w:w="604" w:type="pct"/>
            <w:tcBorders>
              <w:top w:val="single" w:sz="4" w:space="0" w:color="FFFFFF"/>
              <w:left w:val="nil"/>
              <w:right w:val="single" w:sz="4" w:space="0" w:color="FFFFFF"/>
            </w:tcBorders>
            <w:shd w:val="clear" w:color="auto" w:fill="5B9BD5"/>
          </w:tcPr>
          <w:p w14:paraId="510FE2FA"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2015</w:t>
            </w:r>
          </w:p>
        </w:tc>
        <w:tc>
          <w:tcPr>
            <w:tcW w:w="604" w:type="pct"/>
            <w:tcBorders>
              <w:top w:val="single" w:sz="4" w:space="0" w:color="FFFFFF"/>
              <w:left w:val="nil"/>
              <w:right w:val="single" w:sz="4" w:space="0" w:color="FFFFFF"/>
            </w:tcBorders>
            <w:shd w:val="clear" w:color="auto" w:fill="5B9BD5"/>
          </w:tcPr>
          <w:p w14:paraId="69837FA3"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2016</w:t>
            </w:r>
          </w:p>
        </w:tc>
      </w:tr>
      <w:tr w:rsidR="002260FE" w:rsidRPr="00B615E2" w14:paraId="233BC214" w14:textId="77777777" w:rsidTr="007F1F93">
        <w:tc>
          <w:tcPr>
            <w:tcW w:w="776" w:type="pct"/>
            <w:tcBorders>
              <w:left w:val="single" w:sz="4" w:space="0" w:color="FFFFFF"/>
            </w:tcBorders>
            <w:shd w:val="clear" w:color="auto" w:fill="5B9BD5"/>
          </w:tcPr>
          <w:p w14:paraId="31DCE1F4" w14:textId="77777777" w:rsidR="002260FE" w:rsidRPr="00711057" w:rsidRDefault="002260FE" w:rsidP="007F1F93">
            <w:pPr>
              <w:spacing w:before="0" w:after="0" w:line="240" w:lineRule="auto"/>
              <w:jc w:val="both"/>
              <w:rPr>
                <w:rFonts w:eastAsia="Calibri"/>
                <w:b/>
                <w:bCs/>
                <w:color w:val="FFFFFF" w:themeColor="background1"/>
              </w:rPr>
            </w:pPr>
            <w:r w:rsidRPr="00711057">
              <w:rPr>
                <w:rFonts w:eastAsia="Calibri"/>
                <w:b/>
                <w:bCs/>
                <w:color w:val="FFFFFF" w:themeColor="background1"/>
              </w:rPr>
              <w:t>Województwo mazowieckie</w:t>
            </w:r>
          </w:p>
        </w:tc>
        <w:tc>
          <w:tcPr>
            <w:tcW w:w="603" w:type="pct"/>
            <w:shd w:val="clear" w:color="auto" w:fill="BDD6EE"/>
            <w:vAlign w:val="bottom"/>
          </w:tcPr>
          <w:p w14:paraId="01D511C1" w14:textId="77777777" w:rsidR="002260FE" w:rsidRPr="00B615E2" w:rsidRDefault="002260FE" w:rsidP="007F1F93">
            <w:pPr>
              <w:spacing w:before="0" w:after="0" w:line="240" w:lineRule="auto"/>
              <w:jc w:val="right"/>
              <w:rPr>
                <w:lang w:eastAsia="pl-PL"/>
              </w:rPr>
            </w:pPr>
            <w:r w:rsidRPr="00B615E2">
              <w:rPr>
                <w:lang w:eastAsia="pl-PL"/>
              </w:rPr>
              <w:t>272</w:t>
            </w:r>
          </w:p>
        </w:tc>
        <w:tc>
          <w:tcPr>
            <w:tcW w:w="603" w:type="pct"/>
            <w:shd w:val="clear" w:color="auto" w:fill="BDD6EE"/>
            <w:vAlign w:val="bottom"/>
          </w:tcPr>
          <w:p w14:paraId="6616D0DC" w14:textId="77777777" w:rsidR="002260FE" w:rsidRPr="00B615E2" w:rsidRDefault="002260FE" w:rsidP="007F1F93">
            <w:pPr>
              <w:spacing w:before="0" w:after="0" w:line="240" w:lineRule="auto"/>
              <w:jc w:val="right"/>
              <w:rPr>
                <w:lang w:eastAsia="pl-PL"/>
              </w:rPr>
            </w:pPr>
            <w:r w:rsidRPr="00B615E2">
              <w:rPr>
                <w:lang w:eastAsia="pl-PL"/>
              </w:rPr>
              <w:t>274</w:t>
            </w:r>
          </w:p>
        </w:tc>
        <w:tc>
          <w:tcPr>
            <w:tcW w:w="603" w:type="pct"/>
            <w:shd w:val="clear" w:color="auto" w:fill="BDD6EE"/>
            <w:vAlign w:val="bottom"/>
          </w:tcPr>
          <w:p w14:paraId="14576729" w14:textId="77777777" w:rsidR="002260FE" w:rsidRPr="00B615E2" w:rsidRDefault="002260FE" w:rsidP="007F1F93">
            <w:pPr>
              <w:spacing w:before="0" w:after="0" w:line="240" w:lineRule="auto"/>
              <w:jc w:val="right"/>
              <w:rPr>
                <w:lang w:eastAsia="pl-PL"/>
              </w:rPr>
            </w:pPr>
            <w:r w:rsidRPr="00B615E2">
              <w:rPr>
                <w:lang w:eastAsia="pl-PL"/>
              </w:rPr>
              <w:t>272</w:t>
            </w:r>
          </w:p>
        </w:tc>
        <w:tc>
          <w:tcPr>
            <w:tcW w:w="603" w:type="pct"/>
            <w:shd w:val="clear" w:color="auto" w:fill="BDD6EE"/>
            <w:vAlign w:val="bottom"/>
          </w:tcPr>
          <w:p w14:paraId="781D5533" w14:textId="77777777" w:rsidR="002260FE" w:rsidRPr="00B615E2" w:rsidRDefault="002260FE" w:rsidP="007F1F93">
            <w:pPr>
              <w:spacing w:before="0" w:after="0" w:line="240" w:lineRule="auto"/>
              <w:jc w:val="right"/>
              <w:rPr>
                <w:lang w:eastAsia="pl-PL"/>
              </w:rPr>
            </w:pPr>
            <w:r w:rsidRPr="00B615E2">
              <w:rPr>
                <w:lang w:eastAsia="pl-PL"/>
              </w:rPr>
              <w:t>272</w:t>
            </w:r>
          </w:p>
        </w:tc>
        <w:tc>
          <w:tcPr>
            <w:tcW w:w="603" w:type="pct"/>
            <w:shd w:val="clear" w:color="auto" w:fill="BDD6EE"/>
            <w:vAlign w:val="bottom"/>
          </w:tcPr>
          <w:p w14:paraId="185A8668" w14:textId="77777777" w:rsidR="002260FE" w:rsidRPr="00B615E2" w:rsidRDefault="002260FE" w:rsidP="007F1F93">
            <w:pPr>
              <w:spacing w:before="0" w:after="0" w:line="240" w:lineRule="auto"/>
              <w:jc w:val="right"/>
              <w:rPr>
                <w:lang w:eastAsia="pl-PL"/>
              </w:rPr>
            </w:pPr>
            <w:r w:rsidRPr="00B615E2">
              <w:rPr>
                <w:lang w:eastAsia="pl-PL"/>
              </w:rPr>
              <w:t>279</w:t>
            </w:r>
          </w:p>
        </w:tc>
        <w:tc>
          <w:tcPr>
            <w:tcW w:w="604" w:type="pct"/>
            <w:shd w:val="clear" w:color="auto" w:fill="BDD6EE"/>
            <w:vAlign w:val="bottom"/>
          </w:tcPr>
          <w:p w14:paraId="63E30771" w14:textId="77777777" w:rsidR="002260FE" w:rsidRPr="00B615E2" w:rsidRDefault="002260FE" w:rsidP="007F1F93">
            <w:pPr>
              <w:spacing w:before="0" w:after="0" w:line="240" w:lineRule="auto"/>
              <w:jc w:val="right"/>
              <w:rPr>
                <w:lang w:eastAsia="pl-PL"/>
              </w:rPr>
            </w:pPr>
            <w:r w:rsidRPr="00B615E2">
              <w:rPr>
                <w:lang w:eastAsia="pl-PL"/>
              </w:rPr>
              <w:t>283</w:t>
            </w:r>
          </w:p>
        </w:tc>
        <w:tc>
          <w:tcPr>
            <w:tcW w:w="604" w:type="pct"/>
            <w:shd w:val="clear" w:color="auto" w:fill="BDD6EE"/>
            <w:vAlign w:val="bottom"/>
          </w:tcPr>
          <w:p w14:paraId="17A154B8" w14:textId="77777777" w:rsidR="002260FE" w:rsidRPr="00B615E2" w:rsidRDefault="002260FE" w:rsidP="007F1F93">
            <w:pPr>
              <w:spacing w:before="0" w:after="0" w:line="240" w:lineRule="auto"/>
              <w:jc w:val="right"/>
              <w:rPr>
                <w:lang w:eastAsia="pl-PL"/>
              </w:rPr>
            </w:pPr>
            <w:r w:rsidRPr="00B615E2">
              <w:rPr>
                <w:lang w:eastAsia="pl-PL"/>
              </w:rPr>
              <w:t>295</w:t>
            </w:r>
          </w:p>
        </w:tc>
      </w:tr>
      <w:tr w:rsidR="002260FE" w:rsidRPr="00B615E2" w14:paraId="31A5C9CA" w14:textId="77777777" w:rsidTr="007F1F93">
        <w:tc>
          <w:tcPr>
            <w:tcW w:w="776" w:type="pct"/>
            <w:tcBorders>
              <w:left w:val="single" w:sz="4" w:space="0" w:color="FFFFFF"/>
            </w:tcBorders>
            <w:shd w:val="clear" w:color="auto" w:fill="5B9BD5"/>
          </w:tcPr>
          <w:p w14:paraId="46914BB0" w14:textId="77777777" w:rsidR="002260FE" w:rsidRPr="00711057" w:rsidRDefault="002260FE" w:rsidP="007F1F93">
            <w:pPr>
              <w:spacing w:before="0" w:after="0" w:line="240" w:lineRule="auto"/>
              <w:jc w:val="both"/>
              <w:rPr>
                <w:rFonts w:eastAsia="Calibri"/>
                <w:b/>
                <w:bCs/>
                <w:color w:val="FFFFFF" w:themeColor="background1"/>
              </w:rPr>
            </w:pPr>
            <w:r w:rsidRPr="00711057">
              <w:rPr>
                <w:rFonts w:eastAsia="Calibri"/>
                <w:b/>
                <w:bCs/>
                <w:color w:val="FFFFFF" w:themeColor="background1"/>
              </w:rPr>
              <w:t>Powiat grójecki</w:t>
            </w:r>
          </w:p>
        </w:tc>
        <w:tc>
          <w:tcPr>
            <w:tcW w:w="603" w:type="pct"/>
            <w:shd w:val="clear" w:color="auto" w:fill="DEEAF6"/>
            <w:vAlign w:val="bottom"/>
          </w:tcPr>
          <w:p w14:paraId="4F117148" w14:textId="77777777" w:rsidR="002260FE" w:rsidRPr="00B615E2" w:rsidRDefault="002260FE" w:rsidP="007F1F93">
            <w:pPr>
              <w:spacing w:before="0" w:after="0" w:line="240" w:lineRule="auto"/>
              <w:jc w:val="right"/>
              <w:rPr>
                <w:lang w:eastAsia="pl-PL"/>
              </w:rPr>
            </w:pPr>
            <w:r w:rsidRPr="00B615E2">
              <w:rPr>
                <w:lang w:eastAsia="pl-PL"/>
              </w:rPr>
              <w:t>165</w:t>
            </w:r>
          </w:p>
        </w:tc>
        <w:tc>
          <w:tcPr>
            <w:tcW w:w="603" w:type="pct"/>
            <w:shd w:val="clear" w:color="auto" w:fill="DEEAF6"/>
            <w:vAlign w:val="bottom"/>
          </w:tcPr>
          <w:p w14:paraId="6B33C8E5" w14:textId="77777777" w:rsidR="002260FE" w:rsidRPr="00B615E2" w:rsidRDefault="002260FE" w:rsidP="007F1F93">
            <w:pPr>
              <w:spacing w:before="0" w:after="0" w:line="240" w:lineRule="auto"/>
              <w:jc w:val="right"/>
              <w:rPr>
                <w:lang w:eastAsia="pl-PL"/>
              </w:rPr>
            </w:pPr>
            <w:r w:rsidRPr="00B615E2">
              <w:rPr>
                <w:lang w:eastAsia="pl-PL"/>
              </w:rPr>
              <w:t>158</w:t>
            </w:r>
          </w:p>
        </w:tc>
        <w:tc>
          <w:tcPr>
            <w:tcW w:w="603" w:type="pct"/>
            <w:shd w:val="clear" w:color="auto" w:fill="DEEAF6"/>
            <w:vAlign w:val="bottom"/>
          </w:tcPr>
          <w:p w14:paraId="3CAEEF0E" w14:textId="77777777" w:rsidR="002260FE" w:rsidRPr="00B615E2" w:rsidRDefault="002260FE" w:rsidP="007F1F93">
            <w:pPr>
              <w:spacing w:before="0" w:after="0" w:line="240" w:lineRule="auto"/>
              <w:jc w:val="right"/>
              <w:rPr>
                <w:lang w:eastAsia="pl-PL"/>
              </w:rPr>
            </w:pPr>
            <w:r w:rsidRPr="00B615E2">
              <w:rPr>
                <w:lang w:eastAsia="pl-PL"/>
              </w:rPr>
              <w:t>162</w:t>
            </w:r>
          </w:p>
        </w:tc>
        <w:tc>
          <w:tcPr>
            <w:tcW w:w="603" w:type="pct"/>
            <w:shd w:val="clear" w:color="auto" w:fill="DEEAF6"/>
            <w:vAlign w:val="bottom"/>
          </w:tcPr>
          <w:p w14:paraId="1E15BB4A" w14:textId="77777777" w:rsidR="002260FE" w:rsidRPr="00B615E2" w:rsidRDefault="002260FE" w:rsidP="007F1F93">
            <w:pPr>
              <w:spacing w:before="0" w:after="0" w:line="240" w:lineRule="auto"/>
              <w:jc w:val="right"/>
              <w:rPr>
                <w:lang w:eastAsia="pl-PL"/>
              </w:rPr>
            </w:pPr>
            <w:r w:rsidRPr="00B615E2">
              <w:rPr>
                <w:lang w:eastAsia="pl-PL"/>
              </w:rPr>
              <w:t>163</w:t>
            </w:r>
          </w:p>
        </w:tc>
        <w:tc>
          <w:tcPr>
            <w:tcW w:w="603" w:type="pct"/>
            <w:shd w:val="clear" w:color="auto" w:fill="DEEAF6"/>
            <w:vAlign w:val="bottom"/>
          </w:tcPr>
          <w:p w14:paraId="42BEB922" w14:textId="77777777" w:rsidR="002260FE" w:rsidRPr="00B615E2" w:rsidRDefault="002260FE" w:rsidP="007F1F93">
            <w:pPr>
              <w:spacing w:before="0" w:after="0" w:line="240" w:lineRule="auto"/>
              <w:jc w:val="right"/>
              <w:rPr>
                <w:lang w:eastAsia="pl-PL"/>
              </w:rPr>
            </w:pPr>
            <w:r w:rsidRPr="00B615E2">
              <w:rPr>
                <w:lang w:eastAsia="pl-PL"/>
              </w:rPr>
              <w:t>179</w:t>
            </w:r>
          </w:p>
        </w:tc>
        <w:tc>
          <w:tcPr>
            <w:tcW w:w="604" w:type="pct"/>
            <w:shd w:val="clear" w:color="auto" w:fill="DEEAF6"/>
            <w:vAlign w:val="bottom"/>
          </w:tcPr>
          <w:p w14:paraId="29D1307C" w14:textId="77777777" w:rsidR="002260FE" w:rsidRPr="00B615E2" w:rsidRDefault="002260FE" w:rsidP="007F1F93">
            <w:pPr>
              <w:spacing w:before="0" w:after="0" w:line="240" w:lineRule="auto"/>
              <w:jc w:val="right"/>
              <w:rPr>
                <w:lang w:eastAsia="pl-PL"/>
              </w:rPr>
            </w:pPr>
            <w:r w:rsidRPr="00B615E2">
              <w:rPr>
                <w:lang w:eastAsia="pl-PL"/>
              </w:rPr>
              <w:t>179</w:t>
            </w:r>
          </w:p>
        </w:tc>
        <w:tc>
          <w:tcPr>
            <w:tcW w:w="604" w:type="pct"/>
            <w:shd w:val="clear" w:color="auto" w:fill="DEEAF6"/>
            <w:vAlign w:val="bottom"/>
          </w:tcPr>
          <w:p w14:paraId="593DC46F" w14:textId="77777777" w:rsidR="002260FE" w:rsidRPr="00B615E2" w:rsidRDefault="002260FE" w:rsidP="007F1F93">
            <w:pPr>
              <w:spacing w:before="0" w:after="0" w:line="240" w:lineRule="auto"/>
              <w:jc w:val="right"/>
              <w:rPr>
                <w:lang w:eastAsia="pl-PL"/>
              </w:rPr>
            </w:pPr>
            <w:r w:rsidRPr="00B615E2">
              <w:rPr>
                <w:lang w:eastAsia="pl-PL"/>
              </w:rPr>
              <w:t>188</w:t>
            </w:r>
          </w:p>
        </w:tc>
      </w:tr>
      <w:tr w:rsidR="002260FE" w:rsidRPr="00B615E2" w14:paraId="3F8F73C6" w14:textId="77777777" w:rsidTr="007F1F93">
        <w:tc>
          <w:tcPr>
            <w:tcW w:w="776" w:type="pct"/>
            <w:tcBorders>
              <w:left w:val="single" w:sz="4" w:space="0" w:color="FFFFFF"/>
            </w:tcBorders>
            <w:shd w:val="clear" w:color="auto" w:fill="5B9BD5"/>
          </w:tcPr>
          <w:p w14:paraId="403B20B3" w14:textId="77777777" w:rsidR="002260FE" w:rsidRPr="00711057" w:rsidRDefault="002260FE" w:rsidP="007F1F93">
            <w:pPr>
              <w:spacing w:before="0" w:after="0" w:line="240" w:lineRule="auto"/>
              <w:jc w:val="both"/>
              <w:rPr>
                <w:rFonts w:eastAsia="Calibri"/>
                <w:b/>
                <w:bCs/>
                <w:color w:val="FFFFFF" w:themeColor="background1"/>
              </w:rPr>
            </w:pPr>
            <w:r w:rsidRPr="00711057">
              <w:rPr>
                <w:rFonts w:eastAsia="Calibri"/>
                <w:b/>
                <w:bCs/>
                <w:color w:val="FFFFFF" w:themeColor="background1"/>
              </w:rPr>
              <w:t>Belsk Duży</w:t>
            </w:r>
          </w:p>
        </w:tc>
        <w:tc>
          <w:tcPr>
            <w:tcW w:w="603" w:type="pct"/>
            <w:shd w:val="clear" w:color="auto" w:fill="BDD6EE"/>
            <w:vAlign w:val="bottom"/>
          </w:tcPr>
          <w:p w14:paraId="37625675" w14:textId="77777777" w:rsidR="002260FE" w:rsidRPr="00B615E2" w:rsidRDefault="002260FE" w:rsidP="007F1F93">
            <w:pPr>
              <w:spacing w:before="0" w:after="0" w:line="240" w:lineRule="auto"/>
              <w:jc w:val="right"/>
              <w:rPr>
                <w:lang w:eastAsia="pl-PL"/>
              </w:rPr>
            </w:pPr>
            <w:r w:rsidRPr="00B615E2">
              <w:rPr>
                <w:lang w:eastAsia="pl-PL"/>
              </w:rPr>
              <w:t>268</w:t>
            </w:r>
          </w:p>
        </w:tc>
        <w:tc>
          <w:tcPr>
            <w:tcW w:w="603" w:type="pct"/>
            <w:shd w:val="clear" w:color="auto" w:fill="BDD6EE"/>
            <w:vAlign w:val="bottom"/>
          </w:tcPr>
          <w:p w14:paraId="529BA1C4" w14:textId="77777777" w:rsidR="002260FE" w:rsidRPr="00B615E2" w:rsidRDefault="002260FE" w:rsidP="007F1F93">
            <w:pPr>
              <w:spacing w:before="0" w:after="0" w:line="240" w:lineRule="auto"/>
              <w:jc w:val="right"/>
              <w:rPr>
                <w:lang w:eastAsia="pl-PL"/>
              </w:rPr>
            </w:pPr>
            <w:r w:rsidRPr="00B615E2">
              <w:rPr>
                <w:lang w:eastAsia="pl-PL"/>
              </w:rPr>
              <w:t>253</w:t>
            </w:r>
          </w:p>
        </w:tc>
        <w:tc>
          <w:tcPr>
            <w:tcW w:w="603" w:type="pct"/>
            <w:shd w:val="clear" w:color="auto" w:fill="BDD6EE"/>
            <w:vAlign w:val="bottom"/>
          </w:tcPr>
          <w:p w14:paraId="3799BF2F" w14:textId="77777777" w:rsidR="002260FE" w:rsidRPr="00B615E2" w:rsidRDefault="002260FE" w:rsidP="007F1F93">
            <w:pPr>
              <w:spacing w:before="0" w:after="0" w:line="240" w:lineRule="auto"/>
              <w:jc w:val="right"/>
              <w:rPr>
                <w:lang w:eastAsia="pl-PL"/>
              </w:rPr>
            </w:pPr>
            <w:r w:rsidRPr="00B615E2">
              <w:rPr>
                <w:lang w:eastAsia="pl-PL"/>
              </w:rPr>
              <w:t>272</w:t>
            </w:r>
          </w:p>
        </w:tc>
        <w:tc>
          <w:tcPr>
            <w:tcW w:w="603" w:type="pct"/>
            <w:shd w:val="clear" w:color="auto" w:fill="BDD6EE"/>
            <w:vAlign w:val="bottom"/>
          </w:tcPr>
          <w:p w14:paraId="204845E4" w14:textId="77777777" w:rsidR="002260FE" w:rsidRPr="00B615E2" w:rsidRDefault="002260FE" w:rsidP="007F1F93">
            <w:pPr>
              <w:spacing w:before="0" w:after="0" w:line="240" w:lineRule="auto"/>
              <w:jc w:val="right"/>
              <w:rPr>
                <w:lang w:eastAsia="pl-PL"/>
              </w:rPr>
            </w:pPr>
            <w:r w:rsidRPr="00B615E2">
              <w:rPr>
                <w:lang w:eastAsia="pl-PL"/>
              </w:rPr>
              <w:t>296</w:t>
            </w:r>
          </w:p>
        </w:tc>
        <w:tc>
          <w:tcPr>
            <w:tcW w:w="603" w:type="pct"/>
            <w:shd w:val="clear" w:color="auto" w:fill="BDD6EE"/>
            <w:vAlign w:val="bottom"/>
          </w:tcPr>
          <w:p w14:paraId="0FAE112D" w14:textId="77777777" w:rsidR="002260FE" w:rsidRPr="00B615E2" w:rsidRDefault="002260FE" w:rsidP="007F1F93">
            <w:pPr>
              <w:spacing w:before="0" w:after="0" w:line="240" w:lineRule="auto"/>
              <w:jc w:val="right"/>
              <w:rPr>
                <w:lang w:eastAsia="pl-PL"/>
              </w:rPr>
            </w:pPr>
            <w:r w:rsidRPr="00B615E2">
              <w:rPr>
                <w:lang w:eastAsia="pl-PL"/>
              </w:rPr>
              <w:t>452</w:t>
            </w:r>
          </w:p>
        </w:tc>
        <w:tc>
          <w:tcPr>
            <w:tcW w:w="604" w:type="pct"/>
            <w:shd w:val="clear" w:color="auto" w:fill="BDD6EE"/>
            <w:vAlign w:val="bottom"/>
          </w:tcPr>
          <w:p w14:paraId="23D59A8E" w14:textId="77777777" w:rsidR="002260FE" w:rsidRPr="00B615E2" w:rsidRDefault="002260FE" w:rsidP="007F1F93">
            <w:pPr>
              <w:spacing w:before="0" w:after="0" w:line="240" w:lineRule="auto"/>
              <w:jc w:val="right"/>
              <w:rPr>
                <w:lang w:eastAsia="pl-PL"/>
              </w:rPr>
            </w:pPr>
            <w:r w:rsidRPr="00B615E2">
              <w:rPr>
                <w:lang w:eastAsia="pl-PL"/>
              </w:rPr>
              <w:t>438</w:t>
            </w:r>
          </w:p>
        </w:tc>
        <w:tc>
          <w:tcPr>
            <w:tcW w:w="604" w:type="pct"/>
            <w:shd w:val="clear" w:color="auto" w:fill="BDD6EE"/>
            <w:vAlign w:val="bottom"/>
          </w:tcPr>
          <w:p w14:paraId="5496FDB2" w14:textId="77777777" w:rsidR="002260FE" w:rsidRPr="00B615E2" w:rsidRDefault="002260FE" w:rsidP="007F1F93">
            <w:pPr>
              <w:spacing w:before="0" w:after="0" w:line="240" w:lineRule="auto"/>
              <w:jc w:val="right"/>
              <w:rPr>
                <w:lang w:eastAsia="pl-PL"/>
              </w:rPr>
            </w:pPr>
            <w:r w:rsidRPr="00B615E2">
              <w:rPr>
                <w:lang w:eastAsia="pl-PL"/>
              </w:rPr>
              <w:t>451</w:t>
            </w:r>
          </w:p>
        </w:tc>
      </w:tr>
    </w:tbl>
    <w:p w14:paraId="7D595229" w14:textId="77777777" w:rsidR="002260FE" w:rsidRDefault="002260FE" w:rsidP="002260FE">
      <w:pPr>
        <w:spacing w:before="0" w:after="0" w:line="240" w:lineRule="auto"/>
        <w:jc w:val="both"/>
        <w:rPr>
          <w:i/>
          <w:color w:val="0070C0"/>
          <w:sz w:val="18"/>
          <w:szCs w:val="18"/>
        </w:rPr>
      </w:pPr>
    </w:p>
    <w:p w14:paraId="66B1E9ED" w14:textId="77777777" w:rsidR="002260FE" w:rsidRPr="008D2387" w:rsidRDefault="002260FE" w:rsidP="002260FE">
      <w:pPr>
        <w:spacing w:before="0" w:after="0" w:line="240" w:lineRule="auto"/>
        <w:jc w:val="both"/>
        <w:rPr>
          <w:i/>
          <w:color w:val="0070C0"/>
          <w:sz w:val="18"/>
          <w:szCs w:val="18"/>
        </w:rPr>
      </w:pPr>
      <w:r w:rsidRPr="008D2387">
        <w:rPr>
          <w:i/>
          <w:color w:val="0070C0"/>
          <w:sz w:val="18"/>
          <w:szCs w:val="18"/>
        </w:rPr>
        <w:t xml:space="preserve">Tabela </w:t>
      </w:r>
      <w:r>
        <w:rPr>
          <w:i/>
          <w:color w:val="0070C0"/>
          <w:sz w:val="18"/>
          <w:szCs w:val="18"/>
        </w:rPr>
        <w:t>7.</w:t>
      </w:r>
      <w:r w:rsidR="0055782C">
        <w:rPr>
          <w:i/>
          <w:color w:val="0070C0"/>
          <w:sz w:val="18"/>
          <w:szCs w:val="18"/>
        </w:rPr>
        <w:t>17</w:t>
      </w:r>
      <w:r>
        <w:rPr>
          <w:i/>
          <w:color w:val="0070C0"/>
          <w:sz w:val="18"/>
          <w:szCs w:val="18"/>
        </w:rPr>
        <w:t>:</w:t>
      </w:r>
      <w:r w:rsidRPr="008D2387">
        <w:rPr>
          <w:i/>
          <w:color w:val="0070C0"/>
          <w:sz w:val="18"/>
          <w:szCs w:val="18"/>
        </w:rPr>
        <w:t xml:space="preserve"> </w:t>
      </w:r>
      <w:r>
        <w:rPr>
          <w:i/>
          <w:color w:val="0070C0"/>
          <w:sz w:val="18"/>
          <w:szCs w:val="18"/>
        </w:rPr>
        <w:t>Pracujący w gminach ogółem</w:t>
      </w:r>
      <w:r w:rsidRPr="008D2387">
        <w:rPr>
          <w:i/>
          <w:color w:val="0070C0"/>
          <w:sz w:val="18"/>
          <w:szCs w:val="18"/>
        </w:rPr>
        <w:t xml:space="preserve"> (Źródło</w:t>
      </w:r>
      <w:r w:rsidRPr="008D2387">
        <w:rPr>
          <w:color w:val="0070C0"/>
          <w:sz w:val="18"/>
          <w:szCs w:val="18"/>
        </w:rPr>
        <w:t xml:space="preserve">: </w:t>
      </w:r>
      <w:r w:rsidRPr="008D2387">
        <w:rPr>
          <w:i/>
          <w:color w:val="0070C0"/>
          <w:sz w:val="18"/>
          <w:szCs w:val="18"/>
        </w:rPr>
        <w:t>Opracowanie własne wg danych GUS):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45"/>
        <w:gridCol w:w="1202"/>
        <w:gridCol w:w="1202"/>
        <w:gridCol w:w="1202"/>
        <w:gridCol w:w="1202"/>
        <w:gridCol w:w="1202"/>
        <w:gridCol w:w="1204"/>
        <w:gridCol w:w="1204"/>
      </w:tblGrid>
      <w:tr w:rsidR="002260FE" w:rsidRPr="00B615E2" w14:paraId="7363A9F1" w14:textId="77777777" w:rsidTr="007F1F93">
        <w:trPr>
          <w:trHeight w:val="272"/>
        </w:trPr>
        <w:tc>
          <w:tcPr>
            <w:tcW w:w="776" w:type="pct"/>
            <w:tcBorders>
              <w:top w:val="single" w:sz="4" w:space="0" w:color="FFFFFF"/>
              <w:left w:val="single" w:sz="4" w:space="0" w:color="FFFFFF"/>
              <w:right w:val="nil"/>
            </w:tcBorders>
            <w:shd w:val="clear" w:color="auto" w:fill="5B9BD5"/>
          </w:tcPr>
          <w:p w14:paraId="52680CD4" w14:textId="77777777" w:rsidR="002260FE" w:rsidRPr="00E807ED" w:rsidRDefault="002260FE" w:rsidP="007F1F93">
            <w:pPr>
              <w:keepNext/>
              <w:keepLines/>
              <w:spacing w:before="0" w:after="0" w:line="240" w:lineRule="auto"/>
              <w:jc w:val="center"/>
              <w:rPr>
                <w:rFonts w:eastAsia="Calibri"/>
                <w:b/>
                <w:bCs/>
                <w:color w:val="FFFFFF" w:themeColor="background1"/>
              </w:rPr>
            </w:pPr>
          </w:p>
        </w:tc>
        <w:tc>
          <w:tcPr>
            <w:tcW w:w="603" w:type="pct"/>
            <w:tcBorders>
              <w:top w:val="single" w:sz="4" w:space="0" w:color="FFFFFF"/>
              <w:left w:val="nil"/>
              <w:right w:val="nil"/>
            </w:tcBorders>
            <w:shd w:val="clear" w:color="auto" w:fill="5B9BD5"/>
          </w:tcPr>
          <w:p w14:paraId="7CC0F1C9"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2010</w:t>
            </w:r>
          </w:p>
        </w:tc>
        <w:tc>
          <w:tcPr>
            <w:tcW w:w="603" w:type="pct"/>
            <w:tcBorders>
              <w:top w:val="single" w:sz="4" w:space="0" w:color="FFFFFF"/>
              <w:left w:val="nil"/>
              <w:right w:val="nil"/>
            </w:tcBorders>
            <w:shd w:val="clear" w:color="auto" w:fill="5B9BD5"/>
          </w:tcPr>
          <w:p w14:paraId="1108A4E2"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2011</w:t>
            </w:r>
          </w:p>
        </w:tc>
        <w:tc>
          <w:tcPr>
            <w:tcW w:w="603" w:type="pct"/>
            <w:tcBorders>
              <w:top w:val="single" w:sz="4" w:space="0" w:color="FFFFFF"/>
              <w:left w:val="nil"/>
              <w:right w:val="single" w:sz="4" w:space="0" w:color="FFFFFF"/>
            </w:tcBorders>
            <w:shd w:val="clear" w:color="auto" w:fill="5B9BD5"/>
          </w:tcPr>
          <w:p w14:paraId="13AA2521"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2012</w:t>
            </w:r>
          </w:p>
        </w:tc>
        <w:tc>
          <w:tcPr>
            <w:tcW w:w="603" w:type="pct"/>
            <w:tcBorders>
              <w:top w:val="single" w:sz="4" w:space="0" w:color="FFFFFF"/>
              <w:left w:val="nil"/>
              <w:right w:val="single" w:sz="4" w:space="0" w:color="FFFFFF"/>
            </w:tcBorders>
            <w:shd w:val="clear" w:color="auto" w:fill="5B9BD5"/>
          </w:tcPr>
          <w:p w14:paraId="015F3138"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2013</w:t>
            </w:r>
          </w:p>
        </w:tc>
        <w:tc>
          <w:tcPr>
            <w:tcW w:w="603" w:type="pct"/>
            <w:tcBorders>
              <w:top w:val="single" w:sz="4" w:space="0" w:color="FFFFFF"/>
              <w:left w:val="nil"/>
              <w:right w:val="single" w:sz="4" w:space="0" w:color="FFFFFF"/>
            </w:tcBorders>
            <w:shd w:val="clear" w:color="auto" w:fill="5B9BD5"/>
          </w:tcPr>
          <w:p w14:paraId="3BEFD6BC"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2014</w:t>
            </w:r>
          </w:p>
        </w:tc>
        <w:tc>
          <w:tcPr>
            <w:tcW w:w="604" w:type="pct"/>
            <w:tcBorders>
              <w:top w:val="single" w:sz="4" w:space="0" w:color="FFFFFF"/>
              <w:left w:val="nil"/>
              <w:right w:val="single" w:sz="4" w:space="0" w:color="FFFFFF"/>
            </w:tcBorders>
            <w:shd w:val="clear" w:color="auto" w:fill="5B9BD5"/>
          </w:tcPr>
          <w:p w14:paraId="7B0DB646"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2015</w:t>
            </w:r>
          </w:p>
        </w:tc>
        <w:tc>
          <w:tcPr>
            <w:tcW w:w="604" w:type="pct"/>
            <w:tcBorders>
              <w:top w:val="single" w:sz="4" w:space="0" w:color="FFFFFF"/>
              <w:left w:val="nil"/>
              <w:right w:val="single" w:sz="4" w:space="0" w:color="FFFFFF"/>
            </w:tcBorders>
            <w:shd w:val="clear" w:color="auto" w:fill="5B9BD5"/>
          </w:tcPr>
          <w:p w14:paraId="581687C6" w14:textId="77777777" w:rsidR="002260FE" w:rsidRPr="00E807ED" w:rsidRDefault="002260FE" w:rsidP="007F1F93">
            <w:pPr>
              <w:keepNext/>
              <w:keepLines/>
              <w:spacing w:before="0" w:after="0" w:line="240" w:lineRule="auto"/>
              <w:jc w:val="center"/>
              <w:rPr>
                <w:rFonts w:eastAsia="Calibri"/>
                <w:b/>
                <w:bCs/>
                <w:color w:val="FFFFFF" w:themeColor="background1"/>
              </w:rPr>
            </w:pPr>
            <w:r w:rsidRPr="00E807ED">
              <w:rPr>
                <w:rFonts w:eastAsia="Calibri"/>
                <w:b/>
                <w:bCs/>
                <w:color w:val="FFFFFF" w:themeColor="background1"/>
              </w:rPr>
              <w:t>2016</w:t>
            </w:r>
          </w:p>
        </w:tc>
      </w:tr>
      <w:tr w:rsidR="002260FE" w:rsidRPr="00B615E2" w14:paraId="7383B673" w14:textId="77777777" w:rsidTr="007F1F93">
        <w:tc>
          <w:tcPr>
            <w:tcW w:w="776" w:type="pct"/>
            <w:tcBorders>
              <w:left w:val="single" w:sz="4" w:space="0" w:color="FFFFFF"/>
            </w:tcBorders>
            <w:shd w:val="clear" w:color="auto" w:fill="5B9BD5"/>
          </w:tcPr>
          <w:p w14:paraId="517B7BC9" w14:textId="77777777" w:rsidR="002260FE" w:rsidRPr="00711057" w:rsidRDefault="002260FE" w:rsidP="007F1F93">
            <w:pPr>
              <w:spacing w:before="0" w:after="0" w:line="240" w:lineRule="auto"/>
              <w:jc w:val="both"/>
              <w:rPr>
                <w:rFonts w:eastAsia="Calibri"/>
                <w:b/>
                <w:bCs/>
                <w:color w:val="FFFFFF" w:themeColor="background1"/>
              </w:rPr>
            </w:pPr>
            <w:r w:rsidRPr="00711057">
              <w:rPr>
                <w:rFonts w:eastAsia="Calibri"/>
                <w:b/>
                <w:bCs/>
                <w:color w:val="FFFFFF" w:themeColor="background1"/>
              </w:rPr>
              <w:t>Województwo mazowieckie</w:t>
            </w:r>
          </w:p>
        </w:tc>
        <w:tc>
          <w:tcPr>
            <w:tcW w:w="603" w:type="pct"/>
            <w:shd w:val="clear" w:color="auto" w:fill="BDD6EE"/>
            <w:vAlign w:val="bottom"/>
          </w:tcPr>
          <w:p w14:paraId="0948A3F7" w14:textId="77777777" w:rsidR="002260FE" w:rsidRPr="00B615E2" w:rsidRDefault="002260FE" w:rsidP="007F1F93">
            <w:pPr>
              <w:spacing w:before="0" w:after="0" w:line="240" w:lineRule="auto"/>
              <w:jc w:val="right"/>
              <w:rPr>
                <w:lang w:eastAsia="pl-PL"/>
              </w:rPr>
            </w:pPr>
            <w:r w:rsidRPr="00B615E2">
              <w:rPr>
                <w:lang w:eastAsia="pl-PL"/>
              </w:rPr>
              <w:t>1 430 064</w:t>
            </w:r>
          </w:p>
        </w:tc>
        <w:tc>
          <w:tcPr>
            <w:tcW w:w="603" w:type="pct"/>
            <w:shd w:val="clear" w:color="auto" w:fill="BDD6EE"/>
            <w:vAlign w:val="bottom"/>
          </w:tcPr>
          <w:p w14:paraId="42C6FB52" w14:textId="77777777" w:rsidR="002260FE" w:rsidRPr="00B615E2" w:rsidRDefault="002260FE" w:rsidP="007F1F93">
            <w:pPr>
              <w:spacing w:before="0" w:after="0" w:line="240" w:lineRule="auto"/>
              <w:jc w:val="right"/>
              <w:rPr>
                <w:lang w:eastAsia="pl-PL"/>
              </w:rPr>
            </w:pPr>
            <w:r w:rsidRPr="00B615E2">
              <w:rPr>
                <w:lang w:eastAsia="pl-PL"/>
              </w:rPr>
              <w:t>1 449 032</w:t>
            </w:r>
          </w:p>
        </w:tc>
        <w:tc>
          <w:tcPr>
            <w:tcW w:w="603" w:type="pct"/>
            <w:shd w:val="clear" w:color="auto" w:fill="BDD6EE"/>
            <w:vAlign w:val="bottom"/>
          </w:tcPr>
          <w:p w14:paraId="66A4424B" w14:textId="77777777" w:rsidR="002260FE" w:rsidRPr="00B615E2" w:rsidRDefault="002260FE" w:rsidP="007F1F93">
            <w:pPr>
              <w:spacing w:before="0" w:after="0" w:line="240" w:lineRule="auto"/>
              <w:jc w:val="right"/>
              <w:rPr>
                <w:lang w:eastAsia="pl-PL"/>
              </w:rPr>
            </w:pPr>
            <w:r w:rsidRPr="00B615E2">
              <w:rPr>
                <w:lang w:eastAsia="pl-PL"/>
              </w:rPr>
              <w:t>1 443 054</w:t>
            </w:r>
          </w:p>
        </w:tc>
        <w:tc>
          <w:tcPr>
            <w:tcW w:w="603" w:type="pct"/>
            <w:shd w:val="clear" w:color="auto" w:fill="BDD6EE"/>
            <w:vAlign w:val="bottom"/>
          </w:tcPr>
          <w:p w14:paraId="4690185A" w14:textId="77777777" w:rsidR="002260FE" w:rsidRPr="00B615E2" w:rsidRDefault="002260FE" w:rsidP="007F1F93">
            <w:pPr>
              <w:spacing w:before="0" w:after="0" w:line="240" w:lineRule="auto"/>
              <w:jc w:val="right"/>
              <w:rPr>
                <w:lang w:eastAsia="pl-PL"/>
              </w:rPr>
            </w:pPr>
            <w:r w:rsidRPr="00B615E2">
              <w:rPr>
                <w:lang w:eastAsia="pl-PL"/>
              </w:rPr>
              <w:t>1 446 775</w:t>
            </w:r>
          </w:p>
        </w:tc>
        <w:tc>
          <w:tcPr>
            <w:tcW w:w="603" w:type="pct"/>
            <w:shd w:val="clear" w:color="auto" w:fill="BDD6EE"/>
            <w:vAlign w:val="bottom"/>
          </w:tcPr>
          <w:p w14:paraId="21031E1F" w14:textId="77777777" w:rsidR="002260FE" w:rsidRPr="00B615E2" w:rsidRDefault="002260FE" w:rsidP="007F1F93">
            <w:pPr>
              <w:spacing w:before="0" w:after="0" w:line="240" w:lineRule="auto"/>
              <w:jc w:val="right"/>
              <w:rPr>
                <w:lang w:eastAsia="pl-PL"/>
              </w:rPr>
            </w:pPr>
            <w:r w:rsidRPr="00B615E2">
              <w:rPr>
                <w:lang w:eastAsia="pl-PL"/>
              </w:rPr>
              <w:t>1 489 754</w:t>
            </w:r>
          </w:p>
        </w:tc>
        <w:tc>
          <w:tcPr>
            <w:tcW w:w="604" w:type="pct"/>
            <w:shd w:val="clear" w:color="auto" w:fill="BDD6EE"/>
            <w:vAlign w:val="bottom"/>
          </w:tcPr>
          <w:p w14:paraId="0FA7548B" w14:textId="77777777" w:rsidR="002260FE" w:rsidRPr="00B615E2" w:rsidRDefault="002260FE" w:rsidP="007F1F93">
            <w:pPr>
              <w:spacing w:before="0" w:after="0" w:line="240" w:lineRule="auto"/>
              <w:jc w:val="right"/>
              <w:rPr>
                <w:lang w:eastAsia="pl-PL"/>
              </w:rPr>
            </w:pPr>
            <w:r w:rsidRPr="00B615E2">
              <w:rPr>
                <w:lang w:eastAsia="pl-PL"/>
              </w:rPr>
              <w:t>1 511 149</w:t>
            </w:r>
          </w:p>
        </w:tc>
        <w:tc>
          <w:tcPr>
            <w:tcW w:w="604" w:type="pct"/>
            <w:shd w:val="clear" w:color="auto" w:fill="BDD6EE"/>
            <w:vAlign w:val="bottom"/>
          </w:tcPr>
          <w:p w14:paraId="216324B3" w14:textId="77777777" w:rsidR="002260FE" w:rsidRPr="00B615E2" w:rsidRDefault="002260FE" w:rsidP="007F1F93">
            <w:pPr>
              <w:spacing w:before="0" w:after="0" w:line="240" w:lineRule="auto"/>
              <w:jc w:val="right"/>
              <w:rPr>
                <w:lang w:eastAsia="pl-PL"/>
              </w:rPr>
            </w:pPr>
            <w:r w:rsidRPr="00B615E2">
              <w:rPr>
                <w:lang w:eastAsia="pl-PL"/>
              </w:rPr>
              <w:t>1 584 264</w:t>
            </w:r>
          </w:p>
        </w:tc>
      </w:tr>
      <w:tr w:rsidR="002260FE" w:rsidRPr="00B615E2" w14:paraId="00B8F7EC" w14:textId="77777777" w:rsidTr="007F1F93">
        <w:tc>
          <w:tcPr>
            <w:tcW w:w="776" w:type="pct"/>
            <w:tcBorders>
              <w:left w:val="single" w:sz="4" w:space="0" w:color="FFFFFF"/>
            </w:tcBorders>
            <w:shd w:val="clear" w:color="auto" w:fill="5B9BD5"/>
          </w:tcPr>
          <w:p w14:paraId="1EFB484D" w14:textId="77777777" w:rsidR="002260FE" w:rsidRPr="00711057" w:rsidRDefault="002260FE" w:rsidP="007F1F93">
            <w:pPr>
              <w:spacing w:before="0" w:after="0" w:line="240" w:lineRule="auto"/>
              <w:jc w:val="both"/>
              <w:rPr>
                <w:rFonts w:eastAsia="Calibri"/>
                <w:b/>
                <w:bCs/>
                <w:color w:val="FFFFFF" w:themeColor="background1"/>
              </w:rPr>
            </w:pPr>
            <w:r w:rsidRPr="00711057">
              <w:rPr>
                <w:rFonts w:eastAsia="Calibri"/>
                <w:b/>
                <w:bCs/>
                <w:color w:val="FFFFFF" w:themeColor="background1"/>
              </w:rPr>
              <w:t>Powiat grójecki</w:t>
            </w:r>
          </w:p>
        </w:tc>
        <w:tc>
          <w:tcPr>
            <w:tcW w:w="603" w:type="pct"/>
            <w:shd w:val="clear" w:color="auto" w:fill="DEEAF6"/>
            <w:vAlign w:val="bottom"/>
          </w:tcPr>
          <w:p w14:paraId="29116274" w14:textId="77777777" w:rsidR="002260FE" w:rsidRPr="00B615E2" w:rsidRDefault="002260FE" w:rsidP="007F1F93">
            <w:pPr>
              <w:spacing w:before="0" w:after="0" w:line="240" w:lineRule="auto"/>
              <w:jc w:val="right"/>
              <w:rPr>
                <w:lang w:eastAsia="pl-PL"/>
              </w:rPr>
            </w:pPr>
            <w:r w:rsidRPr="00B615E2">
              <w:rPr>
                <w:lang w:eastAsia="pl-PL"/>
              </w:rPr>
              <w:t>16 255</w:t>
            </w:r>
          </w:p>
        </w:tc>
        <w:tc>
          <w:tcPr>
            <w:tcW w:w="603" w:type="pct"/>
            <w:shd w:val="clear" w:color="auto" w:fill="DEEAF6"/>
            <w:vAlign w:val="bottom"/>
          </w:tcPr>
          <w:p w14:paraId="1AFAC3A0" w14:textId="77777777" w:rsidR="002260FE" w:rsidRPr="00B615E2" w:rsidRDefault="002260FE" w:rsidP="007F1F93">
            <w:pPr>
              <w:spacing w:before="0" w:after="0" w:line="240" w:lineRule="auto"/>
              <w:jc w:val="right"/>
              <w:rPr>
                <w:lang w:eastAsia="pl-PL"/>
              </w:rPr>
            </w:pPr>
            <w:r w:rsidRPr="00B615E2">
              <w:rPr>
                <w:lang w:eastAsia="pl-PL"/>
              </w:rPr>
              <w:t>15 626</w:t>
            </w:r>
          </w:p>
        </w:tc>
        <w:tc>
          <w:tcPr>
            <w:tcW w:w="603" w:type="pct"/>
            <w:shd w:val="clear" w:color="auto" w:fill="DEEAF6"/>
            <w:vAlign w:val="bottom"/>
          </w:tcPr>
          <w:p w14:paraId="212F8F8B" w14:textId="77777777" w:rsidR="002260FE" w:rsidRPr="00B615E2" w:rsidRDefault="002260FE" w:rsidP="007F1F93">
            <w:pPr>
              <w:spacing w:before="0" w:after="0" w:line="240" w:lineRule="auto"/>
              <w:jc w:val="right"/>
              <w:rPr>
                <w:lang w:eastAsia="pl-PL"/>
              </w:rPr>
            </w:pPr>
            <w:r w:rsidRPr="00B615E2">
              <w:rPr>
                <w:lang w:eastAsia="pl-PL"/>
              </w:rPr>
              <w:t>15 952</w:t>
            </w:r>
          </w:p>
        </w:tc>
        <w:tc>
          <w:tcPr>
            <w:tcW w:w="603" w:type="pct"/>
            <w:shd w:val="clear" w:color="auto" w:fill="DEEAF6"/>
            <w:vAlign w:val="bottom"/>
          </w:tcPr>
          <w:p w14:paraId="38A286BD" w14:textId="77777777" w:rsidR="002260FE" w:rsidRPr="00B615E2" w:rsidRDefault="002260FE" w:rsidP="007F1F93">
            <w:pPr>
              <w:spacing w:before="0" w:after="0" w:line="240" w:lineRule="auto"/>
              <w:jc w:val="right"/>
              <w:rPr>
                <w:lang w:eastAsia="pl-PL"/>
              </w:rPr>
            </w:pPr>
            <w:r w:rsidRPr="00B615E2">
              <w:rPr>
                <w:lang w:eastAsia="pl-PL"/>
              </w:rPr>
              <w:t>16 082</w:t>
            </w:r>
          </w:p>
        </w:tc>
        <w:tc>
          <w:tcPr>
            <w:tcW w:w="603" w:type="pct"/>
            <w:shd w:val="clear" w:color="auto" w:fill="DEEAF6"/>
            <w:vAlign w:val="bottom"/>
          </w:tcPr>
          <w:p w14:paraId="4E17BFD3" w14:textId="77777777" w:rsidR="002260FE" w:rsidRPr="00B615E2" w:rsidRDefault="002260FE" w:rsidP="007F1F93">
            <w:pPr>
              <w:spacing w:before="0" w:after="0" w:line="240" w:lineRule="auto"/>
              <w:jc w:val="right"/>
              <w:rPr>
                <w:lang w:eastAsia="pl-PL"/>
              </w:rPr>
            </w:pPr>
            <w:r w:rsidRPr="00B615E2">
              <w:rPr>
                <w:lang w:eastAsia="pl-PL"/>
              </w:rPr>
              <w:t>17 675</w:t>
            </w:r>
          </w:p>
        </w:tc>
        <w:tc>
          <w:tcPr>
            <w:tcW w:w="604" w:type="pct"/>
            <w:shd w:val="clear" w:color="auto" w:fill="DEEAF6"/>
            <w:vAlign w:val="bottom"/>
          </w:tcPr>
          <w:p w14:paraId="0026E037" w14:textId="77777777" w:rsidR="002260FE" w:rsidRPr="00B615E2" w:rsidRDefault="002260FE" w:rsidP="007F1F93">
            <w:pPr>
              <w:spacing w:before="0" w:after="0" w:line="240" w:lineRule="auto"/>
              <w:jc w:val="right"/>
              <w:rPr>
                <w:lang w:eastAsia="pl-PL"/>
              </w:rPr>
            </w:pPr>
            <w:r w:rsidRPr="00B615E2">
              <w:rPr>
                <w:lang w:eastAsia="pl-PL"/>
              </w:rPr>
              <w:t>17 656</w:t>
            </w:r>
          </w:p>
        </w:tc>
        <w:tc>
          <w:tcPr>
            <w:tcW w:w="604" w:type="pct"/>
            <w:shd w:val="clear" w:color="auto" w:fill="DEEAF6"/>
            <w:vAlign w:val="bottom"/>
          </w:tcPr>
          <w:p w14:paraId="6E745A4C" w14:textId="77777777" w:rsidR="002260FE" w:rsidRPr="00B615E2" w:rsidRDefault="002260FE" w:rsidP="007F1F93">
            <w:pPr>
              <w:spacing w:before="0" w:after="0" w:line="240" w:lineRule="auto"/>
              <w:jc w:val="right"/>
              <w:rPr>
                <w:lang w:eastAsia="pl-PL"/>
              </w:rPr>
            </w:pPr>
            <w:r w:rsidRPr="00B615E2">
              <w:rPr>
                <w:lang w:eastAsia="pl-PL"/>
              </w:rPr>
              <w:t>18 535</w:t>
            </w:r>
          </w:p>
        </w:tc>
      </w:tr>
      <w:tr w:rsidR="002260FE" w:rsidRPr="00B615E2" w14:paraId="7AE0FA5C" w14:textId="77777777" w:rsidTr="007F1F93">
        <w:tc>
          <w:tcPr>
            <w:tcW w:w="776" w:type="pct"/>
            <w:tcBorders>
              <w:left w:val="single" w:sz="4" w:space="0" w:color="FFFFFF"/>
            </w:tcBorders>
            <w:shd w:val="clear" w:color="auto" w:fill="5B9BD5"/>
          </w:tcPr>
          <w:p w14:paraId="530BC039" w14:textId="77777777" w:rsidR="002260FE" w:rsidRPr="00711057" w:rsidRDefault="002260FE" w:rsidP="007F1F93">
            <w:pPr>
              <w:spacing w:before="0" w:after="0" w:line="240" w:lineRule="auto"/>
              <w:jc w:val="both"/>
              <w:rPr>
                <w:rFonts w:eastAsia="Calibri"/>
                <w:b/>
                <w:bCs/>
                <w:color w:val="FFFFFF" w:themeColor="background1"/>
              </w:rPr>
            </w:pPr>
            <w:r w:rsidRPr="00711057">
              <w:rPr>
                <w:rFonts w:eastAsia="Calibri"/>
                <w:b/>
                <w:bCs/>
                <w:color w:val="FFFFFF" w:themeColor="background1"/>
              </w:rPr>
              <w:t>Belsk Duży</w:t>
            </w:r>
          </w:p>
        </w:tc>
        <w:tc>
          <w:tcPr>
            <w:tcW w:w="603" w:type="pct"/>
            <w:shd w:val="clear" w:color="auto" w:fill="BDD6EE"/>
            <w:vAlign w:val="bottom"/>
          </w:tcPr>
          <w:p w14:paraId="04DA19FC" w14:textId="77777777" w:rsidR="002260FE" w:rsidRPr="00B615E2" w:rsidRDefault="002260FE" w:rsidP="007F1F93">
            <w:pPr>
              <w:spacing w:before="0" w:after="0" w:line="240" w:lineRule="auto"/>
              <w:jc w:val="right"/>
              <w:rPr>
                <w:lang w:eastAsia="pl-PL"/>
              </w:rPr>
            </w:pPr>
            <w:r w:rsidRPr="00B615E2">
              <w:rPr>
                <w:lang w:eastAsia="pl-PL"/>
              </w:rPr>
              <w:t>1 793</w:t>
            </w:r>
          </w:p>
        </w:tc>
        <w:tc>
          <w:tcPr>
            <w:tcW w:w="603" w:type="pct"/>
            <w:shd w:val="clear" w:color="auto" w:fill="BDD6EE"/>
            <w:vAlign w:val="bottom"/>
          </w:tcPr>
          <w:p w14:paraId="3E239E3B" w14:textId="77777777" w:rsidR="002260FE" w:rsidRPr="00B615E2" w:rsidRDefault="002260FE" w:rsidP="007F1F93">
            <w:pPr>
              <w:spacing w:before="0" w:after="0" w:line="240" w:lineRule="auto"/>
              <w:jc w:val="right"/>
              <w:rPr>
                <w:lang w:eastAsia="pl-PL"/>
              </w:rPr>
            </w:pPr>
            <w:r w:rsidRPr="00B615E2">
              <w:rPr>
                <w:lang w:eastAsia="pl-PL"/>
              </w:rPr>
              <w:t>1 685</w:t>
            </w:r>
          </w:p>
        </w:tc>
        <w:tc>
          <w:tcPr>
            <w:tcW w:w="603" w:type="pct"/>
            <w:shd w:val="clear" w:color="auto" w:fill="BDD6EE"/>
            <w:vAlign w:val="bottom"/>
          </w:tcPr>
          <w:p w14:paraId="777A146C" w14:textId="77777777" w:rsidR="002260FE" w:rsidRPr="00B615E2" w:rsidRDefault="002260FE" w:rsidP="007F1F93">
            <w:pPr>
              <w:spacing w:before="0" w:after="0" w:line="240" w:lineRule="auto"/>
              <w:jc w:val="right"/>
              <w:rPr>
                <w:lang w:eastAsia="pl-PL"/>
              </w:rPr>
            </w:pPr>
            <w:r w:rsidRPr="00B615E2">
              <w:rPr>
                <w:lang w:eastAsia="pl-PL"/>
              </w:rPr>
              <w:t>1 807</w:t>
            </w:r>
          </w:p>
        </w:tc>
        <w:tc>
          <w:tcPr>
            <w:tcW w:w="603" w:type="pct"/>
            <w:shd w:val="clear" w:color="auto" w:fill="BDD6EE"/>
            <w:vAlign w:val="bottom"/>
          </w:tcPr>
          <w:p w14:paraId="216E6F05" w14:textId="77777777" w:rsidR="002260FE" w:rsidRPr="00B615E2" w:rsidRDefault="002260FE" w:rsidP="007F1F93">
            <w:pPr>
              <w:spacing w:before="0" w:after="0" w:line="240" w:lineRule="auto"/>
              <w:jc w:val="right"/>
              <w:rPr>
                <w:lang w:eastAsia="pl-PL"/>
              </w:rPr>
            </w:pPr>
            <w:r w:rsidRPr="00B615E2">
              <w:rPr>
                <w:lang w:eastAsia="pl-PL"/>
              </w:rPr>
              <w:t>1 959</w:t>
            </w:r>
          </w:p>
        </w:tc>
        <w:tc>
          <w:tcPr>
            <w:tcW w:w="603" w:type="pct"/>
            <w:shd w:val="clear" w:color="auto" w:fill="BDD6EE"/>
            <w:vAlign w:val="bottom"/>
          </w:tcPr>
          <w:p w14:paraId="24A5C8FE" w14:textId="77777777" w:rsidR="002260FE" w:rsidRPr="00B615E2" w:rsidRDefault="002260FE" w:rsidP="007F1F93">
            <w:pPr>
              <w:spacing w:before="0" w:after="0" w:line="240" w:lineRule="auto"/>
              <w:jc w:val="right"/>
              <w:rPr>
                <w:lang w:eastAsia="pl-PL"/>
              </w:rPr>
            </w:pPr>
            <w:r w:rsidRPr="00B615E2">
              <w:rPr>
                <w:lang w:eastAsia="pl-PL"/>
              </w:rPr>
              <w:t>2 981</w:t>
            </w:r>
          </w:p>
        </w:tc>
        <w:tc>
          <w:tcPr>
            <w:tcW w:w="604" w:type="pct"/>
            <w:shd w:val="clear" w:color="auto" w:fill="BDD6EE"/>
            <w:vAlign w:val="bottom"/>
          </w:tcPr>
          <w:p w14:paraId="071C7844" w14:textId="77777777" w:rsidR="002260FE" w:rsidRPr="00B615E2" w:rsidRDefault="002260FE" w:rsidP="007F1F93">
            <w:pPr>
              <w:spacing w:before="0" w:after="0" w:line="240" w:lineRule="auto"/>
              <w:jc w:val="right"/>
              <w:rPr>
                <w:lang w:eastAsia="pl-PL"/>
              </w:rPr>
            </w:pPr>
            <w:r w:rsidRPr="00B615E2">
              <w:rPr>
                <w:lang w:eastAsia="pl-PL"/>
              </w:rPr>
              <w:t>2 891</w:t>
            </w:r>
          </w:p>
        </w:tc>
        <w:tc>
          <w:tcPr>
            <w:tcW w:w="604" w:type="pct"/>
            <w:shd w:val="clear" w:color="auto" w:fill="BDD6EE"/>
            <w:vAlign w:val="bottom"/>
          </w:tcPr>
          <w:p w14:paraId="6A3E80D2" w14:textId="77777777" w:rsidR="002260FE" w:rsidRPr="00B615E2" w:rsidRDefault="002260FE" w:rsidP="007F1F93">
            <w:pPr>
              <w:spacing w:before="0" w:after="0" w:line="240" w:lineRule="auto"/>
              <w:jc w:val="right"/>
              <w:rPr>
                <w:lang w:eastAsia="pl-PL"/>
              </w:rPr>
            </w:pPr>
            <w:r w:rsidRPr="00B615E2">
              <w:rPr>
                <w:lang w:eastAsia="pl-PL"/>
              </w:rPr>
              <w:t>2 960</w:t>
            </w:r>
          </w:p>
        </w:tc>
      </w:tr>
    </w:tbl>
    <w:p w14:paraId="23F1A837" w14:textId="77777777" w:rsidR="002260FE" w:rsidRDefault="002260FE" w:rsidP="002260FE">
      <w:pPr>
        <w:spacing w:before="0" w:after="0" w:line="240" w:lineRule="auto"/>
        <w:jc w:val="both"/>
        <w:rPr>
          <w:i/>
          <w:color w:val="0070C0"/>
          <w:sz w:val="18"/>
          <w:szCs w:val="18"/>
        </w:rPr>
      </w:pPr>
    </w:p>
    <w:p w14:paraId="08CF0526" w14:textId="77777777" w:rsidR="005B4F96" w:rsidRDefault="005B4F96" w:rsidP="005B4F96">
      <w:pPr>
        <w:jc w:val="both"/>
        <w:rPr>
          <w:rFonts w:asciiTheme="minorHAnsi" w:hAnsiTheme="minorHAnsi" w:cstheme="minorHAnsi"/>
          <w:lang w:eastAsia="pl-PL"/>
        </w:rPr>
      </w:pPr>
      <w:r w:rsidRPr="003A2BBB">
        <w:rPr>
          <w:rFonts w:asciiTheme="minorHAnsi" w:hAnsiTheme="minorHAnsi" w:cstheme="minorHAnsi"/>
          <w:lang w:eastAsia="pl-PL"/>
        </w:rPr>
        <w:t xml:space="preserve">Bezrobocie rejestrowane w gminie Belsk Duży wynosiło w 2016 roku </w:t>
      </w:r>
      <w:r w:rsidRPr="003A2BBB">
        <w:rPr>
          <w:rFonts w:asciiTheme="minorHAnsi" w:hAnsiTheme="minorHAnsi" w:cstheme="minorHAnsi"/>
          <w:b/>
          <w:bCs/>
          <w:lang w:eastAsia="pl-PL"/>
        </w:rPr>
        <w:t>2,2%</w:t>
      </w:r>
      <w:r w:rsidRPr="003A2BBB">
        <w:rPr>
          <w:rFonts w:asciiTheme="minorHAnsi" w:hAnsiTheme="minorHAnsi" w:cstheme="minorHAnsi"/>
          <w:lang w:eastAsia="pl-PL"/>
        </w:rPr>
        <w:t xml:space="preserve"> (</w:t>
      </w:r>
      <w:r w:rsidRPr="003A2BBB">
        <w:rPr>
          <w:rFonts w:asciiTheme="minorHAnsi" w:hAnsiTheme="minorHAnsi" w:cstheme="minorHAnsi"/>
          <w:b/>
          <w:bCs/>
          <w:lang w:eastAsia="pl-PL"/>
        </w:rPr>
        <w:t>2,5%</w:t>
      </w:r>
      <w:r w:rsidRPr="003A2BBB">
        <w:rPr>
          <w:rFonts w:asciiTheme="minorHAnsi" w:hAnsiTheme="minorHAnsi" w:cstheme="minorHAnsi"/>
          <w:lang w:eastAsia="pl-PL"/>
        </w:rPr>
        <w:t xml:space="preserve"> wśród kobiet i </w:t>
      </w:r>
      <w:r w:rsidRPr="003A2BBB">
        <w:rPr>
          <w:rFonts w:asciiTheme="minorHAnsi" w:hAnsiTheme="minorHAnsi" w:cstheme="minorHAnsi"/>
          <w:b/>
          <w:bCs/>
          <w:lang w:eastAsia="pl-PL"/>
        </w:rPr>
        <w:t>2,0%</w:t>
      </w:r>
      <w:r w:rsidRPr="003A2BBB">
        <w:rPr>
          <w:rFonts w:asciiTheme="minorHAnsi" w:hAnsiTheme="minorHAnsi" w:cstheme="minorHAnsi"/>
          <w:lang w:eastAsia="pl-PL"/>
        </w:rPr>
        <w:t xml:space="preserve"> wśród mężczyzn).</w:t>
      </w:r>
      <w:r w:rsidRPr="003A2BBB">
        <w:rPr>
          <w:rFonts w:asciiTheme="minorHAnsi" w:hAnsiTheme="minorHAnsi" w:cstheme="minorHAnsi"/>
          <w:lang w:eastAsia="pl-PL"/>
        </w:rPr>
        <w:br/>
      </w:r>
      <w:r w:rsidRPr="003A2BBB">
        <w:rPr>
          <w:rFonts w:asciiTheme="minorHAnsi" w:hAnsiTheme="minorHAnsi" w:cstheme="minorHAnsi"/>
          <w:lang w:eastAsia="pl-PL"/>
        </w:rPr>
        <w:br/>
        <w:t xml:space="preserve">Przeciętne miesięczne wynagrodzenie brutto w gminie Belsk Duży wynosi </w:t>
      </w:r>
      <w:r w:rsidRPr="003A2BBB">
        <w:rPr>
          <w:rFonts w:asciiTheme="minorHAnsi" w:hAnsiTheme="minorHAnsi" w:cstheme="minorHAnsi"/>
          <w:b/>
          <w:bCs/>
          <w:lang w:eastAsia="pl-PL"/>
        </w:rPr>
        <w:t>4 133,21 PLN</w:t>
      </w:r>
      <w:r w:rsidRPr="003A2BBB">
        <w:rPr>
          <w:rFonts w:asciiTheme="minorHAnsi" w:hAnsiTheme="minorHAnsi" w:cstheme="minorHAnsi"/>
          <w:lang w:eastAsia="pl-PL"/>
        </w:rPr>
        <w:t xml:space="preserve">, co odpowiada </w:t>
      </w:r>
      <w:r w:rsidRPr="003A2BBB">
        <w:rPr>
          <w:rFonts w:asciiTheme="minorHAnsi" w:hAnsiTheme="minorHAnsi" w:cstheme="minorHAnsi"/>
          <w:b/>
          <w:bCs/>
          <w:lang w:eastAsia="pl-PL"/>
        </w:rPr>
        <w:t>96.30%</w:t>
      </w:r>
      <w:r w:rsidRPr="003A2BBB">
        <w:rPr>
          <w:rFonts w:asciiTheme="minorHAnsi" w:hAnsiTheme="minorHAnsi" w:cstheme="minorHAnsi"/>
          <w:lang w:eastAsia="pl-PL"/>
        </w:rPr>
        <w:t xml:space="preserve"> przeciętnego miesięcznego wynagrodzenia brutto w Polsce.</w:t>
      </w:r>
    </w:p>
    <w:p w14:paraId="09053B01" w14:textId="77777777" w:rsidR="005B4F96" w:rsidRPr="003A2BBB" w:rsidRDefault="005B4F96" w:rsidP="005B4F96">
      <w:pPr>
        <w:jc w:val="both"/>
        <w:rPr>
          <w:rFonts w:asciiTheme="minorHAnsi" w:hAnsiTheme="minorHAnsi" w:cstheme="minorHAnsi"/>
          <w:lang w:eastAsia="pl-PL"/>
        </w:rPr>
      </w:pPr>
      <w:r w:rsidRPr="003A2BBB">
        <w:rPr>
          <w:rFonts w:asciiTheme="minorHAnsi" w:hAnsiTheme="minorHAnsi" w:cstheme="minorHAnsi"/>
          <w:lang w:eastAsia="pl-PL"/>
        </w:rPr>
        <w:t xml:space="preserve">Wśród aktywnych zawodowo mieszkańców gminy Belsk Duży </w:t>
      </w:r>
      <w:r w:rsidRPr="003A2BBB">
        <w:rPr>
          <w:rFonts w:asciiTheme="minorHAnsi" w:hAnsiTheme="minorHAnsi" w:cstheme="minorHAnsi"/>
          <w:b/>
          <w:bCs/>
          <w:lang w:eastAsia="pl-PL"/>
        </w:rPr>
        <w:t>401</w:t>
      </w:r>
      <w:r w:rsidRPr="003A2BBB">
        <w:rPr>
          <w:rFonts w:asciiTheme="minorHAnsi" w:hAnsiTheme="minorHAnsi" w:cstheme="minorHAnsi"/>
          <w:lang w:eastAsia="pl-PL"/>
        </w:rPr>
        <w:t xml:space="preserve"> osób wyjeżdża do pracy do innych gmin, a </w:t>
      </w:r>
      <w:r w:rsidRPr="003A2BBB">
        <w:rPr>
          <w:rFonts w:asciiTheme="minorHAnsi" w:hAnsiTheme="minorHAnsi" w:cstheme="minorHAnsi"/>
          <w:b/>
          <w:bCs/>
          <w:lang w:eastAsia="pl-PL"/>
        </w:rPr>
        <w:t>98</w:t>
      </w:r>
      <w:r w:rsidRPr="003A2BBB">
        <w:rPr>
          <w:rFonts w:asciiTheme="minorHAnsi" w:hAnsiTheme="minorHAnsi" w:cstheme="minorHAnsi"/>
          <w:lang w:eastAsia="pl-PL"/>
        </w:rPr>
        <w:t xml:space="preserve"> pracujących przyjeżdża do pracy spoza gminy - tak więc saldo przyjazdów i wyjazdów do pracy wynosi </w:t>
      </w:r>
      <w:r w:rsidRPr="003A2BBB">
        <w:rPr>
          <w:rFonts w:asciiTheme="minorHAnsi" w:hAnsiTheme="minorHAnsi" w:cstheme="minorHAnsi"/>
          <w:b/>
          <w:bCs/>
          <w:lang w:eastAsia="pl-PL"/>
        </w:rPr>
        <w:t>-303</w:t>
      </w:r>
      <w:r w:rsidRPr="003A2BBB">
        <w:rPr>
          <w:rFonts w:asciiTheme="minorHAnsi" w:hAnsiTheme="minorHAnsi" w:cstheme="minorHAnsi"/>
          <w:lang w:eastAsia="pl-PL"/>
        </w:rPr>
        <w:t>.</w:t>
      </w:r>
      <w:r w:rsidRPr="003A2BBB">
        <w:rPr>
          <w:rFonts w:asciiTheme="minorHAnsi" w:hAnsiTheme="minorHAnsi" w:cstheme="minorHAnsi"/>
          <w:lang w:eastAsia="pl-PL"/>
        </w:rPr>
        <w:br/>
      </w:r>
      <w:r w:rsidRPr="003A2BBB">
        <w:rPr>
          <w:rFonts w:asciiTheme="minorHAnsi" w:hAnsiTheme="minorHAnsi" w:cstheme="minorHAnsi"/>
          <w:lang w:eastAsia="pl-PL"/>
        </w:rPr>
        <w:br/>
      </w:r>
      <w:r w:rsidRPr="003A2BBB">
        <w:rPr>
          <w:rFonts w:asciiTheme="minorHAnsi" w:hAnsiTheme="minorHAnsi" w:cstheme="minorHAnsi"/>
          <w:b/>
          <w:bCs/>
          <w:lang w:eastAsia="pl-PL"/>
        </w:rPr>
        <w:t>50,2%</w:t>
      </w:r>
      <w:r w:rsidRPr="003A2BBB">
        <w:rPr>
          <w:rFonts w:asciiTheme="minorHAnsi" w:hAnsiTheme="minorHAnsi" w:cstheme="minorHAnsi"/>
          <w:lang w:eastAsia="pl-PL"/>
        </w:rPr>
        <w:t xml:space="preserve"> aktywnych zawodowo mieszkańców gminy Belsk Duży pracuje w sektorze rolniczym (rolnictwo, leśnictwo, łowiectwo i rybactwo), </w:t>
      </w:r>
      <w:r w:rsidRPr="003A2BBB">
        <w:rPr>
          <w:rFonts w:asciiTheme="minorHAnsi" w:hAnsiTheme="minorHAnsi" w:cstheme="minorHAnsi"/>
          <w:b/>
          <w:bCs/>
          <w:lang w:eastAsia="pl-PL"/>
        </w:rPr>
        <w:t>20,0%</w:t>
      </w:r>
      <w:r w:rsidRPr="003A2BBB">
        <w:rPr>
          <w:rFonts w:asciiTheme="minorHAnsi" w:hAnsiTheme="minorHAnsi" w:cstheme="minorHAnsi"/>
          <w:lang w:eastAsia="pl-PL"/>
        </w:rPr>
        <w:t xml:space="preserve"> w przemyśle i budownictwie, a </w:t>
      </w:r>
      <w:r w:rsidRPr="003A2BBB">
        <w:rPr>
          <w:rFonts w:asciiTheme="minorHAnsi" w:hAnsiTheme="minorHAnsi" w:cstheme="minorHAnsi"/>
          <w:b/>
          <w:bCs/>
          <w:lang w:eastAsia="pl-PL"/>
        </w:rPr>
        <w:t>11,2%</w:t>
      </w:r>
      <w:r w:rsidRPr="003A2BBB">
        <w:rPr>
          <w:rFonts w:asciiTheme="minorHAnsi" w:hAnsiTheme="minorHAnsi" w:cstheme="minorHAnsi"/>
          <w:lang w:eastAsia="pl-PL"/>
        </w:rPr>
        <w:t xml:space="preserve"> w sektorze usługowym (handel, naprawa pojazdów, transport, zakwaterowanie i gastronomia, informacja i komunikacja) oraz </w:t>
      </w:r>
      <w:r w:rsidRPr="003A2BBB">
        <w:rPr>
          <w:rFonts w:asciiTheme="minorHAnsi" w:hAnsiTheme="minorHAnsi" w:cstheme="minorHAnsi"/>
          <w:b/>
          <w:bCs/>
          <w:lang w:eastAsia="pl-PL"/>
        </w:rPr>
        <w:t>1,4%</w:t>
      </w:r>
      <w:r w:rsidRPr="003A2BBB">
        <w:rPr>
          <w:rFonts w:asciiTheme="minorHAnsi" w:hAnsiTheme="minorHAnsi" w:cstheme="minorHAnsi"/>
          <w:lang w:eastAsia="pl-PL"/>
        </w:rPr>
        <w:t xml:space="preserve"> pracuje w sektorze finansowym (działalność finansowa i ubezpieczeniowa, obsługa rynku nieruchomości). </w:t>
      </w:r>
    </w:p>
    <w:p w14:paraId="28B551AF" w14:textId="77777777" w:rsidR="005B4F96" w:rsidRPr="003A2BBB" w:rsidRDefault="005B4F96" w:rsidP="005B4F96">
      <w:pPr>
        <w:jc w:val="both"/>
        <w:rPr>
          <w:rFonts w:asciiTheme="minorHAnsi" w:hAnsiTheme="minorHAnsi" w:cstheme="minorHAnsi"/>
        </w:rPr>
      </w:pPr>
      <w:r w:rsidRPr="003A2BBB">
        <w:rPr>
          <w:rFonts w:asciiTheme="minorHAnsi" w:hAnsiTheme="minorHAnsi" w:cstheme="minorHAnsi"/>
          <w:b/>
          <w:bCs/>
        </w:rPr>
        <w:t>50,2%</w:t>
      </w:r>
      <w:r w:rsidRPr="003A2BBB">
        <w:rPr>
          <w:rFonts w:asciiTheme="minorHAnsi" w:hAnsiTheme="minorHAnsi" w:cstheme="minorHAnsi"/>
        </w:rPr>
        <w:t xml:space="preserve"> aktywnych zawodowo mieszkańców gminy Belsk Duży pracuje w sektorze rolniczym (rolnictwo, leśnictwo, łowiectwo i rybactwo), </w:t>
      </w:r>
      <w:r w:rsidRPr="003A2BBB">
        <w:rPr>
          <w:rFonts w:asciiTheme="minorHAnsi" w:hAnsiTheme="minorHAnsi" w:cstheme="minorHAnsi"/>
          <w:b/>
          <w:bCs/>
        </w:rPr>
        <w:t>20,0%</w:t>
      </w:r>
      <w:r w:rsidRPr="003A2BBB">
        <w:rPr>
          <w:rFonts w:asciiTheme="minorHAnsi" w:hAnsiTheme="minorHAnsi" w:cstheme="minorHAnsi"/>
        </w:rPr>
        <w:t xml:space="preserve"> w przemyśle i budownictwie, a </w:t>
      </w:r>
      <w:r w:rsidRPr="003A2BBB">
        <w:rPr>
          <w:rFonts w:asciiTheme="minorHAnsi" w:hAnsiTheme="minorHAnsi" w:cstheme="minorHAnsi"/>
          <w:b/>
          <w:bCs/>
        </w:rPr>
        <w:t>11,2%</w:t>
      </w:r>
      <w:r w:rsidRPr="003A2BBB">
        <w:rPr>
          <w:rFonts w:asciiTheme="minorHAnsi" w:hAnsiTheme="minorHAnsi" w:cstheme="minorHAnsi"/>
        </w:rPr>
        <w:t xml:space="preserve"> w sektorze usługowym (handel, naprawa pojazdów, transport, zakwaterowanie i gastronomia, informacja i komunikacja) oraz </w:t>
      </w:r>
      <w:r w:rsidRPr="003A2BBB">
        <w:rPr>
          <w:rFonts w:asciiTheme="minorHAnsi" w:hAnsiTheme="minorHAnsi" w:cstheme="minorHAnsi"/>
          <w:b/>
          <w:bCs/>
        </w:rPr>
        <w:t>1,4%</w:t>
      </w:r>
      <w:r w:rsidRPr="003A2BBB">
        <w:rPr>
          <w:rFonts w:asciiTheme="minorHAnsi" w:hAnsiTheme="minorHAnsi" w:cstheme="minorHAnsi"/>
        </w:rPr>
        <w:t xml:space="preserve"> pracuje w sektorze finansowym (działalność finansowa i ubezpieczeniowa, obsługa rynku nieruchomości). </w:t>
      </w:r>
    </w:p>
    <w:p w14:paraId="4F0B6284" w14:textId="77777777" w:rsidR="00E50EB0" w:rsidRPr="008D2387" w:rsidRDefault="00E50EB0" w:rsidP="00E50EB0">
      <w:pPr>
        <w:spacing w:before="0" w:after="0" w:line="240" w:lineRule="auto"/>
        <w:jc w:val="both"/>
        <w:rPr>
          <w:i/>
          <w:color w:val="0070C0"/>
          <w:sz w:val="18"/>
          <w:szCs w:val="18"/>
        </w:rPr>
      </w:pPr>
      <w:r w:rsidRPr="008D2387">
        <w:rPr>
          <w:i/>
          <w:color w:val="0070C0"/>
          <w:sz w:val="18"/>
          <w:szCs w:val="18"/>
        </w:rPr>
        <w:t xml:space="preserve">Tabela </w:t>
      </w:r>
      <w:r>
        <w:rPr>
          <w:i/>
          <w:color w:val="0070C0"/>
          <w:sz w:val="18"/>
          <w:szCs w:val="18"/>
        </w:rPr>
        <w:t>7.18</w:t>
      </w:r>
      <w:r w:rsidRPr="008D2387">
        <w:rPr>
          <w:i/>
          <w:color w:val="0070C0"/>
          <w:sz w:val="18"/>
          <w:szCs w:val="18"/>
        </w:rPr>
        <w:t xml:space="preserve">: </w:t>
      </w:r>
      <w:r>
        <w:rPr>
          <w:i/>
          <w:color w:val="0070C0"/>
          <w:sz w:val="18"/>
          <w:szCs w:val="18"/>
        </w:rPr>
        <w:t>Pracujący wg sektorów ekonomicznych % w 2015</w:t>
      </w:r>
      <w:r w:rsidRPr="008D2387">
        <w:rPr>
          <w:i/>
          <w:color w:val="0070C0"/>
          <w:sz w:val="18"/>
          <w:szCs w:val="18"/>
        </w:rPr>
        <w:t xml:space="preserve"> (Źródło</w:t>
      </w:r>
      <w:r w:rsidRPr="008D2387">
        <w:rPr>
          <w:color w:val="0070C0"/>
          <w:sz w:val="18"/>
          <w:szCs w:val="18"/>
        </w:rPr>
        <w:t xml:space="preserve">: </w:t>
      </w:r>
      <w:r w:rsidRPr="008D2387">
        <w:rPr>
          <w:i/>
          <w:color w:val="0070C0"/>
          <w:sz w:val="18"/>
          <w:szCs w:val="18"/>
        </w:rPr>
        <w:t xml:space="preserve">Opracowanie własne wg danych </w:t>
      </w:r>
      <w:r>
        <w:rPr>
          <w:i/>
          <w:color w:val="0070C0"/>
          <w:sz w:val="18"/>
          <w:szCs w:val="18"/>
        </w:rPr>
        <w:t>www.polskaw liczbach</w:t>
      </w:r>
      <w:r w:rsidRPr="008D2387">
        <w:rPr>
          <w:i/>
          <w:color w:val="0070C0"/>
          <w:sz w:val="18"/>
          <w:szCs w:val="18"/>
        </w:rPr>
        <w:t>):</w:t>
      </w:r>
    </w:p>
    <w:tbl>
      <w:tblPr>
        <w:tblStyle w:val="Tabelasiatki5ciemnaakcent110"/>
        <w:tblW w:w="5000" w:type="pct"/>
        <w:tblLook w:val="04A0" w:firstRow="1" w:lastRow="0" w:firstColumn="1" w:lastColumn="0" w:noHBand="0" w:noVBand="1"/>
      </w:tblPr>
      <w:tblGrid>
        <w:gridCol w:w="4006"/>
        <w:gridCol w:w="269"/>
        <w:gridCol w:w="1237"/>
        <w:gridCol w:w="1237"/>
        <w:gridCol w:w="3214"/>
      </w:tblGrid>
      <w:tr w:rsidR="00E50EB0" w:rsidRPr="00B615E2" w14:paraId="54743167" w14:textId="77777777" w:rsidTr="00D143B0">
        <w:trPr>
          <w:cnfStyle w:val="100000000000" w:firstRow="1" w:lastRow="0"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2010" w:type="pct"/>
          </w:tcPr>
          <w:p w14:paraId="02CF47C9" w14:textId="77777777" w:rsidR="00E50EB0" w:rsidRPr="00B615E2" w:rsidRDefault="00E50EB0" w:rsidP="00D143B0">
            <w:pPr>
              <w:keepNext/>
              <w:keepLines/>
              <w:spacing w:before="0" w:after="0" w:line="240" w:lineRule="auto"/>
              <w:jc w:val="center"/>
              <w:rPr>
                <w:rFonts w:eastAsia="Calibri"/>
                <w:b w:val="0"/>
                <w:bCs w:val="0"/>
              </w:rPr>
            </w:pPr>
            <w:r>
              <w:rPr>
                <w:rFonts w:eastAsia="Calibri"/>
                <w:b w:val="0"/>
                <w:bCs w:val="0"/>
              </w:rPr>
              <w:t>sektor</w:t>
            </w:r>
          </w:p>
        </w:tc>
        <w:tc>
          <w:tcPr>
            <w:tcW w:w="135" w:type="pct"/>
          </w:tcPr>
          <w:p w14:paraId="650197B9" w14:textId="77777777" w:rsidR="00E50EB0" w:rsidRPr="00B615E2" w:rsidRDefault="00E50EB0" w:rsidP="00D143B0">
            <w:pPr>
              <w:keepNext/>
              <w:keepLines/>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rPr>
            </w:pPr>
          </w:p>
        </w:tc>
        <w:tc>
          <w:tcPr>
            <w:tcW w:w="621" w:type="pct"/>
          </w:tcPr>
          <w:p w14:paraId="09268CC6" w14:textId="77777777" w:rsidR="00E50EB0" w:rsidRPr="00E807ED" w:rsidRDefault="00E50EB0" w:rsidP="00D143B0">
            <w:pPr>
              <w:keepNext/>
              <w:keepLines/>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rPr>
            </w:pPr>
            <w:r w:rsidRPr="00E807ED">
              <w:rPr>
                <w:color w:val="FFFFFF" w:themeColor="background1"/>
                <w:lang w:eastAsia="pl-PL"/>
              </w:rPr>
              <w:t>mężczyźni</w:t>
            </w:r>
          </w:p>
        </w:tc>
        <w:tc>
          <w:tcPr>
            <w:tcW w:w="621" w:type="pct"/>
          </w:tcPr>
          <w:p w14:paraId="26F33603" w14:textId="77777777" w:rsidR="00E50EB0" w:rsidRPr="00E807ED" w:rsidRDefault="00E50EB0" w:rsidP="00D143B0">
            <w:pPr>
              <w:keepNext/>
              <w:keepLines/>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rPr>
            </w:pPr>
          </w:p>
        </w:tc>
        <w:tc>
          <w:tcPr>
            <w:tcW w:w="1613" w:type="pct"/>
          </w:tcPr>
          <w:p w14:paraId="5B6BDFC3" w14:textId="77777777" w:rsidR="00E50EB0" w:rsidRPr="00E807ED" w:rsidRDefault="00E50EB0" w:rsidP="00D143B0">
            <w:pPr>
              <w:keepNext/>
              <w:keepLines/>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val="0"/>
                <w:bCs w:val="0"/>
                <w:color w:val="FFFFFF" w:themeColor="background1"/>
              </w:rPr>
            </w:pPr>
            <w:r w:rsidRPr="00E807ED">
              <w:rPr>
                <w:color w:val="FFFFFF" w:themeColor="background1"/>
                <w:lang w:eastAsia="pl-PL"/>
              </w:rPr>
              <w:t>kobiety</w:t>
            </w:r>
          </w:p>
        </w:tc>
      </w:tr>
      <w:tr w:rsidR="00E50EB0" w:rsidRPr="00B615E2" w14:paraId="390A4A48" w14:textId="77777777" w:rsidTr="00D143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0" w:type="pct"/>
          </w:tcPr>
          <w:p w14:paraId="08981609" w14:textId="77777777" w:rsidR="00E50EB0" w:rsidRPr="00711057" w:rsidRDefault="00E50EB0" w:rsidP="00D143B0">
            <w:pPr>
              <w:spacing w:before="0" w:after="0" w:line="240" w:lineRule="auto"/>
              <w:jc w:val="both"/>
              <w:rPr>
                <w:rFonts w:eastAsia="Calibri"/>
                <w:b w:val="0"/>
                <w:bCs w:val="0"/>
                <w:color w:val="FFFFFF" w:themeColor="background1"/>
              </w:rPr>
            </w:pPr>
            <w:r w:rsidRPr="00711057">
              <w:rPr>
                <w:rFonts w:eastAsia="Calibri"/>
                <w:color w:val="FFFFFF" w:themeColor="background1"/>
              </w:rPr>
              <w:t>rolnictwo, leśnictwo i rybactwo</w:t>
            </w:r>
          </w:p>
        </w:tc>
        <w:tc>
          <w:tcPr>
            <w:tcW w:w="1377" w:type="pct"/>
            <w:gridSpan w:val="3"/>
          </w:tcPr>
          <w:p w14:paraId="4D921409" w14:textId="77777777" w:rsidR="00E50EB0" w:rsidRPr="00B615E2" w:rsidRDefault="00E50EB0" w:rsidP="00D143B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eastAsia="pl-PL"/>
              </w:rPr>
            </w:pPr>
            <w:r>
              <w:rPr>
                <w:lang w:eastAsia="pl-PL"/>
              </w:rPr>
              <w:t>52,3</w:t>
            </w:r>
          </w:p>
        </w:tc>
        <w:tc>
          <w:tcPr>
            <w:tcW w:w="1613" w:type="pct"/>
          </w:tcPr>
          <w:p w14:paraId="78178305" w14:textId="77777777" w:rsidR="00E50EB0" w:rsidRPr="00B615E2" w:rsidRDefault="00E50EB0" w:rsidP="00D143B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eastAsia="pl-PL"/>
              </w:rPr>
            </w:pPr>
            <w:r>
              <w:rPr>
                <w:lang w:eastAsia="pl-PL"/>
              </w:rPr>
              <w:t>48,0</w:t>
            </w:r>
          </w:p>
        </w:tc>
      </w:tr>
      <w:tr w:rsidR="00E50EB0" w:rsidRPr="00B615E2" w14:paraId="5265A841" w14:textId="77777777" w:rsidTr="00D143B0">
        <w:tc>
          <w:tcPr>
            <w:cnfStyle w:val="001000000000" w:firstRow="0" w:lastRow="0" w:firstColumn="1" w:lastColumn="0" w:oddVBand="0" w:evenVBand="0" w:oddHBand="0" w:evenHBand="0" w:firstRowFirstColumn="0" w:firstRowLastColumn="0" w:lastRowFirstColumn="0" w:lastRowLastColumn="0"/>
            <w:tcW w:w="2010" w:type="pct"/>
          </w:tcPr>
          <w:p w14:paraId="5AD0828C" w14:textId="77777777" w:rsidR="00E50EB0" w:rsidRPr="00711057" w:rsidRDefault="00E50EB0" w:rsidP="00D143B0">
            <w:pPr>
              <w:spacing w:before="0" w:after="0" w:line="240" w:lineRule="auto"/>
              <w:jc w:val="both"/>
              <w:rPr>
                <w:rFonts w:eastAsia="Calibri"/>
                <w:b w:val="0"/>
                <w:bCs w:val="0"/>
                <w:color w:val="FFFFFF" w:themeColor="background1"/>
              </w:rPr>
            </w:pPr>
            <w:r w:rsidRPr="00711057">
              <w:rPr>
                <w:rFonts w:eastAsia="Calibri"/>
                <w:color w:val="FFFFFF" w:themeColor="background1"/>
              </w:rPr>
              <w:t>przemysł i budownictwo</w:t>
            </w:r>
          </w:p>
        </w:tc>
        <w:tc>
          <w:tcPr>
            <w:tcW w:w="1377" w:type="pct"/>
            <w:gridSpan w:val="3"/>
          </w:tcPr>
          <w:p w14:paraId="0C2D1F43" w14:textId="77777777" w:rsidR="00E50EB0" w:rsidRPr="00B615E2" w:rsidRDefault="00E50EB0" w:rsidP="00D143B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eastAsia="pl-PL"/>
              </w:rPr>
            </w:pPr>
            <w:r>
              <w:rPr>
                <w:lang w:eastAsia="pl-PL"/>
              </w:rPr>
              <w:t>27,7</w:t>
            </w:r>
          </w:p>
        </w:tc>
        <w:tc>
          <w:tcPr>
            <w:tcW w:w="1613" w:type="pct"/>
          </w:tcPr>
          <w:p w14:paraId="3A14FE1E" w14:textId="77777777" w:rsidR="00E50EB0" w:rsidRPr="00B615E2" w:rsidRDefault="00E50EB0" w:rsidP="00D143B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eastAsia="pl-PL"/>
              </w:rPr>
            </w:pPr>
            <w:r>
              <w:rPr>
                <w:lang w:eastAsia="pl-PL"/>
              </w:rPr>
              <w:t>11,6</w:t>
            </w:r>
          </w:p>
        </w:tc>
      </w:tr>
      <w:tr w:rsidR="00E50EB0" w:rsidRPr="00B615E2" w14:paraId="0013C9DE" w14:textId="77777777" w:rsidTr="00D143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0" w:type="pct"/>
          </w:tcPr>
          <w:p w14:paraId="20F499E9" w14:textId="77777777" w:rsidR="00E50EB0" w:rsidRPr="00711057" w:rsidRDefault="00E50EB0" w:rsidP="00D143B0">
            <w:pPr>
              <w:spacing w:before="0" w:after="0" w:line="240" w:lineRule="auto"/>
              <w:jc w:val="both"/>
              <w:rPr>
                <w:rFonts w:eastAsia="Calibri"/>
                <w:b w:val="0"/>
                <w:bCs w:val="0"/>
                <w:color w:val="FFFFFF" w:themeColor="background1"/>
              </w:rPr>
            </w:pPr>
            <w:r w:rsidRPr="00711057">
              <w:rPr>
                <w:rFonts w:eastAsia="Calibri"/>
                <w:color w:val="FFFFFF" w:themeColor="background1"/>
              </w:rPr>
              <w:t>Handel naprawa pojazdów, transport, zakwaterowanie i gastronomia, informacja i komunikacja</w:t>
            </w:r>
          </w:p>
        </w:tc>
        <w:tc>
          <w:tcPr>
            <w:tcW w:w="1377" w:type="pct"/>
            <w:gridSpan w:val="3"/>
          </w:tcPr>
          <w:p w14:paraId="62C14061" w14:textId="77777777" w:rsidR="00E50EB0" w:rsidRPr="00B615E2" w:rsidRDefault="00E50EB0" w:rsidP="00D143B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eastAsia="pl-PL"/>
              </w:rPr>
            </w:pPr>
            <w:r>
              <w:rPr>
                <w:lang w:eastAsia="pl-PL"/>
              </w:rPr>
              <w:t>10,9</w:t>
            </w:r>
          </w:p>
        </w:tc>
        <w:tc>
          <w:tcPr>
            <w:tcW w:w="1613" w:type="pct"/>
          </w:tcPr>
          <w:p w14:paraId="2ACFC70B" w14:textId="77777777" w:rsidR="00E50EB0" w:rsidRPr="00B615E2" w:rsidRDefault="00E50EB0" w:rsidP="00D143B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eastAsia="pl-PL"/>
              </w:rPr>
            </w:pPr>
            <w:r>
              <w:rPr>
                <w:lang w:eastAsia="pl-PL"/>
              </w:rPr>
              <w:t>11,6</w:t>
            </w:r>
          </w:p>
        </w:tc>
      </w:tr>
      <w:tr w:rsidR="00E50EB0" w:rsidRPr="00B615E2" w14:paraId="28B9F22D" w14:textId="77777777" w:rsidTr="00D143B0">
        <w:tc>
          <w:tcPr>
            <w:cnfStyle w:val="001000000000" w:firstRow="0" w:lastRow="0" w:firstColumn="1" w:lastColumn="0" w:oddVBand="0" w:evenVBand="0" w:oddHBand="0" w:evenHBand="0" w:firstRowFirstColumn="0" w:firstRowLastColumn="0" w:lastRowFirstColumn="0" w:lastRowLastColumn="0"/>
            <w:tcW w:w="2010" w:type="pct"/>
          </w:tcPr>
          <w:p w14:paraId="1233E719" w14:textId="77777777" w:rsidR="00E50EB0" w:rsidRPr="00711057" w:rsidRDefault="00E50EB0" w:rsidP="00D143B0">
            <w:pPr>
              <w:spacing w:before="0" w:after="0" w:line="240" w:lineRule="auto"/>
              <w:jc w:val="both"/>
              <w:rPr>
                <w:rFonts w:eastAsia="Calibri"/>
                <w:b w:val="0"/>
                <w:bCs w:val="0"/>
                <w:color w:val="FFFFFF" w:themeColor="background1"/>
              </w:rPr>
            </w:pPr>
            <w:r w:rsidRPr="00711057">
              <w:rPr>
                <w:rFonts w:eastAsia="Calibri"/>
                <w:color w:val="FFFFFF" w:themeColor="background1"/>
              </w:rPr>
              <w:t>Działalność finansowa i ubezpieczenia, obsługa rynku nieruchomości</w:t>
            </w:r>
          </w:p>
        </w:tc>
        <w:tc>
          <w:tcPr>
            <w:tcW w:w="1377" w:type="pct"/>
            <w:gridSpan w:val="3"/>
          </w:tcPr>
          <w:p w14:paraId="6C356C51" w14:textId="77777777" w:rsidR="00E50EB0" w:rsidRDefault="00E50EB0" w:rsidP="00D143B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eastAsia="pl-PL"/>
              </w:rPr>
            </w:pPr>
            <w:r>
              <w:rPr>
                <w:lang w:eastAsia="pl-PL"/>
              </w:rPr>
              <w:t>0,9</w:t>
            </w:r>
          </w:p>
        </w:tc>
        <w:tc>
          <w:tcPr>
            <w:tcW w:w="1613" w:type="pct"/>
          </w:tcPr>
          <w:p w14:paraId="58895CCC" w14:textId="77777777" w:rsidR="00E50EB0" w:rsidRDefault="00E50EB0" w:rsidP="00D143B0">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lang w:eastAsia="pl-PL"/>
              </w:rPr>
            </w:pPr>
            <w:r>
              <w:rPr>
                <w:lang w:eastAsia="pl-PL"/>
              </w:rPr>
              <w:t>2,0</w:t>
            </w:r>
          </w:p>
        </w:tc>
      </w:tr>
      <w:tr w:rsidR="00E50EB0" w:rsidRPr="00B615E2" w14:paraId="75B6DFBB" w14:textId="77777777" w:rsidTr="00D143B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0" w:type="pct"/>
          </w:tcPr>
          <w:p w14:paraId="008C69B0" w14:textId="77777777" w:rsidR="00E50EB0" w:rsidRPr="00711057" w:rsidRDefault="00E50EB0" w:rsidP="00D143B0">
            <w:pPr>
              <w:spacing w:before="0" w:after="0" w:line="240" w:lineRule="auto"/>
              <w:jc w:val="both"/>
              <w:rPr>
                <w:rFonts w:eastAsia="Calibri"/>
                <w:b w:val="0"/>
                <w:bCs w:val="0"/>
                <w:color w:val="FFFFFF" w:themeColor="background1"/>
              </w:rPr>
            </w:pPr>
            <w:r w:rsidRPr="00711057">
              <w:rPr>
                <w:rFonts w:eastAsia="Calibri"/>
                <w:color w:val="FFFFFF" w:themeColor="background1"/>
              </w:rPr>
              <w:t>pozostałe</w:t>
            </w:r>
          </w:p>
        </w:tc>
        <w:tc>
          <w:tcPr>
            <w:tcW w:w="1377" w:type="pct"/>
            <w:gridSpan w:val="3"/>
          </w:tcPr>
          <w:p w14:paraId="25BF4767" w14:textId="77777777" w:rsidR="00E50EB0" w:rsidRDefault="00E50EB0" w:rsidP="00D143B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eastAsia="pl-PL"/>
              </w:rPr>
            </w:pPr>
            <w:r>
              <w:rPr>
                <w:lang w:eastAsia="pl-PL"/>
              </w:rPr>
              <w:t>8,2</w:t>
            </w:r>
          </w:p>
        </w:tc>
        <w:tc>
          <w:tcPr>
            <w:tcW w:w="1613" w:type="pct"/>
          </w:tcPr>
          <w:p w14:paraId="3622F251" w14:textId="77777777" w:rsidR="00E50EB0" w:rsidRDefault="00E50EB0" w:rsidP="00D143B0">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lang w:eastAsia="pl-PL"/>
              </w:rPr>
            </w:pPr>
            <w:r>
              <w:rPr>
                <w:lang w:eastAsia="pl-PL"/>
              </w:rPr>
              <w:t>26,8</w:t>
            </w:r>
          </w:p>
        </w:tc>
      </w:tr>
    </w:tbl>
    <w:p w14:paraId="03B20A6A" w14:textId="77777777" w:rsidR="00E50EB0" w:rsidRDefault="00E50EB0" w:rsidP="00BF375D">
      <w:pPr>
        <w:spacing w:before="0" w:after="0" w:line="240" w:lineRule="auto"/>
        <w:jc w:val="both"/>
        <w:rPr>
          <w:i/>
          <w:color w:val="0070C0"/>
          <w:sz w:val="18"/>
          <w:szCs w:val="18"/>
        </w:rPr>
      </w:pPr>
    </w:p>
    <w:p w14:paraId="60463330" w14:textId="77777777" w:rsidR="00BF375D" w:rsidRPr="00AD1C15" w:rsidRDefault="00BF375D" w:rsidP="00BF375D">
      <w:pPr>
        <w:spacing w:before="0" w:after="0" w:line="240" w:lineRule="auto"/>
        <w:jc w:val="both"/>
        <w:rPr>
          <w:i/>
          <w:color w:val="0070C0"/>
          <w:sz w:val="18"/>
          <w:szCs w:val="18"/>
        </w:rPr>
      </w:pPr>
      <w:r>
        <w:rPr>
          <w:i/>
          <w:color w:val="0070C0"/>
          <w:sz w:val="18"/>
          <w:szCs w:val="18"/>
        </w:rPr>
        <w:lastRenderedPageBreak/>
        <w:t>Wykres 7.10</w:t>
      </w:r>
      <w:r w:rsidRPr="00AD1C15">
        <w:rPr>
          <w:i/>
          <w:color w:val="0070C0"/>
          <w:sz w:val="18"/>
          <w:szCs w:val="18"/>
        </w:rPr>
        <w:t xml:space="preserve">: Liczba pracujących według sektorów ekonomicznych w gminie Belsk Duży (Źródło: Polska w liczbach na podstawie </w:t>
      </w:r>
      <w:r w:rsidRPr="00AD1C15">
        <w:rPr>
          <w:rFonts w:cs="Arial"/>
          <w:i/>
          <w:color w:val="0070C0"/>
          <w:sz w:val="18"/>
          <w:szCs w:val="18"/>
        </w:rPr>
        <w:t>danych GUS</w:t>
      </w:r>
      <w:r w:rsidRPr="00AD1C15">
        <w:rPr>
          <w:i/>
          <w:color w:val="0070C0"/>
          <w:sz w:val="18"/>
          <w:szCs w:val="18"/>
        </w:rPr>
        <w:t>):</w:t>
      </w:r>
    </w:p>
    <w:p w14:paraId="00269880" w14:textId="77777777" w:rsidR="00BF375D" w:rsidRDefault="00BF375D" w:rsidP="00BF375D">
      <w:pPr>
        <w:jc w:val="center"/>
        <w:rPr>
          <w:lang w:eastAsia="pl-PL"/>
        </w:rPr>
      </w:pPr>
      <w:r>
        <w:rPr>
          <w:noProof/>
          <w:lang w:eastAsia="pl-PL"/>
        </w:rPr>
        <w:drawing>
          <wp:inline distT="0" distB="0" distL="0" distR="0" wp14:anchorId="3FA71DD0" wp14:editId="092F9A78">
            <wp:extent cx="5705475" cy="2895302"/>
            <wp:effectExtent l="0" t="0" r="0" b="635"/>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l="18480" t="45518" r="2196" b="15993"/>
                    <a:stretch>
                      <a:fillRect/>
                    </a:stretch>
                  </pic:blipFill>
                  <pic:spPr bwMode="auto">
                    <a:xfrm>
                      <a:off x="0" y="0"/>
                      <a:ext cx="5756208" cy="2921047"/>
                    </a:xfrm>
                    <a:prstGeom prst="rect">
                      <a:avLst/>
                    </a:prstGeom>
                    <a:noFill/>
                    <a:ln w="9525">
                      <a:noFill/>
                      <a:miter lim="800000"/>
                      <a:headEnd/>
                      <a:tailEnd/>
                    </a:ln>
                  </pic:spPr>
                </pic:pic>
              </a:graphicData>
            </a:graphic>
          </wp:inline>
        </w:drawing>
      </w:r>
    </w:p>
    <w:p w14:paraId="34E9268C" w14:textId="77777777" w:rsidR="000A0E4A" w:rsidRPr="00A7488C" w:rsidRDefault="00DC38AB" w:rsidP="003A1416">
      <w:pPr>
        <w:pStyle w:val="Nagwek4"/>
      </w:pPr>
      <w:r>
        <w:t xml:space="preserve">7.4 </w:t>
      </w:r>
      <w:r w:rsidR="000A0E4A" w:rsidRPr="00A7488C">
        <w:t>Czynniki rozwoju funkcji gospodarczych w gminie</w:t>
      </w:r>
    </w:p>
    <w:p w14:paraId="6F789E33" w14:textId="77777777" w:rsidR="000A0E4A" w:rsidRPr="002D7864" w:rsidRDefault="003A1416" w:rsidP="003A1416">
      <w:r>
        <w:t xml:space="preserve">7.4.1 </w:t>
      </w:r>
      <w:r w:rsidR="000A0E4A" w:rsidRPr="002D7864">
        <w:t>Funkcji rolnicza i leśna</w:t>
      </w:r>
    </w:p>
    <w:p w14:paraId="015A0677" w14:textId="77777777" w:rsidR="000A0E4A" w:rsidRDefault="000A0E4A" w:rsidP="000A0E4A">
      <w:pPr>
        <w:jc w:val="both"/>
        <w:rPr>
          <w:rFonts w:ascii="&amp;quot" w:hAnsi="&amp;quot"/>
        </w:rPr>
      </w:pPr>
      <w:r>
        <w:t>Obszar powiatu grójeckiego to największy region produkcji sadowniczej w Polsce. Wielowiekowa tradycja i dobre przygotowanie zawodowe sadowników sprawiają, że region Grójecki należy zaliczyć do przodujących w Polsce w zakresie organizacji produkcji i technologii, jak również jakości produkowanych owoców.</w:t>
      </w:r>
    </w:p>
    <w:p w14:paraId="75B6A120" w14:textId="77777777" w:rsidR="000A0E4A" w:rsidRPr="00C74620" w:rsidRDefault="000A0E4A" w:rsidP="000A0E4A">
      <w:pPr>
        <w:jc w:val="both"/>
      </w:pPr>
      <w:r>
        <w:t xml:space="preserve">Głównym kierunkiem produkcji rolniczej wynikającym z tradycji obszaru gminy jest sadownictwo. Sady w Belsku zajmują ponad 62% ogólnej powierzchni gminy. Gmina charakteryzuje się również jednym z największych udziałów nasadzeń drzewami owocowymi. Roczny zbiór owoców (głównie jabłek) sięga 1,5 mln ton, co plasuje gminę w pierwszej trójce spośród sąsiednich gmin powiatu grójeckiego. Produkcja sadownicza stanowi bazę surowcową dla funkcjonujących w regionie zakładów przetwórczych. </w:t>
      </w:r>
      <w:r w:rsidRPr="00C74620">
        <w:t xml:space="preserve">Czynnikami sprzyjającymi rozwojowi funkcji rolniczych </w:t>
      </w:r>
      <w:r>
        <w:t>są</w:t>
      </w:r>
      <w:r w:rsidRPr="00C74620">
        <w:t>:</w:t>
      </w:r>
    </w:p>
    <w:p w14:paraId="7A5034AB" w14:textId="77777777" w:rsidR="000A0E4A" w:rsidRPr="00C74620" w:rsidRDefault="000A0E4A" w:rsidP="0075787F">
      <w:pPr>
        <w:pStyle w:val="Akapitzlist"/>
        <w:numPr>
          <w:ilvl w:val="0"/>
          <w:numId w:val="4"/>
        </w:numPr>
        <w:jc w:val="both"/>
      </w:pPr>
      <w:r w:rsidRPr="00C74620">
        <w:t>bardzo dobre warunki gruntowe;</w:t>
      </w:r>
    </w:p>
    <w:p w14:paraId="72018D03" w14:textId="77777777" w:rsidR="000A0E4A" w:rsidRPr="00C74620" w:rsidRDefault="000A0E4A" w:rsidP="0075787F">
      <w:pPr>
        <w:pStyle w:val="Akapitzlist"/>
        <w:numPr>
          <w:ilvl w:val="0"/>
          <w:numId w:val="4"/>
        </w:numPr>
        <w:jc w:val="both"/>
      </w:pPr>
      <w:r w:rsidRPr="00C74620">
        <w:t>równinne ukształtowanie powierzchni;</w:t>
      </w:r>
    </w:p>
    <w:p w14:paraId="408BA6E6" w14:textId="77777777" w:rsidR="000A0E4A" w:rsidRPr="00C74620" w:rsidRDefault="000A0E4A" w:rsidP="0075787F">
      <w:pPr>
        <w:pStyle w:val="Akapitzlist"/>
        <w:numPr>
          <w:ilvl w:val="0"/>
          <w:numId w:val="4"/>
        </w:numPr>
        <w:jc w:val="both"/>
      </w:pPr>
      <w:r w:rsidRPr="00C74620">
        <w:t>korzystny agroklimat.</w:t>
      </w:r>
    </w:p>
    <w:p w14:paraId="488E944E" w14:textId="77777777" w:rsidR="000A0E4A" w:rsidRPr="008B7102" w:rsidRDefault="000A0E4A" w:rsidP="000A0E4A">
      <w:pPr>
        <w:jc w:val="both"/>
        <w:rPr>
          <w:color w:val="FF0000"/>
        </w:rPr>
      </w:pPr>
      <w:r w:rsidRPr="00C74620">
        <w:t>Niekorzystnym zjawiskiem obserwowanym na terenie gminy jest</w:t>
      </w:r>
      <w:r>
        <w:t xml:space="preserve"> jedynie</w:t>
      </w:r>
      <w:r w:rsidRPr="00C74620">
        <w:t xml:space="preserve"> wy</w:t>
      </w:r>
      <w:r>
        <w:t>soki stopień zakwaszenia gleby, wymagający wapnowania</w:t>
      </w:r>
      <w:r w:rsidRPr="00C74620">
        <w:t>.</w:t>
      </w:r>
    </w:p>
    <w:p w14:paraId="20DC4A81" w14:textId="77777777" w:rsidR="000A0E4A" w:rsidRDefault="000A0E4A" w:rsidP="000A0E4A">
      <w:pPr>
        <w:jc w:val="both"/>
      </w:pPr>
      <w:r>
        <w:t>Przeciętna wielkość indywidualnego gospodarstwa rolnego wynosi 6,7 ha, przy średniej w woj. mazowieckim – 7,2 ha. Na terenie gminy znajduje się 1380 indywidualnych gospodarstw rolnych stanowiących rolnicze podmioty gospodarcze. Ostatnie lata przyniosły pogorszenie opłacalności i zwiększenie wymagań rynku. Wywołuje to potrzebę marketingu oraz organizacji dystrybucji poprzez giełdy towarowe.</w:t>
      </w:r>
    </w:p>
    <w:p w14:paraId="3E230C5B" w14:textId="77777777" w:rsidR="000A0E4A" w:rsidRPr="002D7864" w:rsidRDefault="000A0E4A" w:rsidP="000A0E4A">
      <w:pPr>
        <w:jc w:val="both"/>
        <w:rPr>
          <w:b/>
        </w:rPr>
      </w:pPr>
      <w:r w:rsidRPr="00C74620">
        <w:t xml:space="preserve">Obszar </w:t>
      </w:r>
      <w:r w:rsidR="00DB65B0">
        <w:t>gminy</w:t>
      </w:r>
      <w:r w:rsidRPr="00C74620">
        <w:t xml:space="preserve"> </w:t>
      </w:r>
      <w:r w:rsidR="00DB65B0">
        <w:t xml:space="preserve">posiada </w:t>
      </w:r>
      <w:r w:rsidRPr="00C74620">
        <w:t xml:space="preserve">niekorzystne warunki do rozwoju funkcji leśnej. Dobra jakość gleby powoduje, że wykorzystywana jest do produkcji rolniczej. Niewielki procent gruntów stanowią nieużytki i grunty porzucone rolniczo nadające w pierwszej kolejności do dolesień. </w:t>
      </w:r>
      <w:r w:rsidR="00DB65B0">
        <w:t>Dolesienia te</w:t>
      </w:r>
      <w:r w:rsidRPr="00C74620">
        <w:t xml:space="preserve"> należy jednak traktować jako działania zmierzające do poprawy funkcjonowania środowiska przyrodniczego oraz zwiększenia stabilności warunków wodnych.</w:t>
      </w:r>
    </w:p>
    <w:p w14:paraId="619DE290" w14:textId="77777777" w:rsidR="000A0E4A" w:rsidRPr="003A1416" w:rsidRDefault="003A1416" w:rsidP="000A0E4A">
      <w:r>
        <w:t>7.4.2</w:t>
      </w:r>
      <w:r w:rsidRPr="003A1416">
        <w:t xml:space="preserve"> </w:t>
      </w:r>
      <w:r w:rsidR="000A0E4A" w:rsidRPr="003A1416">
        <w:t>Funkcje gospodarki pozarolniczej</w:t>
      </w:r>
    </w:p>
    <w:p w14:paraId="0109908C" w14:textId="77777777" w:rsidR="000A0E4A" w:rsidRPr="00FB7683" w:rsidRDefault="000A0E4A" w:rsidP="000A0E4A">
      <w:pPr>
        <w:jc w:val="both"/>
      </w:pPr>
      <w:r>
        <w:rPr>
          <w:rFonts w:cs="Calibri"/>
        </w:rPr>
        <w:lastRenderedPageBreak/>
        <w:t xml:space="preserve">Rozwój funkcji produkcyjno-magazynowych oraz usługowych w gminie o takim charakterze jak gmina Belsk Duży należy rozpatrywać w kontekście trendów przekształceń funkcjonalnych terenów wiejskich oraz dywersyfikacji gospodarczej ich funkcji, wspieranej odpowiednią polityką władz publicznych. Jak stwierdza Eugeniusz Niedzielski w artykule „Funkcje obszarów wiejskich i ich rozwój”, </w:t>
      </w:r>
      <w:r w:rsidRPr="00D22CF7">
        <w:rPr>
          <w:rFonts w:cs="Calibri"/>
          <w:i/>
        </w:rPr>
        <w:t>„</w:t>
      </w:r>
      <w:r w:rsidRPr="00D22CF7">
        <w:rPr>
          <w:rFonts w:cs="Times"/>
          <w:i/>
          <w:color w:val="000000"/>
        </w:rPr>
        <w:t>Zmiany ilościowe i jakościowe wewnątrz poszczególnych funkcji obszarów wiejskich oraz relacji między nimi nabrały istotnego przyspieszenia po trans</w:t>
      </w:r>
      <w:r w:rsidRPr="00D22CF7">
        <w:rPr>
          <w:rFonts w:cs="Times"/>
          <w:i/>
          <w:color w:val="000000"/>
        </w:rPr>
        <w:softHyphen/>
        <w:t>formacji systemowej w naszym kraju, zwłaszcza po przystąpieniu Polski do wspólnoty europejskiej. Skala i zakres zmian na obszarach wiejskich są zróżni</w:t>
      </w:r>
      <w:r w:rsidRPr="00D22CF7">
        <w:rPr>
          <w:rFonts w:cs="Times"/>
          <w:i/>
          <w:color w:val="000000"/>
        </w:rPr>
        <w:softHyphen/>
        <w:t>cowane przestrzennie, a także w odniesieniu do poszczególnych funkcji. Róż</w:t>
      </w:r>
      <w:r w:rsidRPr="00D22CF7">
        <w:rPr>
          <w:rFonts w:cs="Times"/>
          <w:i/>
          <w:color w:val="000000"/>
        </w:rPr>
        <w:softHyphen/>
        <w:t>na jest także wyrazistość tych zmian. Wielofunkcyjność obszarów wiejskich rozpatrywana w kontekście ich rozwoju jest następstwem zgodności wielo</w:t>
      </w:r>
      <w:r w:rsidRPr="00D22CF7">
        <w:rPr>
          <w:rFonts w:cs="Times"/>
          <w:i/>
          <w:color w:val="000000"/>
        </w:rPr>
        <w:softHyphen/>
        <w:t>funkcyjnego rozwoju gospodarstwa, rolnictwa i obszarów wiejskich jako cało</w:t>
      </w:r>
      <w:r w:rsidRPr="00D22CF7">
        <w:rPr>
          <w:rFonts w:cs="Times"/>
          <w:i/>
          <w:color w:val="000000"/>
        </w:rPr>
        <w:softHyphen/>
        <w:t>ści w powiązaniu z koncepcją zrównoważonego rozwoju kraju.”</w:t>
      </w:r>
      <w:r>
        <w:rPr>
          <w:rFonts w:cs="Times"/>
          <w:color w:val="000000"/>
        </w:rPr>
        <w:t>.</w:t>
      </w:r>
    </w:p>
    <w:p w14:paraId="66FB035A" w14:textId="77777777" w:rsidR="009A48E2" w:rsidRDefault="000A0E4A" w:rsidP="00017ABC">
      <w:pPr>
        <w:jc w:val="both"/>
      </w:pPr>
      <w:r>
        <w:rPr>
          <w:rFonts w:cs="Times"/>
          <w:color w:val="000000"/>
        </w:rPr>
        <w:t>Ze względu na wiodącą rolniczą funkcję gminy Belsk Duży, będzie ona także bazą dla rozwoju powiązanych funkcji gospodarki pozarolniczej. Wniosek taki wspiera się m.in. na analizach przeprowadzonych w ramach opracowania „</w:t>
      </w:r>
      <w:r w:rsidRPr="008A1692">
        <w:rPr>
          <w:rFonts w:cs="Calibri"/>
        </w:rPr>
        <w:t>Potencjał rozwoju przemysłu w powiatach wojewó</w:t>
      </w:r>
      <w:r>
        <w:rPr>
          <w:rFonts w:cs="Calibri"/>
        </w:rPr>
        <w:t>dztwa mazowieckiego”, Mazowsze Analizy i Studia nr 43, MBPR w Warszawie, 2015 r. Opracowanie to skazuje powiat grójecki jako obszar o bardzo wysokim potencjale rozwoju przemysłu rolno-spożywczego oraz rozwoju powiązań klastrowych i sieciowych w tej branży.</w:t>
      </w:r>
      <w:r w:rsidR="00711057">
        <w:rPr>
          <w:rFonts w:cs="Calibri"/>
        </w:rPr>
        <w:t xml:space="preserve"> </w:t>
      </w:r>
      <w:r w:rsidR="00017ABC">
        <w:t>W chwili obecnej n</w:t>
      </w:r>
      <w:r w:rsidR="00017ABC" w:rsidRPr="00A7488C">
        <w:t xml:space="preserve">a terenie gminy znajduje się duży kompleks przemysłu spożywczego włoskiej firmy Ferrero. Obecnie zakład zatrudnia ponad 1000 pracowników i planuje dalsze inwestycje. Ponadto na terenie Belska Dużego działa kilka firm zajmujących się </w:t>
      </w:r>
      <w:r w:rsidR="00017ABC">
        <w:t xml:space="preserve">eksportem owoców i przetwórstwem rolno-spożywczym, jak Activ Sp. z o.o., Alpex Sp. z o.o.,, Eco Fruits Sp. z o.o. czy powiązana z tą branżą firma produkująca opakowania Polkarton. Największe znaczenie dla określenia zapotrzebowania na nową zabudowę produkcyjno-magazynową będzie miała planowana rozbudowa kompleksu przemysłowego zakładu Ferrero. </w:t>
      </w:r>
      <w:r w:rsidR="009A48E2">
        <w:t xml:space="preserve">Dane o zatrudnieniu w tym zakładzie z ostatnich 5 lat wskazują na stały trend wzrostowy, oraz zwiększanie się udziału zatrudnionych spoza gminy Belsk Duży (wobec braku odpowiednich zasobów ludzkich na miejscu). </w:t>
      </w:r>
    </w:p>
    <w:p w14:paraId="46BC9240" w14:textId="77777777" w:rsidR="009A48E2" w:rsidRPr="008D2387" w:rsidRDefault="009A48E2" w:rsidP="009A48E2">
      <w:pPr>
        <w:spacing w:before="0" w:after="0" w:line="240" w:lineRule="auto"/>
        <w:jc w:val="both"/>
        <w:rPr>
          <w:i/>
          <w:color w:val="0070C0"/>
          <w:sz w:val="18"/>
          <w:szCs w:val="18"/>
        </w:rPr>
      </w:pPr>
      <w:r w:rsidRPr="008D2387">
        <w:rPr>
          <w:i/>
          <w:color w:val="0070C0"/>
          <w:sz w:val="18"/>
          <w:szCs w:val="18"/>
        </w:rPr>
        <w:t xml:space="preserve">Tabela </w:t>
      </w:r>
      <w:r>
        <w:rPr>
          <w:i/>
          <w:color w:val="0070C0"/>
          <w:sz w:val="18"/>
          <w:szCs w:val="18"/>
        </w:rPr>
        <w:t>7.19</w:t>
      </w:r>
      <w:r w:rsidRPr="008D2387">
        <w:rPr>
          <w:i/>
          <w:color w:val="0070C0"/>
          <w:sz w:val="18"/>
          <w:szCs w:val="18"/>
        </w:rPr>
        <w:t xml:space="preserve">: </w:t>
      </w:r>
      <w:r>
        <w:rPr>
          <w:i/>
          <w:color w:val="0070C0"/>
          <w:sz w:val="18"/>
          <w:szCs w:val="18"/>
        </w:rPr>
        <w:t>Zatrudnienie w zakładzie Ferrero w Belsku Dużym</w:t>
      </w:r>
      <w:r w:rsidRPr="008D2387">
        <w:rPr>
          <w:i/>
          <w:color w:val="0070C0"/>
          <w:sz w:val="18"/>
          <w:szCs w:val="18"/>
        </w:rPr>
        <w:t xml:space="preserve"> (Źródło</w:t>
      </w:r>
      <w:r w:rsidRPr="008D2387">
        <w:rPr>
          <w:color w:val="0070C0"/>
          <w:sz w:val="18"/>
          <w:szCs w:val="18"/>
        </w:rPr>
        <w:t xml:space="preserve">: </w:t>
      </w:r>
      <w:r>
        <w:rPr>
          <w:i/>
          <w:color w:val="0070C0"/>
          <w:sz w:val="18"/>
          <w:szCs w:val="18"/>
        </w:rPr>
        <w:t>Ferrero Polska Sp. z o.o.</w:t>
      </w:r>
      <w:r w:rsidRPr="008D2387">
        <w:rPr>
          <w:i/>
          <w:color w:val="0070C0"/>
          <w:sz w:val="18"/>
          <w:szCs w:val="18"/>
        </w:rPr>
        <w:t>):</w:t>
      </w:r>
    </w:p>
    <w:tbl>
      <w:tblPr>
        <w:tblStyle w:val="Tabelasiatki5ciemnaakcent110"/>
        <w:tblW w:w="5000" w:type="pct"/>
        <w:tblLook w:val="04A0" w:firstRow="1" w:lastRow="0" w:firstColumn="1" w:lastColumn="0" w:noHBand="0" w:noVBand="1"/>
      </w:tblPr>
      <w:tblGrid>
        <w:gridCol w:w="3998"/>
        <w:gridCol w:w="1193"/>
        <w:gridCol w:w="1194"/>
        <w:gridCol w:w="1194"/>
        <w:gridCol w:w="1194"/>
        <w:gridCol w:w="1190"/>
      </w:tblGrid>
      <w:tr w:rsidR="009A48E2" w:rsidRPr="00F10A71" w14:paraId="416694CD" w14:textId="77777777" w:rsidTr="009A48E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07" w:type="pct"/>
            <w:noWrap/>
            <w:hideMark/>
          </w:tcPr>
          <w:p w14:paraId="4B437E89" w14:textId="77777777" w:rsidR="009A48E2" w:rsidRPr="00711057" w:rsidRDefault="009A48E2" w:rsidP="00711057">
            <w:pPr>
              <w:spacing w:before="0" w:after="0" w:line="240" w:lineRule="auto"/>
              <w:jc w:val="center"/>
              <w:rPr>
                <w:sz w:val="18"/>
                <w:szCs w:val="18"/>
              </w:rPr>
            </w:pPr>
            <w:r w:rsidRPr="00711057">
              <w:rPr>
                <w:sz w:val="18"/>
                <w:szCs w:val="18"/>
              </w:rPr>
              <w:t>Rok</w:t>
            </w:r>
          </w:p>
        </w:tc>
        <w:tc>
          <w:tcPr>
            <w:tcW w:w="599" w:type="pct"/>
            <w:noWrap/>
            <w:hideMark/>
          </w:tcPr>
          <w:p w14:paraId="775A2D13" w14:textId="77777777" w:rsidR="009A48E2" w:rsidRPr="00711057" w:rsidRDefault="009A48E2" w:rsidP="00711057">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711057">
              <w:rPr>
                <w:sz w:val="18"/>
                <w:szCs w:val="18"/>
              </w:rPr>
              <w:t>2014</w:t>
            </w:r>
          </w:p>
        </w:tc>
        <w:tc>
          <w:tcPr>
            <w:tcW w:w="599" w:type="pct"/>
            <w:noWrap/>
            <w:hideMark/>
          </w:tcPr>
          <w:p w14:paraId="598033E7" w14:textId="77777777" w:rsidR="009A48E2" w:rsidRPr="00711057" w:rsidRDefault="009A48E2" w:rsidP="00711057">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711057">
              <w:rPr>
                <w:sz w:val="18"/>
                <w:szCs w:val="18"/>
              </w:rPr>
              <w:t>2015</w:t>
            </w:r>
          </w:p>
        </w:tc>
        <w:tc>
          <w:tcPr>
            <w:tcW w:w="599" w:type="pct"/>
            <w:noWrap/>
            <w:hideMark/>
          </w:tcPr>
          <w:p w14:paraId="26540474" w14:textId="77777777" w:rsidR="009A48E2" w:rsidRPr="00711057" w:rsidRDefault="009A48E2" w:rsidP="00711057">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711057">
              <w:rPr>
                <w:sz w:val="18"/>
                <w:szCs w:val="18"/>
              </w:rPr>
              <w:t>2016</w:t>
            </w:r>
          </w:p>
        </w:tc>
        <w:tc>
          <w:tcPr>
            <w:tcW w:w="599" w:type="pct"/>
            <w:noWrap/>
            <w:hideMark/>
          </w:tcPr>
          <w:p w14:paraId="003BA053" w14:textId="77777777" w:rsidR="009A48E2" w:rsidRPr="00711057" w:rsidRDefault="009A48E2" w:rsidP="00711057">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711057">
              <w:rPr>
                <w:sz w:val="18"/>
                <w:szCs w:val="18"/>
              </w:rPr>
              <w:t>2017</w:t>
            </w:r>
          </w:p>
        </w:tc>
        <w:tc>
          <w:tcPr>
            <w:tcW w:w="597" w:type="pct"/>
            <w:noWrap/>
            <w:hideMark/>
          </w:tcPr>
          <w:p w14:paraId="0A823CE3" w14:textId="77777777" w:rsidR="009A48E2" w:rsidRPr="00711057" w:rsidRDefault="009A48E2" w:rsidP="00711057">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711057">
              <w:rPr>
                <w:sz w:val="18"/>
                <w:szCs w:val="18"/>
              </w:rPr>
              <w:t>2018</w:t>
            </w:r>
          </w:p>
        </w:tc>
      </w:tr>
      <w:tr w:rsidR="009A48E2" w:rsidRPr="00F10A71" w14:paraId="6CAAD79F" w14:textId="77777777" w:rsidTr="009A48E2">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2007" w:type="pct"/>
            <w:noWrap/>
            <w:hideMark/>
          </w:tcPr>
          <w:p w14:paraId="17675781" w14:textId="77777777" w:rsidR="009A48E2" w:rsidRPr="00711057" w:rsidRDefault="009A48E2" w:rsidP="009A48E2">
            <w:pPr>
              <w:spacing w:before="0" w:after="0" w:line="240" w:lineRule="auto"/>
              <w:rPr>
                <w:sz w:val="18"/>
                <w:szCs w:val="18"/>
              </w:rPr>
            </w:pPr>
            <w:r w:rsidRPr="00711057">
              <w:rPr>
                <w:sz w:val="18"/>
                <w:szCs w:val="18"/>
              </w:rPr>
              <w:t>Zatrudnieni na umowę o pracę z Ferrero</w:t>
            </w:r>
          </w:p>
        </w:tc>
        <w:tc>
          <w:tcPr>
            <w:tcW w:w="599" w:type="pct"/>
            <w:noWrap/>
            <w:hideMark/>
          </w:tcPr>
          <w:p w14:paraId="7294AEA7" w14:textId="77777777" w:rsidR="009A48E2" w:rsidRPr="00711057" w:rsidRDefault="009A48E2" w:rsidP="009A48E2">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711057">
              <w:rPr>
                <w:sz w:val="18"/>
                <w:szCs w:val="18"/>
              </w:rPr>
              <w:t>1 189</w:t>
            </w:r>
          </w:p>
        </w:tc>
        <w:tc>
          <w:tcPr>
            <w:tcW w:w="599" w:type="pct"/>
            <w:noWrap/>
            <w:hideMark/>
          </w:tcPr>
          <w:p w14:paraId="4CFD1EC0" w14:textId="77777777" w:rsidR="009A48E2" w:rsidRPr="00711057" w:rsidRDefault="009A48E2" w:rsidP="009A48E2">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711057">
              <w:rPr>
                <w:sz w:val="18"/>
                <w:szCs w:val="18"/>
              </w:rPr>
              <w:t>1 375</w:t>
            </w:r>
          </w:p>
        </w:tc>
        <w:tc>
          <w:tcPr>
            <w:tcW w:w="599" w:type="pct"/>
            <w:noWrap/>
            <w:hideMark/>
          </w:tcPr>
          <w:p w14:paraId="25917CC0" w14:textId="77777777" w:rsidR="009A48E2" w:rsidRPr="00711057" w:rsidRDefault="009A48E2" w:rsidP="009A48E2">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711057">
              <w:rPr>
                <w:sz w:val="18"/>
                <w:szCs w:val="18"/>
              </w:rPr>
              <w:t>1 403</w:t>
            </w:r>
          </w:p>
        </w:tc>
        <w:tc>
          <w:tcPr>
            <w:tcW w:w="599" w:type="pct"/>
            <w:noWrap/>
            <w:hideMark/>
          </w:tcPr>
          <w:p w14:paraId="596B92C9" w14:textId="77777777" w:rsidR="009A48E2" w:rsidRPr="00711057" w:rsidRDefault="009A48E2" w:rsidP="009A48E2">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711057">
              <w:rPr>
                <w:sz w:val="18"/>
                <w:szCs w:val="18"/>
              </w:rPr>
              <w:t>1 550</w:t>
            </w:r>
          </w:p>
        </w:tc>
        <w:tc>
          <w:tcPr>
            <w:tcW w:w="597" w:type="pct"/>
            <w:noWrap/>
            <w:hideMark/>
          </w:tcPr>
          <w:p w14:paraId="0EEB1C56" w14:textId="77777777" w:rsidR="009A48E2" w:rsidRPr="00711057" w:rsidRDefault="009A48E2" w:rsidP="009A48E2">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711057">
              <w:rPr>
                <w:sz w:val="18"/>
                <w:szCs w:val="18"/>
              </w:rPr>
              <w:t>1 741</w:t>
            </w:r>
          </w:p>
        </w:tc>
      </w:tr>
      <w:tr w:rsidR="009A48E2" w:rsidRPr="009A48E2" w14:paraId="67257E52" w14:textId="77777777" w:rsidTr="009A48E2">
        <w:trPr>
          <w:trHeight w:val="229"/>
        </w:trPr>
        <w:tc>
          <w:tcPr>
            <w:cnfStyle w:val="001000000000" w:firstRow="0" w:lastRow="0" w:firstColumn="1" w:lastColumn="0" w:oddVBand="0" w:evenVBand="0" w:oddHBand="0" w:evenHBand="0" w:firstRowFirstColumn="0" w:firstRowLastColumn="0" w:lastRowFirstColumn="0" w:lastRowLastColumn="0"/>
            <w:tcW w:w="2007" w:type="pct"/>
            <w:vMerge w:val="restart"/>
            <w:noWrap/>
            <w:hideMark/>
          </w:tcPr>
          <w:p w14:paraId="711EDA6E" w14:textId="77777777" w:rsidR="009A48E2" w:rsidRPr="00711057" w:rsidRDefault="009A48E2" w:rsidP="009A48E2">
            <w:pPr>
              <w:spacing w:before="0" w:after="0" w:line="240" w:lineRule="auto"/>
              <w:rPr>
                <w:sz w:val="18"/>
                <w:szCs w:val="18"/>
              </w:rPr>
            </w:pPr>
            <w:r w:rsidRPr="00711057">
              <w:rPr>
                <w:sz w:val="18"/>
                <w:szCs w:val="18"/>
              </w:rPr>
              <w:t>w tym mieszkańcy gminy Belsk Duży</w:t>
            </w:r>
          </w:p>
        </w:tc>
        <w:tc>
          <w:tcPr>
            <w:tcW w:w="599" w:type="pct"/>
            <w:noWrap/>
            <w:hideMark/>
          </w:tcPr>
          <w:p w14:paraId="47AEAEEA" w14:textId="77777777" w:rsidR="009A48E2" w:rsidRPr="00711057" w:rsidRDefault="009A48E2" w:rsidP="009A48E2">
            <w:p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11057">
              <w:rPr>
                <w:sz w:val="18"/>
                <w:szCs w:val="18"/>
              </w:rPr>
              <w:t>140</w:t>
            </w:r>
          </w:p>
        </w:tc>
        <w:tc>
          <w:tcPr>
            <w:tcW w:w="599" w:type="pct"/>
            <w:noWrap/>
            <w:hideMark/>
          </w:tcPr>
          <w:p w14:paraId="137911B7" w14:textId="77777777" w:rsidR="009A48E2" w:rsidRPr="00711057" w:rsidRDefault="009A48E2" w:rsidP="009A48E2">
            <w:p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11057">
              <w:rPr>
                <w:sz w:val="18"/>
                <w:szCs w:val="18"/>
              </w:rPr>
              <w:t>154</w:t>
            </w:r>
          </w:p>
        </w:tc>
        <w:tc>
          <w:tcPr>
            <w:tcW w:w="599" w:type="pct"/>
            <w:noWrap/>
            <w:hideMark/>
          </w:tcPr>
          <w:p w14:paraId="26A950A1" w14:textId="77777777" w:rsidR="009A48E2" w:rsidRPr="00711057" w:rsidRDefault="009A48E2" w:rsidP="009A48E2">
            <w:p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11057">
              <w:rPr>
                <w:sz w:val="18"/>
                <w:szCs w:val="18"/>
              </w:rPr>
              <w:t>157</w:t>
            </w:r>
          </w:p>
        </w:tc>
        <w:tc>
          <w:tcPr>
            <w:tcW w:w="599" w:type="pct"/>
            <w:noWrap/>
            <w:hideMark/>
          </w:tcPr>
          <w:p w14:paraId="4886FE57" w14:textId="77777777" w:rsidR="009A48E2" w:rsidRPr="00711057" w:rsidRDefault="009A48E2" w:rsidP="009A48E2">
            <w:p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11057">
              <w:rPr>
                <w:sz w:val="18"/>
                <w:szCs w:val="18"/>
              </w:rPr>
              <w:t>160</w:t>
            </w:r>
          </w:p>
        </w:tc>
        <w:tc>
          <w:tcPr>
            <w:tcW w:w="597" w:type="pct"/>
            <w:noWrap/>
            <w:hideMark/>
          </w:tcPr>
          <w:p w14:paraId="7DD81EE0" w14:textId="77777777" w:rsidR="009A48E2" w:rsidRPr="00711057" w:rsidRDefault="009A48E2" w:rsidP="009A48E2">
            <w:pPr>
              <w:spacing w:before="0" w:after="0" w:line="240" w:lineRule="auto"/>
              <w:cnfStyle w:val="000000000000" w:firstRow="0" w:lastRow="0" w:firstColumn="0" w:lastColumn="0" w:oddVBand="0" w:evenVBand="0" w:oddHBand="0" w:evenHBand="0" w:firstRowFirstColumn="0" w:firstRowLastColumn="0" w:lastRowFirstColumn="0" w:lastRowLastColumn="0"/>
              <w:rPr>
                <w:sz w:val="18"/>
                <w:szCs w:val="18"/>
              </w:rPr>
            </w:pPr>
            <w:r w:rsidRPr="00711057">
              <w:rPr>
                <w:sz w:val="18"/>
                <w:szCs w:val="18"/>
              </w:rPr>
              <w:t>173</w:t>
            </w:r>
          </w:p>
        </w:tc>
      </w:tr>
      <w:tr w:rsidR="009A48E2" w:rsidRPr="009A48E2" w14:paraId="3C8133C8" w14:textId="77777777" w:rsidTr="009A48E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007" w:type="pct"/>
            <w:vMerge/>
            <w:noWrap/>
            <w:hideMark/>
          </w:tcPr>
          <w:p w14:paraId="246BEEE0" w14:textId="77777777" w:rsidR="009A48E2" w:rsidRPr="00711057" w:rsidRDefault="009A48E2" w:rsidP="009A48E2">
            <w:pPr>
              <w:spacing w:before="0" w:after="0" w:line="240" w:lineRule="auto"/>
              <w:rPr>
                <w:sz w:val="18"/>
                <w:szCs w:val="18"/>
              </w:rPr>
            </w:pPr>
          </w:p>
        </w:tc>
        <w:tc>
          <w:tcPr>
            <w:tcW w:w="599" w:type="pct"/>
            <w:noWrap/>
            <w:hideMark/>
          </w:tcPr>
          <w:p w14:paraId="5BB7CE1B" w14:textId="77777777" w:rsidR="009A48E2" w:rsidRPr="00711057" w:rsidRDefault="009A48E2" w:rsidP="009A48E2">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711057">
              <w:rPr>
                <w:sz w:val="18"/>
                <w:szCs w:val="18"/>
              </w:rPr>
              <w:t>12%</w:t>
            </w:r>
          </w:p>
        </w:tc>
        <w:tc>
          <w:tcPr>
            <w:tcW w:w="599" w:type="pct"/>
            <w:noWrap/>
            <w:hideMark/>
          </w:tcPr>
          <w:p w14:paraId="356ACDA2" w14:textId="77777777" w:rsidR="009A48E2" w:rsidRPr="00711057" w:rsidRDefault="009A48E2" w:rsidP="009A48E2">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711057">
              <w:rPr>
                <w:sz w:val="18"/>
                <w:szCs w:val="18"/>
              </w:rPr>
              <w:t>11%</w:t>
            </w:r>
          </w:p>
        </w:tc>
        <w:tc>
          <w:tcPr>
            <w:tcW w:w="599" w:type="pct"/>
            <w:noWrap/>
            <w:hideMark/>
          </w:tcPr>
          <w:p w14:paraId="5D5F81F0" w14:textId="77777777" w:rsidR="009A48E2" w:rsidRPr="00711057" w:rsidRDefault="009A48E2" w:rsidP="009A48E2">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711057">
              <w:rPr>
                <w:sz w:val="18"/>
                <w:szCs w:val="18"/>
              </w:rPr>
              <w:t>11%</w:t>
            </w:r>
          </w:p>
        </w:tc>
        <w:tc>
          <w:tcPr>
            <w:tcW w:w="599" w:type="pct"/>
            <w:noWrap/>
            <w:hideMark/>
          </w:tcPr>
          <w:p w14:paraId="3408B5F8" w14:textId="77777777" w:rsidR="009A48E2" w:rsidRPr="00711057" w:rsidRDefault="009A48E2" w:rsidP="009A48E2">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711057">
              <w:rPr>
                <w:sz w:val="18"/>
                <w:szCs w:val="18"/>
              </w:rPr>
              <w:t>10%</w:t>
            </w:r>
          </w:p>
        </w:tc>
        <w:tc>
          <w:tcPr>
            <w:tcW w:w="597" w:type="pct"/>
            <w:noWrap/>
            <w:hideMark/>
          </w:tcPr>
          <w:p w14:paraId="4D39C681" w14:textId="77777777" w:rsidR="009A48E2" w:rsidRPr="00711057" w:rsidRDefault="009A48E2" w:rsidP="009A48E2">
            <w:pPr>
              <w:spacing w:before="0" w:after="0" w:line="240" w:lineRule="auto"/>
              <w:cnfStyle w:val="000000100000" w:firstRow="0" w:lastRow="0" w:firstColumn="0" w:lastColumn="0" w:oddVBand="0" w:evenVBand="0" w:oddHBand="1" w:evenHBand="0" w:firstRowFirstColumn="0" w:firstRowLastColumn="0" w:lastRowFirstColumn="0" w:lastRowLastColumn="0"/>
              <w:rPr>
                <w:sz w:val="18"/>
                <w:szCs w:val="18"/>
              </w:rPr>
            </w:pPr>
            <w:r w:rsidRPr="00711057">
              <w:rPr>
                <w:sz w:val="18"/>
                <w:szCs w:val="18"/>
              </w:rPr>
              <w:t>10%</w:t>
            </w:r>
          </w:p>
        </w:tc>
      </w:tr>
    </w:tbl>
    <w:p w14:paraId="43AC4F3B" w14:textId="77777777" w:rsidR="00017ABC" w:rsidRDefault="00017ABC" w:rsidP="00017ABC">
      <w:pPr>
        <w:jc w:val="both"/>
      </w:pPr>
      <w:r>
        <w:t>Właściciel zakładu, w związku z planami kompleksowej rozbudowy i wyczerpaniem możliwości zabudowy posiadanych terenów zamierza bowiem ok. dwukrotnie powiększyć powierzchnię terenów o funkcji produkcyjnej. Zamierzenie to ma m.in. umożliwić realizację polityki ekologicznej zakładu, polegającej na produkcji „zielonej energii” za pomocą instalacji fotowoltaicznych. Wniosek o odpowiednią zmianę obowiązującego studium uikzp gminy oraz mpzp został przez zakład złożony i pozytywnie rozpatrzony przez wójta gminy Belsk Duży. Na podstawie zapotrzebowania zadeklarowanego w ww. wniosku zakładu Ferrero, jak również na podstawie dotychczasowych trendów rozwoju funkcji magazynowo-</w:t>
      </w:r>
      <w:r w:rsidR="00007656">
        <w:t>magazynowych</w:t>
      </w:r>
      <w:r>
        <w:t xml:space="preserve">, związanych z obsługą lokalnej produkcji rolnej, a także potencjału rozwojowego branży rolno-spożywczej szacuje się, że </w:t>
      </w:r>
      <w:r w:rsidRPr="00C2367D">
        <w:rPr>
          <w:u w:val="single"/>
        </w:rPr>
        <w:t>zapotrzebowanie na n</w:t>
      </w:r>
      <w:r>
        <w:rPr>
          <w:u w:val="single"/>
        </w:rPr>
        <w:t>owe tereny</w:t>
      </w:r>
      <w:r w:rsidRPr="00C2367D">
        <w:rPr>
          <w:u w:val="single"/>
        </w:rPr>
        <w:t xml:space="preserve"> zabudow</w:t>
      </w:r>
      <w:r>
        <w:rPr>
          <w:u w:val="single"/>
        </w:rPr>
        <w:t>y</w:t>
      </w:r>
      <w:r w:rsidRPr="00C2367D">
        <w:rPr>
          <w:u w:val="single"/>
        </w:rPr>
        <w:t xml:space="preserve"> o funkcji produkcyjno-</w:t>
      </w:r>
      <w:r w:rsidR="00007656">
        <w:rPr>
          <w:u w:val="single"/>
        </w:rPr>
        <w:t>magazynowej</w:t>
      </w:r>
      <w:r w:rsidRPr="00C2367D">
        <w:rPr>
          <w:u w:val="single"/>
        </w:rPr>
        <w:t xml:space="preserve"> w perspektywie 30 lat winno być zaspokojone poprzez 2-krotne </w:t>
      </w:r>
      <w:r>
        <w:rPr>
          <w:u w:val="single"/>
        </w:rPr>
        <w:t xml:space="preserve">(o 100%) </w:t>
      </w:r>
      <w:r w:rsidRPr="00C2367D">
        <w:rPr>
          <w:u w:val="single"/>
        </w:rPr>
        <w:t xml:space="preserve">powiększenie istniejących zasobów </w:t>
      </w:r>
      <w:r>
        <w:rPr>
          <w:u w:val="single"/>
        </w:rPr>
        <w:t>terenów</w:t>
      </w:r>
      <w:r w:rsidRPr="00C2367D">
        <w:rPr>
          <w:u w:val="single"/>
        </w:rPr>
        <w:t xml:space="preserve"> o tej funkcji.</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7048"/>
      </w:tblGrid>
      <w:tr w:rsidR="000A0E4A" w14:paraId="035836E8" w14:textId="77777777" w:rsidTr="002530DF">
        <w:tc>
          <w:tcPr>
            <w:tcW w:w="2689" w:type="dxa"/>
          </w:tcPr>
          <w:p w14:paraId="44686087" w14:textId="77777777" w:rsidR="000A0E4A" w:rsidRPr="008A1692" w:rsidRDefault="00A23930" w:rsidP="002530DF">
            <w:pPr>
              <w:rPr>
                <w:color w:val="0070C0"/>
              </w:rPr>
            </w:pPr>
            <w:r>
              <w:rPr>
                <w:color w:val="0070C0"/>
              </w:rPr>
              <w:lastRenderedPageBreak/>
              <w:t>Rys. 7.1</w:t>
            </w:r>
            <w:r w:rsidR="000A0E4A">
              <w:rPr>
                <w:color w:val="0070C0"/>
              </w:rPr>
              <w:t xml:space="preserve">: </w:t>
            </w:r>
            <w:r w:rsidR="000A0E4A" w:rsidRPr="008A1692">
              <w:rPr>
                <w:color w:val="0070C0"/>
              </w:rPr>
              <w:t>Zróżnicowanie potencjału przemysłu rolno-spożywczego powiatów woj. Mazowieckiego</w:t>
            </w:r>
          </w:p>
          <w:p w14:paraId="734BE991" w14:textId="77777777" w:rsidR="000A0E4A" w:rsidRPr="008A1692" w:rsidRDefault="000A0E4A" w:rsidP="002530DF">
            <w:pPr>
              <w:rPr>
                <w:color w:val="0070C0"/>
              </w:rPr>
            </w:pPr>
            <w:r w:rsidRPr="008A1692">
              <w:rPr>
                <w:color w:val="0070C0"/>
              </w:rPr>
              <w:t xml:space="preserve">(źródło: MAiS nr </w:t>
            </w:r>
            <w:r>
              <w:rPr>
                <w:color w:val="0070C0"/>
              </w:rPr>
              <w:t>43 MBPR w Warszawie 2015)</w:t>
            </w:r>
          </w:p>
        </w:tc>
        <w:tc>
          <w:tcPr>
            <w:tcW w:w="7048" w:type="dxa"/>
          </w:tcPr>
          <w:p w14:paraId="424C474D" w14:textId="77777777" w:rsidR="000A0E4A" w:rsidRDefault="000A0E4A" w:rsidP="002530DF">
            <w:pPr>
              <w:jc w:val="both"/>
              <w:rPr>
                <w:b/>
                <w:color w:val="FF0000"/>
              </w:rPr>
            </w:pPr>
            <w:r w:rsidRPr="00563581">
              <w:rPr>
                <w:b/>
                <w:noProof/>
                <w:color w:val="FF0000"/>
                <w:lang w:eastAsia="pl-PL"/>
              </w:rPr>
              <w:drawing>
                <wp:inline distT="0" distB="0" distL="0" distR="0" wp14:anchorId="0245A246" wp14:editId="446EFF24">
                  <wp:extent cx="3971925" cy="3845744"/>
                  <wp:effectExtent l="0" t="0" r="0" b="0"/>
                  <wp:docPr id="20" name="Obraz 20" descr="F:\Archiwum\Plany miejscowe\Belsk\Studium\Materiały wejściowe\Zróżnicowanie potencjału (przemysł r-s) - M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rchiwum\Plany miejscowe\Belsk\Studium\Materiały wejściowe\Zróżnicowanie potencjału (przemysł r-s) - MAiS.png"/>
                          <pic:cNvPicPr>
                            <a:picLocks noChangeAspect="1" noChangeArrowheads="1"/>
                          </pic:cNvPicPr>
                        </pic:nvPicPr>
                        <pic:blipFill>
                          <a:blip r:embed="rId39" cstate="print">
                            <a:duotone>
                              <a:schemeClr val="accent5">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984248" cy="3857676"/>
                          </a:xfrm>
                          <a:prstGeom prst="rect">
                            <a:avLst/>
                          </a:prstGeom>
                          <a:noFill/>
                          <a:ln>
                            <a:noFill/>
                          </a:ln>
                        </pic:spPr>
                      </pic:pic>
                    </a:graphicData>
                  </a:graphic>
                </wp:inline>
              </w:drawing>
            </w:r>
          </w:p>
        </w:tc>
      </w:tr>
      <w:tr w:rsidR="000A0E4A" w14:paraId="6403125C" w14:textId="77777777" w:rsidTr="002530DF">
        <w:tc>
          <w:tcPr>
            <w:tcW w:w="2689" w:type="dxa"/>
          </w:tcPr>
          <w:p w14:paraId="6A3F2544" w14:textId="77777777" w:rsidR="000A0E4A" w:rsidRPr="008A1692" w:rsidRDefault="00A23930" w:rsidP="002530DF">
            <w:pPr>
              <w:rPr>
                <w:color w:val="0070C0"/>
              </w:rPr>
            </w:pPr>
            <w:r>
              <w:rPr>
                <w:color w:val="0070C0"/>
              </w:rPr>
              <w:t>Rys. 7.2</w:t>
            </w:r>
            <w:r w:rsidR="000A0E4A">
              <w:rPr>
                <w:color w:val="0070C0"/>
              </w:rPr>
              <w:t xml:space="preserve">: Potencjalne powiązania klastrowe i sieciowe </w:t>
            </w:r>
            <w:r w:rsidR="000A0E4A" w:rsidRPr="008A1692">
              <w:rPr>
                <w:color w:val="0070C0"/>
              </w:rPr>
              <w:t xml:space="preserve">powiatów woj. Mazowieckiego </w:t>
            </w:r>
            <w:r w:rsidR="000A0E4A">
              <w:rPr>
                <w:color w:val="0070C0"/>
              </w:rPr>
              <w:t>-</w:t>
            </w:r>
            <w:r w:rsidR="000A0E4A" w:rsidRPr="008A1692">
              <w:rPr>
                <w:color w:val="0070C0"/>
              </w:rPr>
              <w:t xml:space="preserve"> przemysł rolno-spożywcz</w:t>
            </w:r>
            <w:r w:rsidR="000A0E4A">
              <w:rPr>
                <w:color w:val="0070C0"/>
              </w:rPr>
              <w:t>y</w:t>
            </w:r>
          </w:p>
          <w:p w14:paraId="13858A62" w14:textId="77777777" w:rsidR="000A0E4A" w:rsidRDefault="000A0E4A" w:rsidP="002530DF">
            <w:pPr>
              <w:jc w:val="both"/>
              <w:rPr>
                <w:b/>
                <w:color w:val="FF0000"/>
              </w:rPr>
            </w:pPr>
            <w:r w:rsidRPr="008A1692">
              <w:rPr>
                <w:color w:val="0070C0"/>
              </w:rPr>
              <w:t xml:space="preserve">(źródło: MAiS nr </w:t>
            </w:r>
            <w:r>
              <w:rPr>
                <w:color w:val="0070C0"/>
              </w:rPr>
              <w:t>43 MBPR w Warszawie 2015)</w:t>
            </w:r>
          </w:p>
        </w:tc>
        <w:tc>
          <w:tcPr>
            <w:tcW w:w="7048" w:type="dxa"/>
          </w:tcPr>
          <w:p w14:paraId="051A7B91" w14:textId="77777777" w:rsidR="000A0E4A" w:rsidRDefault="000A0E4A" w:rsidP="002530DF">
            <w:pPr>
              <w:jc w:val="both"/>
              <w:rPr>
                <w:b/>
                <w:color w:val="FF0000"/>
              </w:rPr>
            </w:pPr>
            <w:r w:rsidRPr="00563581">
              <w:rPr>
                <w:b/>
                <w:noProof/>
                <w:color w:val="FF0000"/>
                <w:lang w:eastAsia="pl-PL"/>
              </w:rPr>
              <w:drawing>
                <wp:inline distT="0" distB="0" distL="0" distR="0" wp14:anchorId="713EEC42" wp14:editId="15FA8B34">
                  <wp:extent cx="3914775" cy="4032110"/>
                  <wp:effectExtent l="0" t="0" r="0" b="0"/>
                  <wp:docPr id="23" name="Obraz 23" descr="F:\Archiwum\Plany miejscowe\Belsk\Studium\Materiały wejściowe\Potencjalne powiązania klastrowe i sieciowe (przemysł r-s) M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Archiwum\Plany miejscowe\Belsk\Studium\Materiały wejściowe\Potencjalne powiązania klastrowe i sieciowe (przemysł r-s) MAiS.png"/>
                          <pic:cNvPicPr>
                            <a:picLocks noChangeAspect="1" noChangeArrowheads="1"/>
                          </pic:cNvPicPr>
                        </pic:nvPicPr>
                        <pic:blipFill>
                          <a:blip r:embed="rId40" cstate="print">
                            <a:duotone>
                              <a:schemeClr val="accent5">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933718" cy="4051620"/>
                          </a:xfrm>
                          <a:prstGeom prst="rect">
                            <a:avLst/>
                          </a:prstGeom>
                          <a:noFill/>
                          <a:ln>
                            <a:noFill/>
                          </a:ln>
                        </pic:spPr>
                      </pic:pic>
                    </a:graphicData>
                  </a:graphic>
                </wp:inline>
              </w:drawing>
            </w:r>
          </w:p>
        </w:tc>
      </w:tr>
    </w:tbl>
    <w:p w14:paraId="64E44576" w14:textId="77777777" w:rsidR="000A0E4A" w:rsidRDefault="000A0E4A" w:rsidP="000A0E4A">
      <w:pPr>
        <w:jc w:val="both"/>
      </w:pPr>
      <w:r>
        <w:t xml:space="preserve">Dynamiczny rozwój funkcji usługowych w gminie Belsk Duży, zilustrowany zarówno podwojeniem liczby zatrudnionych w tym sektorze w okresie ostatnich 10 lat (patrz wykres 14), jak i przyrostem powierzchni obiektów handlowych, także </w:t>
      </w:r>
      <w:r>
        <w:lastRenderedPageBreak/>
        <w:t xml:space="preserve">wiąże się procesami zmian na obszarach wiejskich. Wyrównywanie poziomu dochodów mieszkańców gminy w porównaniu do mieszkańców miast pociąga za sobą nie tylko zwiększenie siły nabywczej mieszkańców, ale także oczekiwań w zakresie dostępu do usług. Ponieważ proporcja terenów o funkcji usługowej w gminie w stosunku do innych funkcji znacznie odstaje na niekorzyść od typowych proporcji zarówno w małych miastach, należy oczekiwać, iż w perspektywie 30 lat ww. trendy generować będą zapotrzebowania na </w:t>
      </w:r>
      <w:r w:rsidRPr="003523D1">
        <w:rPr>
          <w:u w:val="single"/>
        </w:rPr>
        <w:t>przynajmniej 2</w:t>
      </w:r>
      <w:r>
        <w:rPr>
          <w:u w:val="single"/>
        </w:rPr>
        <w:t>,5</w:t>
      </w:r>
      <w:r w:rsidRPr="003523D1">
        <w:rPr>
          <w:u w:val="single"/>
        </w:rPr>
        <w:t>-krotne powiększenie</w:t>
      </w:r>
      <w:r>
        <w:rPr>
          <w:u w:val="single"/>
        </w:rPr>
        <w:t xml:space="preserve"> (o 150%) </w:t>
      </w:r>
      <w:r w:rsidRPr="003523D1">
        <w:rPr>
          <w:u w:val="single"/>
        </w:rPr>
        <w:t xml:space="preserve">istniejących zasobów </w:t>
      </w:r>
      <w:r>
        <w:rPr>
          <w:u w:val="single"/>
        </w:rPr>
        <w:t>terenów</w:t>
      </w:r>
      <w:r w:rsidRPr="003523D1">
        <w:rPr>
          <w:u w:val="single"/>
        </w:rPr>
        <w:t xml:space="preserve"> usługowych w stosunku do stanu istniejącego</w:t>
      </w:r>
      <w:r>
        <w:t xml:space="preserve">. Co prawda sam trend wzrostu zatrudnienia w tej branży sugerowałby znacznie większe wartości wzrostu zapotrzebowania, jednakże mając na względzie zasadę wykorzystania w pierwszej kolejności istniejących zasobów należy przyjąć, że część zapotrzebowania na powierzchnie usługowe winna być zaspokojona poprzez adaptację istniejących zasobów lokalowych (liczne zabudowania po PGR-owskie czy upadłych spółdzielni produkcyjnych). Lokalizacja nowych terenów usługowych będzie dostosowana do rozlokowania ludności w ośrodkach osadniczych, dostępności komunikacyjnej i aktualnego nasycenia usługami. </w:t>
      </w:r>
    </w:p>
    <w:p w14:paraId="2449AB3E" w14:textId="77777777" w:rsidR="000A0E4A" w:rsidRPr="003A1416" w:rsidRDefault="003A1416" w:rsidP="000A0E4A">
      <w:pPr>
        <w:jc w:val="both"/>
      </w:pPr>
      <w:r>
        <w:t>7.4.3</w:t>
      </w:r>
      <w:r w:rsidRPr="003A1416">
        <w:t xml:space="preserve"> </w:t>
      </w:r>
      <w:r w:rsidR="000A0E4A" w:rsidRPr="003A1416">
        <w:t>Funkcje wypoczynkowo-rekreacyjne</w:t>
      </w:r>
    </w:p>
    <w:p w14:paraId="393B282A" w14:textId="77777777" w:rsidR="000A0E4A" w:rsidRPr="00C74620" w:rsidRDefault="000A0E4A" w:rsidP="000A0E4A">
      <w:pPr>
        <w:jc w:val="both"/>
      </w:pPr>
      <w:r w:rsidRPr="00C74620">
        <w:t>Klasyfik</w:t>
      </w:r>
      <w:r>
        <w:t>ując</w:t>
      </w:r>
      <w:r w:rsidRPr="00C74620">
        <w:t xml:space="preserve"> walor</w:t>
      </w:r>
      <w:r>
        <w:t xml:space="preserve">y turystyczno-wypoczynkowe </w:t>
      </w:r>
      <w:r w:rsidRPr="00C74620">
        <w:t>gminy Belsk Duży</w:t>
      </w:r>
      <w:r>
        <w:t>, na jej obszarze</w:t>
      </w:r>
      <w:r w:rsidRPr="00C74620">
        <w:t xml:space="preserve"> można </w:t>
      </w:r>
      <w:r>
        <w:t>wy</w:t>
      </w:r>
      <w:r w:rsidRPr="00C74620">
        <w:t>dzielić następujące kategorie</w:t>
      </w:r>
      <w:r>
        <w:t xml:space="preserve"> atrakcji turystycznych</w:t>
      </w:r>
      <w:r w:rsidRPr="00C74620">
        <w:t>:</w:t>
      </w:r>
    </w:p>
    <w:p w14:paraId="2D80A767" w14:textId="77777777" w:rsidR="000A0E4A" w:rsidRPr="00C74620" w:rsidRDefault="000A0E4A" w:rsidP="0075787F">
      <w:pPr>
        <w:pStyle w:val="Akapitzlist"/>
        <w:numPr>
          <w:ilvl w:val="0"/>
          <w:numId w:val="5"/>
        </w:numPr>
        <w:jc w:val="both"/>
      </w:pPr>
      <w:r w:rsidRPr="00C74620">
        <w:t xml:space="preserve">elementy funkcjonujące niezależnie o ingerencji człowieka: osobliwości flory i fauny - rezerwat Modrzewina, </w:t>
      </w:r>
    </w:p>
    <w:p w14:paraId="3BA2F395" w14:textId="77777777" w:rsidR="000A0E4A" w:rsidRPr="00C74620" w:rsidRDefault="000A0E4A" w:rsidP="0075787F">
      <w:pPr>
        <w:pStyle w:val="Akapitzlist"/>
        <w:numPr>
          <w:ilvl w:val="0"/>
          <w:numId w:val="5"/>
        </w:numPr>
        <w:jc w:val="both"/>
      </w:pPr>
      <w:r w:rsidRPr="00C74620">
        <w:t>utworzone przez człowieka z wykorzystaniem warunków przyrodniczych: zbiorniki wodne</w:t>
      </w:r>
      <w:r>
        <w:t xml:space="preserve"> (</w:t>
      </w:r>
      <w:r w:rsidRPr="00C74620">
        <w:t xml:space="preserve">istotne są </w:t>
      </w:r>
      <w:r>
        <w:t xml:space="preserve">raczej </w:t>
      </w:r>
      <w:r w:rsidRPr="00C74620">
        <w:t>z punktu widzenia krajobrazowego, gdyż ich wielkość i położenie nie sprzyja wykorzystaniu jako urządzone kąpieliska</w:t>
      </w:r>
      <w:r>
        <w:t>)</w:t>
      </w:r>
      <w:r w:rsidRPr="00C74620">
        <w:t>, zabytkowe parki</w:t>
      </w:r>
      <w:r>
        <w:t xml:space="preserve">, głownie </w:t>
      </w:r>
      <w:r w:rsidRPr="00C74620">
        <w:t>park w Małej Wsi;</w:t>
      </w:r>
    </w:p>
    <w:p w14:paraId="75677ACF" w14:textId="77777777" w:rsidR="000A0E4A" w:rsidRPr="00C74620" w:rsidRDefault="000A0E4A" w:rsidP="0075787F">
      <w:pPr>
        <w:pStyle w:val="Akapitzlist"/>
        <w:numPr>
          <w:ilvl w:val="0"/>
          <w:numId w:val="5"/>
        </w:numPr>
        <w:jc w:val="both"/>
      </w:pPr>
      <w:r w:rsidRPr="00C74620">
        <w:t>pozostałe: Obszar Chronionego Krajobrazu Dolina Rzeki Jeziorki, ciekawe zespoły i układy architektoniczne i urbanistyczne, obiekty kulturowe i obszary o szczególnej wartości religijnej, kulturowej czy historycznej, obiekty naukowe.</w:t>
      </w:r>
    </w:p>
    <w:p w14:paraId="1DDF55AE" w14:textId="77777777" w:rsidR="000A0E4A" w:rsidRPr="002150E6" w:rsidRDefault="000A0E4A" w:rsidP="000A0E4A">
      <w:pPr>
        <w:jc w:val="both"/>
      </w:pPr>
      <w:r w:rsidRPr="002150E6">
        <w:t xml:space="preserve">Na obniżenie atrakcyjności pod względem turystyki i wypoczynku wpływa mała jej lesistość i duży stopień przekształcenia naturalnych siedlisk roślinnych. Atutem są obiekty zabytkowe w postaci założenia pałacowo -parkowego  Małej Wsi oraz obiekty sakralne. </w:t>
      </w:r>
    </w:p>
    <w:p w14:paraId="1BE6BF11" w14:textId="77777777" w:rsidR="000A0E4A" w:rsidRPr="002150E6" w:rsidRDefault="000A0E4A" w:rsidP="000A0E4A">
      <w:pPr>
        <w:jc w:val="both"/>
      </w:pPr>
      <w:r w:rsidRPr="002150E6">
        <w:t>Dla określania zapotrzebowania na tereny rekreacyjno-wypoczynkowe w gminie Belsk Duży decydujące znaczenie mają istniejące kompleksy kulturowo-przyrodnicze o największym potencjale rozwojowym:</w:t>
      </w:r>
    </w:p>
    <w:p w14:paraId="7E3CB442" w14:textId="77777777" w:rsidR="000A0E4A" w:rsidRPr="002150E6" w:rsidRDefault="000A0E4A" w:rsidP="0075787F">
      <w:pPr>
        <w:pStyle w:val="Akapitzlist"/>
        <w:numPr>
          <w:ilvl w:val="0"/>
          <w:numId w:val="6"/>
        </w:numPr>
        <w:jc w:val="both"/>
      </w:pPr>
      <w:r w:rsidRPr="002150E6">
        <w:t>zespół dworsko-parkowy w Małej Wsi</w:t>
      </w:r>
      <w:r>
        <w:t xml:space="preserve"> oraz</w:t>
      </w:r>
    </w:p>
    <w:p w14:paraId="79DC33F2" w14:textId="77777777" w:rsidR="000A0E4A" w:rsidRPr="002150E6" w:rsidRDefault="000A0E4A" w:rsidP="0075787F">
      <w:pPr>
        <w:pStyle w:val="Akapitzlist"/>
        <w:numPr>
          <w:ilvl w:val="0"/>
          <w:numId w:val="6"/>
        </w:numPr>
        <w:jc w:val="both"/>
      </w:pPr>
      <w:r w:rsidRPr="002150E6">
        <w:t>sanktuarium w Lewiczynie</w:t>
      </w:r>
      <w:r>
        <w:t>.</w:t>
      </w:r>
    </w:p>
    <w:p w14:paraId="0FC1C161" w14:textId="77777777" w:rsidR="000A0E4A" w:rsidRPr="002150E6" w:rsidRDefault="000A0E4A" w:rsidP="000A0E4A">
      <w:pPr>
        <w:jc w:val="both"/>
      </w:pPr>
      <w:r w:rsidRPr="002150E6">
        <w:t>Zespoły te mogą generować zapotrzebowanie na nowe tereny o funkcji powiązanej z aktualnym ich zagospodarowaniem.</w:t>
      </w:r>
    </w:p>
    <w:p w14:paraId="17246076" w14:textId="77777777" w:rsidR="000A0E4A" w:rsidRDefault="000A0E4A" w:rsidP="000A0E4A">
      <w:pPr>
        <w:jc w:val="both"/>
      </w:pPr>
      <w:r w:rsidRPr="002150E6">
        <w:t>Pewien potencjał w zakresie rozwoju funkcji rekreacyjno-wypoczynkowych posiada także zabytkowy zespół folwarczny w Starej Wsi, jednak nie sprzyja mu aktualna funkcja usługowo-składowa części nieruchomości.</w:t>
      </w:r>
    </w:p>
    <w:p w14:paraId="69954783" w14:textId="77777777" w:rsidR="00F47F20" w:rsidRPr="003A1416" w:rsidRDefault="00F47F20" w:rsidP="00F47F20">
      <w:pPr>
        <w:jc w:val="both"/>
      </w:pPr>
      <w:r>
        <w:t>7.4.4</w:t>
      </w:r>
      <w:r w:rsidRPr="003A1416">
        <w:t xml:space="preserve"> </w:t>
      </w:r>
      <w:r>
        <w:t>Prognozowane kierunki zmian w strukturze gospodarki i zatrudnienia gminy Belsk Duży</w:t>
      </w:r>
    </w:p>
    <w:p w14:paraId="1EE552B8" w14:textId="77777777" w:rsidR="00F47F20" w:rsidRPr="00863B6B" w:rsidRDefault="00F47F20" w:rsidP="00F47F20">
      <w:pPr>
        <w:jc w:val="both"/>
        <w:rPr>
          <w:noProof/>
          <w:lang w:eastAsia="pl-PL"/>
        </w:rPr>
      </w:pPr>
      <w:r w:rsidRPr="00863B6B">
        <w:rPr>
          <w:noProof/>
          <w:lang w:eastAsia="pl-PL"/>
        </w:rPr>
        <w:t xml:space="preserve">Porównując proporcje terenów użytkowanych pod funkcje produkcyjno-magazynowe, handlowo-usługowe i mieszkalne w mieście i na obszarach wiejskich gminy Belsk Duży z typową, opisana w literaturze przedmiotów (patrz: </w:t>
      </w:r>
      <w:r w:rsidRPr="00863B6B">
        <w:t>Z. Ziobrowski: Urbanistyczne wymiary miast, 2012)</w:t>
      </w:r>
      <w:r w:rsidRPr="00863B6B">
        <w:rPr>
          <w:i/>
        </w:rPr>
        <w:t xml:space="preserve"> </w:t>
      </w:r>
      <w:r w:rsidRPr="00863B6B">
        <w:rPr>
          <w:noProof/>
          <w:lang w:eastAsia="pl-PL"/>
        </w:rPr>
        <w:t xml:space="preserve"> strukturą użytkowania gruntów małych miast i gmin wiejskich w Polsce wskazać należy na porównywalny udział tych funkcji w stosunku do obszarów typowo wiejskich, przy czym w porównaniu struktury do małych miast wyraźny jes niski udział terenów handlowo-usługowych. Jednak po odjęciu terenów wykazanych w BDOT jako „inne” (infrastruktura społeczna i techniczna oraz funkcje obsługi rolnictwa), które nie są ujęte w zestawieniu Z. Ziobrowskiego, gmina Belsk Duży plasuje się w dolnej granicy przedziłu wielkości udziału powierzchni terenów produkcyjnych i usługowych w stosunku do powierzchni terenów mieszkaniowych. </w:t>
      </w:r>
    </w:p>
    <w:p w14:paraId="5EA3266C" w14:textId="77777777" w:rsidR="00F47F20" w:rsidRPr="00831B15" w:rsidRDefault="00F47F20" w:rsidP="00F47F20">
      <w:pPr>
        <w:spacing w:before="0" w:after="0" w:line="240" w:lineRule="auto"/>
        <w:jc w:val="both"/>
        <w:rPr>
          <w:i/>
          <w:color w:val="0070C0"/>
          <w:sz w:val="18"/>
          <w:szCs w:val="18"/>
        </w:rPr>
      </w:pPr>
      <w:r w:rsidRPr="00831B15">
        <w:rPr>
          <w:i/>
          <w:color w:val="0070C0"/>
          <w:sz w:val="18"/>
          <w:szCs w:val="18"/>
        </w:rPr>
        <w:lastRenderedPageBreak/>
        <w:t xml:space="preserve">Tabela </w:t>
      </w:r>
      <w:r>
        <w:rPr>
          <w:i/>
          <w:color w:val="0070C0"/>
          <w:sz w:val="18"/>
          <w:szCs w:val="18"/>
        </w:rPr>
        <w:t>7.</w:t>
      </w:r>
      <w:r w:rsidR="00945698">
        <w:rPr>
          <w:i/>
          <w:color w:val="0070C0"/>
          <w:sz w:val="18"/>
          <w:szCs w:val="18"/>
        </w:rPr>
        <w:t>20</w:t>
      </w:r>
      <w:r w:rsidRPr="00831B15">
        <w:rPr>
          <w:i/>
          <w:color w:val="0070C0"/>
          <w:sz w:val="18"/>
          <w:szCs w:val="18"/>
        </w:rPr>
        <w:t xml:space="preserve">: Porównanie struktury użytkowania gruntów w gminie </w:t>
      </w:r>
      <w:r>
        <w:rPr>
          <w:i/>
          <w:color w:val="0070C0"/>
          <w:sz w:val="18"/>
          <w:szCs w:val="18"/>
        </w:rPr>
        <w:t>Belsk Duży</w:t>
      </w:r>
      <w:r w:rsidRPr="00831B15">
        <w:rPr>
          <w:i/>
          <w:color w:val="0070C0"/>
          <w:sz w:val="18"/>
          <w:szCs w:val="18"/>
        </w:rPr>
        <w:t xml:space="preserve"> z małymi miastami i gminami wiejskimi (Źródło: Opracowanie własne na podstawie </w:t>
      </w:r>
      <w:r w:rsidRPr="00831B15">
        <w:rPr>
          <w:rFonts w:cs="Arial"/>
          <w:i/>
          <w:color w:val="0070C0"/>
          <w:sz w:val="18"/>
          <w:szCs w:val="18"/>
        </w:rPr>
        <w:t xml:space="preserve">danych z BDOT oraz </w:t>
      </w:r>
      <w:r w:rsidRPr="00831B15">
        <w:rPr>
          <w:i/>
          <w:color w:val="0070C0"/>
        </w:rPr>
        <w:t>Z</w:t>
      </w:r>
      <w:r w:rsidRPr="00831B15">
        <w:rPr>
          <w:i/>
          <w:color w:val="0070C0"/>
          <w:sz w:val="18"/>
          <w:szCs w:val="18"/>
        </w:rPr>
        <w:t>. Ziobrowski: Urbanistyczne wymiary miast, 2012):</w:t>
      </w:r>
    </w:p>
    <w:tbl>
      <w:tblPr>
        <w:tblStyle w:val="Tabelasiatki5ciemnaakcent110"/>
        <w:tblpPr w:leftFromText="141" w:rightFromText="141" w:vertAnchor="text" w:tblpY="1"/>
        <w:tblW w:w="5000" w:type="pct"/>
        <w:tblLayout w:type="fixed"/>
        <w:tblLook w:val="04A0" w:firstRow="1" w:lastRow="0" w:firstColumn="1" w:lastColumn="0" w:noHBand="0" w:noVBand="1"/>
      </w:tblPr>
      <w:tblGrid>
        <w:gridCol w:w="2606"/>
        <w:gridCol w:w="2889"/>
        <w:gridCol w:w="3601"/>
        <w:gridCol w:w="867"/>
      </w:tblGrid>
      <w:tr w:rsidR="00F47F20" w:rsidRPr="00FF18C1" w14:paraId="0E85ADD2" w14:textId="77777777" w:rsidTr="00711057">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08" w:type="pct"/>
            <w:vMerge w:val="restart"/>
            <w:noWrap/>
            <w:hideMark/>
          </w:tcPr>
          <w:p w14:paraId="3405E550" w14:textId="77777777" w:rsidR="00F47F20" w:rsidRPr="006C706D" w:rsidRDefault="00F47F20" w:rsidP="002B085C">
            <w:pPr>
              <w:spacing w:before="0" w:after="0" w:line="240" w:lineRule="auto"/>
              <w:rPr>
                <w:bCs w:val="0"/>
                <w:color w:val="FFFFFF" w:themeColor="background1"/>
              </w:rPr>
            </w:pPr>
            <w:r w:rsidRPr="006C706D">
              <w:rPr>
                <w:bCs w:val="0"/>
                <w:color w:val="FFFFFF" w:themeColor="background1"/>
              </w:rPr>
              <w:t>Funkcja terenu</w:t>
            </w:r>
          </w:p>
        </w:tc>
        <w:tc>
          <w:tcPr>
            <w:tcW w:w="1450" w:type="pct"/>
            <w:vMerge w:val="restart"/>
            <w:noWrap/>
            <w:hideMark/>
          </w:tcPr>
          <w:p w14:paraId="613AED00" w14:textId="77777777" w:rsidR="00F47F20" w:rsidRPr="006C706D" w:rsidRDefault="00F47F20" w:rsidP="002B085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Cs w:val="0"/>
                <w:color w:val="FFFFFF" w:themeColor="background1"/>
              </w:rPr>
            </w:pPr>
            <w:r w:rsidRPr="006C706D">
              <w:rPr>
                <w:bCs w:val="0"/>
                <w:color w:val="FFFFFF" w:themeColor="background1"/>
              </w:rPr>
              <w:t>Proporcje terenów  o różnych funkcjach w gminie Belsk Duży</w:t>
            </w:r>
          </w:p>
          <w:p w14:paraId="2CA30905" w14:textId="77777777" w:rsidR="00F47F20" w:rsidRPr="006C706D" w:rsidRDefault="00F47F20" w:rsidP="002B085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Cs w:val="0"/>
                <w:color w:val="FFFFFF" w:themeColor="background1"/>
              </w:rPr>
            </w:pPr>
            <w:r w:rsidRPr="006C706D">
              <w:rPr>
                <w:bCs w:val="0"/>
                <w:color w:val="FFFFFF" w:themeColor="background1"/>
              </w:rPr>
              <w:t>[%]</w:t>
            </w:r>
          </w:p>
        </w:tc>
        <w:tc>
          <w:tcPr>
            <w:tcW w:w="2242" w:type="pct"/>
            <w:gridSpan w:val="2"/>
          </w:tcPr>
          <w:p w14:paraId="059DCD80" w14:textId="77777777" w:rsidR="00F47F20" w:rsidRPr="006C706D" w:rsidRDefault="00F47F20" w:rsidP="002B085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Cs w:val="0"/>
                <w:color w:val="FFFFFF" w:themeColor="background1"/>
              </w:rPr>
            </w:pPr>
            <w:r w:rsidRPr="006C706D">
              <w:rPr>
                <w:bCs w:val="0"/>
                <w:color w:val="FFFFFF" w:themeColor="background1"/>
              </w:rPr>
              <w:t>Proporcje terenów  o różnych funkcjach w gminach wiejskich i małych miastach (wg. Ziobrowskiego)</w:t>
            </w:r>
          </w:p>
          <w:p w14:paraId="11E16252" w14:textId="77777777" w:rsidR="00F47F20" w:rsidRPr="006C706D" w:rsidRDefault="00F47F20" w:rsidP="002B085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Cs w:val="0"/>
                <w:color w:val="FFFFFF" w:themeColor="background1"/>
              </w:rPr>
            </w:pPr>
            <w:r w:rsidRPr="006C706D">
              <w:rPr>
                <w:bCs w:val="0"/>
                <w:color w:val="FFFFFF" w:themeColor="background1"/>
              </w:rPr>
              <w:t>[%]</w:t>
            </w:r>
          </w:p>
        </w:tc>
      </w:tr>
      <w:tr w:rsidR="00F47F20" w:rsidRPr="00FF18C1" w14:paraId="1E9399CC" w14:textId="77777777" w:rsidTr="0071105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08" w:type="pct"/>
            <w:vMerge/>
            <w:noWrap/>
          </w:tcPr>
          <w:p w14:paraId="396A1673" w14:textId="77777777" w:rsidR="00F47F20" w:rsidRPr="00B346A0" w:rsidRDefault="00F47F20" w:rsidP="002B085C">
            <w:pPr>
              <w:spacing w:before="0" w:after="0" w:line="240" w:lineRule="auto"/>
              <w:rPr>
                <w:b w:val="0"/>
                <w:bCs w:val="0"/>
              </w:rPr>
            </w:pPr>
          </w:p>
        </w:tc>
        <w:tc>
          <w:tcPr>
            <w:tcW w:w="1450" w:type="pct"/>
            <w:vMerge/>
            <w:noWrap/>
          </w:tcPr>
          <w:p w14:paraId="35EC065B" w14:textId="77777777" w:rsidR="00F47F20" w:rsidRPr="0060075D" w:rsidRDefault="00F47F20" w:rsidP="002B085C">
            <w:pPr>
              <w:spacing w:before="0" w:after="0" w:line="240" w:lineRule="auto"/>
              <w:cnfStyle w:val="000000100000" w:firstRow="0" w:lastRow="0" w:firstColumn="0" w:lastColumn="0" w:oddVBand="0" w:evenVBand="0" w:oddHBand="1" w:evenHBand="0" w:firstRowFirstColumn="0" w:firstRowLastColumn="0" w:lastRowFirstColumn="0" w:lastRowLastColumn="0"/>
            </w:pPr>
          </w:p>
        </w:tc>
        <w:tc>
          <w:tcPr>
            <w:tcW w:w="1807" w:type="pct"/>
          </w:tcPr>
          <w:p w14:paraId="3ABC9CF6" w14:textId="77777777" w:rsidR="00F47F20" w:rsidRPr="00B346A0" w:rsidRDefault="00F47F20"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346A0">
              <w:t>małe miasta</w:t>
            </w:r>
          </w:p>
        </w:tc>
        <w:tc>
          <w:tcPr>
            <w:tcW w:w="435" w:type="pct"/>
          </w:tcPr>
          <w:p w14:paraId="70DE6347" w14:textId="77777777" w:rsidR="00F47F20" w:rsidRPr="00B346A0" w:rsidRDefault="00F47F20"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346A0">
              <w:t>gminy wiejskie</w:t>
            </w:r>
          </w:p>
        </w:tc>
      </w:tr>
      <w:tr w:rsidR="00F47F20" w:rsidRPr="00FF18C1" w14:paraId="2A645FF2" w14:textId="77777777" w:rsidTr="00711057">
        <w:trPr>
          <w:trHeight w:val="293"/>
        </w:trPr>
        <w:tc>
          <w:tcPr>
            <w:cnfStyle w:val="001000000000" w:firstRow="0" w:lastRow="0" w:firstColumn="1" w:lastColumn="0" w:oddVBand="0" w:evenVBand="0" w:oddHBand="0" w:evenHBand="0" w:firstRowFirstColumn="0" w:firstRowLastColumn="0" w:lastRowFirstColumn="0" w:lastRowLastColumn="0"/>
            <w:tcW w:w="1308" w:type="pct"/>
            <w:noWrap/>
            <w:hideMark/>
          </w:tcPr>
          <w:p w14:paraId="1F7FFC74" w14:textId="77777777" w:rsidR="00F47F20" w:rsidRPr="00711057" w:rsidRDefault="00F47F20" w:rsidP="002B085C">
            <w:pPr>
              <w:spacing w:before="0" w:after="0" w:line="240" w:lineRule="auto"/>
              <w:rPr>
                <w:bCs w:val="0"/>
                <w:color w:val="FFFFFF" w:themeColor="background1"/>
              </w:rPr>
            </w:pPr>
            <w:r w:rsidRPr="00711057">
              <w:rPr>
                <w:bCs w:val="0"/>
                <w:color w:val="FFFFFF" w:themeColor="background1"/>
              </w:rPr>
              <w:t>mieszkaniowa</w:t>
            </w:r>
          </w:p>
        </w:tc>
        <w:tc>
          <w:tcPr>
            <w:tcW w:w="1450" w:type="pct"/>
            <w:noWrap/>
          </w:tcPr>
          <w:p w14:paraId="0C04C3B6" w14:textId="77777777" w:rsidR="00F47F20" w:rsidRPr="00684D9A" w:rsidRDefault="00F47F20" w:rsidP="002B085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color w:val="FF0000"/>
              </w:rPr>
            </w:pPr>
            <w:r w:rsidRPr="002F030F">
              <w:t>68,7</w:t>
            </w:r>
          </w:p>
        </w:tc>
        <w:tc>
          <w:tcPr>
            <w:tcW w:w="1807" w:type="pct"/>
          </w:tcPr>
          <w:p w14:paraId="2DD4E13A" w14:textId="77777777" w:rsidR="00F47F20" w:rsidRPr="00B346A0" w:rsidRDefault="00F47F20" w:rsidP="002B085C">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346A0">
              <w:t>60 – 80</w:t>
            </w:r>
          </w:p>
        </w:tc>
        <w:tc>
          <w:tcPr>
            <w:tcW w:w="435" w:type="pct"/>
          </w:tcPr>
          <w:p w14:paraId="5AD14C2E" w14:textId="77777777" w:rsidR="00F47F20" w:rsidRPr="00B346A0" w:rsidRDefault="00F47F20" w:rsidP="002B085C">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346A0">
              <w:t>80-90</w:t>
            </w:r>
          </w:p>
        </w:tc>
      </w:tr>
      <w:tr w:rsidR="00F47F20" w:rsidRPr="00FF18C1" w14:paraId="045C26CF" w14:textId="77777777" w:rsidTr="0071105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08" w:type="pct"/>
            <w:noWrap/>
            <w:hideMark/>
          </w:tcPr>
          <w:p w14:paraId="67C19B95" w14:textId="77777777" w:rsidR="00F47F20" w:rsidRPr="00711057" w:rsidRDefault="00F47F20" w:rsidP="002B085C">
            <w:pPr>
              <w:spacing w:before="0" w:after="0" w:line="240" w:lineRule="auto"/>
              <w:rPr>
                <w:bCs w:val="0"/>
                <w:color w:val="FFFFFF" w:themeColor="background1"/>
              </w:rPr>
            </w:pPr>
            <w:r w:rsidRPr="00711057">
              <w:rPr>
                <w:bCs w:val="0"/>
                <w:color w:val="FFFFFF" w:themeColor="background1"/>
              </w:rPr>
              <w:t>produkcyjno-magazynowa</w:t>
            </w:r>
          </w:p>
        </w:tc>
        <w:tc>
          <w:tcPr>
            <w:tcW w:w="1450" w:type="pct"/>
            <w:noWrap/>
          </w:tcPr>
          <w:p w14:paraId="097A86B6" w14:textId="77777777" w:rsidR="00F47F20" w:rsidRPr="00684D9A" w:rsidRDefault="00F47F20"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color w:val="FF0000"/>
              </w:rPr>
            </w:pPr>
            <w:r w:rsidRPr="002F030F">
              <w:t>14,8</w:t>
            </w:r>
          </w:p>
        </w:tc>
        <w:tc>
          <w:tcPr>
            <w:tcW w:w="1807" w:type="pct"/>
          </w:tcPr>
          <w:p w14:paraId="3C8EB6F4" w14:textId="77777777" w:rsidR="00F47F20" w:rsidRPr="00B346A0" w:rsidRDefault="00F47F20"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346A0">
              <w:t>5 – 12</w:t>
            </w:r>
          </w:p>
        </w:tc>
        <w:tc>
          <w:tcPr>
            <w:tcW w:w="435" w:type="pct"/>
            <w:vMerge w:val="restart"/>
          </w:tcPr>
          <w:p w14:paraId="4A0D8961" w14:textId="77777777" w:rsidR="00F47F20" w:rsidRPr="00B346A0" w:rsidRDefault="00F47F20"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346A0">
              <w:t>10-20</w:t>
            </w:r>
          </w:p>
        </w:tc>
      </w:tr>
      <w:tr w:rsidR="00F47F20" w:rsidRPr="00FF18C1" w14:paraId="16E94E1D" w14:textId="77777777" w:rsidTr="00711057">
        <w:trPr>
          <w:trHeight w:val="255"/>
        </w:trPr>
        <w:tc>
          <w:tcPr>
            <w:cnfStyle w:val="001000000000" w:firstRow="0" w:lastRow="0" w:firstColumn="1" w:lastColumn="0" w:oddVBand="0" w:evenVBand="0" w:oddHBand="0" w:evenHBand="0" w:firstRowFirstColumn="0" w:firstRowLastColumn="0" w:lastRowFirstColumn="0" w:lastRowLastColumn="0"/>
            <w:tcW w:w="1308" w:type="pct"/>
            <w:noWrap/>
            <w:hideMark/>
          </w:tcPr>
          <w:p w14:paraId="5E497B22" w14:textId="77777777" w:rsidR="00F47F20" w:rsidRPr="00711057" w:rsidRDefault="00F47F20" w:rsidP="002B085C">
            <w:pPr>
              <w:spacing w:before="0" w:after="0" w:line="240" w:lineRule="auto"/>
              <w:rPr>
                <w:bCs w:val="0"/>
                <w:color w:val="FFFFFF" w:themeColor="background1"/>
              </w:rPr>
            </w:pPr>
            <w:r w:rsidRPr="00711057">
              <w:rPr>
                <w:bCs w:val="0"/>
                <w:color w:val="FFFFFF" w:themeColor="background1"/>
              </w:rPr>
              <w:t>handlowo-usługowa</w:t>
            </w:r>
          </w:p>
        </w:tc>
        <w:tc>
          <w:tcPr>
            <w:tcW w:w="1450" w:type="pct"/>
            <w:noWrap/>
          </w:tcPr>
          <w:p w14:paraId="4405C070" w14:textId="77777777" w:rsidR="00F47F20" w:rsidRPr="00684D9A" w:rsidRDefault="00F47F20" w:rsidP="002B085C">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color w:val="FF0000"/>
              </w:rPr>
            </w:pPr>
            <w:r w:rsidRPr="002F030F">
              <w:t>1,5</w:t>
            </w:r>
          </w:p>
        </w:tc>
        <w:tc>
          <w:tcPr>
            <w:tcW w:w="1807" w:type="pct"/>
          </w:tcPr>
          <w:p w14:paraId="2BB4508C" w14:textId="77777777" w:rsidR="00F47F20" w:rsidRPr="00B346A0" w:rsidRDefault="00F47F20" w:rsidP="002B085C">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346A0">
              <w:t>5 – 10</w:t>
            </w:r>
          </w:p>
        </w:tc>
        <w:tc>
          <w:tcPr>
            <w:tcW w:w="435" w:type="pct"/>
            <w:vMerge/>
          </w:tcPr>
          <w:p w14:paraId="3F82C5C1" w14:textId="77777777" w:rsidR="00F47F20" w:rsidRPr="00B346A0" w:rsidRDefault="00F47F20" w:rsidP="002B085C">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F47F20" w:rsidRPr="00FF18C1" w14:paraId="1DF1CDF0" w14:textId="77777777" w:rsidTr="0071105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08" w:type="pct"/>
            <w:noWrap/>
            <w:hideMark/>
          </w:tcPr>
          <w:p w14:paraId="0F666F94" w14:textId="77777777" w:rsidR="00F47F20" w:rsidRPr="00711057" w:rsidRDefault="00F47F20" w:rsidP="002B085C">
            <w:pPr>
              <w:spacing w:before="0" w:after="0" w:line="240" w:lineRule="auto"/>
              <w:rPr>
                <w:bCs w:val="0"/>
                <w:color w:val="FFFFFF" w:themeColor="background1"/>
              </w:rPr>
            </w:pPr>
            <w:r w:rsidRPr="00711057">
              <w:rPr>
                <w:bCs w:val="0"/>
                <w:color w:val="FFFFFF" w:themeColor="background1"/>
              </w:rPr>
              <w:t>inna</w:t>
            </w:r>
          </w:p>
        </w:tc>
        <w:tc>
          <w:tcPr>
            <w:tcW w:w="1450" w:type="pct"/>
            <w:noWrap/>
          </w:tcPr>
          <w:p w14:paraId="67D3275A" w14:textId="77777777" w:rsidR="00F47F20" w:rsidRPr="00684D9A" w:rsidRDefault="00F47F20"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color w:val="FF0000"/>
              </w:rPr>
            </w:pPr>
            <w:r w:rsidRPr="002F030F">
              <w:t>14,9</w:t>
            </w:r>
          </w:p>
        </w:tc>
        <w:tc>
          <w:tcPr>
            <w:tcW w:w="1807" w:type="pct"/>
          </w:tcPr>
          <w:p w14:paraId="2A999671" w14:textId="77777777" w:rsidR="00F47F20" w:rsidRPr="00B346A0" w:rsidRDefault="00F47F20"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346A0">
              <w:t>-</w:t>
            </w:r>
          </w:p>
        </w:tc>
        <w:tc>
          <w:tcPr>
            <w:tcW w:w="435" w:type="pct"/>
          </w:tcPr>
          <w:p w14:paraId="612D325C" w14:textId="77777777" w:rsidR="00F47F20" w:rsidRPr="00B346A0" w:rsidRDefault="00F47F20"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346A0">
              <w:t>-</w:t>
            </w:r>
          </w:p>
        </w:tc>
      </w:tr>
    </w:tbl>
    <w:p w14:paraId="31AFE67F" w14:textId="77777777" w:rsidR="007F2C06" w:rsidRPr="007F2C06" w:rsidRDefault="007F2C06" w:rsidP="00523349">
      <w:pPr>
        <w:pStyle w:val="Nagwek4"/>
      </w:pPr>
      <w:bookmarkStart w:id="46" w:name="_Toc487450079"/>
      <w:r w:rsidRPr="007F2C06">
        <w:t>7.6 Zapotrzebowanie na nową zabudowę</w:t>
      </w:r>
      <w:bookmarkEnd w:id="46"/>
      <w:r w:rsidRPr="007F2C06">
        <w:t xml:space="preserve"> </w:t>
      </w:r>
    </w:p>
    <w:p w14:paraId="442A67BC" w14:textId="77777777" w:rsidR="007F2C06" w:rsidRPr="006B5C12" w:rsidRDefault="007F2C06" w:rsidP="007F2C06">
      <w:pPr>
        <w:jc w:val="both"/>
      </w:pPr>
      <w:r w:rsidRPr="006B5C12">
        <w:t xml:space="preserve">Zgodnie z wymaganiami ustawy o </w:t>
      </w:r>
      <w:r w:rsidR="003D6DBF">
        <w:t>pzp</w:t>
      </w:r>
      <w:r w:rsidRPr="006B5C12">
        <w:t xml:space="preserve">, określa się maksymalne w skali </w:t>
      </w:r>
      <w:r>
        <w:t xml:space="preserve">gminy </w:t>
      </w:r>
      <w:r w:rsidRPr="006B5C12">
        <w:t xml:space="preserve"> zapotrzebowanie na nową zabudowę - biorąc pod uwagę perspektywę 30 lat oraz możliwość zwiększenia tego zapotrzebowania, w stosunku do wyników analiz, o 30% ze względu na niepewność procesów rozwojowych w przyjętym horyzoncie czasowym. Maksymalne w skali </w:t>
      </w:r>
      <w:r>
        <w:t xml:space="preserve">gminy </w:t>
      </w:r>
      <w:r w:rsidRPr="006B5C12">
        <w:t>zapotrzebowanie na nową zabudowę wyraża się, zgodnie z przepisami, w ilości powierzchni użytkowej zabudowy, w podziale na funkcje zabudowy. Maksymalne zapotrzebowanie na nową zabudowę określono w podziale na następujące, podstawowe funkcje zabudowy: zabudowa mieszkaniowa, zabudowa usługowa, zabudowa przemysłowo-magazynowa, kierując się ogólnym charakterem studium, mając również na względzie klasyfikację obiektów budowlanych (PKOB)</w:t>
      </w:r>
      <w:r w:rsidRPr="006B5C12">
        <w:rPr>
          <w:sz w:val="13"/>
          <w:szCs w:val="13"/>
        </w:rPr>
        <w:t xml:space="preserve"> </w:t>
      </w:r>
      <w:r w:rsidRPr="006B5C12">
        <w:t>w podziale na działy i grupy obiektów, także ze względu na dane z zakresu statystyki działalności budowlanej.</w:t>
      </w:r>
    </w:p>
    <w:p w14:paraId="29DA69B8" w14:textId="77777777" w:rsidR="00580CAD" w:rsidRDefault="00580CAD" w:rsidP="00580CAD">
      <w:pPr>
        <w:jc w:val="both"/>
      </w:pPr>
      <w:r w:rsidRPr="00580CAD">
        <w:t>Przy formułowaniu maksymalnego zapotrzebowania na nową zabudowę dla poszczególnych funkcji zabudowy kierowano się odrębnymi uwarunkowaniami, wynikającymi z analiz ekonomicznych, środowiskowych i społecznych, determinującymi różny stopień potrzeb i możliwości rozwoju zabudowy o określonej funkcji. Dane statystyczne, użyte przy określaniu zapotrzebowania na nową zabudowę odnoszą się do stanu z 2016 r. lub również do okresu wcześniejszego, w zależności od zakresu niezbędnych założeń przy formułowaniu zapotrzebowania na nową zabudowę.</w:t>
      </w:r>
    </w:p>
    <w:p w14:paraId="3B168A31" w14:textId="5A5C7253" w:rsidR="00580CAD" w:rsidRPr="000E26CD" w:rsidRDefault="007F2C06" w:rsidP="00580CAD">
      <w:pPr>
        <w:jc w:val="both"/>
      </w:pPr>
      <w:r w:rsidRPr="006B5C12">
        <w:t xml:space="preserve">Ponieważ, zgodnie z brzmieniem art. 10 ust. 5 pkt. 1 ustawy z dnia 27 marca 2003 r. o planowaniu i zagospodarowaniu przestrzennym, zapotrzebowanie na nową zabudowę szacuje się jako maksymalne w skali gminy, spośród prognozowanych możliwych wielkości liczby mieszkańców w gminie </w:t>
      </w:r>
      <w:r>
        <w:t xml:space="preserve">Belsk Duży </w:t>
      </w:r>
      <w:r w:rsidR="00580CAD">
        <w:t>przyjęto</w:t>
      </w:r>
      <w:r w:rsidRPr="006B5C12">
        <w:t xml:space="preserve"> te, które w możliwym do przyjęcia przedziale prawdopodobnych wyników są </w:t>
      </w:r>
      <w:r>
        <w:t>wynik</w:t>
      </w:r>
      <w:r w:rsidR="00580CAD">
        <w:t>ami</w:t>
      </w:r>
      <w:r>
        <w:t xml:space="preserve"> </w:t>
      </w:r>
      <w:r w:rsidRPr="006B5C12">
        <w:t>maksymaln</w:t>
      </w:r>
      <w:r w:rsidR="00580CAD">
        <w:t>ymi</w:t>
      </w:r>
      <w:r w:rsidRPr="006B5C12">
        <w:t>.</w:t>
      </w:r>
      <w:r w:rsidR="00580CAD" w:rsidRPr="00580CAD">
        <w:t xml:space="preserve"> </w:t>
      </w:r>
      <w:r w:rsidR="00580CAD" w:rsidRPr="000E26CD">
        <w:t>Jak wynika z prognozy sporządzonej dla gminy, liczba ludności w przyjętej perspektywie czasowej 30 lat (w 204</w:t>
      </w:r>
      <w:r w:rsidR="001F7DA4">
        <w:t>6</w:t>
      </w:r>
      <w:r w:rsidR="00580CAD" w:rsidRPr="000E26CD">
        <w:t xml:space="preserve"> r.) wynosić może zatem: </w:t>
      </w:r>
      <w:r w:rsidR="00580CAD" w:rsidRPr="000E26CD">
        <w:rPr>
          <w:b/>
        </w:rPr>
        <w:t xml:space="preserve">6 449 </w:t>
      </w:r>
      <w:r w:rsidR="00580CAD" w:rsidRPr="000E26CD">
        <w:t>osób.</w:t>
      </w:r>
      <w:r w:rsidR="00580CAD" w:rsidRPr="00263EC4">
        <w:rPr>
          <w:color w:val="FF0000"/>
        </w:rPr>
        <w:t xml:space="preserve"> </w:t>
      </w:r>
      <w:r w:rsidR="00580CAD">
        <w:t>Wielkość tą przyjęto do</w:t>
      </w:r>
      <w:r w:rsidR="00580CAD" w:rsidRPr="000E26CD">
        <w:t xml:space="preserve"> prognozowania zapotrzebowania na nową zabudowę.</w:t>
      </w:r>
    </w:p>
    <w:p w14:paraId="6AC0452D" w14:textId="77777777" w:rsidR="007F2C06" w:rsidRPr="00063927" w:rsidRDefault="007F2C06" w:rsidP="007F2C06">
      <w:pPr>
        <w:autoSpaceDE w:val="0"/>
        <w:autoSpaceDN w:val="0"/>
        <w:adjustRightInd w:val="0"/>
        <w:spacing w:before="0" w:after="0" w:line="240" w:lineRule="auto"/>
        <w:rPr>
          <w:rFonts w:cs="Calibri"/>
          <w:bCs/>
          <w:i/>
          <w:color w:val="0070C0"/>
          <w:sz w:val="18"/>
          <w:szCs w:val="18"/>
        </w:rPr>
      </w:pPr>
      <w:r w:rsidRPr="00063927">
        <w:rPr>
          <w:rFonts w:cs="Calibri"/>
          <w:bCs/>
          <w:i/>
          <w:color w:val="0070C0"/>
          <w:sz w:val="18"/>
          <w:szCs w:val="18"/>
        </w:rPr>
        <w:t xml:space="preserve">Tabela </w:t>
      </w:r>
      <w:r w:rsidR="00945698">
        <w:rPr>
          <w:rFonts w:cs="Calibri"/>
          <w:bCs/>
          <w:i/>
          <w:color w:val="0070C0"/>
          <w:sz w:val="18"/>
          <w:szCs w:val="18"/>
        </w:rPr>
        <w:t>7.21</w:t>
      </w:r>
      <w:r w:rsidRPr="00063927">
        <w:rPr>
          <w:rFonts w:cs="Calibri"/>
          <w:bCs/>
          <w:i/>
          <w:color w:val="0070C0"/>
          <w:sz w:val="18"/>
          <w:szCs w:val="18"/>
        </w:rPr>
        <w:t>: Liczba ludności w gminie Belsk Duży prognozowana dla celów szacowania zapotrzebowania na nową zabudowę:</w:t>
      </w:r>
    </w:p>
    <w:tbl>
      <w:tblPr>
        <w:tblW w:w="5000" w:type="pct"/>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Look w:val="04A0" w:firstRow="1" w:lastRow="0" w:firstColumn="1" w:lastColumn="0" w:noHBand="0" w:noVBand="1"/>
      </w:tblPr>
      <w:tblGrid>
        <w:gridCol w:w="4981"/>
        <w:gridCol w:w="4982"/>
      </w:tblGrid>
      <w:tr w:rsidR="007F2C06" w:rsidRPr="00063927" w14:paraId="1CDC77BE" w14:textId="77777777" w:rsidTr="002530DF">
        <w:tc>
          <w:tcPr>
            <w:tcW w:w="5000" w:type="pct"/>
            <w:gridSpan w:val="2"/>
            <w:tcBorders>
              <w:top w:val="single" w:sz="4" w:space="0" w:color="FFFFFF"/>
              <w:left w:val="single" w:sz="4" w:space="0" w:color="FFFFFF"/>
              <w:bottom w:val="single" w:sz="4" w:space="0" w:color="FFFFFF"/>
              <w:right w:val="single" w:sz="4" w:space="0" w:color="FFFFFF"/>
            </w:tcBorders>
            <w:shd w:val="clear" w:color="auto" w:fill="5B9BD5"/>
          </w:tcPr>
          <w:p w14:paraId="6D2AC535" w14:textId="6EFD3205" w:rsidR="007F2C06" w:rsidRPr="00711057" w:rsidRDefault="007F2C06" w:rsidP="001F7DA4">
            <w:pPr>
              <w:spacing w:before="0" w:after="0" w:line="240" w:lineRule="auto"/>
              <w:jc w:val="center"/>
              <w:rPr>
                <w:rFonts w:ascii="Arial" w:hAnsi="Arial" w:cs="Arial"/>
                <w:b/>
                <w:bCs/>
                <w:color w:val="FFFFFF" w:themeColor="background1"/>
                <w:sz w:val="18"/>
                <w:szCs w:val="18"/>
              </w:rPr>
            </w:pPr>
            <w:r w:rsidRPr="00711057">
              <w:rPr>
                <w:rFonts w:ascii="Arial" w:hAnsi="Arial" w:cs="Arial"/>
                <w:b/>
                <w:bCs/>
                <w:color w:val="FFFFFF" w:themeColor="background1"/>
                <w:sz w:val="18"/>
                <w:szCs w:val="18"/>
              </w:rPr>
              <w:t>Liczba ludności w 204</w:t>
            </w:r>
            <w:r w:rsidR="001F7DA4">
              <w:rPr>
                <w:rFonts w:ascii="Arial" w:hAnsi="Arial" w:cs="Arial"/>
                <w:b/>
                <w:bCs/>
                <w:color w:val="FFFFFF" w:themeColor="background1"/>
                <w:sz w:val="18"/>
                <w:szCs w:val="18"/>
              </w:rPr>
              <w:t>6</w:t>
            </w:r>
            <w:r w:rsidRPr="00711057">
              <w:rPr>
                <w:rFonts w:ascii="Arial" w:hAnsi="Arial" w:cs="Arial"/>
                <w:b/>
                <w:bCs/>
                <w:color w:val="FFFFFF" w:themeColor="background1"/>
                <w:sz w:val="18"/>
                <w:szCs w:val="18"/>
              </w:rPr>
              <w:t xml:space="preserve"> r. wg prognozy dla gminy Belsk Duży</w:t>
            </w:r>
          </w:p>
        </w:tc>
      </w:tr>
      <w:tr w:rsidR="007F2C06" w:rsidRPr="00263EC4" w14:paraId="573562E3" w14:textId="77777777" w:rsidTr="002530DF">
        <w:trPr>
          <w:trHeight w:val="472"/>
        </w:trPr>
        <w:tc>
          <w:tcPr>
            <w:tcW w:w="5000" w:type="pct"/>
            <w:gridSpan w:val="2"/>
            <w:tcBorders>
              <w:top w:val="single" w:sz="4" w:space="0" w:color="FFFFFF"/>
              <w:left w:val="single" w:sz="4" w:space="0" w:color="FFFFFF"/>
              <w:bottom w:val="single" w:sz="4" w:space="0" w:color="FFFFFF"/>
              <w:right w:val="single" w:sz="4" w:space="0" w:color="FFFFFF"/>
            </w:tcBorders>
            <w:shd w:val="clear" w:color="auto" w:fill="DEEAF6"/>
          </w:tcPr>
          <w:p w14:paraId="50EA86AB" w14:textId="77777777" w:rsidR="007F2C06" w:rsidRPr="00711057" w:rsidRDefault="007F2C06" w:rsidP="002530DF">
            <w:pPr>
              <w:spacing w:before="0" w:after="0" w:line="240" w:lineRule="auto"/>
              <w:jc w:val="center"/>
              <w:rPr>
                <w:rFonts w:ascii="Arial" w:hAnsi="Arial" w:cs="Arial"/>
                <w:b/>
                <w:bCs/>
                <w:sz w:val="18"/>
                <w:szCs w:val="18"/>
              </w:rPr>
            </w:pPr>
            <w:r w:rsidRPr="00711057">
              <w:rPr>
                <w:rFonts w:ascii="Arial" w:hAnsi="Arial" w:cs="Arial"/>
                <w:b/>
                <w:bCs/>
                <w:sz w:val="18"/>
                <w:szCs w:val="18"/>
              </w:rPr>
              <w:t>wartość prognozowana</w:t>
            </w:r>
          </w:p>
          <w:p w14:paraId="503D355F" w14:textId="77777777" w:rsidR="007F2C06" w:rsidRPr="00711057" w:rsidRDefault="007F2C06" w:rsidP="002530DF">
            <w:pPr>
              <w:spacing w:before="0" w:after="0" w:line="240" w:lineRule="auto"/>
              <w:jc w:val="center"/>
              <w:rPr>
                <w:rFonts w:ascii="Arial" w:hAnsi="Arial" w:cs="Arial"/>
                <w:color w:val="FF0000"/>
                <w:sz w:val="18"/>
                <w:szCs w:val="18"/>
              </w:rPr>
            </w:pPr>
            <w:r w:rsidRPr="00711057">
              <w:rPr>
                <w:rFonts w:ascii="Arial" w:hAnsi="Arial" w:cs="Arial"/>
                <w:b/>
                <w:bCs/>
                <w:sz w:val="18"/>
                <w:szCs w:val="18"/>
              </w:rPr>
              <w:t>[osób]</w:t>
            </w:r>
          </w:p>
        </w:tc>
      </w:tr>
      <w:tr w:rsidR="007F2C06" w:rsidRPr="00263EC4" w14:paraId="0C99EAA9" w14:textId="77777777" w:rsidTr="002530DF">
        <w:trPr>
          <w:trHeight w:val="433"/>
        </w:trPr>
        <w:tc>
          <w:tcPr>
            <w:tcW w:w="2500" w:type="pct"/>
            <w:tcBorders>
              <w:top w:val="single" w:sz="4" w:space="0" w:color="FFFFFF"/>
              <w:left w:val="single" w:sz="4" w:space="0" w:color="FFFFFF"/>
              <w:bottom w:val="single" w:sz="4" w:space="0" w:color="FFFFFF"/>
              <w:right w:val="single" w:sz="4" w:space="0" w:color="FFFFFF"/>
            </w:tcBorders>
            <w:shd w:val="clear" w:color="auto" w:fill="9CC2E5"/>
          </w:tcPr>
          <w:p w14:paraId="361F9574" w14:textId="77777777" w:rsidR="007F2C06" w:rsidRPr="00711057" w:rsidRDefault="007F2C06" w:rsidP="002530DF">
            <w:pPr>
              <w:spacing w:before="0" w:after="0" w:line="240" w:lineRule="auto"/>
              <w:jc w:val="center"/>
              <w:rPr>
                <w:rFonts w:ascii="Arial" w:hAnsi="Arial" w:cs="Arial"/>
                <w:b/>
                <w:bCs/>
                <w:sz w:val="18"/>
                <w:szCs w:val="18"/>
              </w:rPr>
            </w:pPr>
            <w:r w:rsidRPr="00711057">
              <w:rPr>
                <w:rFonts w:ascii="Arial" w:hAnsi="Arial" w:cs="Arial"/>
                <w:b/>
                <w:bCs/>
                <w:sz w:val="18"/>
                <w:szCs w:val="18"/>
              </w:rPr>
              <w:t>Liczba ludności</w:t>
            </w:r>
          </w:p>
          <w:p w14:paraId="74B547B2" w14:textId="77777777" w:rsidR="007F2C06" w:rsidRPr="00711057" w:rsidRDefault="007F2C06" w:rsidP="002530DF">
            <w:pPr>
              <w:spacing w:before="0" w:after="0" w:line="240" w:lineRule="auto"/>
              <w:jc w:val="center"/>
              <w:rPr>
                <w:rFonts w:ascii="Arial" w:hAnsi="Arial" w:cs="Arial"/>
                <w:b/>
                <w:bCs/>
                <w:sz w:val="18"/>
                <w:szCs w:val="18"/>
              </w:rPr>
            </w:pPr>
            <w:r w:rsidRPr="00711057">
              <w:rPr>
                <w:rFonts w:ascii="Arial" w:hAnsi="Arial" w:cs="Arial"/>
                <w:b/>
                <w:bCs/>
                <w:sz w:val="18"/>
                <w:szCs w:val="18"/>
              </w:rPr>
              <w:t>[osób]</w:t>
            </w:r>
          </w:p>
        </w:tc>
        <w:tc>
          <w:tcPr>
            <w:tcW w:w="2500" w:type="pct"/>
            <w:tcBorders>
              <w:top w:val="single" w:sz="4" w:space="0" w:color="FFFFFF"/>
              <w:left w:val="single" w:sz="4" w:space="0" w:color="FFFFFF"/>
              <w:bottom w:val="single" w:sz="4" w:space="0" w:color="FFFFFF"/>
              <w:right w:val="single" w:sz="4" w:space="0" w:color="FFFFFF"/>
            </w:tcBorders>
            <w:shd w:val="clear" w:color="auto" w:fill="9CC2E5"/>
          </w:tcPr>
          <w:p w14:paraId="698C7F95" w14:textId="77777777" w:rsidR="007F2C06" w:rsidRPr="00711057" w:rsidRDefault="007F2C06" w:rsidP="002530DF">
            <w:pPr>
              <w:spacing w:before="0" w:after="0" w:line="240" w:lineRule="auto"/>
              <w:jc w:val="center"/>
              <w:rPr>
                <w:rFonts w:ascii="Arial" w:hAnsi="Arial" w:cs="Arial"/>
                <w:sz w:val="18"/>
                <w:szCs w:val="18"/>
              </w:rPr>
            </w:pPr>
            <w:r w:rsidRPr="00711057">
              <w:rPr>
                <w:rFonts w:ascii="Arial" w:hAnsi="Arial" w:cs="Arial"/>
                <w:sz w:val="18"/>
                <w:szCs w:val="18"/>
              </w:rPr>
              <w:t>Zmiana w okresie 30 lat</w:t>
            </w:r>
          </w:p>
          <w:p w14:paraId="4E076426" w14:textId="77777777" w:rsidR="007F2C06" w:rsidRPr="00711057" w:rsidRDefault="007F2C06" w:rsidP="002530DF">
            <w:pPr>
              <w:spacing w:before="0" w:after="0" w:line="240" w:lineRule="auto"/>
              <w:jc w:val="center"/>
              <w:rPr>
                <w:rFonts w:ascii="Arial" w:hAnsi="Arial" w:cs="Arial"/>
                <w:sz w:val="18"/>
                <w:szCs w:val="18"/>
              </w:rPr>
            </w:pPr>
            <w:r w:rsidRPr="00711057">
              <w:rPr>
                <w:rFonts w:ascii="Arial" w:hAnsi="Arial" w:cs="Arial"/>
                <w:sz w:val="18"/>
                <w:szCs w:val="18"/>
              </w:rPr>
              <w:t>[%]</w:t>
            </w:r>
          </w:p>
        </w:tc>
      </w:tr>
      <w:tr w:rsidR="007F2C06" w:rsidRPr="00263EC4" w14:paraId="41B88FA1" w14:textId="77777777" w:rsidTr="002530DF">
        <w:tc>
          <w:tcPr>
            <w:tcW w:w="2500" w:type="pct"/>
            <w:tcBorders>
              <w:top w:val="single" w:sz="4" w:space="0" w:color="FFFFFF"/>
              <w:left w:val="single" w:sz="4" w:space="0" w:color="FFFFFF"/>
              <w:bottom w:val="single" w:sz="4" w:space="0" w:color="FFFFFF"/>
              <w:right w:val="single" w:sz="4" w:space="0" w:color="FFFFFF"/>
            </w:tcBorders>
            <w:shd w:val="clear" w:color="auto" w:fill="DEEAF6"/>
          </w:tcPr>
          <w:p w14:paraId="07CC1B9B" w14:textId="77777777" w:rsidR="007F2C06" w:rsidRPr="00711057" w:rsidRDefault="007F2C06" w:rsidP="002530DF">
            <w:pPr>
              <w:spacing w:before="0" w:after="0" w:line="240" w:lineRule="auto"/>
              <w:jc w:val="center"/>
              <w:rPr>
                <w:rFonts w:ascii="Arial" w:hAnsi="Arial" w:cs="Arial"/>
                <w:b/>
                <w:bCs/>
                <w:sz w:val="18"/>
                <w:szCs w:val="18"/>
              </w:rPr>
            </w:pPr>
            <w:r w:rsidRPr="00711057">
              <w:rPr>
                <w:rFonts w:ascii="Arial" w:hAnsi="Arial" w:cs="Arial"/>
                <w:b/>
                <w:bCs/>
                <w:sz w:val="18"/>
                <w:szCs w:val="18"/>
              </w:rPr>
              <w:t>1</w:t>
            </w:r>
          </w:p>
        </w:tc>
        <w:tc>
          <w:tcPr>
            <w:tcW w:w="2500" w:type="pct"/>
            <w:tcBorders>
              <w:top w:val="single" w:sz="4" w:space="0" w:color="FFFFFF"/>
              <w:left w:val="single" w:sz="4" w:space="0" w:color="FFFFFF"/>
              <w:bottom w:val="single" w:sz="4" w:space="0" w:color="FFFFFF"/>
              <w:right w:val="single" w:sz="4" w:space="0" w:color="FFFFFF"/>
            </w:tcBorders>
            <w:shd w:val="clear" w:color="auto" w:fill="DEEAF6"/>
          </w:tcPr>
          <w:p w14:paraId="3C4BC45A" w14:textId="77777777" w:rsidR="007F2C06" w:rsidRPr="00711057" w:rsidRDefault="007F2C06" w:rsidP="002530DF">
            <w:pPr>
              <w:spacing w:before="0" w:after="0" w:line="240" w:lineRule="auto"/>
              <w:jc w:val="center"/>
              <w:rPr>
                <w:rFonts w:ascii="Arial" w:hAnsi="Arial" w:cs="Arial"/>
                <w:sz w:val="18"/>
                <w:szCs w:val="18"/>
              </w:rPr>
            </w:pPr>
            <w:r w:rsidRPr="00711057">
              <w:rPr>
                <w:rFonts w:ascii="Arial" w:hAnsi="Arial" w:cs="Arial"/>
                <w:sz w:val="18"/>
                <w:szCs w:val="18"/>
              </w:rPr>
              <w:t>2</w:t>
            </w:r>
          </w:p>
        </w:tc>
      </w:tr>
      <w:tr w:rsidR="007F2C06" w:rsidRPr="00263EC4" w14:paraId="3813BCA4" w14:textId="77777777" w:rsidTr="002530DF">
        <w:trPr>
          <w:trHeight w:val="230"/>
        </w:trPr>
        <w:tc>
          <w:tcPr>
            <w:tcW w:w="2500" w:type="pct"/>
            <w:vMerge w:val="restart"/>
            <w:tcBorders>
              <w:top w:val="single" w:sz="4" w:space="0" w:color="FFFFFF"/>
              <w:left w:val="single" w:sz="4" w:space="0" w:color="FFFFFF"/>
              <w:bottom w:val="single" w:sz="4" w:space="0" w:color="FFFFFF"/>
              <w:right w:val="single" w:sz="4" w:space="0" w:color="FFFFFF"/>
            </w:tcBorders>
            <w:shd w:val="clear" w:color="auto" w:fill="9CC2E5"/>
          </w:tcPr>
          <w:p w14:paraId="606AF2A5" w14:textId="77777777" w:rsidR="007F2C06" w:rsidRPr="00711057" w:rsidRDefault="007F2C06" w:rsidP="002530DF">
            <w:pPr>
              <w:spacing w:before="0" w:after="0" w:line="240" w:lineRule="auto"/>
              <w:jc w:val="center"/>
              <w:rPr>
                <w:rFonts w:ascii="Arial" w:hAnsi="Arial" w:cs="Arial"/>
                <w:b/>
                <w:bCs/>
                <w:sz w:val="18"/>
                <w:szCs w:val="18"/>
              </w:rPr>
            </w:pPr>
            <w:r w:rsidRPr="00711057">
              <w:rPr>
                <w:rFonts w:ascii="Arial" w:hAnsi="Arial" w:cs="Arial"/>
                <w:b/>
                <w:bCs/>
                <w:sz w:val="18"/>
                <w:szCs w:val="18"/>
              </w:rPr>
              <w:t>6 449</w:t>
            </w:r>
          </w:p>
        </w:tc>
        <w:tc>
          <w:tcPr>
            <w:tcW w:w="2500" w:type="pct"/>
            <w:vMerge w:val="restart"/>
            <w:tcBorders>
              <w:top w:val="single" w:sz="4" w:space="0" w:color="FFFFFF"/>
              <w:left w:val="single" w:sz="4" w:space="0" w:color="FFFFFF"/>
              <w:bottom w:val="single" w:sz="4" w:space="0" w:color="FFFFFF"/>
              <w:right w:val="single" w:sz="4" w:space="0" w:color="FFFFFF"/>
            </w:tcBorders>
            <w:shd w:val="clear" w:color="auto" w:fill="9CC2E5"/>
          </w:tcPr>
          <w:p w14:paraId="01EB9802" w14:textId="77777777" w:rsidR="007F2C06" w:rsidRPr="00711057" w:rsidRDefault="007F2C06" w:rsidP="002530DF">
            <w:pPr>
              <w:spacing w:before="0" w:after="0" w:line="240" w:lineRule="auto"/>
              <w:jc w:val="center"/>
              <w:rPr>
                <w:rFonts w:ascii="Arial" w:hAnsi="Arial" w:cs="Arial"/>
                <w:sz w:val="18"/>
                <w:szCs w:val="18"/>
              </w:rPr>
            </w:pPr>
            <w:r w:rsidRPr="00711057">
              <w:rPr>
                <w:rFonts w:ascii="Arial" w:hAnsi="Arial" w:cs="Arial"/>
                <w:sz w:val="18"/>
                <w:szCs w:val="18"/>
              </w:rPr>
              <w:t>-1,70</w:t>
            </w:r>
          </w:p>
          <w:p w14:paraId="46334610" w14:textId="77777777" w:rsidR="007F2C06" w:rsidRPr="00711057" w:rsidRDefault="007F2C06" w:rsidP="002530DF">
            <w:pPr>
              <w:spacing w:before="0" w:after="0" w:line="240" w:lineRule="auto"/>
              <w:jc w:val="center"/>
              <w:rPr>
                <w:rFonts w:ascii="Arial" w:hAnsi="Arial" w:cs="Arial"/>
                <w:sz w:val="18"/>
                <w:szCs w:val="18"/>
              </w:rPr>
            </w:pPr>
            <w:r w:rsidRPr="00711057">
              <w:rPr>
                <w:rFonts w:ascii="Arial" w:hAnsi="Arial" w:cs="Arial"/>
                <w:sz w:val="18"/>
                <w:szCs w:val="18"/>
              </w:rPr>
              <w:t>(-112)</w:t>
            </w:r>
          </w:p>
        </w:tc>
      </w:tr>
      <w:tr w:rsidR="007F2C06" w:rsidRPr="00263EC4" w14:paraId="14EEBCDA" w14:textId="77777777" w:rsidTr="002530DF">
        <w:trPr>
          <w:trHeight w:val="207"/>
        </w:trPr>
        <w:tc>
          <w:tcPr>
            <w:tcW w:w="2500" w:type="pct"/>
            <w:vMerge/>
            <w:tcBorders>
              <w:top w:val="single" w:sz="4" w:space="0" w:color="FFFFFF"/>
              <w:left w:val="single" w:sz="4" w:space="0" w:color="FFFFFF"/>
              <w:bottom w:val="single" w:sz="4" w:space="0" w:color="FFFFFF"/>
              <w:right w:val="single" w:sz="4" w:space="0" w:color="FFFFFF"/>
            </w:tcBorders>
            <w:shd w:val="clear" w:color="auto" w:fill="DEEAF6"/>
          </w:tcPr>
          <w:p w14:paraId="6838AE7A" w14:textId="77777777" w:rsidR="007F2C06" w:rsidRPr="00263EC4" w:rsidRDefault="007F2C06" w:rsidP="002530DF">
            <w:pPr>
              <w:spacing w:before="0" w:after="0" w:line="240" w:lineRule="auto"/>
              <w:jc w:val="center"/>
              <w:rPr>
                <w:rFonts w:ascii="Arial" w:hAnsi="Arial" w:cs="Arial"/>
                <w:b/>
                <w:bCs/>
                <w:color w:val="FF0000"/>
                <w:sz w:val="18"/>
                <w:szCs w:val="18"/>
              </w:rPr>
            </w:pPr>
          </w:p>
        </w:tc>
        <w:tc>
          <w:tcPr>
            <w:tcW w:w="2500" w:type="pct"/>
            <w:vMerge/>
            <w:tcBorders>
              <w:top w:val="single" w:sz="4" w:space="0" w:color="FFFFFF"/>
              <w:left w:val="single" w:sz="4" w:space="0" w:color="FFFFFF"/>
              <w:bottom w:val="single" w:sz="4" w:space="0" w:color="FFFFFF"/>
              <w:right w:val="single" w:sz="4" w:space="0" w:color="FFFFFF"/>
            </w:tcBorders>
            <w:shd w:val="clear" w:color="auto" w:fill="DEEAF6"/>
          </w:tcPr>
          <w:p w14:paraId="618A626C" w14:textId="77777777" w:rsidR="007F2C06" w:rsidRPr="00263EC4" w:rsidRDefault="007F2C06" w:rsidP="002530DF">
            <w:pPr>
              <w:spacing w:before="0" w:after="0" w:line="240" w:lineRule="auto"/>
              <w:jc w:val="center"/>
              <w:rPr>
                <w:rFonts w:ascii="Arial" w:hAnsi="Arial" w:cs="Arial"/>
                <w:color w:val="FF0000"/>
                <w:sz w:val="18"/>
                <w:szCs w:val="18"/>
              </w:rPr>
            </w:pPr>
          </w:p>
        </w:tc>
      </w:tr>
    </w:tbl>
    <w:p w14:paraId="25CFB517" w14:textId="77777777" w:rsidR="007F2C06" w:rsidRPr="00FE4169" w:rsidRDefault="007F2C06" w:rsidP="007F2C06">
      <w:bookmarkStart w:id="47" w:name="_Toc487450081"/>
      <w:r>
        <w:t>7.6.1</w:t>
      </w:r>
      <w:r w:rsidRPr="00FE4169">
        <w:t xml:space="preserve"> Maksymalne zapotrzebowanie na nową zabudowę mieszkaniową</w:t>
      </w:r>
      <w:bookmarkEnd w:id="47"/>
    </w:p>
    <w:p w14:paraId="2C62E82E" w14:textId="77777777" w:rsidR="007F2C06" w:rsidRPr="00BB5C98" w:rsidRDefault="007F2C06" w:rsidP="007F2C06">
      <w:pPr>
        <w:jc w:val="both"/>
      </w:pPr>
      <w:r w:rsidRPr="00FE4169">
        <w:t xml:space="preserve">Przyjmuje się, że wielkość maksymalnego zapotrzebowania na nową zabudowę mieszkaniową w 30-letniej perspektywie czasowej powinna zapewnić osiągnięcie odpowiedniej jakości życia mieszkańców w zakresie warunków </w:t>
      </w:r>
      <w:r w:rsidRPr="00BB5C98">
        <w:t>mieszkaniowych na poziomie nie niższym niż aktualne standardy województwa mazowieckiego</w:t>
      </w:r>
      <w:r>
        <w:t>, jako najlepiej rozwiniętego społecznie i gospodarczo regionu w skali krajowej</w:t>
      </w:r>
      <w:r w:rsidRPr="00BB5C98">
        <w:t xml:space="preserve">. </w:t>
      </w:r>
    </w:p>
    <w:p w14:paraId="697208B8" w14:textId="77777777" w:rsidR="007F2C06" w:rsidRPr="00D8501C" w:rsidRDefault="007F2C06" w:rsidP="007F2C06">
      <w:pPr>
        <w:jc w:val="both"/>
      </w:pPr>
      <w:r w:rsidRPr="00D8501C">
        <w:lastRenderedPageBreak/>
        <w:t>W chwili obecnej wskaźniki mieszkaniowe takie jak przeciętna powierzchnia użytkowa 1 mieszkania, powierzchnia użytkowa 1 mieszkania na osobę czy mieszkania na 1000 mieszkańców wypadają korzystnie w stosunku do  średnich wartości tych wskaźni</w:t>
      </w:r>
      <w:r>
        <w:t xml:space="preserve">ków w porównaniu do województwa i powiatu. </w:t>
      </w:r>
      <w:r w:rsidRPr="00FE4169">
        <w:t>W przypadku przeciętnej powierzchni użytkowej 1 mieszkania wskaźnik dla gminy Belsk Duży</w:t>
      </w:r>
      <w:r w:rsidRPr="00263EC4">
        <w:rPr>
          <w:color w:val="FF0000"/>
        </w:rPr>
        <w:t xml:space="preserve"> </w:t>
      </w:r>
      <w:r w:rsidRPr="00D8501C">
        <w:t>jest większy od wskaźnika osiągniętego w powiecie i województwie,</w:t>
      </w:r>
      <w:r w:rsidRPr="00263EC4">
        <w:rPr>
          <w:color w:val="FF0000"/>
        </w:rPr>
        <w:t xml:space="preserve"> </w:t>
      </w:r>
      <w:r w:rsidRPr="00D8501C">
        <w:t xml:space="preserve">wskaźnik </w:t>
      </w:r>
      <w:r w:rsidRPr="00D8501C">
        <w:rPr>
          <w:lang w:eastAsia="pl-PL"/>
        </w:rPr>
        <w:t xml:space="preserve">przeciętnej powierzchni użytkowej mieszkania na 1 osobę jest wyższy od wskaźnika w województwie mazowieckim i powiecie grójeckim, natomiast wskaźnik ilości mieszkań na 1000 mieszkańców jest niższy niż w powiecie grójeckim i </w:t>
      </w:r>
      <w:r>
        <w:rPr>
          <w:lang w:eastAsia="pl-PL"/>
        </w:rPr>
        <w:t xml:space="preserve">województwie mazowieckim. Także </w:t>
      </w:r>
      <w:r w:rsidRPr="00D8501C">
        <w:rPr>
          <w:lang w:eastAsia="pl-PL"/>
        </w:rPr>
        <w:t>wskaźniki przeciętnej liczby osób na 1 mieszkanie oraz przeciętnej liczby osób na 1 izbę odbiegają od średniej w powiecie grójeckim</w:t>
      </w:r>
      <w:r>
        <w:rPr>
          <w:lang w:eastAsia="pl-PL"/>
        </w:rPr>
        <w:t>,</w:t>
      </w:r>
      <w:r w:rsidRPr="00D8501C">
        <w:rPr>
          <w:lang w:eastAsia="pl-PL"/>
        </w:rPr>
        <w:t xml:space="preserve"> województwie</w:t>
      </w:r>
      <w:r>
        <w:rPr>
          <w:lang w:eastAsia="pl-PL"/>
        </w:rPr>
        <w:t xml:space="preserve"> oraz kraju</w:t>
      </w:r>
      <w:r w:rsidRPr="00D8501C">
        <w:rPr>
          <w:lang w:eastAsia="pl-PL"/>
        </w:rPr>
        <w:t>.</w:t>
      </w:r>
    </w:p>
    <w:p w14:paraId="56C57D25" w14:textId="77777777" w:rsidR="007F2C06" w:rsidRDefault="007F2C06" w:rsidP="007F2C06">
      <w:pPr>
        <w:jc w:val="both"/>
      </w:pPr>
      <w:r w:rsidRPr="00FE4169">
        <w:t xml:space="preserve">Możliwość osiągnięcia standardów wojewódzkich w zakresie wskaźników mieszkaniowych wymaga znaczącego zwiększenia zasobów mieszkaniowych, możliwego do osiągnięcia dopiero w </w:t>
      </w:r>
      <w:r>
        <w:t xml:space="preserve">co najmniej 30. letnim okresie. </w:t>
      </w:r>
      <w:r w:rsidRPr="00974F9A">
        <w:t xml:space="preserve">W praktyce założenie to przekłada się na przyjęcie następujących, docelowych wielkości wskaźników mieszkaniowych, opisujących </w:t>
      </w:r>
      <w:r>
        <w:t>jakość warunków mieszkaniowych:</w:t>
      </w:r>
    </w:p>
    <w:p w14:paraId="715EC968" w14:textId="77777777" w:rsidR="007F2C06" w:rsidRPr="000E2248" w:rsidRDefault="007F2C06" w:rsidP="00580CAD">
      <w:pPr>
        <w:numPr>
          <w:ilvl w:val="0"/>
          <w:numId w:val="3"/>
        </w:numPr>
        <w:spacing w:before="0" w:after="0" w:line="240" w:lineRule="auto"/>
        <w:ind w:left="567" w:hanging="357"/>
        <w:jc w:val="both"/>
        <w:rPr>
          <w:rFonts w:cs="Calibri"/>
        </w:rPr>
      </w:pPr>
      <w:r w:rsidRPr="000E2248">
        <w:rPr>
          <w:rFonts w:cs="Calibri"/>
        </w:rPr>
        <w:t xml:space="preserve">przeciętna powierzchnia użytkowa mieszkania na osobę – nie mniejsza niż </w:t>
      </w:r>
      <w:r w:rsidRPr="000E2248">
        <w:rPr>
          <w:rFonts w:cs="Calibri"/>
          <w:b/>
        </w:rPr>
        <w:t>31,5</w:t>
      </w:r>
      <w:r w:rsidRPr="000E2248">
        <w:rPr>
          <w:rFonts w:cs="Calibri"/>
        </w:rPr>
        <w:t xml:space="preserve"> m</w:t>
      </w:r>
      <w:r w:rsidRPr="000E2248">
        <w:rPr>
          <w:rFonts w:cs="Calibri"/>
          <w:vertAlign w:val="superscript"/>
        </w:rPr>
        <w:t>2</w:t>
      </w:r>
      <w:r w:rsidRPr="000E2248">
        <w:rPr>
          <w:rFonts w:cs="Calibri"/>
        </w:rPr>
        <w:t xml:space="preserve"> (w chwili obecnej przekroczona) </w:t>
      </w:r>
    </w:p>
    <w:p w14:paraId="5C619A3C" w14:textId="77777777" w:rsidR="007F2C06" w:rsidRPr="000E2248" w:rsidRDefault="007F2C06" w:rsidP="00580CAD">
      <w:pPr>
        <w:numPr>
          <w:ilvl w:val="0"/>
          <w:numId w:val="3"/>
        </w:numPr>
        <w:spacing w:before="0" w:after="0" w:line="240" w:lineRule="auto"/>
        <w:ind w:left="567" w:hanging="357"/>
        <w:jc w:val="both"/>
        <w:rPr>
          <w:rFonts w:cs="Calibri"/>
        </w:rPr>
      </w:pPr>
      <w:r w:rsidRPr="000E2248">
        <w:rPr>
          <w:rFonts w:cs="Calibri"/>
        </w:rPr>
        <w:t xml:space="preserve">liczba mieszkań na 1000 mieszkańców - </w:t>
      </w:r>
      <w:r w:rsidRPr="000E2248">
        <w:rPr>
          <w:rFonts w:cs="Calibri"/>
          <w:b/>
        </w:rPr>
        <w:t>415,2</w:t>
      </w:r>
      <w:r w:rsidRPr="000E2248">
        <w:rPr>
          <w:rFonts w:cs="Calibri"/>
        </w:rPr>
        <w:t>.</w:t>
      </w:r>
    </w:p>
    <w:p w14:paraId="2766C897" w14:textId="77777777" w:rsidR="007F2C06" w:rsidRPr="00974F9A" w:rsidRDefault="007F2C06" w:rsidP="007F2C06">
      <w:pPr>
        <w:jc w:val="both"/>
      </w:pPr>
      <w:r w:rsidRPr="00974F9A">
        <w:t>Osiągnięciu tych wskaźników sprzyja odpowiednio długa perspektywa czasowa, w której realizowana będzie nowa zabudowa mieszkaniowa. Zapotrzebowanie na tą zabudowę wynika również z ubytków w zasobach mieszkaniowych wynikających z dekapitalizacji istniejących zasobów oraz zmian funkcji niektórych obszarów.</w:t>
      </w:r>
    </w:p>
    <w:p w14:paraId="2D2A05B3" w14:textId="77777777" w:rsidR="007F2C06" w:rsidRPr="007F2C06" w:rsidRDefault="007F2C06" w:rsidP="00343B0B">
      <w:pPr>
        <w:jc w:val="both"/>
        <w:rPr>
          <w:b/>
        </w:rPr>
      </w:pPr>
      <w:bookmarkStart w:id="48" w:name="_Toc487450082"/>
      <w:r>
        <w:rPr>
          <w:b/>
        </w:rPr>
        <w:t>A.</w:t>
      </w:r>
      <w:r w:rsidRPr="007F2C06">
        <w:rPr>
          <w:b/>
        </w:rPr>
        <w:t xml:space="preserve"> Maksymalne zapotrzebowanie na nową zabudowę wynikające z wielkości zasobu mieszkaniowego (wyrażonego liczbą mieszkań na 1000 mieszkańców)</w:t>
      </w:r>
      <w:bookmarkEnd w:id="48"/>
    </w:p>
    <w:p w14:paraId="40296A63" w14:textId="77777777" w:rsidR="00017ABC" w:rsidRDefault="007F2C06" w:rsidP="007E7293">
      <w:pPr>
        <w:jc w:val="both"/>
      </w:pPr>
      <w:r w:rsidRPr="00BE7EE2">
        <w:t>Deficyt mieszkań w gminie, określony na podstawie liczby mieszkań przypadających na 1000 mieszkańców, wynosi obecnie od 2</w:t>
      </w:r>
      <w:r w:rsidR="00343B0B">
        <w:t>35</w:t>
      </w:r>
      <w:r w:rsidRPr="00BE7EE2">
        <w:t xml:space="preserve"> do 5</w:t>
      </w:r>
      <w:r w:rsidR="00343B0B">
        <w:t>25</w:t>
      </w:r>
      <w:r w:rsidRPr="00BE7EE2">
        <w:t xml:space="preserve"> mieszkań - w zależności od jednostki odniesienia</w:t>
      </w:r>
      <w:r w:rsidR="00343B0B">
        <w:t xml:space="preserve"> (powiat grójecki lub województwo mazowieckie)</w:t>
      </w:r>
      <w:r w:rsidRPr="00BE7EE2">
        <w:t xml:space="preserve">. W tabeli </w:t>
      </w:r>
      <w:r w:rsidR="00945698">
        <w:t>7.22</w:t>
      </w:r>
      <w:r w:rsidRPr="00BE7EE2">
        <w:t xml:space="preserve"> podano: w kol. 2, w</w:t>
      </w:r>
      <w:r w:rsidRPr="001814AC">
        <w:t xml:space="preserve"> odpowiednich wierszach - liczbę mieszkań w gminie: faktyczną (2016 r.) oraz teoretyczną, wyliczoną na podstawie wskaźnika liczby mieszkań na 1000 mieszkańców w innych jednostkach terytorialnych (</w:t>
      </w:r>
      <w:r w:rsidRPr="001814AC">
        <w:rPr>
          <w:i/>
          <w:iCs/>
        </w:rPr>
        <w:t>teoretyczna liczba mieszka</w:t>
      </w:r>
      <w:r w:rsidRPr="001814AC">
        <w:rPr>
          <w:i/>
          <w:iCs/>
          <w:lang w:bidi="he-IL"/>
        </w:rPr>
        <w:t xml:space="preserve">ń </w:t>
      </w:r>
      <w:r w:rsidRPr="001814AC">
        <w:rPr>
          <w:i/>
          <w:iCs/>
        </w:rPr>
        <w:t>= wska</w:t>
      </w:r>
      <w:r w:rsidRPr="001814AC">
        <w:rPr>
          <w:i/>
          <w:iCs/>
          <w:lang w:bidi="he-IL"/>
        </w:rPr>
        <w:t>ź</w:t>
      </w:r>
      <w:r w:rsidRPr="001814AC">
        <w:rPr>
          <w:i/>
          <w:iCs/>
        </w:rPr>
        <w:t>nik dla okre</w:t>
      </w:r>
      <w:r w:rsidRPr="001814AC">
        <w:rPr>
          <w:i/>
          <w:iCs/>
          <w:lang w:bidi="he-IL"/>
        </w:rPr>
        <w:t>ś</w:t>
      </w:r>
      <w:r w:rsidRPr="001814AC">
        <w:rPr>
          <w:i/>
          <w:iCs/>
        </w:rPr>
        <w:t>lonej jednostki terytorialnej x liczba mieszka</w:t>
      </w:r>
      <w:r w:rsidRPr="001814AC">
        <w:rPr>
          <w:i/>
          <w:iCs/>
          <w:lang w:bidi="he-IL"/>
        </w:rPr>
        <w:t>ń</w:t>
      </w:r>
      <w:r w:rsidRPr="001814AC">
        <w:rPr>
          <w:i/>
          <w:iCs/>
        </w:rPr>
        <w:t>ców gminy</w:t>
      </w:r>
      <w:r w:rsidRPr="00263EC4">
        <w:rPr>
          <w:i/>
          <w:iCs/>
          <w:color w:val="FF0000"/>
        </w:rPr>
        <w:t xml:space="preserve"> </w:t>
      </w:r>
      <w:r w:rsidRPr="001814AC">
        <w:rPr>
          <w:i/>
          <w:iCs/>
        </w:rPr>
        <w:t>Belsk Duży  w 2016 r. w tys. osób</w:t>
      </w:r>
      <w:r w:rsidRPr="001814AC">
        <w:t>), w kol. 3 - obecny deficyt mieszkań w gminie, wynikający z różnicy pomiędzy teoretyczną a faktyczną liczbą mieszka</w:t>
      </w:r>
      <w:r w:rsidR="007E7293">
        <w:t>ń.</w:t>
      </w:r>
    </w:p>
    <w:p w14:paraId="0FE320F3" w14:textId="77777777" w:rsidR="007F2C06" w:rsidRPr="00063927" w:rsidRDefault="007F2C06" w:rsidP="007F2C06">
      <w:pPr>
        <w:autoSpaceDE w:val="0"/>
        <w:autoSpaceDN w:val="0"/>
        <w:adjustRightInd w:val="0"/>
        <w:spacing w:before="0" w:after="0" w:line="240" w:lineRule="auto"/>
        <w:rPr>
          <w:rFonts w:cs="Calibri"/>
          <w:bCs/>
          <w:i/>
          <w:color w:val="0070C0"/>
          <w:sz w:val="18"/>
          <w:szCs w:val="18"/>
        </w:rPr>
      </w:pPr>
      <w:r w:rsidRPr="00063927">
        <w:rPr>
          <w:rFonts w:cs="Calibri"/>
          <w:bCs/>
          <w:i/>
          <w:color w:val="0070C0"/>
          <w:sz w:val="18"/>
          <w:szCs w:val="18"/>
        </w:rPr>
        <w:t>Tabela</w:t>
      </w:r>
      <w:r w:rsidR="006E735A">
        <w:rPr>
          <w:rFonts w:cs="Calibri"/>
          <w:bCs/>
          <w:i/>
          <w:color w:val="0070C0"/>
          <w:sz w:val="18"/>
          <w:szCs w:val="18"/>
        </w:rPr>
        <w:t xml:space="preserve"> </w:t>
      </w:r>
      <w:r w:rsidR="00945698">
        <w:rPr>
          <w:rFonts w:cs="Calibri"/>
          <w:bCs/>
          <w:i/>
          <w:color w:val="0070C0"/>
          <w:sz w:val="18"/>
          <w:szCs w:val="18"/>
        </w:rPr>
        <w:t>7.22</w:t>
      </w:r>
      <w:r w:rsidRPr="00063927">
        <w:rPr>
          <w:rFonts w:cs="Calibri"/>
          <w:bCs/>
          <w:i/>
          <w:color w:val="0070C0"/>
          <w:sz w:val="18"/>
          <w:szCs w:val="18"/>
        </w:rPr>
        <w:t>: Deficyt liczby mieszkań w 2016 r. wynikający z nieodpowiedniej wielkości zasobu mieszkaniowego:</w:t>
      </w:r>
    </w:p>
    <w:tbl>
      <w:tblPr>
        <w:tblStyle w:val="Tabelasiatki5ciemnaakcent110"/>
        <w:tblW w:w="5000" w:type="pct"/>
        <w:tblLook w:val="04A0" w:firstRow="1" w:lastRow="0" w:firstColumn="1" w:lastColumn="0" w:noHBand="0" w:noVBand="1"/>
      </w:tblPr>
      <w:tblGrid>
        <w:gridCol w:w="3652"/>
        <w:gridCol w:w="2989"/>
        <w:gridCol w:w="3322"/>
      </w:tblGrid>
      <w:tr w:rsidR="007F2C06" w:rsidRPr="00945698" w14:paraId="4DCAAC37" w14:textId="77777777" w:rsidTr="009456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3"/>
          </w:tcPr>
          <w:p w14:paraId="1773BA9C" w14:textId="77777777" w:rsidR="007F2C06" w:rsidRPr="00945698" w:rsidRDefault="007F2C06" w:rsidP="00945698">
            <w:pPr>
              <w:spacing w:before="0" w:after="0" w:line="240" w:lineRule="auto"/>
              <w:jc w:val="center"/>
            </w:pPr>
            <w:r w:rsidRPr="00945698">
              <w:t>ROK 2016</w:t>
            </w:r>
          </w:p>
        </w:tc>
      </w:tr>
      <w:tr w:rsidR="007F2C06" w:rsidRPr="00945698" w14:paraId="7D894E9C"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3" w:type="pct"/>
          </w:tcPr>
          <w:p w14:paraId="733DA700" w14:textId="77777777" w:rsidR="007F2C06" w:rsidRPr="00945698" w:rsidRDefault="007F2C06" w:rsidP="00945698">
            <w:pPr>
              <w:spacing w:before="0" w:after="0" w:line="240" w:lineRule="auto"/>
            </w:pPr>
            <w:r w:rsidRPr="00945698">
              <w:t>Liczba mieszkań na 1000 mieszkańców</w:t>
            </w:r>
          </w:p>
        </w:tc>
        <w:tc>
          <w:tcPr>
            <w:tcW w:w="1500" w:type="pct"/>
          </w:tcPr>
          <w:p w14:paraId="1F3C8FDB"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Liczba mieszkań w gminie</w:t>
            </w:r>
          </w:p>
          <w:p w14:paraId="71678AEA"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Odpowiadająca wskaźnikom w kol. 1</w:t>
            </w:r>
          </w:p>
        </w:tc>
        <w:tc>
          <w:tcPr>
            <w:tcW w:w="1667" w:type="pct"/>
          </w:tcPr>
          <w:p w14:paraId="2C49225A"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Deficyt liczby mieszkań</w:t>
            </w:r>
          </w:p>
          <w:p w14:paraId="0CB7AD8A"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w gminie</w:t>
            </w:r>
          </w:p>
        </w:tc>
      </w:tr>
      <w:tr w:rsidR="007F2C06" w:rsidRPr="00945698" w14:paraId="6D78F578" w14:textId="77777777" w:rsidTr="009A32B2">
        <w:tc>
          <w:tcPr>
            <w:cnfStyle w:val="001000000000" w:firstRow="0" w:lastRow="0" w:firstColumn="1" w:lastColumn="0" w:oddVBand="0" w:evenVBand="0" w:oddHBand="0" w:evenHBand="0" w:firstRowFirstColumn="0" w:firstRowLastColumn="0" w:lastRowFirstColumn="0" w:lastRowLastColumn="0"/>
            <w:tcW w:w="1833" w:type="pct"/>
          </w:tcPr>
          <w:p w14:paraId="1799C1D1" w14:textId="77777777" w:rsidR="007F2C06" w:rsidRPr="00945698" w:rsidRDefault="007F2C06" w:rsidP="00945698">
            <w:pPr>
              <w:spacing w:before="0" w:after="0" w:line="240" w:lineRule="auto"/>
            </w:pPr>
            <w:r w:rsidRPr="00945698">
              <w:t>1</w:t>
            </w:r>
          </w:p>
        </w:tc>
        <w:tc>
          <w:tcPr>
            <w:tcW w:w="1500" w:type="pct"/>
          </w:tcPr>
          <w:p w14:paraId="00AD2E3F"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2</w:t>
            </w:r>
          </w:p>
        </w:tc>
        <w:tc>
          <w:tcPr>
            <w:tcW w:w="1667" w:type="pct"/>
          </w:tcPr>
          <w:p w14:paraId="0ED3C6A9"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3</w:t>
            </w:r>
          </w:p>
        </w:tc>
      </w:tr>
      <w:tr w:rsidR="007F2C06" w:rsidRPr="00945698" w14:paraId="4465F8C7"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3" w:type="pct"/>
          </w:tcPr>
          <w:p w14:paraId="546DEB26" w14:textId="77777777" w:rsidR="007F2C06" w:rsidRPr="00945698" w:rsidRDefault="007F2C06" w:rsidP="00945698">
            <w:pPr>
              <w:spacing w:before="0" w:after="0" w:line="240" w:lineRule="auto"/>
            </w:pPr>
            <w:r w:rsidRPr="00945698">
              <w:t>335,2 (wskaźnik dla gm. Belsk Duży)</w:t>
            </w:r>
          </w:p>
        </w:tc>
        <w:tc>
          <w:tcPr>
            <w:tcW w:w="1500" w:type="pct"/>
          </w:tcPr>
          <w:p w14:paraId="17E2FE47"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2 199</w:t>
            </w:r>
          </w:p>
        </w:tc>
        <w:tc>
          <w:tcPr>
            <w:tcW w:w="1667" w:type="pct"/>
          </w:tcPr>
          <w:p w14:paraId="7A41ABBA"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X</w:t>
            </w:r>
          </w:p>
        </w:tc>
      </w:tr>
      <w:tr w:rsidR="007F2C06" w:rsidRPr="00945698" w14:paraId="3DE3FB08" w14:textId="77777777" w:rsidTr="009A32B2">
        <w:tc>
          <w:tcPr>
            <w:cnfStyle w:val="001000000000" w:firstRow="0" w:lastRow="0" w:firstColumn="1" w:lastColumn="0" w:oddVBand="0" w:evenVBand="0" w:oddHBand="0" w:evenHBand="0" w:firstRowFirstColumn="0" w:firstRowLastColumn="0" w:lastRowFirstColumn="0" w:lastRowLastColumn="0"/>
            <w:tcW w:w="1833" w:type="pct"/>
          </w:tcPr>
          <w:p w14:paraId="1705CE06" w14:textId="77777777" w:rsidR="007F2C06" w:rsidRPr="00945698" w:rsidRDefault="007F2C06" w:rsidP="00945698">
            <w:pPr>
              <w:spacing w:before="0" w:after="0" w:line="240" w:lineRule="auto"/>
            </w:pPr>
            <w:r w:rsidRPr="00945698">
              <w:t xml:space="preserve">415,2 (wskaźnik dla woj. mazowieckiego) </w:t>
            </w:r>
          </w:p>
        </w:tc>
        <w:tc>
          <w:tcPr>
            <w:tcW w:w="1500" w:type="pct"/>
          </w:tcPr>
          <w:p w14:paraId="54BD8CF4"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2 724</w:t>
            </w:r>
          </w:p>
        </w:tc>
        <w:tc>
          <w:tcPr>
            <w:tcW w:w="1667" w:type="pct"/>
          </w:tcPr>
          <w:p w14:paraId="06D53F24"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525</w:t>
            </w:r>
          </w:p>
        </w:tc>
      </w:tr>
      <w:tr w:rsidR="007F2C06" w:rsidRPr="00945698" w14:paraId="3C0AABC9"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3" w:type="pct"/>
          </w:tcPr>
          <w:p w14:paraId="6E222929" w14:textId="77777777" w:rsidR="007F2C06" w:rsidRPr="00945698" w:rsidRDefault="007F2C06" w:rsidP="00945698">
            <w:pPr>
              <w:spacing w:before="0" w:after="0" w:line="240" w:lineRule="auto"/>
            </w:pPr>
            <w:r w:rsidRPr="00945698">
              <w:t xml:space="preserve">371,0 (wskaźnik dla powiatu grójeckiego) </w:t>
            </w:r>
          </w:p>
        </w:tc>
        <w:tc>
          <w:tcPr>
            <w:tcW w:w="1500" w:type="pct"/>
          </w:tcPr>
          <w:p w14:paraId="2F920022"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2 434</w:t>
            </w:r>
          </w:p>
        </w:tc>
        <w:tc>
          <w:tcPr>
            <w:tcW w:w="1667" w:type="pct"/>
          </w:tcPr>
          <w:p w14:paraId="0F1BE41B"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235</w:t>
            </w:r>
          </w:p>
        </w:tc>
      </w:tr>
    </w:tbl>
    <w:p w14:paraId="006D1EE8" w14:textId="21E546C0" w:rsidR="007F2C06" w:rsidRPr="001A65EE" w:rsidRDefault="007F2C06" w:rsidP="007F2C06">
      <w:pPr>
        <w:jc w:val="both"/>
      </w:pPr>
      <w:r w:rsidRPr="004007B8">
        <w:t>Pożądana liczba mieszkań na 1000 mieszkańców, niezbędna do osiągnięcia poziomu</w:t>
      </w:r>
      <w:r w:rsidRPr="00263EC4">
        <w:rPr>
          <w:color w:val="FF0000"/>
        </w:rPr>
        <w:t xml:space="preserve"> </w:t>
      </w:r>
      <w:r w:rsidRPr="001A65EE">
        <w:t>województwa w perspektywie 30 lat, przy przewidywanej w 204</w:t>
      </w:r>
      <w:r w:rsidR="0000410D">
        <w:t>6</w:t>
      </w:r>
      <w:r w:rsidRPr="001A65EE">
        <w:t xml:space="preserve"> r. liczbie mieszkańców 6 449 tys. osób, powinna wynosić 2677 mieszkań</w:t>
      </w:r>
      <w:r>
        <w:t>.</w:t>
      </w:r>
    </w:p>
    <w:p w14:paraId="3FFC3AAE" w14:textId="77777777" w:rsidR="007F2C06" w:rsidRPr="00063927" w:rsidRDefault="007F2C06" w:rsidP="007F2C06">
      <w:pPr>
        <w:autoSpaceDE w:val="0"/>
        <w:autoSpaceDN w:val="0"/>
        <w:adjustRightInd w:val="0"/>
        <w:spacing w:before="0" w:after="0" w:line="240" w:lineRule="auto"/>
        <w:rPr>
          <w:rFonts w:cs="Calibri"/>
          <w:bCs/>
          <w:i/>
          <w:color w:val="0070C0"/>
          <w:sz w:val="18"/>
          <w:szCs w:val="18"/>
        </w:rPr>
      </w:pPr>
      <w:r w:rsidRPr="00063927">
        <w:rPr>
          <w:rFonts w:cs="Calibri"/>
          <w:bCs/>
          <w:i/>
          <w:color w:val="0070C0"/>
          <w:sz w:val="18"/>
          <w:szCs w:val="18"/>
        </w:rPr>
        <w:t xml:space="preserve">Tabela </w:t>
      </w:r>
      <w:r w:rsidR="00EA2AEE">
        <w:rPr>
          <w:rFonts w:cs="Calibri"/>
          <w:bCs/>
          <w:i/>
          <w:color w:val="0070C0"/>
          <w:sz w:val="18"/>
          <w:szCs w:val="18"/>
        </w:rPr>
        <w:t>7.2</w:t>
      </w:r>
      <w:r w:rsidR="00945698">
        <w:rPr>
          <w:rFonts w:cs="Calibri"/>
          <w:bCs/>
          <w:i/>
          <w:color w:val="0070C0"/>
          <w:sz w:val="18"/>
          <w:szCs w:val="18"/>
        </w:rPr>
        <w:t>3</w:t>
      </w:r>
      <w:r w:rsidRPr="00063927">
        <w:rPr>
          <w:rFonts w:cs="Calibri"/>
          <w:bCs/>
          <w:i/>
          <w:color w:val="0070C0"/>
          <w:sz w:val="18"/>
          <w:szCs w:val="18"/>
        </w:rPr>
        <w:t>: Maksymalne zapotrzebowanie na nową zabudowę mieszkaniową w perspektywie 30 lat(2046 r.), wynikające z wielkości zasobu mieszkaniowego:</w:t>
      </w:r>
    </w:p>
    <w:tbl>
      <w:tblPr>
        <w:tblStyle w:val="Tabelasiatki5ciemnaakcent110"/>
        <w:tblW w:w="5000" w:type="pct"/>
        <w:tblLook w:val="04A0" w:firstRow="1" w:lastRow="0" w:firstColumn="1" w:lastColumn="0" w:noHBand="0" w:noVBand="1"/>
      </w:tblPr>
      <w:tblGrid>
        <w:gridCol w:w="3511"/>
        <w:gridCol w:w="1275"/>
        <w:gridCol w:w="1277"/>
        <w:gridCol w:w="1909"/>
        <w:gridCol w:w="1991"/>
      </w:tblGrid>
      <w:tr w:rsidR="007F2C06" w:rsidRPr="00945698" w14:paraId="28B09072" w14:textId="77777777" w:rsidTr="009A32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2" w:type="pct"/>
            <w:vMerge w:val="restart"/>
          </w:tcPr>
          <w:p w14:paraId="4A63EB6B" w14:textId="77777777" w:rsidR="007F2C06" w:rsidRPr="00945698" w:rsidRDefault="007F2C06" w:rsidP="00945698">
            <w:pPr>
              <w:spacing w:before="0" w:after="0" w:line="240" w:lineRule="auto"/>
            </w:pPr>
            <w:r w:rsidRPr="00945698">
              <w:t>Wyszczególnienie</w:t>
            </w:r>
          </w:p>
        </w:tc>
        <w:tc>
          <w:tcPr>
            <w:tcW w:w="1281" w:type="pct"/>
            <w:gridSpan w:val="2"/>
          </w:tcPr>
          <w:p w14:paraId="764B4946" w14:textId="77777777" w:rsidR="007F2C06" w:rsidRPr="00945698" w:rsidRDefault="007F2C06" w:rsidP="00945698">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45698">
              <w:t>Rok</w:t>
            </w:r>
          </w:p>
        </w:tc>
        <w:tc>
          <w:tcPr>
            <w:tcW w:w="1958" w:type="pct"/>
            <w:gridSpan w:val="2"/>
            <w:vMerge w:val="restart"/>
          </w:tcPr>
          <w:p w14:paraId="414707BA" w14:textId="77777777" w:rsidR="007F2C06" w:rsidRPr="00945698" w:rsidRDefault="007F2C06" w:rsidP="00945698">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45698">
              <w:t>Zapotrzebowanie na nową zabudowę</w:t>
            </w:r>
          </w:p>
          <w:p w14:paraId="5D0049CD" w14:textId="77777777" w:rsidR="007F2C06" w:rsidRPr="00945698" w:rsidRDefault="007F2C06" w:rsidP="00945698">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45698">
              <w:t>mieszkaniową do 2046 r.</w:t>
            </w:r>
          </w:p>
          <w:p w14:paraId="6F1C3881" w14:textId="77777777" w:rsidR="007F2C06" w:rsidRPr="00945698" w:rsidRDefault="007F2C06" w:rsidP="00945698">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45698">
              <w:t>(wynikające z wielkości zasobu mieszkaniowego)</w:t>
            </w:r>
          </w:p>
        </w:tc>
      </w:tr>
      <w:tr w:rsidR="007F2C06" w:rsidRPr="00945698" w14:paraId="389BAADA"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2" w:type="pct"/>
            <w:vMerge/>
          </w:tcPr>
          <w:p w14:paraId="18A22854" w14:textId="77777777" w:rsidR="007F2C06" w:rsidRPr="00945698" w:rsidRDefault="007F2C06" w:rsidP="00945698">
            <w:pPr>
              <w:spacing w:before="0" w:after="0" w:line="240" w:lineRule="auto"/>
            </w:pPr>
          </w:p>
        </w:tc>
        <w:tc>
          <w:tcPr>
            <w:tcW w:w="640" w:type="pct"/>
          </w:tcPr>
          <w:p w14:paraId="1FF1D9DC"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2016</w:t>
            </w:r>
          </w:p>
        </w:tc>
        <w:tc>
          <w:tcPr>
            <w:tcW w:w="641" w:type="pct"/>
          </w:tcPr>
          <w:p w14:paraId="1C3FA15E" w14:textId="1FBD538D" w:rsidR="007F2C06" w:rsidRPr="00945698" w:rsidRDefault="001F7DA4"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2046</w:t>
            </w:r>
          </w:p>
        </w:tc>
        <w:tc>
          <w:tcPr>
            <w:tcW w:w="1958" w:type="pct"/>
            <w:gridSpan w:val="2"/>
            <w:vMerge/>
          </w:tcPr>
          <w:p w14:paraId="501E61D3"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
        </w:tc>
      </w:tr>
      <w:tr w:rsidR="007F2C06" w:rsidRPr="00945698" w14:paraId="4FBC25AE" w14:textId="77777777" w:rsidTr="009A32B2">
        <w:tc>
          <w:tcPr>
            <w:cnfStyle w:val="001000000000" w:firstRow="0" w:lastRow="0" w:firstColumn="1" w:lastColumn="0" w:oddVBand="0" w:evenVBand="0" w:oddHBand="0" w:evenHBand="0" w:firstRowFirstColumn="0" w:firstRowLastColumn="0" w:lastRowFirstColumn="0" w:lastRowLastColumn="0"/>
            <w:tcW w:w="1762" w:type="pct"/>
          </w:tcPr>
          <w:p w14:paraId="46F646CF" w14:textId="77777777" w:rsidR="007F2C06" w:rsidRPr="00945698" w:rsidRDefault="007F2C06" w:rsidP="00945698">
            <w:pPr>
              <w:spacing w:before="0" w:after="0" w:line="240" w:lineRule="auto"/>
            </w:pPr>
            <w:r w:rsidRPr="00945698">
              <w:t>liczba mieszkań na 1000 mieszkańców</w:t>
            </w:r>
          </w:p>
        </w:tc>
        <w:tc>
          <w:tcPr>
            <w:tcW w:w="640" w:type="pct"/>
          </w:tcPr>
          <w:p w14:paraId="71075654"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335,2</w:t>
            </w:r>
          </w:p>
        </w:tc>
        <w:tc>
          <w:tcPr>
            <w:tcW w:w="641" w:type="pct"/>
          </w:tcPr>
          <w:p w14:paraId="4187BA45"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415,2</w:t>
            </w:r>
          </w:p>
        </w:tc>
        <w:tc>
          <w:tcPr>
            <w:tcW w:w="1958" w:type="pct"/>
            <w:gridSpan w:val="2"/>
            <w:vMerge/>
          </w:tcPr>
          <w:p w14:paraId="0F01B652"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7F2C06" w:rsidRPr="00945698" w14:paraId="6E4576F3"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62" w:type="pct"/>
          </w:tcPr>
          <w:p w14:paraId="7FFE5F65" w14:textId="77777777" w:rsidR="007F2C06" w:rsidRPr="00945698" w:rsidRDefault="007F2C06" w:rsidP="00945698">
            <w:pPr>
              <w:spacing w:before="0" w:after="0" w:line="240" w:lineRule="auto"/>
            </w:pPr>
            <w:r w:rsidRPr="00945698">
              <w:t>liczba mieszkańców (tys. osób)</w:t>
            </w:r>
          </w:p>
        </w:tc>
        <w:tc>
          <w:tcPr>
            <w:tcW w:w="640" w:type="pct"/>
          </w:tcPr>
          <w:p w14:paraId="5C9EA811"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6561</w:t>
            </w:r>
          </w:p>
        </w:tc>
        <w:tc>
          <w:tcPr>
            <w:tcW w:w="641" w:type="pct"/>
          </w:tcPr>
          <w:p w14:paraId="4DA2701D"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6449</w:t>
            </w:r>
          </w:p>
        </w:tc>
        <w:tc>
          <w:tcPr>
            <w:tcW w:w="1958" w:type="pct"/>
            <w:gridSpan w:val="2"/>
            <w:vMerge/>
          </w:tcPr>
          <w:p w14:paraId="6BB3DD80"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
        </w:tc>
      </w:tr>
      <w:tr w:rsidR="007F2C06" w:rsidRPr="00945698" w14:paraId="05E5E1D6" w14:textId="77777777" w:rsidTr="009A32B2">
        <w:tc>
          <w:tcPr>
            <w:cnfStyle w:val="001000000000" w:firstRow="0" w:lastRow="0" w:firstColumn="1" w:lastColumn="0" w:oddVBand="0" w:evenVBand="0" w:oddHBand="0" w:evenHBand="0" w:firstRowFirstColumn="0" w:firstRowLastColumn="0" w:lastRowFirstColumn="0" w:lastRowLastColumn="0"/>
            <w:tcW w:w="1762" w:type="pct"/>
          </w:tcPr>
          <w:p w14:paraId="79F1476D" w14:textId="77777777" w:rsidR="007F2C06" w:rsidRPr="00945698" w:rsidRDefault="007F2C06" w:rsidP="00945698">
            <w:pPr>
              <w:spacing w:before="0" w:after="0" w:line="240" w:lineRule="auto"/>
            </w:pPr>
            <w:r w:rsidRPr="00945698">
              <w:t>liczba mieszkań</w:t>
            </w:r>
          </w:p>
        </w:tc>
        <w:tc>
          <w:tcPr>
            <w:tcW w:w="640" w:type="pct"/>
          </w:tcPr>
          <w:p w14:paraId="384E2A3E"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2199</w:t>
            </w:r>
          </w:p>
        </w:tc>
        <w:tc>
          <w:tcPr>
            <w:tcW w:w="641" w:type="pct"/>
          </w:tcPr>
          <w:p w14:paraId="29B759ED"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2677</w:t>
            </w:r>
          </w:p>
        </w:tc>
        <w:tc>
          <w:tcPr>
            <w:tcW w:w="958" w:type="pct"/>
          </w:tcPr>
          <w:p w14:paraId="7A01A4EC"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liczba mieszkań</w:t>
            </w:r>
          </w:p>
        </w:tc>
        <w:tc>
          <w:tcPr>
            <w:tcW w:w="1000" w:type="pct"/>
          </w:tcPr>
          <w:p w14:paraId="2C20EB0B"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478</w:t>
            </w:r>
          </w:p>
        </w:tc>
      </w:tr>
      <w:tr w:rsidR="007F2C06" w:rsidRPr="00945698" w14:paraId="40104DE4" w14:textId="77777777" w:rsidTr="009456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00" w:type="pct"/>
            <w:gridSpan w:val="4"/>
          </w:tcPr>
          <w:p w14:paraId="5F15843D" w14:textId="77777777" w:rsidR="007F2C06" w:rsidRPr="00945698" w:rsidRDefault="007F2C06" w:rsidP="00945698">
            <w:pPr>
              <w:spacing w:before="0" w:after="0" w:line="240" w:lineRule="auto"/>
              <w:jc w:val="center"/>
            </w:pPr>
            <w:r w:rsidRPr="00945698">
              <w:t>ilość powierzchni użytkowej</w:t>
            </w:r>
          </w:p>
        </w:tc>
        <w:tc>
          <w:tcPr>
            <w:tcW w:w="1000" w:type="pct"/>
          </w:tcPr>
          <w:p w14:paraId="577F0C86"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44 932 m</w:t>
            </w:r>
            <w:r w:rsidRPr="00945698">
              <w:rPr>
                <w:vertAlign w:val="superscript"/>
              </w:rPr>
              <w:t>2</w:t>
            </w:r>
          </w:p>
        </w:tc>
      </w:tr>
    </w:tbl>
    <w:p w14:paraId="4C88FC2B" w14:textId="77777777" w:rsidR="007F2C06" w:rsidRPr="00220906" w:rsidRDefault="007F2C06" w:rsidP="007F2C06">
      <w:pPr>
        <w:jc w:val="both"/>
      </w:pPr>
      <w:r w:rsidRPr="00220906">
        <w:lastRenderedPageBreak/>
        <w:t>Biorąc pod uwagę liczbę mieszkań w 2016 r. = 2 199, różnica pomiędzy pożądaną liczbą mieszkań w 2046 r. (2 677) a liczbą mieszkań w 2016</w:t>
      </w:r>
      <w:r>
        <w:t xml:space="preserve"> r. wynosi w 30-</w:t>
      </w:r>
      <w:r w:rsidRPr="00220906">
        <w:t xml:space="preserve">letniej perspektywie 478 mieszkań o łącznej powierzchni użytkowej nowej zabudowy mieszkaniowej </w:t>
      </w:r>
      <w:r w:rsidRPr="00220906">
        <w:rPr>
          <w:b/>
        </w:rPr>
        <w:t>44 932</w:t>
      </w:r>
      <w:r w:rsidRPr="00220906">
        <w:rPr>
          <w:rFonts w:ascii="Arial-BoldMT" w:hAnsi="Arial-BoldMT" w:cs="Arial-BoldMT"/>
          <w:b/>
          <w:bCs/>
          <w:sz w:val="18"/>
          <w:szCs w:val="18"/>
        </w:rPr>
        <w:t xml:space="preserve"> </w:t>
      </w:r>
      <w:r w:rsidRPr="00220906">
        <w:t>m</w:t>
      </w:r>
      <w:r w:rsidRPr="00220906">
        <w:rPr>
          <w:vertAlign w:val="superscript"/>
        </w:rPr>
        <w:t>2</w:t>
      </w:r>
      <w:r w:rsidRPr="00220906">
        <w:rPr>
          <w:sz w:val="13"/>
          <w:szCs w:val="13"/>
        </w:rPr>
        <w:t xml:space="preserve"> </w:t>
      </w:r>
      <w:r w:rsidRPr="00220906">
        <w:t>(wyliczonej na podstawie średniej powierzchni mieszkań w gminie</w:t>
      </w:r>
      <w:r>
        <w:t xml:space="preserve"> Belsk Duży</w:t>
      </w:r>
      <w:r w:rsidRPr="00220906">
        <w:t>).</w:t>
      </w:r>
    </w:p>
    <w:p w14:paraId="3E3EDD61" w14:textId="77777777" w:rsidR="007F2C06" w:rsidRPr="007F2C06" w:rsidRDefault="007F2C06" w:rsidP="000D7B6B">
      <w:pPr>
        <w:jc w:val="both"/>
        <w:rPr>
          <w:b/>
        </w:rPr>
      </w:pPr>
      <w:bookmarkStart w:id="49" w:name="_Toc487450083"/>
      <w:r>
        <w:rPr>
          <w:b/>
        </w:rPr>
        <w:t>B</w:t>
      </w:r>
      <w:r w:rsidRPr="007F2C06">
        <w:rPr>
          <w:b/>
        </w:rPr>
        <w:t>. Maksymalne zapotrzebowanie na nową zabudowę wynikające z warunków mieszkaniowych (wyrażonych przeciętną powierzchnią użytkową mieszkania na osobę)</w:t>
      </w:r>
      <w:bookmarkEnd w:id="49"/>
    </w:p>
    <w:p w14:paraId="0CBFB153" w14:textId="77777777" w:rsidR="007F2C06" w:rsidRPr="00BD70A6" w:rsidRDefault="007F2C06" w:rsidP="007F2C06">
      <w:pPr>
        <w:jc w:val="both"/>
      </w:pPr>
      <w:r w:rsidRPr="00C7552F">
        <w:t>Deficyt ilości powierzchni użytkowej mieszkań w gminie Belsk Duży, określony na podstawie średniej powierzchni użytkowej mieszkania na osobę wynosi obecnie 44 932 m</w:t>
      </w:r>
      <w:r w:rsidRPr="00C7552F">
        <w:rPr>
          <w:vertAlign w:val="superscript"/>
        </w:rPr>
        <w:t>2</w:t>
      </w:r>
      <w:r w:rsidRPr="00C7552F">
        <w:t xml:space="preserve">. W tabeli </w:t>
      </w:r>
      <w:r w:rsidR="00945698">
        <w:t>7.24</w:t>
      </w:r>
      <w:r w:rsidRPr="00C7552F">
        <w:t xml:space="preserve"> podano w kol. 2, w odpowiednich wierszach - powierzchnię użytkową mieszkań w gminie Belsk Duzy: faktyczną (2016 r.)</w:t>
      </w:r>
      <w:r w:rsidRPr="00263EC4">
        <w:rPr>
          <w:color w:val="FF0000"/>
        </w:rPr>
        <w:t xml:space="preserve"> </w:t>
      </w:r>
      <w:r w:rsidRPr="00BD70A6">
        <w:t>oraz teoretyczną, wyliczoną na podstawie wskaźnika średniej powierzchni użytkowej mieszkania na osobę w innych jednostkach terytorialnych (</w:t>
      </w:r>
      <w:r w:rsidRPr="00BD70A6">
        <w:rPr>
          <w:i/>
          <w:iCs/>
        </w:rPr>
        <w:t>teoretyczna powierzchnia u</w:t>
      </w:r>
      <w:r w:rsidRPr="00BD70A6">
        <w:rPr>
          <w:i/>
          <w:iCs/>
          <w:lang w:bidi="he-IL"/>
        </w:rPr>
        <w:t>ż</w:t>
      </w:r>
      <w:r w:rsidRPr="00BD70A6">
        <w:rPr>
          <w:i/>
          <w:iCs/>
        </w:rPr>
        <w:t>ytkowa mieszka</w:t>
      </w:r>
      <w:r w:rsidRPr="00BD70A6">
        <w:rPr>
          <w:i/>
          <w:iCs/>
          <w:lang w:bidi="he-IL"/>
        </w:rPr>
        <w:t xml:space="preserve">ń </w:t>
      </w:r>
      <w:r w:rsidRPr="00BD70A6">
        <w:rPr>
          <w:i/>
          <w:iCs/>
        </w:rPr>
        <w:t>= wska</w:t>
      </w:r>
      <w:r w:rsidRPr="00BD70A6">
        <w:rPr>
          <w:i/>
          <w:iCs/>
          <w:lang w:bidi="he-IL"/>
        </w:rPr>
        <w:t>ź</w:t>
      </w:r>
      <w:r w:rsidRPr="00BD70A6">
        <w:rPr>
          <w:i/>
          <w:iCs/>
        </w:rPr>
        <w:t>nik dla okre</w:t>
      </w:r>
      <w:r w:rsidRPr="00BD70A6">
        <w:rPr>
          <w:i/>
          <w:iCs/>
          <w:lang w:bidi="he-IL"/>
        </w:rPr>
        <w:t>ś</w:t>
      </w:r>
      <w:r w:rsidRPr="00BD70A6">
        <w:rPr>
          <w:i/>
          <w:iCs/>
        </w:rPr>
        <w:t>lonej jednostki terytorialnej x liczba mieszka</w:t>
      </w:r>
      <w:r w:rsidRPr="00BD70A6">
        <w:rPr>
          <w:i/>
          <w:iCs/>
          <w:lang w:bidi="he-IL"/>
        </w:rPr>
        <w:t>ń</w:t>
      </w:r>
      <w:r w:rsidRPr="00BD70A6">
        <w:rPr>
          <w:i/>
          <w:iCs/>
        </w:rPr>
        <w:t>ców gminy Belsk Duży w 2016 r. w tys. osób</w:t>
      </w:r>
      <w:r w:rsidRPr="00BD70A6">
        <w:t>), w kol. 3 – obecny deficyt powierzchni użytkowej mieszkań w gminie, wynikający z różnicy pomiędzy teoretyczną a faktyczną powierzchnią użytkową mieszkań.</w:t>
      </w:r>
    </w:p>
    <w:p w14:paraId="310283E3" w14:textId="77777777" w:rsidR="007F2C06" w:rsidRPr="00063927" w:rsidRDefault="007F2C06" w:rsidP="007F2C06">
      <w:pPr>
        <w:autoSpaceDE w:val="0"/>
        <w:autoSpaceDN w:val="0"/>
        <w:adjustRightInd w:val="0"/>
        <w:spacing w:before="0" w:after="0" w:line="240" w:lineRule="auto"/>
        <w:jc w:val="both"/>
        <w:rPr>
          <w:rFonts w:cs="Calibri"/>
          <w:bCs/>
          <w:i/>
          <w:color w:val="0070C0"/>
          <w:sz w:val="18"/>
          <w:szCs w:val="18"/>
        </w:rPr>
      </w:pPr>
      <w:r w:rsidRPr="00063927">
        <w:rPr>
          <w:rFonts w:cs="Calibri"/>
          <w:bCs/>
          <w:i/>
          <w:color w:val="0070C0"/>
          <w:sz w:val="18"/>
          <w:szCs w:val="18"/>
        </w:rPr>
        <w:t>Tabela</w:t>
      </w:r>
      <w:r w:rsidR="006E735A">
        <w:rPr>
          <w:rFonts w:cs="Calibri"/>
          <w:bCs/>
          <w:i/>
          <w:color w:val="0070C0"/>
          <w:sz w:val="18"/>
          <w:szCs w:val="18"/>
        </w:rPr>
        <w:t xml:space="preserve"> </w:t>
      </w:r>
      <w:r w:rsidR="00EA2AEE">
        <w:rPr>
          <w:rFonts w:cs="Calibri"/>
          <w:bCs/>
          <w:i/>
          <w:color w:val="0070C0"/>
          <w:sz w:val="18"/>
          <w:szCs w:val="18"/>
        </w:rPr>
        <w:t>7.2</w:t>
      </w:r>
      <w:r w:rsidR="00945698">
        <w:rPr>
          <w:rFonts w:cs="Calibri"/>
          <w:bCs/>
          <w:i/>
          <w:color w:val="0070C0"/>
          <w:sz w:val="18"/>
          <w:szCs w:val="18"/>
        </w:rPr>
        <w:t>4</w:t>
      </w:r>
      <w:r w:rsidRPr="00063927">
        <w:rPr>
          <w:rFonts w:cs="Calibri"/>
          <w:bCs/>
          <w:i/>
          <w:color w:val="0070C0"/>
          <w:sz w:val="18"/>
          <w:szCs w:val="18"/>
        </w:rPr>
        <w:t>: Deficyt powierzchni użytkowej mieszkań w 2016 r. wynikający z nieodpowiednich warunków mieszkaniowych:</w:t>
      </w:r>
    </w:p>
    <w:tbl>
      <w:tblPr>
        <w:tblStyle w:val="Tabelasiatki5ciemnaakcent110"/>
        <w:tblW w:w="5000" w:type="pct"/>
        <w:tblLook w:val="04A0" w:firstRow="1" w:lastRow="0" w:firstColumn="1" w:lastColumn="0" w:noHBand="0" w:noVBand="1"/>
      </w:tblPr>
      <w:tblGrid>
        <w:gridCol w:w="3794"/>
        <w:gridCol w:w="3260"/>
        <w:gridCol w:w="2909"/>
      </w:tblGrid>
      <w:tr w:rsidR="007F2C06" w:rsidRPr="00945698" w14:paraId="7FB5262E" w14:textId="77777777" w:rsidTr="009456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3"/>
          </w:tcPr>
          <w:p w14:paraId="488A60EC" w14:textId="77777777" w:rsidR="007F2C06" w:rsidRPr="00945698" w:rsidRDefault="007F2C06" w:rsidP="00945698">
            <w:pPr>
              <w:spacing w:before="0" w:after="0" w:line="240" w:lineRule="auto"/>
              <w:jc w:val="center"/>
            </w:pPr>
            <w:r w:rsidRPr="00945698">
              <w:t>ROK 2016</w:t>
            </w:r>
          </w:p>
        </w:tc>
      </w:tr>
      <w:tr w:rsidR="007F2C06" w:rsidRPr="00945698" w14:paraId="590BDBD4"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4" w:type="pct"/>
          </w:tcPr>
          <w:p w14:paraId="6386BADB" w14:textId="77777777" w:rsidR="007F2C06" w:rsidRPr="00945698" w:rsidRDefault="007F2C06" w:rsidP="00945698">
            <w:pPr>
              <w:spacing w:before="0" w:after="0" w:line="240" w:lineRule="auto"/>
            </w:pPr>
            <w:r w:rsidRPr="00945698">
              <w:t>Przeciętna powierzchnia użytkowa mieszkania na osobę</w:t>
            </w:r>
          </w:p>
          <w:p w14:paraId="42BB3F0C" w14:textId="77777777" w:rsidR="0096749B" w:rsidRPr="00945698" w:rsidRDefault="0096749B" w:rsidP="00945698">
            <w:pPr>
              <w:spacing w:before="0" w:after="0" w:line="240" w:lineRule="auto"/>
            </w:pPr>
            <w:r w:rsidRPr="00945698">
              <w:t>[m2]</w:t>
            </w:r>
          </w:p>
        </w:tc>
        <w:tc>
          <w:tcPr>
            <w:tcW w:w="1636" w:type="pct"/>
          </w:tcPr>
          <w:p w14:paraId="246E80E2"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Powierzchnia użytkowa</w:t>
            </w:r>
          </w:p>
          <w:p w14:paraId="3E53298E"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mieszkań w gminie</w:t>
            </w:r>
          </w:p>
          <w:p w14:paraId="176E030E"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odpowiadająca wskaźnikom w kol. 1</w:t>
            </w:r>
          </w:p>
          <w:p w14:paraId="7277FB16" w14:textId="77777777" w:rsidR="0096749B" w:rsidRPr="00945698" w:rsidRDefault="0096749B"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[m</w:t>
            </w:r>
            <w:r w:rsidRPr="00945698">
              <w:rPr>
                <w:vertAlign w:val="superscript"/>
              </w:rPr>
              <w:t>2</w:t>
            </w:r>
            <w:r w:rsidRPr="00945698">
              <w:t>]</w:t>
            </w:r>
          </w:p>
        </w:tc>
        <w:tc>
          <w:tcPr>
            <w:tcW w:w="1460" w:type="pct"/>
          </w:tcPr>
          <w:p w14:paraId="7FE8745F"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Deficyt powierzchni</w:t>
            </w:r>
          </w:p>
          <w:p w14:paraId="13C56A9C"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użytkowej mieszkań</w:t>
            </w:r>
          </w:p>
          <w:p w14:paraId="17978D29"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w gminie</w:t>
            </w:r>
          </w:p>
          <w:p w14:paraId="2C0F10FF" w14:textId="77777777" w:rsidR="0096749B" w:rsidRPr="00945698" w:rsidRDefault="0096749B"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[m2]</w:t>
            </w:r>
          </w:p>
        </w:tc>
      </w:tr>
      <w:tr w:rsidR="007F2C06" w:rsidRPr="00945698" w14:paraId="3BA37F6C" w14:textId="77777777" w:rsidTr="009A32B2">
        <w:tc>
          <w:tcPr>
            <w:cnfStyle w:val="001000000000" w:firstRow="0" w:lastRow="0" w:firstColumn="1" w:lastColumn="0" w:oddVBand="0" w:evenVBand="0" w:oddHBand="0" w:evenHBand="0" w:firstRowFirstColumn="0" w:firstRowLastColumn="0" w:lastRowFirstColumn="0" w:lastRowLastColumn="0"/>
            <w:tcW w:w="1904" w:type="pct"/>
          </w:tcPr>
          <w:p w14:paraId="36FD4203" w14:textId="77777777" w:rsidR="007F2C06" w:rsidRPr="00945698" w:rsidRDefault="007F2C06" w:rsidP="00945698">
            <w:pPr>
              <w:spacing w:before="0" w:after="0" w:line="240" w:lineRule="auto"/>
            </w:pPr>
            <w:r w:rsidRPr="00945698">
              <w:t>1</w:t>
            </w:r>
          </w:p>
        </w:tc>
        <w:tc>
          <w:tcPr>
            <w:tcW w:w="1636" w:type="pct"/>
          </w:tcPr>
          <w:p w14:paraId="2CDA3971"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2</w:t>
            </w:r>
          </w:p>
        </w:tc>
        <w:tc>
          <w:tcPr>
            <w:tcW w:w="1460" w:type="pct"/>
          </w:tcPr>
          <w:p w14:paraId="4ADA8169"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3</w:t>
            </w:r>
          </w:p>
        </w:tc>
      </w:tr>
      <w:tr w:rsidR="007F2C06" w:rsidRPr="00945698" w14:paraId="5DD439AF"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4" w:type="pct"/>
          </w:tcPr>
          <w:p w14:paraId="0A5C29C1" w14:textId="77777777" w:rsidR="007F2C06" w:rsidRPr="00945698" w:rsidRDefault="007F2C06" w:rsidP="00945698">
            <w:pPr>
              <w:spacing w:before="0" w:after="0" w:line="240" w:lineRule="auto"/>
            </w:pPr>
            <w:r w:rsidRPr="00945698">
              <w:t>31,5 (wskaźnik dla gm. Belsk Duży)</w:t>
            </w:r>
          </w:p>
        </w:tc>
        <w:tc>
          <w:tcPr>
            <w:tcW w:w="1636" w:type="pct"/>
          </w:tcPr>
          <w:p w14:paraId="0CBA8A96"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206 778</w:t>
            </w:r>
          </w:p>
        </w:tc>
        <w:tc>
          <w:tcPr>
            <w:tcW w:w="1460" w:type="pct"/>
          </w:tcPr>
          <w:p w14:paraId="6B635C2E"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X</w:t>
            </w:r>
          </w:p>
        </w:tc>
      </w:tr>
      <w:tr w:rsidR="007F2C06" w:rsidRPr="00945698" w14:paraId="2600078E" w14:textId="77777777" w:rsidTr="009A32B2">
        <w:tc>
          <w:tcPr>
            <w:cnfStyle w:val="001000000000" w:firstRow="0" w:lastRow="0" w:firstColumn="1" w:lastColumn="0" w:oddVBand="0" w:evenVBand="0" w:oddHBand="0" w:evenHBand="0" w:firstRowFirstColumn="0" w:firstRowLastColumn="0" w:lastRowFirstColumn="0" w:lastRowLastColumn="0"/>
            <w:tcW w:w="1904" w:type="pct"/>
          </w:tcPr>
          <w:p w14:paraId="31B5DAD9" w14:textId="77777777" w:rsidR="007F2C06" w:rsidRPr="00945698" w:rsidRDefault="007F2C06" w:rsidP="00945698">
            <w:pPr>
              <w:spacing w:before="0" w:after="0" w:line="240" w:lineRule="auto"/>
            </w:pPr>
            <w:r w:rsidRPr="00945698">
              <w:t>29,9 (wskaźnik dla woj. mazowieckiego)</w:t>
            </w:r>
          </w:p>
        </w:tc>
        <w:tc>
          <w:tcPr>
            <w:tcW w:w="1636" w:type="pct"/>
          </w:tcPr>
          <w:p w14:paraId="28997C5E"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196 173</w:t>
            </w:r>
          </w:p>
        </w:tc>
        <w:tc>
          <w:tcPr>
            <w:tcW w:w="1460" w:type="pct"/>
          </w:tcPr>
          <w:p w14:paraId="2344EB35" w14:textId="77777777" w:rsidR="007F2C06" w:rsidRPr="00945698" w:rsidRDefault="007F2C06" w:rsidP="00945698">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45698">
              <w:t>-</w:t>
            </w:r>
          </w:p>
        </w:tc>
      </w:tr>
      <w:tr w:rsidR="007F2C06" w:rsidRPr="00945698" w14:paraId="56C27F2F"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4" w:type="pct"/>
          </w:tcPr>
          <w:p w14:paraId="6A2E8802" w14:textId="77777777" w:rsidR="007F2C06" w:rsidRPr="00945698" w:rsidRDefault="007F2C06" w:rsidP="00945698">
            <w:pPr>
              <w:spacing w:before="0" w:after="0" w:line="240" w:lineRule="auto"/>
            </w:pPr>
            <w:r w:rsidRPr="00945698">
              <w:t>30,1 (wskaźnik dla powiatu grójeckiego)</w:t>
            </w:r>
          </w:p>
        </w:tc>
        <w:tc>
          <w:tcPr>
            <w:tcW w:w="1636" w:type="pct"/>
          </w:tcPr>
          <w:p w14:paraId="1624A220"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197 486</w:t>
            </w:r>
          </w:p>
        </w:tc>
        <w:tc>
          <w:tcPr>
            <w:tcW w:w="1460" w:type="pct"/>
          </w:tcPr>
          <w:p w14:paraId="166C6099"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w:t>
            </w:r>
          </w:p>
        </w:tc>
      </w:tr>
    </w:tbl>
    <w:p w14:paraId="7E96115A" w14:textId="77777777" w:rsidR="007F2C06" w:rsidRPr="00AF40E9" w:rsidRDefault="007F2C06" w:rsidP="007F2C06">
      <w:pPr>
        <w:jc w:val="both"/>
      </w:pPr>
      <w:r w:rsidRPr="00AF40E9">
        <w:t xml:space="preserve">Biorąc pod uwagę aktualne przekroczenie przez gminę Belsk Duży zarówno wartości wskaźnika powierzchni użytkowej mieszkań na osobę dla powiatu, jak i dla całego województwa mazowieckiego (najbardziej rozwiniętego w Polsce), </w:t>
      </w:r>
      <w:r w:rsidRPr="00AF40E9">
        <w:rPr>
          <w:b/>
        </w:rPr>
        <w:t>deficyt pow. użytkowej wynikający z ww. wskaźnika w horyzoncie 30 lat nie wystąpi</w:t>
      </w:r>
      <w:r w:rsidRPr="00AF40E9">
        <w:t>.</w:t>
      </w:r>
    </w:p>
    <w:p w14:paraId="5E249D62" w14:textId="77777777" w:rsidR="00580CAD" w:rsidRPr="007F2C06" w:rsidRDefault="00580CAD" w:rsidP="00580CAD">
      <w:pPr>
        <w:jc w:val="both"/>
        <w:rPr>
          <w:b/>
        </w:rPr>
      </w:pPr>
      <w:r>
        <w:rPr>
          <w:b/>
        </w:rPr>
        <w:t>C</w:t>
      </w:r>
      <w:r w:rsidRPr="007F2C06">
        <w:rPr>
          <w:b/>
        </w:rPr>
        <w:t xml:space="preserve">. Maksymalne zapotrzebowanie na nową zabudowę </w:t>
      </w:r>
      <w:r w:rsidRPr="00580CAD">
        <w:rPr>
          <w:b/>
        </w:rPr>
        <w:t>wynikające z dotychczasowego ruchu budowlanego (wyrażonego liczbą mieszkań oddawanych do użytkowania)</w:t>
      </w:r>
    </w:p>
    <w:p w14:paraId="3DB6A3D3" w14:textId="77777777" w:rsidR="00580CAD" w:rsidRPr="007F26B9" w:rsidRDefault="00580CAD" w:rsidP="00580CAD">
      <w:pPr>
        <w:jc w:val="both"/>
      </w:pPr>
      <w:r w:rsidRPr="00426E47">
        <w:t>Deficyt powierzchni użytkowej mieszkań w gminie Belsk Duży da się także wykazać na podstawie dotychczasowego ruchu budowlanego. W dziesięcioleciu 2008-2017 oddano do użytkowania 1</w:t>
      </w:r>
      <w:r>
        <w:t>26</w:t>
      </w:r>
      <w:r w:rsidRPr="00426E47">
        <w:t xml:space="preserve"> mieszkań w nowych budynkach (z pominięciem mieszkań uzyskiwanych w wyniku adaptacji lub rozbudów istniejących budynków). Przy założeniu utrzymania tego </w:t>
      </w:r>
      <w:r w:rsidRPr="007F26B9">
        <w:t>poziomu</w:t>
      </w:r>
      <w:r>
        <w:t>, w perspektywie 30 lat</w:t>
      </w:r>
      <w:r w:rsidRPr="007F26B9">
        <w:t xml:space="preserve"> może zostać oddanych do użytkowania 378 mieszkań o łącznej powierzchni użytkowej 45 360 m</w:t>
      </w:r>
      <w:r w:rsidRPr="007F26B9">
        <w:rPr>
          <w:vertAlign w:val="superscript"/>
        </w:rPr>
        <w:t>2</w:t>
      </w:r>
      <w:r w:rsidRPr="007F26B9">
        <w:t xml:space="preserve"> (przy założeniu przeciętnej powierzchni nowego mieszkania w wielkości 120 m</w:t>
      </w:r>
      <w:r w:rsidRPr="007F26B9">
        <w:rPr>
          <w:vertAlign w:val="superscript"/>
        </w:rPr>
        <w:t>2</w:t>
      </w:r>
      <w:r w:rsidRPr="007F26B9">
        <w:t xml:space="preserve">). Pomniejszając tą wielkość proporcjonalnie do prognozowanego spadku liczby ludności w gminie </w:t>
      </w:r>
      <w:r>
        <w:t>Belsk Duży</w:t>
      </w:r>
      <w:r w:rsidRPr="007F26B9">
        <w:t xml:space="preserve"> (o 1,7%) otrzymujemy wielkość zapotrzebowania na nową zabudowę mieszkaniową o powierzchni użytkowej 44 589 m</w:t>
      </w:r>
      <w:r w:rsidRPr="007F26B9">
        <w:rPr>
          <w:vertAlign w:val="superscript"/>
        </w:rPr>
        <w:t>2</w:t>
      </w:r>
      <w:r w:rsidRPr="007F26B9">
        <w:t>.</w:t>
      </w:r>
    </w:p>
    <w:p w14:paraId="22B7ACB9" w14:textId="77777777" w:rsidR="007F2C06" w:rsidRPr="002C0139" w:rsidRDefault="002A503B" w:rsidP="007F2C06">
      <w:pPr>
        <w:jc w:val="both"/>
      </w:pPr>
      <w:r w:rsidRPr="002A503B">
        <w:rPr>
          <w:rFonts w:cs="Calibri"/>
          <w:b/>
        </w:rPr>
        <w:t>Wnioski:</w:t>
      </w:r>
      <w:r>
        <w:rPr>
          <w:rFonts w:cs="Calibri"/>
        </w:rPr>
        <w:t xml:space="preserve"> </w:t>
      </w:r>
      <w:r w:rsidR="00580CAD" w:rsidRPr="00580CAD">
        <w:rPr>
          <w:rFonts w:cs="Calibri"/>
        </w:rPr>
        <w:t>Zapotrzebowanie na nową zabudowę mieszkaniową wystąpi zależnie od czynników wpływających na to zapotrzebowanie (niedostateczna liczba mieszkań, niska jakość warunków mieszkaniowych lub wielkość dotychczasowego ruchu budowlanego). W omawianym przypadku gminy Belsk Duży, zapotrzebowanie wynika wyłącznie z niedostatecznej liczby mieszkań na 1000 ludności oraz z dotychczasowego ruchu budowlanego, przy czym to ostatnie szacuje się na poziomie niższym niż wynikające niedostatecznej liczby mieszkań. Biorąc pod uwagę powyższe, jako maksymalne zapotrzebowanie na nową zabudowę mieszkaniową przyjmuje się zatem to, które wynika z deficytu liczby mieszkań (44 932 m</w:t>
      </w:r>
      <w:r w:rsidR="00580CAD" w:rsidRPr="00580CAD">
        <w:rPr>
          <w:rFonts w:cs="Calibri"/>
          <w:vertAlign w:val="superscript"/>
        </w:rPr>
        <w:t>2</w:t>
      </w:r>
      <w:r w:rsidR="00580CAD" w:rsidRPr="00580CAD">
        <w:rPr>
          <w:rFonts w:cs="Calibri"/>
        </w:rPr>
        <w:t>).</w:t>
      </w:r>
    </w:p>
    <w:p w14:paraId="7B69EB3A" w14:textId="77777777" w:rsidR="007F2C06" w:rsidRPr="00385008" w:rsidRDefault="007F2C06" w:rsidP="007F2C06">
      <w:pPr>
        <w:jc w:val="both"/>
      </w:pPr>
      <w:r w:rsidRPr="00385008">
        <w:t>Zgodnie z przepisem art. oraz art. 10 ust. 7 ustawy z dnia 27 marca 2003 r. o planowaniu i zagospodarowaniu przestrzennym, zapotrzebowanie to zwiększa się o 30% w związku z niepewnością procesów rozwojowych, w tym z niepewności co do tendencji demograficznych.</w:t>
      </w:r>
    </w:p>
    <w:p w14:paraId="29720EDA" w14:textId="77777777" w:rsidR="007F2C06" w:rsidRPr="00063927" w:rsidRDefault="007F2C06" w:rsidP="007F2C06">
      <w:pPr>
        <w:autoSpaceDE w:val="0"/>
        <w:autoSpaceDN w:val="0"/>
        <w:adjustRightInd w:val="0"/>
        <w:spacing w:before="0" w:after="0" w:line="240" w:lineRule="auto"/>
        <w:rPr>
          <w:rFonts w:cs="Calibri"/>
          <w:bCs/>
          <w:i/>
          <w:color w:val="0070C0"/>
          <w:sz w:val="18"/>
          <w:szCs w:val="18"/>
        </w:rPr>
      </w:pPr>
      <w:r w:rsidRPr="00063927">
        <w:rPr>
          <w:rFonts w:cs="Calibri"/>
          <w:bCs/>
          <w:i/>
          <w:color w:val="0070C0"/>
          <w:sz w:val="18"/>
          <w:szCs w:val="18"/>
        </w:rPr>
        <w:lastRenderedPageBreak/>
        <w:t xml:space="preserve">Tabela </w:t>
      </w:r>
      <w:r w:rsidR="00EA2AEE">
        <w:rPr>
          <w:rFonts w:cs="Calibri"/>
          <w:bCs/>
          <w:i/>
          <w:color w:val="0070C0"/>
          <w:sz w:val="18"/>
          <w:szCs w:val="18"/>
        </w:rPr>
        <w:t>7.2</w:t>
      </w:r>
      <w:r w:rsidR="00945698">
        <w:rPr>
          <w:rFonts w:cs="Calibri"/>
          <w:bCs/>
          <w:i/>
          <w:color w:val="0070C0"/>
          <w:sz w:val="18"/>
          <w:szCs w:val="18"/>
        </w:rPr>
        <w:t>5</w:t>
      </w:r>
      <w:r w:rsidRPr="00063927">
        <w:rPr>
          <w:rFonts w:cs="Calibri"/>
          <w:bCs/>
          <w:i/>
          <w:color w:val="0070C0"/>
          <w:sz w:val="18"/>
          <w:szCs w:val="18"/>
        </w:rPr>
        <w:t>: Maksymalne zapotrzebowanie na nową zabudowę mieszkaniową w perspektywie 30 lat wynikające z analiz oraz po zwiększeniu zapotrzebowania o 30% w związku z niepewnością procesów rozwojowych:</w:t>
      </w:r>
    </w:p>
    <w:tbl>
      <w:tblPr>
        <w:tblStyle w:val="Tabelasiatki5ciemnaakcent110"/>
        <w:tblW w:w="5000" w:type="pct"/>
        <w:tblLook w:val="04A0" w:firstRow="1" w:lastRow="0" w:firstColumn="1" w:lastColumn="0" w:noHBand="0" w:noVBand="1"/>
      </w:tblPr>
      <w:tblGrid>
        <w:gridCol w:w="4981"/>
        <w:gridCol w:w="4982"/>
      </w:tblGrid>
      <w:tr w:rsidR="007F2C06" w:rsidRPr="00385008" w14:paraId="18CFC5D7" w14:textId="77777777" w:rsidTr="0094569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14:paraId="17B08190" w14:textId="77777777" w:rsidR="007F2C06" w:rsidRPr="00945698" w:rsidRDefault="007F2C06" w:rsidP="00945698">
            <w:pPr>
              <w:spacing w:before="0" w:after="0" w:line="240" w:lineRule="auto"/>
              <w:jc w:val="center"/>
            </w:pPr>
            <w:r w:rsidRPr="00945698">
              <w:t>Maksymalne zapotrzebowanie na nową zabudowę mieszkaniową w perspektywie 30 lat</w:t>
            </w:r>
          </w:p>
        </w:tc>
        <w:tc>
          <w:tcPr>
            <w:tcW w:w="2500" w:type="pct"/>
          </w:tcPr>
          <w:p w14:paraId="696725E9" w14:textId="77777777" w:rsidR="007F2C06" w:rsidRPr="00945698" w:rsidRDefault="007F2C06" w:rsidP="00945698">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45698">
              <w:t>powierzchnia</w:t>
            </w:r>
          </w:p>
          <w:p w14:paraId="3526491E" w14:textId="77777777" w:rsidR="007F2C06" w:rsidRPr="00945698" w:rsidRDefault="007F2C06" w:rsidP="00945698">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45698">
              <w:t>użytkowa</w:t>
            </w:r>
          </w:p>
        </w:tc>
      </w:tr>
      <w:tr w:rsidR="007F2C06" w:rsidRPr="00385008" w14:paraId="3A2747C2" w14:textId="77777777" w:rsidTr="009456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14:paraId="75E57695" w14:textId="77777777" w:rsidR="007F2C06" w:rsidRPr="00945698" w:rsidRDefault="007F2C06" w:rsidP="00945698">
            <w:pPr>
              <w:spacing w:before="0" w:after="0" w:line="240" w:lineRule="auto"/>
            </w:pPr>
            <w:r w:rsidRPr="00945698">
              <w:t>Maksymalne zapotrzebowanie wynikające z analiz</w:t>
            </w:r>
          </w:p>
        </w:tc>
        <w:tc>
          <w:tcPr>
            <w:tcW w:w="2500" w:type="pct"/>
          </w:tcPr>
          <w:p w14:paraId="7F033C25"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44 932 m</w:t>
            </w:r>
            <w:r w:rsidRPr="00945698">
              <w:rPr>
                <w:vertAlign w:val="superscript"/>
              </w:rPr>
              <w:t>2</w:t>
            </w:r>
          </w:p>
        </w:tc>
      </w:tr>
      <w:tr w:rsidR="007F2C06" w:rsidRPr="00385008" w14:paraId="553B5D79" w14:textId="77777777" w:rsidTr="00945698">
        <w:tc>
          <w:tcPr>
            <w:cnfStyle w:val="001000000000" w:firstRow="0" w:lastRow="0" w:firstColumn="1" w:lastColumn="0" w:oddVBand="0" w:evenVBand="0" w:oddHBand="0" w:evenHBand="0" w:firstRowFirstColumn="0" w:firstRowLastColumn="0" w:lastRowFirstColumn="0" w:lastRowLastColumn="0"/>
            <w:tcW w:w="5000" w:type="pct"/>
            <w:gridSpan w:val="2"/>
          </w:tcPr>
          <w:p w14:paraId="0FF8C21C" w14:textId="77777777" w:rsidR="007F2C06" w:rsidRPr="00945698" w:rsidRDefault="007F2C06" w:rsidP="00945698">
            <w:pPr>
              <w:spacing w:before="0" w:after="0" w:line="240" w:lineRule="auto"/>
            </w:pPr>
            <w:r w:rsidRPr="00945698">
              <w:t>po zwiększeniu o 30%</w:t>
            </w:r>
          </w:p>
        </w:tc>
      </w:tr>
      <w:tr w:rsidR="007F2C06" w:rsidRPr="00385008" w14:paraId="213CB3F7" w14:textId="77777777" w:rsidTr="009456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00" w:type="pct"/>
          </w:tcPr>
          <w:p w14:paraId="617DD8BA" w14:textId="77777777" w:rsidR="007F2C06" w:rsidRPr="00945698" w:rsidRDefault="007F2C06" w:rsidP="00945698">
            <w:pPr>
              <w:spacing w:before="0" w:after="0" w:line="240" w:lineRule="auto"/>
            </w:pPr>
            <w:r w:rsidRPr="00945698">
              <w:t>MAKSYMALNE ZAPOTRZEBOWANIE NA NOWĄ ZABUDOWĘ MIESZKANIOWĄ</w:t>
            </w:r>
          </w:p>
        </w:tc>
        <w:tc>
          <w:tcPr>
            <w:tcW w:w="2500" w:type="pct"/>
          </w:tcPr>
          <w:p w14:paraId="33F03562" w14:textId="77777777" w:rsidR="007F2C06" w:rsidRPr="00945698" w:rsidRDefault="007F2C06" w:rsidP="00945698">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45698">
              <w:t>58 411 m</w:t>
            </w:r>
            <w:r w:rsidRPr="00945698">
              <w:rPr>
                <w:vertAlign w:val="superscript"/>
              </w:rPr>
              <w:t>2</w:t>
            </w:r>
          </w:p>
        </w:tc>
      </w:tr>
    </w:tbl>
    <w:p w14:paraId="30D0C986" w14:textId="77777777" w:rsidR="007F2C06" w:rsidRPr="00E0477F" w:rsidRDefault="006F1F60" w:rsidP="006F1F60">
      <w:bookmarkStart w:id="50" w:name="_Toc487450084"/>
      <w:r>
        <w:t>7.6.2</w:t>
      </w:r>
      <w:r w:rsidRPr="00E0477F">
        <w:t xml:space="preserve"> Maksymalne zapotrzebowanie na nową zabudowę usługową</w:t>
      </w:r>
      <w:bookmarkEnd w:id="50"/>
    </w:p>
    <w:p w14:paraId="54CFD566" w14:textId="77777777" w:rsidR="007F2C06" w:rsidRPr="00E0477F" w:rsidRDefault="007F2C06" w:rsidP="007F2C06">
      <w:pPr>
        <w:jc w:val="both"/>
      </w:pPr>
      <w:r w:rsidRPr="00E0477F">
        <w:t xml:space="preserve">Ze względu na dość intensywny rozwój usług handlu w ubiegłych latach, zapotrzebowanie na nową zabudowę o funkcji handlowej będzie się stopniowo zmniejszać, choć nasycenie powierzchnią handlową, w tym nowoczesną, jest w gminie </w:t>
      </w:r>
      <w:r>
        <w:t>Belsk Duży</w:t>
      </w:r>
      <w:r w:rsidRPr="00E0477F">
        <w:t xml:space="preserve"> nadal na dość niskim poziomie w </w:t>
      </w:r>
      <w:r w:rsidRPr="00B050DB">
        <w:t>porównaniu z sytuacją w Polsce</w:t>
      </w:r>
      <w:r w:rsidRPr="00E0477F">
        <w:t xml:space="preserve"> i istnieją w związku z tym potencjalne szanse na zwiększenie nowych powierzchni sprzedaży. Może także wzrosnąć zapotrzebowanie na powierzchnię użytkową w budynkach innego rodzaju usług, w tym o funkcji usługowo-produkcyjnej oraz turystyki i rekreacji.</w:t>
      </w:r>
    </w:p>
    <w:p w14:paraId="443A7AFA" w14:textId="77777777" w:rsidR="007F2C06" w:rsidRPr="00E0477F" w:rsidRDefault="007F2C06" w:rsidP="007F2C06">
      <w:pPr>
        <w:jc w:val="both"/>
      </w:pPr>
      <w:r w:rsidRPr="00E0477F">
        <w:t>Biorąc pod uwagę powyższe, wielkość maksymalnego zapotrzebowania na nową zabudowę o funkcji usługowej, w tym handlowej, określa się na podstawie dotychczasowych tendencji w zakresie rozwoju budownictwa tego rodzaju w ubiegłym dziesięcioleciu oraz z uwzględnieniem innych uwarunkowań, wpływających na prawdopodobne zapotrzebowanie na nową zabudowę usługową w perspektywie 30 lat.</w:t>
      </w:r>
    </w:p>
    <w:p w14:paraId="128CA942" w14:textId="77777777" w:rsidR="007F2C06" w:rsidRPr="00E0477F" w:rsidRDefault="007F2C06" w:rsidP="007F2C06">
      <w:pPr>
        <w:jc w:val="both"/>
      </w:pPr>
      <w:r w:rsidRPr="00E6101A">
        <w:t>Na podstawie analiz ekonomicznych i społecznych zakłada się, że nowa powierzchnia terenów zabudowy usługowej stanowić będzie 150% wielkości powierzchni terenów o tej funkcji</w:t>
      </w:r>
      <w:r w:rsidR="00E6101A" w:rsidRPr="00E6101A">
        <w:t xml:space="preserve"> (</w:t>
      </w:r>
      <w:r w:rsidR="00EF115F">
        <w:t>85 433</w:t>
      </w:r>
      <w:r w:rsidR="00E6101A" w:rsidRPr="00E6101A">
        <w:t xml:space="preserve"> m</w:t>
      </w:r>
      <w:r w:rsidR="00E6101A" w:rsidRPr="00E6101A">
        <w:rPr>
          <w:vertAlign w:val="superscript"/>
        </w:rPr>
        <w:t>2</w:t>
      </w:r>
      <w:r w:rsidR="00E6101A" w:rsidRPr="00E6101A">
        <w:t>)</w:t>
      </w:r>
      <w:r w:rsidRPr="00E6101A">
        <w:t xml:space="preserve"> i wyniesie w tym okresie łącznie </w:t>
      </w:r>
      <w:r w:rsidR="00E6101A" w:rsidRPr="00E6101A">
        <w:t>1</w:t>
      </w:r>
      <w:r w:rsidR="00EF115F">
        <w:t>28</w:t>
      </w:r>
      <w:r w:rsidR="00E6101A" w:rsidRPr="00E6101A">
        <w:t xml:space="preserve"> </w:t>
      </w:r>
      <w:r w:rsidR="00EF115F">
        <w:t>150</w:t>
      </w:r>
      <w:r w:rsidR="00E6101A" w:rsidRPr="00E6101A">
        <w:t xml:space="preserve"> </w:t>
      </w:r>
      <w:r w:rsidRPr="00E6101A">
        <w:t>m</w:t>
      </w:r>
      <w:r w:rsidRPr="00E6101A">
        <w:rPr>
          <w:vertAlign w:val="superscript"/>
        </w:rPr>
        <w:t>2</w:t>
      </w:r>
      <w:r w:rsidRPr="00E6101A">
        <w:t>. P</w:t>
      </w:r>
      <w:r w:rsidR="00E6101A">
        <w:t>rzy zastosowaniu współczynnik</w:t>
      </w:r>
      <w:r>
        <w:t xml:space="preserve">a plot ratio 0,27 daje to zapotrzebowanie na nową powierzchnię użytkową w budynkach handlowo-usługowych w wielkości </w:t>
      </w:r>
      <w:r w:rsidRPr="005C5047">
        <w:t>3</w:t>
      </w:r>
      <w:r w:rsidR="00EF115F">
        <w:t>4</w:t>
      </w:r>
      <w:r>
        <w:t xml:space="preserve"> </w:t>
      </w:r>
      <w:r w:rsidR="00EF115F">
        <w:t>600</w:t>
      </w:r>
      <w:r>
        <w:t xml:space="preserve"> </w:t>
      </w:r>
      <w:r w:rsidRPr="00E0477F">
        <w:t>m</w:t>
      </w:r>
      <w:r w:rsidRPr="00E0477F">
        <w:rPr>
          <w:vertAlign w:val="superscript"/>
        </w:rPr>
        <w:t>2</w:t>
      </w:r>
      <w:r w:rsidRPr="005C5047">
        <w:t>.</w:t>
      </w:r>
      <w:r>
        <w:rPr>
          <w:vertAlign w:val="superscript"/>
        </w:rPr>
        <w:t xml:space="preserve"> </w:t>
      </w:r>
      <w:r w:rsidRPr="00E0477F">
        <w:t xml:space="preserve">Po zwiększeniu zapotrzebowania o 30% w związku z niepewnością procesów rozwojowych, przyjmuje się do dalszych analiz </w:t>
      </w:r>
      <w:r w:rsidRPr="00E0477F">
        <w:rPr>
          <w:b/>
          <w:bCs/>
        </w:rPr>
        <w:t xml:space="preserve">maksymalne zapotrzebowanie na nową zabudowę o funkcji </w:t>
      </w:r>
      <w:r>
        <w:rPr>
          <w:b/>
          <w:bCs/>
        </w:rPr>
        <w:t>handlowo-</w:t>
      </w:r>
      <w:r w:rsidRPr="00E0477F">
        <w:rPr>
          <w:b/>
          <w:bCs/>
        </w:rPr>
        <w:t xml:space="preserve">usługowej w </w:t>
      </w:r>
      <w:r>
        <w:rPr>
          <w:b/>
          <w:bCs/>
        </w:rPr>
        <w:t>wielkości</w:t>
      </w:r>
      <w:r>
        <w:rPr>
          <w:b/>
          <w:bCs/>
          <w:color w:val="FF0000"/>
        </w:rPr>
        <w:t xml:space="preserve"> </w:t>
      </w:r>
      <w:r w:rsidRPr="00E0477F">
        <w:rPr>
          <w:b/>
          <w:bCs/>
        </w:rPr>
        <w:t xml:space="preserve">powierzchni użytkowej = </w:t>
      </w:r>
      <w:r w:rsidR="00EF115F">
        <w:rPr>
          <w:b/>
          <w:bCs/>
        </w:rPr>
        <w:t>44</w:t>
      </w:r>
      <w:r>
        <w:rPr>
          <w:b/>
          <w:bCs/>
        </w:rPr>
        <w:t xml:space="preserve"> </w:t>
      </w:r>
      <w:r w:rsidR="00EF115F">
        <w:rPr>
          <w:b/>
          <w:bCs/>
        </w:rPr>
        <w:t>980</w:t>
      </w:r>
      <w:r>
        <w:rPr>
          <w:b/>
          <w:bCs/>
        </w:rPr>
        <w:t xml:space="preserve"> </w:t>
      </w:r>
      <w:r w:rsidRPr="00E0477F">
        <w:rPr>
          <w:b/>
          <w:bCs/>
        </w:rPr>
        <w:t>m</w:t>
      </w:r>
      <w:r w:rsidRPr="00E0477F">
        <w:rPr>
          <w:b/>
          <w:bCs/>
          <w:vertAlign w:val="superscript"/>
        </w:rPr>
        <w:t xml:space="preserve">2 </w:t>
      </w:r>
      <w:r w:rsidRPr="00E0477F">
        <w:rPr>
          <w:b/>
          <w:bCs/>
        </w:rPr>
        <w:t>w perspektywie 30 lat.</w:t>
      </w:r>
      <w:r>
        <w:rPr>
          <w:b/>
          <w:bCs/>
        </w:rPr>
        <w:t xml:space="preserve"> </w:t>
      </w:r>
    </w:p>
    <w:p w14:paraId="3945F3B0" w14:textId="77777777" w:rsidR="007F2C06" w:rsidRPr="00E0477F" w:rsidRDefault="006F1F60" w:rsidP="006F1F60">
      <w:bookmarkStart w:id="51" w:name="_Toc487450085"/>
      <w:r>
        <w:t>7.6.3</w:t>
      </w:r>
      <w:r w:rsidRPr="00E0477F">
        <w:t xml:space="preserve"> Maksymalne zapotrzebowanie na nową zabudowę produkcyjno</w:t>
      </w:r>
      <w:r w:rsidR="007F2C06" w:rsidRPr="00E0477F">
        <w:t>-</w:t>
      </w:r>
      <w:r w:rsidRPr="00E0477F">
        <w:t>magazynową</w:t>
      </w:r>
      <w:bookmarkEnd w:id="51"/>
    </w:p>
    <w:p w14:paraId="4BA26EF1" w14:textId="77777777" w:rsidR="007F2C06" w:rsidRPr="00E0477F" w:rsidRDefault="007F2C06" w:rsidP="007F2C06">
      <w:pPr>
        <w:jc w:val="both"/>
      </w:pPr>
      <w:r w:rsidRPr="00E0477F">
        <w:t>Wielkość maksymalnego zapotrzebowania na nową zabudowę produkcyjną i magazynową określa się biorąc pod uwagę konieczność rozbudowy bazy ekonomicznej gminy, w tym rozwoju przedsiębiorczości mieszkańców.</w:t>
      </w:r>
    </w:p>
    <w:p w14:paraId="318702BF" w14:textId="77777777" w:rsidR="007F2C06" w:rsidRDefault="007F2C06" w:rsidP="00931D38">
      <w:pPr>
        <w:spacing w:before="0" w:after="0" w:line="240" w:lineRule="auto"/>
        <w:jc w:val="both"/>
        <w:rPr>
          <w:b/>
          <w:bCs/>
        </w:rPr>
      </w:pPr>
      <w:r>
        <w:t xml:space="preserve">W wyniku analizy ekonomicznej oraz biorąc pod uwagę wnioski podmiotów gospodarczych o zmianę przeznaczenia terenów pod funkcje produkcji przemysłowej oszacowano, że </w:t>
      </w:r>
      <w:r w:rsidRPr="000553DF">
        <w:t>zapotrzebowanie na nowe tereny zabudowy o funkcji produkcyjno-</w:t>
      </w:r>
      <w:r w:rsidR="00007656">
        <w:t>magazynowej</w:t>
      </w:r>
      <w:r w:rsidRPr="000553DF">
        <w:t xml:space="preserve"> w perspektywie 30 lat winno być zaspokojone poprzez 2-krotne (o 100%) powiększenie istniejących zasobów terenów</w:t>
      </w:r>
      <w:r>
        <w:t xml:space="preserve"> o tej </w:t>
      </w:r>
      <w:r w:rsidRPr="00931D38">
        <w:t>funkcji</w:t>
      </w:r>
      <w:r w:rsidRPr="00CD3A7F">
        <w:t xml:space="preserve">, czyli łącznie o </w:t>
      </w:r>
      <w:r w:rsidR="0021035D" w:rsidRPr="00CD3A7F">
        <w:rPr>
          <w:rFonts w:asciiTheme="minorHAnsi" w:hAnsiTheme="minorHAnsi" w:cstheme="minorHAnsi"/>
        </w:rPr>
        <w:t xml:space="preserve">572 243 </w:t>
      </w:r>
      <w:r w:rsidRPr="00CD3A7F">
        <w:t>m</w:t>
      </w:r>
      <w:r w:rsidRPr="00CD3A7F">
        <w:rPr>
          <w:vertAlign w:val="superscript"/>
        </w:rPr>
        <w:t>2</w:t>
      </w:r>
      <w:r w:rsidRPr="00CD3A7F">
        <w:t xml:space="preserve">. Przy zastosowaniu współczynnika plot ratio 0,37 daje to zapotrzebowanie na nową powierzchnię użytkową w budynkach produkcyjno-magazynowych w wielkości </w:t>
      </w:r>
      <w:r w:rsidR="0021035D" w:rsidRPr="00CD3A7F">
        <w:rPr>
          <w:rFonts w:asciiTheme="minorHAnsi" w:hAnsiTheme="minorHAnsi" w:cstheme="minorHAnsi"/>
          <w:b/>
          <w:lang w:eastAsia="pl-PL"/>
        </w:rPr>
        <w:t xml:space="preserve">211 730 </w:t>
      </w:r>
      <w:r w:rsidRPr="00CD3A7F">
        <w:rPr>
          <w:b/>
        </w:rPr>
        <w:t>m</w:t>
      </w:r>
      <w:r w:rsidRPr="00CD3A7F">
        <w:rPr>
          <w:b/>
          <w:vertAlign w:val="superscript"/>
        </w:rPr>
        <w:t>2</w:t>
      </w:r>
      <w:r w:rsidRPr="00CD3A7F">
        <w:t xml:space="preserve">. </w:t>
      </w:r>
      <w:r w:rsidRPr="00E0477F">
        <w:t xml:space="preserve">Po zwiększeniu zapotrzebowania o 30% w związku z niepewnością procesów rozwojowych, przyjmuje się do dalszych analiz </w:t>
      </w:r>
      <w:r w:rsidRPr="00E0477F">
        <w:rPr>
          <w:b/>
          <w:bCs/>
        </w:rPr>
        <w:t xml:space="preserve">maksymalne zapotrzebowanie na nową zabudowę o funkcji </w:t>
      </w:r>
      <w:r>
        <w:rPr>
          <w:b/>
          <w:bCs/>
        </w:rPr>
        <w:t xml:space="preserve">produkcyjno-magazynowej </w:t>
      </w:r>
      <w:r w:rsidRPr="00E0477F">
        <w:rPr>
          <w:b/>
          <w:bCs/>
        </w:rPr>
        <w:t xml:space="preserve">w </w:t>
      </w:r>
      <w:r>
        <w:rPr>
          <w:b/>
          <w:bCs/>
        </w:rPr>
        <w:t>wielkości</w:t>
      </w:r>
      <w:r>
        <w:rPr>
          <w:b/>
          <w:bCs/>
          <w:color w:val="FF0000"/>
        </w:rPr>
        <w:t xml:space="preserve"> </w:t>
      </w:r>
      <w:r w:rsidRPr="00E0477F">
        <w:rPr>
          <w:b/>
          <w:bCs/>
        </w:rPr>
        <w:t xml:space="preserve">powierzchni użytkowej = </w:t>
      </w:r>
      <w:r w:rsidR="00CD3A7F" w:rsidRPr="00CD3A7F">
        <w:rPr>
          <w:b/>
          <w:bCs/>
        </w:rPr>
        <w:t>275</w:t>
      </w:r>
      <w:r w:rsidR="00CD3A7F">
        <w:rPr>
          <w:b/>
          <w:bCs/>
        </w:rPr>
        <w:t xml:space="preserve"> </w:t>
      </w:r>
      <w:r w:rsidR="00CD3A7F" w:rsidRPr="00CD3A7F">
        <w:rPr>
          <w:b/>
          <w:bCs/>
        </w:rPr>
        <w:t>249</w:t>
      </w:r>
      <w:r w:rsidR="00CD3A7F">
        <w:rPr>
          <w:b/>
          <w:bCs/>
        </w:rPr>
        <w:t xml:space="preserve"> </w:t>
      </w:r>
      <w:r w:rsidRPr="00E0477F">
        <w:rPr>
          <w:b/>
          <w:bCs/>
        </w:rPr>
        <w:t>m</w:t>
      </w:r>
      <w:r w:rsidRPr="00E0477F">
        <w:rPr>
          <w:b/>
          <w:bCs/>
          <w:vertAlign w:val="superscript"/>
        </w:rPr>
        <w:t xml:space="preserve">2 </w:t>
      </w:r>
      <w:r w:rsidRPr="00E0477F">
        <w:rPr>
          <w:b/>
          <w:bCs/>
        </w:rPr>
        <w:t>w perspektywie 30 lat.</w:t>
      </w:r>
    </w:p>
    <w:p w14:paraId="2C07A73B" w14:textId="77777777" w:rsidR="00733C4F" w:rsidRPr="007F2C06" w:rsidRDefault="00733C4F" w:rsidP="00733C4F">
      <w:pPr>
        <w:pStyle w:val="Nagwek4"/>
      </w:pPr>
      <w:r w:rsidRPr="007F2C06">
        <w:t>7.</w:t>
      </w:r>
      <w:r>
        <w:t>7</w:t>
      </w:r>
      <w:r w:rsidRPr="007F2C06">
        <w:t xml:space="preserve"> </w:t>
      </w:r>
      <w:r w:rsidRPr="00093AF3">
        <w:t>chłonnoś</w:t>
      </w:r>
      <w:r>
        <w:t>ć</w:t>
      </w:r>
      <w:r w:rsidRPr="00093AF3">
        <w:t xml:space="preserve"> obszarów zwartej zabudowy o w pełni ukształtowanej strukturze funkcjonalno-przestrzennej oraz obszarów objętych planami miejscowymi</w:t>
      </w:r>
    </w:p>
    <w:p w14:paraId="3CA74858" w14:textId="77777777" w:rsidR="001B14E5" w:rsidRPr="008E5539" w:rsidRDefault="001B14E5" w:rsidP="001B14E5">
      <w:pPr>
        <w:jc w:val="both"/>
      </w:pPr>
      <w:r w:rsidRPr="008E5539">
        <w:t>Określając chłonność istniejących obszarów zurbanizowanych, uzyskuje się informację o tym, jaka cześć potrzeb rozwojowych danej jednostki osadniczej (zapotrzebowania na nową zabudowę i tereny zabudowy) może być zaspokojona w ich obrębie. Na tym etapie nie jest więc badana istniejąca, całkowita pojemność tych obszarów (w sensie obecnej wielkości ich zaludnienia czy powierzchni użytkowej istniejącej zabudowy), ale wyłącznie to, co nowego może powstać w ich obrębie. Przedmiotem zainteresowania są niezabudowane dotychczas, wolne tereny położone w obrębie tych obszarów (nazwane „</w:t>
      </w:r>
      <w:r>
        <w:t>lukami</w:t>
      </w:r>
      <w:r w:rsidRPr="008E5539">
        <w:t xml:space="preserve"> </w:t>
      </w:r>
      <w:r>
        <w:t>w zabudowie</w:t>
      </w:r>
      <w:r w:rsidRPr="008E5539">
        <w:t>”).</w:t>
      </w:r>
    </w:p>
    <w:p w14:paraId="788F1D80" w14:textId="77777777" w:rsidR="00733C4F" w:rsidRDefault="00733C4F" w:rsidP="00733C4F">
      <w:pPr>
        <w:jc w:val="both"/>
        <w:rPr>
          <w:iCs/>
        </w:rPr>
      </w:pPr>
      <w:r w:rsidRPr="00F963BB">
        <w:lastRenderedPageBreak/>
        <w:t>Zgodnie z art. 10 ust. 5 pkt 1 i 2 ustawy o pzp  d</w:t>
      </w:r>
      <w:r w:rsidRPr="00F963BB">
        <w:rPr>
          <w:iCs/>
        </w:rPr>
        <w:t xml:space="preserve">okonując bilansu terenów przeznaczonych pod zabudowę, chłonność zarówno obszarów o w pełni wykształconej zwartej strukturze funkcjonalno-przestrzennej, jak i obszarów przeznaczonych w planach miejscowych pod zabudowę, szacuje się w </w:t>
      </w:r>
      <w:r w:rsidRPr="00F963BB">
        <w:rPr>
          <w:b/>
          <w:iCs/>
        </w:rPr>
        <w:t>podziale na funkcje zabudowy</w:t>
      </w:r>
      <w:r w:rsidRPr="00F963BB">
        <w:rPr>
          <w:iCs/>
        </w:rPr>
        <w:t>.</w:t>
      </w:r>
      <w:r>
        <w:rPr>
          <w:iCs/>
        </w:rPr>
        <w:t xml:space="preserve"> Dlatego w niniejszym opracowaniu oszacowania chłonności ww. obszarów dokonano w podziale na </w:t>
      </w:r>
      <w:r w:rsidR="001A00EB">
        <w:rPr>
          <w:iCs/>
        </w:rPr>
        <w:t>cztery</w:t>
      </w:r>
      <w:r>
        <w:rPr>
          <w:iCs/>
        </w:rPr>
        <w:t xml:space="preserve"> podstawowe funkcje terenów, których rozmieszczenie </w:t>
      </w:r>
      <w:r w:rsidR="001342F6">
        <w:rPr>
          <w:iCs/>
        </w:rPr>
        <w:t xml:space="preserve">jest </w:t>
      </w:r>
      <w:r>
        <w:rPr>
          <w:iCs/>
        </w:rPr>
        <w:t>przedmiotem ustaleń dokumentu studium. Są nimi:</w:t>
      </w:r>
    </w:p>
    <w:p w14:paraId="256BA6EC" w14:textId="77777777" w:rsidR="00733C4F" w:rsidRPr="00F963BB" w:rsidRDefault="00733C4F" w:rsidP="00FE71C8">
      <w:pPr>
        <w:pStyle w:val="Akapitzlist"/>
        <w:numPr>
          <w:ilvl w:val="0"/>
          <w:numId w:val="136"/>
        </w:numPr>
        <w:ind w:left="426"/>
        <w:jc w:val="both"/>
        <w:rPr>
          <w:iCs/>
        </w:rPr>
      </w:pPr>
      <w:r w:rsidRPr="00F963BB">
        <w:rPr>
          <w:iCs/>
        </w:rPr>
        <w:t>zabudowa mieszkaniowa wielorodzinna;</w:t>
      </w:r>
    </w:p>
    <w:p w14:paraId="2DEF631C" w14:textId="77777777" w:rsidR="00733C4F" w:rsidRPr="00F963BB" w:rsidRDefault="00733C4F" w:rsidP="00FE71C8">
      <w:pPr>
        <w:pStyle w:val="Akapitzlist"/>
        <w:numPr>
          <w:ilvl w:val="0"/>
          <w:numId w:val="136"/>
        </w:numPr>
        <w:ind w:left="426"/>
        <w:jc w:val="both"/>
        <w:rPr>
          <w:iCs/>
        </w:rPr>
      </w:pPr>
      <w:r w:rsidRPr="00F963BB">
        <w:rPr>
          <w:iCs/>
        </w:rPr>
        <w:t>zabudowa mieszkaniowa jednorodzinna;</w:t>
      </w:r>
    </w:p>
    <w:p w14:paraId="53B9E590" w14:textId="77777777" w:rsidR="00733C4F" w:rsidRPr="00F963BB" w:rsidRDefault="00733C4F" w:rsidP="00FE71C8">
      <w:pPr>
        <w:pStyle w:val="Akapitzlist"/>
        <w:numPr>
          <w:ilvl w:val="0"/>
          <w:numId w:val="136"/>
        </w:numPr>
        <w:ind w:left="426"/>
        <w:jc w:val="both"/>
        <w:rPr>
          <w:iCs/>
        </w:rPr>
      </w:pPr>
      <w:r w:rsidRPr="00F963BB">
        <w:rPr>
          <w:iCs/>
        </w:rPr>
        <w:t>zabudowa produkcyjno-</w:t>
      </w:r>
      <w:r w:rsidR="00007656">
        <w:rPr>
          <w:iCs/>
        </w:rPr>
        <w:t>magazynowa</w:t>
      </w:r>
      <w:r w:rsidRPr="00F963BB">
        <w:rPr>
          <w:iCs/>
        </w:rPr>
        <w:t>;</w:t>
      </w:r>
    </w:p>
    <w:p w14:paraId="1DA8AE97" w14:textId="77777777" w:rsidR="00733C4F" w:rsidRPr="00F963BB" w:rsidRDefault="00733C4F" w:rsidP="00FE71C8">
      <w:pPr>
        <w:pStyle w:val="Akapitzlist"/>
        <w:numPr>
          <w:ilvl w:val="0"/>
          <w:numId w:val="136"/>
        </w:numPr>
        <w:ind w:left="426"/>
        <w:jc w:val="both"/>
        <w:rPr>
          <w:iCs/>
        </w:rPr>
      </w:pPr>
      <w:r w:rsidRPr="00F963BB">
        <w:rPr>
          <w:iCs/>
        </w:rPr>
        <w:t xml:space="preserve">zabudowa </w:t>
      </w:r>
      <w:r>
        <w:rPr>
          <w:iCs/>
        </w:rPr>
        <w:t>handlowo-usługowa</w:t>
      </w:r>
      <w:r w:rsidRPr="00F963BB">
        <w:rPr>
          <w:iCs/>
        </w:rPr>
        <w:t>.</w:t>
      </w:r>
    </w:p>
    <w:p w14:paraId="6B3E9232" w14:textId="77777777" w:rsidR="001A00EB" w:rsidRPr="008E5539" w:rsidRDefault="001A00EB" w:rsidP="001A00EB">
      <w:pPr>
        <w:jc w:val="both"/>
      </w:pPr>
      <w:r w:rsidRPr="008E5539">
        <w:t>Biorąc pod uwagę trudności z rozdzieleniem prognozowanej liczby ludności w perspektywie 30 lat na ludność zamieszkałą w gospodarstwach rolnych (w zabudowie zagrodowej) oraz na ludność zamieszkałą poza takimi gospodarstwami (w zabudowie mieszkaniowej jedno- lub wielorodzinnej), chłonność zabudowy o funkcji mieszkaniowej wyliczono bez rozróżniana na zabudowę mieszkaniowa jednorodzinną i zabudowę mieszkaniową w gospodarstwach rolnych (zagrodową). Uzasadnieniem dla takiego podejścia jest m.in. przemieszanie funk</w:t>
      </w:r>
      <w:r>
        <w:t>cji rolniczych i mieszkaniowych na terenach zwartej, wielofunkcyjnej zabudowy obszarów wiejskich.</w:t>
      </w:r>
    </w:p>
    <w:p w14:paraId="5A7B82F8" w14:textId="77777777" w:rsidR="00733C4F" w:rsidRDefault="00733C4F" w:rsidP="005D16C4">
      <w:r>
        <w:t>7.7.1 Chłonność obszarów zwartej zabudowy o w pełni ukształtowanej strukturze funkcjonalno-przestrzennej</w:t>
      </w:r>
    </w:p>
    <w:p w14:paraId="4F5C5935" w14:textId="77777777" w:rsidR="00812260" w:rsidRPr="00D72D41" w:rsidRDefault="00812260" w:rsidP="00D72D41">
      <w:pPr>
        <w:jc w:val="both"/>
      </w:pPr>
      <w:r w:rsidRPr="00D72D41">
        <w:t xml:space="preserve">Chłonność terenów </w:t>
      </w:r>
      <w:r w:rsidR="00D72D41" w:rsidRPr="00D72D41">
        <w:t xml:space="preserve">zainwestowania </w:t>
      </w:r>
      <w:r w:rsidR="00D72D41">
        <w:t xml:space="preserve">o różnych funkcjach </w:t>
      </w:r>
      <w:r w:rsidRPr="00D72D41">
        <w:t xml:space="preserve">na obszarach zwartej zabudowy o w pełni wykształconej strukturze funkcjonalno-przestrzennej </w:t>
      </w:r>
      <w:r w:rsidR="00D72D41" w:rsidRPr="00D72D41">
        <w:t xml:space="preserve">została oszacowana na podstawie analiz zawartych w zaktualizowanych </w:t>
      </w:r>
      <w:r w:rsidR="00D72D41">
        <w:t>„</w:t>
      </w:r>
      <w:r w:rsidR="00D72D41" w:rsidRPr="00D72D41">
        <w:t>Założeniach do Studium uwarunkowań i kierunków zagospodarowania przestrzennego Gminy Belsk Duży z uwzględnieniem problematyki potrzeb i możliwości rozwoju gminy Belsk Duży, w zakresie określonym w art. 10 ust. 1 pkt. 7 ustawy o planowaniu i zagospodarowaniu przestrzennym</w:t>
      </w:r>
      <w:r w:rsidR="005A3443">
        <w:t xml:space="preserve"> - aktualizacja</w:t>
      </w:r>
      <w:r w:rsidR="00D72D41">
        <w:t>”</w:t>
      </w:r>
      <w:r w:rsidR="005A3443">
        <w:t xml:space="preserve"> </w:t>
      </w:r>
      <w:r w:rsidR="00D72D41">
        <w:t>Radom-Belsk Duży 2019, w sposób przedstawiony w Tabeli 7.26.</w:t>
      </w:r>
    </w:p>
    <w:p w14:paraId="24D71C6C" w14:textId="77777777" w:rsidR="00733C4F" w:rsidRPr="00EF43ED" w:rsidRDefault="006E735A" w:rsidP="00017ABC">
      <w:pPr>
        <w:autoSpaceDE w:val="0"/>
        <w:autoSpaceDN w:val="0"/>
        <w:adjustRightInd w:val="0"/>
        <w:spacing w:before="0" w:after="0" w:line="240" w:lineRule="auto"/>
        <w:jc w:val="both"/>
        <w:rPr>
          <w:rFonts w:cs="Calibri"/>
          <w:bCs/>
          <w:i/>
          <w:color w:val="0070C0"/>
          <w:sz w:val="18"/>
          <w:szCs w:val="18"/>
        </w:rPr>
      </w:pPr>
      <w:r>
        <w:rPr>
          <w:rFonts w:cs="Calibri"/>
          <w:bCs/>
          <w:i/>
          <w:color w:val="0070C0"/>
          <w:sz w:val="18"/>
          <w:szCs w:val="18"/>
        </w:rPr>
        <w:t>Tabela</w:t>
      </w:r>
      <w:r w:rsidR="00EA2AEE">
        <w:rPr>
          <w:rFonts w:cs="Calibri"/>
          <w:bCs/>
          <w:i/>
          <w:color w:val="0070C0"/>
          <w:sz w:val="18"/>
          <w:szCs w:val="18"/>
        </w:rPr>
        <w:t xml:space="preserve"> 7.2</w:t>
      </w:r>
      <w:r w:rsidR="00945698">
        <w:rPr>
          <w:rFonts w:cs="Calibri"/>
          <w:bCs/>
          <w:i/>
          <w:color w:val="0070C0"/>
          <w:sz w:val="18"/>
          <w:szCs w:val="18"/>
        </w:rPr>
        <w:t>6</w:t>
      </w:r>
      <w:r w:rsidR="00733C4F" w:rsidRPr="00EF43ED">
        <w:rPr>
          <w:rFonts w:cs="Calibri"/>
          <w:bCs/>
          <w:i/>
          <w:color w:val="0070C0"/>
          <w:sz w:val="18"/>
          <w:szCs w:val="18"/>
        </w:rPr>
        <w:t xml:space="preserve">: Chłonność </w:t>
      </w:r>
      <w:r w:rsidR="00812260">
        <w:rPr>
          <w:rFonts w:cs="Calibri"/>
          <w:bCs/>
          <w:i/>
          <w:color w:val="0070C0"/>
          <w:sz w:val="18"/>
          <w:szCs w:val="18"/>
        </w:rPr>
        <w:t>obszarów</w:t>
      </w:r>
      <w:r w:rsidR="00733C4F" w:rsidRPr="00EF43ED">
        <w:rPr>
          <w:rFonts w:cs="Calibri"/>
          <w:bCs/>
          <w:i/>
          <w:color w:val="0070C0"/>
          <w:sz w:val="18"/>
          <w:szCs w:val="18"/>
        </w:rPr>
        <w:t xml:space="preserve"> zwartej zabudowy o w pełni ukształtowanej strukt</w:t>
      </w:r>
      <w:r w:rsidR="00812260">
        <w:rPr>
          <w:rFonts w:cs="Calibri"/>
          <w:bCs/>
          <w:i/>
          <w:color w:val="0070C0"/>
          <w:sz w:val="18"/>
          <w:szCs w:val="18"/>
        </w:rPr>
        <w:t>urze funkcjonalno-przestrzennej</w:t>
      </w:r>
      <w:r w:rsidR="00733C4F" w:rsidRPr="00EF43ED">
        <w:rPr>
          <w:rFonts w:cs="Calibri"/>
          <w:bCs/>
          <w:i/>
          <w:color w:val="0070C0"/>
          <w:sz w:val="18"/>
          <w:szCs w:val="18"/>
        </w:rPr>
        <w:t xml:space="preserve"> w podziale na funkcje zabudowy:</w:t>
      </w:r>
    </w:p>
    <w:tbl>
      <w:tblPr>
        <w:tblW w:w="9963"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3637"/>
        <w:gridCol w:w="3637"/>
      </w:tblGrid>
      <w:tr w:rsidR="00733C4F" w:rsidRPr="001612CB" w14:paraId="63DC3313" w14:textId="77777777" w:rsidTr="00812260">
        <w:trPr>
          <w:trHeight w:val="371"/>
        </w:trPr>
        <w:tc>
          <w:tcPr>
            <w:tcW w:w="9963" w:type="dxa"/>
            <w:gridSpan w:val="3"/>
            <w:tcBorders>
              <w:top w:val="single" w:sz="4" w:space="0" w:color="FFFFFF"/>
              <w:left w:val="single" w:sz="4" w:space="0" w:color="FFFFFF"/>
              <w:right w:val="single" w:sz="4" w:space="0" w:color="FFFFFF"/>
            </w:tcBorders>
            <w:shd w:val="clear" w:color="auto" w:fill="5B9BD5"/>
            <w:noWrap/>
          </w:tcPr>
          <w:p w14:paraId="6B6A30BA" w14:textId="77777777" w:rsidR="00733C4F" w:rsidRPr="00BF3F35" w:rsidRDefault="00812260" w:rsidP="00CE580D">
            <w:pPr>
              <w:spacing w:before="0" w:after="0" w:line="240" w:lineRule="auto"/>
              <w:jc w:val="center"/>
              <w:rPr>
                <w:rFonts w:cs="Calibri"/>
                <w:b/>
                <w:bCs/>
                <w:color w:val="FFFFFF"/>
                <w:lang w:eastAsia="pl-PL"/>
              </w:rPr>
            </w:pPr>
            <w:r>
              <w:rPr>
                <w:rFonts w:cs="Calibri"/>
                <w:b/>
                <w:bCs/>
                <w:color w:val="FFFFFF"/>
                <w:lang w:eastAsia="pl-PL"/>
              </w:rPr>
              <w:t>Obszary</w:t>
            </w:r>
            <w:r w:rsidRPr="00812260">
              <w:rPr>
                <w:rFonts w:cs="Calibri"/>
                <w:b/>
                <w:bCs/>
                <w:color w:val="FFFFFF"/>
                <w:lang w:eastAsia="pl-PL"/>
              </w:rPr>
              <w:t xml:space="preserve"> zwartej zabudowy o w pełni ukształtowanej strukturze funkcjonalno-przestrzennej</w:t>
            </w:r>
          </w:p>
        </w:tc>
      </w:tr>
      <w:tr w:rsidR="00D72D41" w:rsidRPr="001612CB" w14:paraId="00D37CD0" w14:textId="77777777" w:rsidTr="00F3713A">
        <w:trPr>
          <w:trHeight w:val="284"/>
        </w:trPr>
        <w:tc>
          <w:tcPr>
            <w:tcW w:w="2689" w:type="dxa"/>
            <w:vMerge w:val="restart"/>
            <w:tcBorders>
              <w:left w:val="single" w:sz="4" w:space="0" w:color="FFFFFF"/>
            </w:tcBorders>
            <w:shd w:val="clear" w:color="auto" w:fill="5B9BD5"/>
            <w:noWrap/>
          </w:tcPr>
          <w:p w14:paraId="11A04223" w14:textId="77777777" w:rsidR="00D72D41" w:rsidRPr="00BF3F35" w:rsidRDefault="00D72D41" w:rsidP="00CE580D">
            <w:pPr>
              <w:spacing w:before="0" w:after="0" w:line="240" w:lineRule="auto"/>
              <w:jc w:val="center"/>
              <w:rPr>
                <w:rFonts w:cs="Calibri"/>
                <w:lang w:eastAsia="pl-PL"/>
              </w:rPr>
            </w:pPr>
            <w:r w:rsidRPr="00711057">
              <w:rPr>
                <w:rFonts w:cs="Calibri"/>
                <w:b/>
                <w:bCs/>
                <w:color w:val="FFFFFF" w:themeColor="background1"/>
                <w:lang w:eastAsia="pl-PL"/>
              </w:rPr>
              <w:t>Funkcja zabudowy</w:t>
            </w:r>
          </w:p>
        </w:tc>
        <w:tc>
          <w:tcPr>
            <w:tcW w:w="7274" w:type="dxa"/>
            <w:gridSpan w:val="2"/>
            <w:shd w:val="clear" w:color="auto" w:fill="BDD6EE"/>
            <w:noWrap/>
          </w:tcPr>
          <w:p w14:paraId="4C15F136" w14:textId="77777777" w:rsidR="00D72D41" w:rsidRPr="00BF3F35" w:rsidRDefault="00D72D41" w:rsidP="00964118">
            <w:pPr>
              <w:spacing w:before="0" w:after="0" w:line="240" w:lineRule="auto"/>
              <w:jc w:val="center"/>
              <w:rPr>
                <w:rFonts w:cs="Calibri"/>
                <w:lang w:eastAsia="pl-PL"/>
              </w:rPr>
            </w:pPr>
            <w:r>
              <w:rPr>
                <w:rFonts w:cs="Calibri"/>
                <w:lang w:eastAsia="pl-PL"/>
              </w:rPr>
              <w:t>Luki w zabudowie</w:t>
            </w:r>
          </w:p>
        </w:tc>
      </w:tr>
      <w:tr w:rsidR="00D72D41" w:rsidRPr="001612CB" w14:paraId="6AD5F44C" w14:textId="77777777" w:rsidTr="00F3713A">
        <w:trPr>
          <w:trHeight w:val="70"/>
        </w:trPr>
        <w:tc>
          <w:tcPr>
            <w:tcW w:w="2689" w:type="dxa"/>
            <w:vMerge/>
            <w:tcBorders>
              <w:left w:val="single" w:sz="4" w:space="0" w:color="FFFFFF"/>
            </w:tcBorders>
            <w:shd w:val="clear" w:color="auto" w:fill="5B9BD5"/>
            <w:noWrap/>
          </w:tcPr>
          <w:p w14:paraId="4C67E305" w14:textId="77777777" w:rsidR="00D72D41" w:rsidRPr="00BF3F35" w:rsidRDefault="00D72D41" w:rsidP="00CE580D">
            <w:pPr>
              <w:spacing w:before="0" w:after="0" w:line="240" w:lineRule="auto"/>
              <w:jc w:val="center"/>
              <w:rPr>
                <w:rFonts w:cs="Calibri"/>
                <w:lang w:eastAsia="pl-PL"/>
              </w:rPr>
            </w:pPr>
          </w:p>
        </w:tc>
        <w:tc>
          <w:tcPr>
            <w:tcW w:w="3637" w:type="dxa"/>
            <w:shd w:val="clear" w:color="auto" w:fill="DEEAF6"/>
            <w:noWrap/>
          </w:tcPr>
          <w:p w14:paraId="487D1E25" w14:textId="77777777" w:rsidR="00D72D41" w:rsidRPr="00BF3F35" w:rsidRDefault="00D72D41" w:rsidP="00CE580D">
            <w:pPr>
              <w:spacing w:before="0" w:after="0" w:line="240" w:lineRule="auto"/>
              <w:jc w:val="center"/>
              <w:rPr>
                <w:rFonts w:cs="Calibri"/>
                <w:lang w:eastAsia="pl-PL"/>
              </w:rPr>
            </w:pPr>
            <w:r>
              <w:rPr>
                <w:rFonts w:cs="Calibri"/>
                <w:lang w:eastAsia="pl-PL"/>
              </w:rPr>
              <w:t>Powierzchnia</w:t>
            </w:r>
          </w:p>
          <w:p w14:paraId="02FA42E4" w14:textId="77777777" w:rsidR="00D72D41" w:rsidRPr="00BF3F35" w:rsidRDefault="00D72D41" w:rsidP="00106578">
            <w:pPr>
              <w:spacing w:before="0" w:after="0" w:line="240" w:lineRule="auto"/>
              <w:jc w:val="center"/>
              <w:rPr>
                <w:rFonts w:cs="Calibri"/>
                <w:lang w:eastAsia="pl-PL"/>
              </w:rPr>
            </w:pPr>
            <w:r w:rsidRPr="00BF3F35">
              <w:rPr>
                <w:rFonts w:cs="Calibri"/>
                <w:lang w:eastAsia="pl-PL"/>
              </w:rPr>
              <w:t>[</w:t>
            </w:r>
            <w:r>
              <w:rPr>
                <w:rFonts w:cs="Calibri"/>
                <w:lang w:eastAsia="pl-PL"/>
              </w:rPr>
              <w:t>ha</w:t>
            </w:r>
            <w:r w:rsidRPr="00BF3F35">
              <w:rPr>
                <w:rFonts w:cs="Calibri"/>
                <w:lang w:eastAsia="pl-PL"/>
              </w:rPr>
              <w:t>]</w:t>
            </w:r>
          </w:p>
        </w:tc>
        <w:tc>
          <w:tcPr>
            <w:tcW w:w="3637" w:type="dxa"/>
            <w:shd w:val="clear" w:color="auto" w:fill="DEEAF6"/>
          </w:tcPr>
          <w:p w14:paraId="55E4E950" w14:textId="77777777" w:rsidR="00D72D41" w:rsidRPr="00BF3F35" w:rsidRDefault="00D72D41" w:rsidP="00CE580D">
            <w:pPr>
              <w:spacing w:before="0" w:after="0" w:line="240" w:lineRule="auto"/>
              <w:jc w:val="center"/>
              <w:rPr>
                <w:rFonts w:cs="Calibri"/>
                <w:b/>
                <w:lang w:eastAsia="pl-PL"/>
              </w:rPr>
            </w:pPr>
            <w:r w:rsidRPr="00BF3F35">
              <w:rPr>
                <w:rFonts w:cs="Calibri"/>
                <w:b/>
                <w:lang w:eastAsia="pl-PL"/>
              </w:rPr>
              <w:t>Chłonność</w:t>
            </w:r>
            <w:r>
              <w:rPr>
                <w:rFonts w:cs="Calibri"/>
                <w:b/>
                <w:lang w:eastAsia="pl-PL"/>
              </w:rPr>
              <w:t xml:space="preserve"> luk w zabudowie</w:t>
            </w:r>
          </w:p>
          <w:p w14:paraId="49D77CA7" w14:textId="77777777" w:rsidR="00D72D41" w:rsidRPr="00BF3F35" w:rsidRDefault="00D72D41" w:rsidP="00CE580D">
            <w:pPr>
              <w:spacing w:before="0" w:after="0" w:line="240" w:lineRule="auto"/>
              <w:jc w:val="center"/>
              <w:rPr>
                <w:rFonts w:cs="Calibri"/>
                <w:b/>
                <w:lang w:eastAsia="pl-PL"/>
              </w:rPr>
            </w:pPr>
            <w:r w:rsidRPr="00BF3F35">
              <w:rPr>
                <w:rFonts w:cs="Calibri"/>
                <w:b/>
                <w:lang w:eastAsia="pl-PL"/>
              </w:rPr>
              <w:t>[m</w:t>
            </w:r>
            <w:r w:rsidRPr="00BF3F35">
              <w:rPr>
                <w:rFonts w:cs="Calibri"/>
                <w:b/>
                <w:vertAlign w:val="superscript"/>
                <w:lang w:eastAsia="pl-PL"/>
              </w:rPr>
              <w:t>2</w:t>
            </w:r>
            <w:r w:rsidRPr="00BF3F35">
              <w:rPr>
                <w:rFonts w:cs="Calibri"/>
                <w:b/>
                <w:lang w:eastAsia="pl-PL"/>
              </w:rPr>
              <w:t xml:space="preserve"> pow. uż.]</w:t>
            </w:r>
          </w:p>
        </w:tc>
      </w:tr>
      <w:tr w:rsidR="00D72D41" w:rsidRPr="00BF3F35" w14:paraId="7A470522" w14:textId="77777777" w:rsidTr="00042D55">
        <w:trPr>
          <w:trHeight w:val="181"/>
        </w:trPr>
        <w:tc>
          <w:tcPr>
            <w:tcW w:w="2689" w:type="dxa"/>
            <w:tcBorders>
              <w:left w:val="single" w:sz="4" w:space="0" w:color="FFFFFF"/>
            </w:tcBorders>
            <w:shd w:val="clear" w:color="auto" w:fill="5B9BD5"/>
            <w:noWrap/>
          </w:tcPr>
          <w:p w14:paraId="2D09FB73" w14:textId="77777777" w:rsidR="00D72D41" w:rsidRPr="00812260" w:rsidRDefault="00D72D41" w:rsidP="005927CC">
            <w:pPr>
              <w:spacing w:before="0" w:after="0" w:line="240" w:lineRule="auto"/>
              <w:jc w:val="center"/>
              <w:rPr>
                <w:rFonts w:asciiTheme="minorHAnsi" w:hAnsiTheme="minorHAnsi" w:cstheme="minorHAnsi"/>
                <w:color w:val="FF0000"/>
                <w:lang w:eastAsia="pl-PL"/>
              </w:rPr>
            </w:pPr>
            <w:r w:rsidRPr="00711057">
              <w:rPr>
                <w:rFonts w:cs="Calibri"/>
                <w:b/>
                <w:bCs/>
                <w:color w:val="FFFFFF" w:themeColor="background1"/>
                <w:lang w:eastAsia="pl-PL"/>
              </w:rPr>
              <w:t>mieszkaniowa jednorodzinna</w:t>
            </w:r>
          </w:p>
        </w:tc>
        <w:tc>
          <w:tcPr>
            <w:tcW w:w="3637" w:type="dxa"/>
            <w:shd w:val="clear" w:color="auto" w:fill="BDD6EE"/>
            <w:noWrap/>
          </w:tcPr>
          <w:p w14:paraId="73003DB8" w14:textId="77777777" w:rsidR="00D72D41" w:rsidRPr="00812260" w:rsidRDefault="004006A6" w:rsidP="004006A6">
            <w:pPr>
              <w:spacing w:before="0" w:after="0" w:line="240" w:lineRule="auto"/>
              <w:jc w:val="center"/>
              <w:rPr>
                <w:rFonts w:asciiTheme="minorHAnsi" w:hAnsiTheme="minorHAnsi" w:cstheme="minorHAnsi"/>
                <w:color w:val="FF0000"/>
                <w:lang w:eastAsia="pl-PL"/>
              </w:rPr>
            </w:pPr>
            <w:r>
              <w:t>3</w:t>
            </w:r>
            <w:r w:rsidR="00081C3B" w:rsidRPr="00081C3B">
              <w:t>2,</w:t>
            </w:r>
            <w:r>
              <w:t>8825</w:t>
            </w:r>
          </w:p>
        </w:tc>
        <w:tc>
          <w:tcPr>
            <w:tcW w:w="3637" w:type="dxa"/>
            <w:shd w:val="clear" w:color="auto" w:fill="BDD6EE"/>
          </w:tcPr>
          <w:p w14:paraId="6B4CBEF7" w14:textId="77777777" w:rsidR="00D72D41" w:rsidRPr="002C0270" w:rsidRDefault="004006A6" w:rsidP="00081C3B">
            <w:pPr>
              <w:spacing w:before="0" w:after="0" w:line="240" w:lineRule="auto"/>
              <w:jc w:val="center"/>
              <w:rPr>
                <w:rFonts w:asciiTheme="minorHAnsi" w:hAnsiTheme="minorHAnsi" w:cstheme="minorHAnsi"/>
                <w:b/>
                <w:lang w:eastAsia="pl-PL"/>
              </w:rPr>
            </w:pPr>
            <w:r>
              <w:rPr>
                <w:rFonts w:asciiTheme="minorHAnsi" w:hAnsiTheme="minorHAnsi" w:cstheme="minorHAnsi"/>
                <w:b/>
                <w:lang w:eastAsia="pl-PL"/>
              </w:rPr>
              <w:t>54 804</w:t>
            </w:r>
          </w:p>
        </w:tc>
      </w:tr>
      <w:tr w:rsidR="00D72D41" w:rsidRPr="00BF3F35" w14:paraId="700F764B" w14:textId="77777777" w:rsidTr="00042D55">
        <w:trPr>
          <w:trHeight w:val="72"/>
        </w:trPr>
        <w:tc>
          <w:tcPr>
            <w:tcW w:w="2689" w:type="dxa"/>
            <w:tcBorders>
              <w:left w:val="single" w:sz="4" w:space="0" w:color="FFFFFF"/>
            </w:tcBorders>
            <w:shd w:val="clear" w:color="auto" w:fill="5B9BD5"/>
            <w:noWrap/>
            <w:hideMark/>
          </w:tcPr>
          <w:p w14:paraId="119CEFDA" w14:textId="77777777" w:rsidR="00D72D41" w:rsidRPr="00812260" w:rsidRDefault="00D72D41" w:rsidP="005927CC">
            <w:pPr>
              <w:spacing w:before="0" w:after="0" w:line="240" w:lineRule="auto"/>
              <w:jc w:val="center"/>
              <w:rPr>
                <w:rFonts w:asciiTheme="minorHAnsi" w:hAnsiTheme="minorHAnsi" w:cstheme="minorHAnsi"/>
                <w:color w:val="FF0000"/>
                <w:lang w:eastAsia="pl-PL"/>
              </w:rPr>
            </w:pPr>
            <w:r w:rsidRPr="00711057">
              <w:rPr>
                <w:rFonts w:cs="Calibri"/>
                <w:b/>
                <w:bCs/>
                <w:color w:val="FFFFFF" w:themeColor="background1"/>
                <w:lang w:eastAsia="pl-PL"/>
              </w:rPr>
              <w:t>mieszkaniowa wielorodzinna</w:t>
            </w:r>
          </w:p>
        </w:tc>
        <w:tc>
          <w:tcPr>
            <w:tcW w:w="3637" w:type="dxa"/>
            <w:shd w:val="clear" w:color="auto" w:fill="DEEAF6"/>
            <w:noWrap/>
          </w:tcPr>
          <w:p w14:paraId="4CAA3378" w14:textId="77777777" w:rsidR="00D72D41" w:rsidRPr="00812260" w:rsidRDefault="00081C3B" w:rsidP="005927CC">
            <w:pPr>
              <w:spacing w:before="0" w:after="0" w:line="240" w:lineRule="auto"/>
              <w:jc w:val="center"/>
              <w:rPr>
                <w:rFonts w:asciiTheme="minorHAnsi" w:hAnsiTheme="minorHAnsi" w:cstheme="minorHAnsi"/>
                <w:color w:val="FF0000"/>
                <w:lang w:eastAsia="pl-PL"/>
              </w:rPr>
            </w:pPr>
            <w:r w:rsidRPr="00081C3B">
              <w:t>0,4182</w:t>
            </w:r>
          </w:p>
        </w:tc>
        <w:tc>
          <w:tcPr>
            <w:tcW w:w="3637" w:type="dxa"/>
            <w:shd w:val="clear" w:color="auto" w:fill="DEEAF6"/>
          </w:tcPr>
          <w:p w14:paraId="3885620E" w14:textId="77777777" w:rsidR="00D72D41" w:rsidRPr="002C0270" w:rsidRDefault="00081C3B" w:rsidP="005927CC">
            <w:pPr>
              <w:spacing w:before="0" w:after="0" w:line="240" w:lineRule="auto"/>
              <w:jc w:val="center"/>
              <w:rPr>
                <w:rFonts w:asciiTheme="minorHAnsi" w:hAnsiTheme="minorHAnsi" w:cstheme="minorHAnsi"/>
                <w:b/>
                <w:lang w:eastAsia="pl-PL"/>
              </w:rPr>
            </w:pPr>
            <w:r>
              <w:rPr>
                <w:rFonts w:asciiTheme="minorHAnsi" w:hAnsiTheme="minorHAnsi" w:cstheme="minorHAnsi"/>
                <w:b/>
                <w:lang w:eastAsia="pl-PL"/>
              </w:rPr>
              <w:t>1 777</w:t>
            </w:r>
          </w:p>
        </w:tc>
      </w:tr>
      <w:tr w:rsidR="00D72D41" w:rsidRPr="00BF3F35" w14:paraId="591BA5E6" w14:textId="77777777" w:rsidTr="00F3713A">
        <w:trPr>
          <w:trHeight w:val="255"/>
        </w:trPr>
        <w:tc>
          <w:tcPr>
            <w:tcW w:w="2689" w:type="dxa"/>
            <w:tcBorders>
              <w:left w:val="single" w:sz="4" w:space="0" w:color="FFFFFF"/>
            </w:tcBorders>
            <w:shd w:val="clear" w:color="auto" w:fill="5B9BD5"/>
            <w:noWrap/>
            <w:hideMark/>
          </w:tcPr>
          <w:p w14:paraId="1C3A18D4" w14:textId="77777777" w:rsidR="00D72D41" w:rsidRPr="00812260" w:rsidRDefault="00D72D41" w:rsidP="005927CC">
            <w:pPr>
              <w:spacing w:before="0" w:after="0" w:line="240" w:lineRule="auto"/>
              <w:jc w:val="center"/>
              <w:rPr>
                <w:rFonts w:asciiTheme="minorHAnsi" w:hAnsiTheme="minorHAnsi" w:cstheme="minorHAnsi"/>
                <w:color w:val="FF0000"/>
                <w:lang w:eastAsia="pl-PL"/>
              </w:rPr>
            </w:pPr>
            <w:r w:rsidRPr="00711057">
              <w:rPr>
                <w:rFonts w:cs="Calibri"/>
                <w:b/>
                <w:bCs/>
                <w:color w:val="FFFFFF" w:themeColor="background1"/>
                <w:lang w:eastAsia="pl-PL"/>
              </w:rPr>
              <w:t>handlowo-usługowa</w:t>
            </w:r>
          </w:p>
        </w:tc>
        <w:tc>
          <w:tcPr>
            <w:tcW w:w="3637" w:type="dxa"/>
            <w:shd w:val="clear" w:color="auto" w:fill="BDD6EE"/>
            <w:noWrap/>
          </w:tcPr>
          <w:p w14:paraId="7BD740F9" w14:textId="77777777" w:rsidR="00D72D41" w:rsidRPr="00812260" w:rsidRDefault="00081C3B" w:rsidP="005927CC">
            <w:pPr>
              <w:spacing w:before="0" w:after="0" w:line="240" w:lineRule="auto"/>
              <w:jc w:val="center"/>
              <w:rPr>
                <w:rFonts w:asciiTheme="minorHAnsi" w:hAnsiTheme="minorHAnsi" w:cstheme="minorHAnsi"/>
                <w:color w:val="FF0000"/>
                <w:lang w:eastAsia="pl-PL"/>
              </w:rPr>
            </w:pPr>
            <w:r w:rsidRPr="00081C3B">
              <w:t>2,2675</w:t>
            </w:r>
          </w:p>
        </w:tc>
        <w:tc>
          <w:tcPr>
            <w:tcW w:w="3637" w:type="dxa"/>
            <w:shd w:val="clear" w:color="auto" w:fill="BDD6EE"/>
          </w:tcPr>
          <w:p w14:paraId="0BE486FF" w14:textId="77777777" w:rsidR="00D72D41" w:rsidRPr="00042D55" w:rsidRDefault="00081C3B" w:rsidP="005927CC">
            <w:pPr>
              <w:spacing w:before="0" w:after="0" w:line="240" w:lineRule="auto"/>
              <w:jc w:val="center"/>
              <w:rPr>
                <w:rFonts w:asciiTheme="minorHAnsi" w:hAnsiTheme="minorHAnsi" w:cstheme="minorHAnsi"/>
                <w:b/>
                <w:lang w:eastAsia="pl-PL"/>
              </w:rPr>
            </w:pPr>
            <w:r>
              <w:rPr>
                <w:rFonts w:asciiTheme="minorHAnsi" w:hAnsiTheme="minorHAnsi" w:cstheme="minorHAnsi"/>
                <w:b/>
                <w:lang w:eastAsia="pl-PL"/>
              </w:rPr>
              <w:t>6 122</w:t>
            </w:r>
          </w:p>
        </w:tc>
      </w:tr>
      <w:tr w:rsidR="00D72D41" w:rsidRPr="00BF3F35" w14:paraId="07C9F546" w14:textId="77777777" w:rsidTr="00F3713A">
        <w:trPr>
          <w:trHeight w:val="255"/>
        </w:trPr>
        <w:tc>
          <w:tcPr>
            <w:tcW w:w="2689" w:type="dxa"/>
            <w:tcBorders>
              <w:left w:val="single" w:sz="4" w:space="0" w:color="FFFFFF"/>
              <w:bottom w:val="single" w:sz="4" w:space="0" w:color="FFFFFF"/>
            </w:tcBorders>
            <w:shd w:val="clear" w:color="auto" w:fill="5B9BD5"/>
            <w:noWrap/>
          </w:tcPr>
          <w:p w14:paraId="14B84A6A" w14:textId="77777777" w:rsidR="00D72D41" w:rsidRPr="00812260" w:rsidRDefault="00D72D41" w:rsidP="005927CC">
            <w:pPr>
              <w:spacing w:before="0" w:after="0" w:line="240" w:lineRule="auto"/>
              <w:jc w:val="center"/>
              <w:rPr>
                <w:rFonts w:asciiTheme="minorHAnsi" w:hAnsiTheme="minorHAnsi" w:cstheme="minorHAnsi"/>
                <w:color w:val="FF0000"/>
                <w:lang w:eastAsia="pl-PL"/>
              </w:rPr>
            </w:pPr>
            <w:r w:rsidRPr="00711057">
              <w:rPr>
                <w:rFonts w:cs="Calibri"/>
                <w:b/>
                <w:bCs/>
                <w:color w:val="FFFFFF" w:themeColor="background1"/>
                <w:lang w:eastAsia="pl-PL"/>
              </w:rPr>
              <w:t>produkcja i składy</w:t>
            </w:r>
          </w:p>
        </w:tc>
        <w:tc>
          <w:tcPr>
            <w:tcW w:w="3637" w:type="dxa"/>
            <w:shd w:val="clear" w:color="auto" w:fill="DEEAF6"/>
            <w:noWrap/>
          </w:tcPr>
          <w:p w14:paraId="7D0B8086" w14:textId="77777777" w:rsidR="00D72D41" w:rsidRPr="00812260" w:rsidRDefault="00081C3B" w:rsidP="005927CC">
            <w:pPr>
              <w:spacing w:before="0" w:after="0" w:line="240" w:lineRule="auto"/>
              <w:jc w:val="center"/>
              <w:rPr>
                <w:rFonts w:asciiTheme="minorHAnsi" w:hAnsiTheme="minorHAnsi" w:cstheme="minorHAnsi"/>
                <w:color w:val="FF0000"/>
                <w:lang w:eastAsia="pl-PL"/>
              </w:rPr>
            </w:pPr>
            <w:r>
              <w:t>4,8000</w:t>
            </w:r>
          </w:p>
        </w:tc>
        <w:tc>
          <w:tcPr>
            <w:tcW w:w="3637" w:type="dxa"/>
            <w:shd w:val="clear" w:color="auto" w:fill="DEEAF6"/>
          </w:tcPr>
          <w:p w14:paraId="3D4E817A" w14:textId="77777777" w:rsidR="00D72D41" w:rsidRPr="00042D55" w:rsidRDefault="00081C3B" w:rsidP="00081C3B">
            <w:pPr>
              <w:spacing w:before="0" w:after="0" w:line="240" w:lineRule="auto"/>
              <w:jc w:val="center"/>
              <w:rPr>
                <w:rFonts w:asciiTheme="minorHAnsi" w:hAnsiTheme="minorHAnsi" w:cstheme="minorHAnsi"/>
                <w:b/>
                <w:lang w:eastAsia="pl-PL"/>
              </w:rPr>
            </w:pPr>
            <w:r>
              <w:rPr>
                <w:rFonts w:asciiTheme="minorHAnsi" w:hAnsiTheme="minorHAnsi" w:cstheme="minorHAnsi"/>
                <w:b/>
                <w:lang w:eastAsia="pl-PL"/>
              </w:rPr>
              <w:t>17</w:t>
            </w:r>
            <w:r w:rsidR="00042D55" w:rsidRPr="00042D55">
              <w:rPr>
                <w:rFonts w:asciiTheme="minorHAnsi" w:hAnsiTheme="minorHAnsi" w:cstheme="minorHAnsi"/>
                <w:b/>
                <w:lang w:eastAsia="pl-PL"/>
              </w:rPr>
              <w:t xml:space="preserve"> </w:t>
            </w:r>
            <w:r>
              <w:rPr>
                <w:rFonts w:asciiTheme="minorHAnsi" w:hAnsiTheme="minorHAnsi" w:cstheme="minorHAnsi"/>
                <w:b/>
                <w:lang w:eastAsia="pl-PL"/>
              </w:rPr>
              <w:t>760</w:t>
            </w:r>
          </w:p>
        </w:tc>
      </w:tr>
    </w:tbl>
    <w:p w14:paraId="69D32AA3" w14:textId="77777777" w:rsidR="00733C4F" w:rsidRDefault="00733C4F" w:rsidP="00733C4F">
      <w:r>
        <w:t>7.7.2 Chłonność obszarów objętych planami miejscowymi</w:t>
      </w:r>
    </w:p>
    <w:p w14:paraId="65178F7F" w14:textId="77777777" w:rsidR="00B13128" w:rsidRDefault="00B13128" w:rsidP="00733C4F">
      <w:pPr>
        <w:jc w:val="both"/>
      </w:pPr>
      <w:r w:rsidRPr="00B13128">
        <w:t>Chłonność obszarów objętych planami miejscowymi została obliczona wyłącznie dla tych terenów, które nie są obszarami zwartej zabudowy o w pełni ukształtowanej strukturze funkcjonalno-przestrzennej (chłonność których wyliczona została powyżej)</w:t>
      </w:r>
      <w:r>
        <w:t>.</w:t>
      </w:r>
    </w:p>
    <w:p w14:paraId="53E8E4A3" w14:textId="77777777" w:rsidR="00733C4F" w:rsidRPr="00D34A52" w:rsidRDefault="00733C4F" w:rsidP="00733C4F">
      <w:pPr>
        <w:autoSpaceDE w:val="0"/>
        <w:autoSpaceDN w:val="0"/>
        <w:adjustRightInd w:val="0"/>
        <w:spacing w:before="0" w:after="0" w:line="240" w:lineRule="auto"/>
        <w:rPr>
          <w:rFonts w:cs="Calibri"/>
          <w:bCs/>
          <w:i/>
          <w:color w:val="0070C0"/>
          <w:sz w:val="18"/>
          <w:szCs w:val="18"/>
        </w:rPr>
      </w:pPr>
      <w:r w:rsidRPr="00D34A52">
        <w:rPr>
          <w:rFonts w:cs="Calibri"/>
          <w:bCs/>
          <w:i/>
          <w:color w:val="0070C0"/>
          <w:sz w:val="18"/>
          <w:szCs w:val="18"/>
        </w:rPr>
        <w:t xml:space="preserve">Tabela </w:t>
      </w:r>
      <w:r w:rsidR="00EA2AEE">
        <w:rPr>
          <w:rFonts w:cs="Calibri"/>
          <w:bCs/>
          <w:i/>
          <w:color w:val="0070C0"/>
          <w:sz w:val="18"/>
          <w:szCs w:val="18"/>
        </w:rPr>
        <w:t>7.2</w:t>
      </w:r>
      <w:r w:rsidR="00945698">
        <w:rPr>
          <w:rFonts w:cs="Calibri"/>
          <w:bCs/>
          <w:i/>
          <w:color w:val="0070C0"/>
          <w:sz w:val="18"/>
          <w:szCs w:val="18"/>
        </w:rPr>
        <w:t>7</w:t>
      </w:r>
      <w:r>
        <w:rPr>
          <w:rFonts w:cs="Calibri"/>
          <w:bCs/>
          <w:i/>
          <w:color w:val="0070C0"/>
          <w:sz w:val="18"/>
          <w:szCs w:val="18"/>
        </w:rPr>
        <w:t>:</w:t>
      </w:r>
      <w:r w:rsidRPr="00D34A52">
        <w:rPr>
          <w:rFonts w:cs="Calibri"/>
          <w:bCs/>
          <w:i/>
          <w:color w:val="0070C0"/>
          <w:sz w:val="18"/>
          <w:szCs w:val="18"/>
        </w:rPr>
        <w:t xml:space="preserve"> Chłonność terenów przeznaczonych pod zabudowę w miejscowych planach zagospodarowania przestrzennego:</w:t>
      </w:r>
    </w:p>
    <w:tbl>
      <w:tblPr>
        <w:tblStyle w:val="Tabelasiatki5ciemnaakcent110"/>
        <w:tblW w:w="5000" w:type="pct"/>
        <w:tblLook w:val="04A0" w:firstRow="1" w:lastRow="0" w:firstColumn="1" w:lastColumn="0" w:noHBand="0" w:noVBand="1"/>
      </w:tblPr>
      <w:tblGrid>
        <w:gridCol w:w="2752"/>
        <w:gridCol w:w="2321"/>
        <w:gridCol w:w="2465"/>
        <w:gridCol w:w="2425"/>
      </w:tblGrid>
      <w:tr w:rsidR="00733C4F" w:rsidRPr="00407EE3" w14:paraId="6CE2CA4F" w14:textId="77777777" w:rsidTr="00CE580D">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5000" w:type="pct"/>
            <w:gridSpan w:val="4"/>
            <w:noWrap/>
          </w:tcPr>
          <w:p w14:paraId="28981177" w14:textId="77777777" w:rsidR="00733C4F" w:rsidRPr="004E7BE0" w:rsidRDefault="00733C4F" w:rsidP="00812260">
            <w:pPr>
              <w:spacing w:before="0" w:after="0" w:line="240" w:lineRule="auto"/>
              <w:jc w:val="center"/>
              <w:rPr>
                <w:rFonts w:cs="Calibri"/>
                <w:b w:val="0"/>
                <w:bCs w:val="0"/>
                <w:lang w:eastAsia="pl-PL"/>
              </w:rPr>
            </w:pPr>
            <w:r w:rsidRPr="004E7BE0">
              <w:rPr>
                <w:rFonts w:cs="Calibri"/>
                <w:lang w:eastAsia="pl-PL"/>
              </w:rPr>
              <w:t>Tereny przeznaczone pod zabudowę w mpzp</w:t>
            </w:r>
          </w:p>
        </w:tc>
      </w:tr>
      <w:tr w:rsidR="00733C4F" w:rsidRPr="00D34A52" w14:paraId="5FBC37C4" w14:textId="77777777" w:rsidTr="00106578">
        <w:trPr>
          <w:cnfStyle w:val="000000100000" w:firstRow="0" w:lastRow="0" w:firstColumn="0" w:lastColumn="0" w:oddVBand="0" w:evenVBand="0" w:oddHBand="1" w:evenHBand="0" w:firstRowFirstColumn="0" w:firstRowLastColumn="0" w:lastRowFirstColumn="0" w:lastRowLastColumn="0"/>
          <w:trHeight w:val="295"/>
        </w:trPr>
        <w:tc>
          <w:tcPr>
            <w:cnfStyle w:val="001000000000" w:firstRow="0" w:lastRow="0" w:firstColumn="1" w:lastColumn="0" w:oddVBand="0" w:evenVBand="0" w:oddHBand="0" w:evenHBand="0" w:firstRowFirstColumn="0" w:firstRowLastColumn="0" w:lastRowFirstColumn="0" w:lastRowLastColumn="0"/>
            <w:tcW w:w="1381" w:type="pct"/>
            <w:vMerge w:val="restart"/>
            <w:noWrap/>
          </w:tcPr>
          <w:p w14:paraId="53782EDC" w14:textId="77777777" w:rsidR="00733C4F" w:rsidRPr="00D34A52" w:rsidRDefault="00733C4F" w:rsidP="00CE580D">
            <w:pPr>
              <w:spacing w:before="0" w:after="0" w:line="240" w:lineRule="auto"/>
              <w:jc w:val="center"/>
              <w:rPr>
                <w:rFonts w:cs="Calibri"/>
                <w:lang w:eastAsia="pl-PL"/>
              </w:rPr>
            </w:pPr>
            <w:r w:rsidRPr="00D34A52">
              <w:rPr>
                <w:rFonts w:cs="Calibri"/>
                <w:lang w:eastAsia="pl-PL"/>
              </w:rPr>
              <w:t>Funkcja zabudowy</w:t>
            </w:r>
          </w:p>
        </w:tc>
        <w:tc>
          <w:tcPr>
            <w:tcW w:w="3619" w:type="pct"/>
            <w:gridSpan w:val="3"/>
            <w:noWrap/>
          </w:tcPr>
          <w:p w14:paraId="44AA98FF" w14:textId="77777777" w:rsidR="00733C4F" w:rsidRPr="00D34A52" w:rsidRDefault="00106578" w:rsidP="00CE580D">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lang w:eastAsia="pl-PL"/>
              </w:rPr>
            </w:pPr>
            <w:r w:rsidRPr="00106578">
              <w:rPr>
                <w:rFonts w:cs="Calibri"/>
                <w:lang w:eastAsia="pl-PL"/>
              </w:rPr>
              <w:t>Luki w zabudowie</w:t>
            </w:r>
          </w:p>
        </w:tc>
      </w:tr>
      <w:tr w:rsidR="00106578" w:rsidRPr="00D34A52" w14:paraId="331831F3" w14:textId="77777777" w:rsidTr="00106578">
        <w:trPr>
          <w:trHeight w:val="523"/>
        </w:trPr>
        <w:tc>
          <w:tcPr>
            <w:cnfStyle w:val="001000000000" w:firstRow="0" w:lastRow="0" w:firstColumn="1" w:lastColumn="0" w:oddVBand="0" w:evenVBand="0" w:oddHBand="0" w:evenHBand="0" w:firstRowFirstColumn="0" w:firstRowLastColumn="0" w:lastRowFirstColumn="0" w:lastRowLastColumn="0"/>
            <w:tcW w:w="1381" w:type="pct"/>
            <w:vMerge/>
            <w:noWrap/>
          </w:tcPr>
          <w:p w14:paraId="52B43ED5" w14:textId="77777777" w:rsidR="00106578" w:rsidRPr="00D34A52" w:rsidRDefault="00106578" w:rsidP="00106578">
            <w:pPr>
              <w:spacing w:before="0" w:after="0" w:line="240" w:lineRule="auto"/>
              <w:jc w:val="center"/>
              <w:rPr>
                <w:rFonts w:cs="Calibri"/>
                <w:lang w:eastAsia="pl-PL"/>
              </w:rPr>
            </w:pPr>
          </w:p>
        </w:tc>
        <w:tc>
          <w:tcPr>
            <w:tcW w:w="1165" w:type="pct"/>
            <w:noWrap/>
          </w:tcPr>
          <w:p w14:paraId="67DB490B" w14:textId="77777777" w:rsidR="00106578" w:rsidRPr="00BF3F35" w:rsidRDefault="00106578" w:rsidP="0010657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lang w:eastAsia="pl-PL"/>
              </w:rPr>
            </w:pPr>
            <w:r>
              <w:rPr>
                <w:rFonts w:cs="Calibri"/>
                <w:lang w:eastAsia="pl-PL"/>
              </w:rPr>
              <w:t>Powierzchnia</w:t>
            </w:r>
          </w:p>
          <w:p w14:paraId="628E18C4" w14:textId="77777777" w:rsidR="00106578" w:rsidRPr="00D34A52" w:rsidRDefault="00106578" w:rsidP="0010657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lang w:eastAsia="pl-PL"/>
              </w:rPr>
            </w:pPr>
            <w:r w:rsidRPr="00BF3F35">
              <w:rPr>
                <w:rFonts w:cs="Calibri"/>
                <w:lang w:eastAsia="pl-PL"/>
              </w:rPr>
              <w:t>[</w:t>
            </w:r>
            <w:r>
              <w:rPr>
                <w:rFonts w:cs="Calibri"/>
                <w:lang w:eastAsia="pl-PL"/>
              </w:rPr>
              <w:t>ha</w:t>
            </w:r>
            <w:r w:rsidRPr="00BF3F35">
              <w:rPr>
                <w:rFonts w:cs="Calibri"/>
                <w:lang w:eastAsia="pl-PL"/>
              </w:rPr>
              <w:t>]</w:t>
            </w:r>
          </w:p>
        </w:tc>
        <w:tc>
          <w:tcPr>
            <w:tcW w:w="1237" w:type="pct"/>
          </w:tcPr>
          <w:p w14:paraId="0058F504" w14:textId="77777777" w:rsidR="00106578" w:rsidRPr="00D34A52" w:rsidRDefault="00106578" w:rsidP="0010657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lang w:eastAsia="pl-PL"/>
              </w:rPr>
            </w:pPr>
            <w:r w:rsidRPr="00D34A52">
              <w:rPr>
                <w:rFonts w:cs="Calibri"/>
                <w:lang w:eastAsia="pl-PL"/>
              </w:rPr>
              <w:t>L</w:t>
            </w:r>
            <w:r>
              <w:rPr>
                <w:rFonts w:cs="Calibri"/>
                <w:lang w:eastAsia="pl-PL"/>
              </w:rPr>
              <w:t>iczba działek budowlanych</w:t>
            </w:r>
          </w:p>
        </w:tc>
        <w:tc>
          <w:tcPr>
            <w:tcW w:w="1218" w:type="pct"/>
          </w:tcPr>
          <w:p w14:paraId="6FBC5DD0" w14:textId="77777777" w:rsidR="00106578" w:rsidRDefault="00106578" w:rsidP="0010657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lang w:eastAsia="pl-PL"/>
              </w:rPr>
            </w:pPr>
            <w:r w:rsidRPr="00106578">
              <w:rPr>
                <w:rFonts w:cs="Calibri"/>
                <w:b/>
                <w:lang w:eastAsia="pl-PL"/>
              </w:rPr>
              <w:t>Chłonność luk w zabudowie</w:t>
            </w:r>
          </w:p>
          <w:p w14:paraId="2867D9B8" w14:textId="77777777" w:rsidR="00106578" w:rsidRPr="00D34A52" w:rsidRDefault="00106578" w:rsidP="0010657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lang w:eastAsia="pl-PL"/>
              </w:rPr>
            </w:pPr>
            <w:r w:rsidRPr="00D34A52">
              <w:rPr>
                <w:rFonts w:cs="Calibri"/>
                <w:b/>
                <w:lang w:eastAsia="pl-PL"/>
              </w:rPr>
              <w:t>[m</w:t>
            </w:r>
            <w:r w:rsidRPr="00D34A52">
              <w:rPr>
                <w:rFonts w:cs="Calibri"/>
                <w:b/>
                <w:vertAlign w:val="superscript"/>
                <w:lang w:eastAsia="pl-PL"/>
              </w:rPr>
              <w:t>2</w:t>
            </w:r>
            <w:r w:rsidRPr="00D34A52">
              <w:rPr>
                <w:rFonts w:cs="Calibri"/>
                <w:b/>
                <w:lang w:eastAsia="pl-PL"/>
              </w:rPr>
              <w:t xml:space="preserve"> pow. uż.]</w:t>
            </w:r>
          </w:p>
        </w:tc>
      </w:tr>
      <w:tr w:rsidR="00733C4F" w:rsidRPr="00D34A52" w14:paraId="2B1C65BE" w14:textId="77777777" w:rsidTr="00106578">
        <w:trPr>
          <w:cnfStyle w:val="000000100000" w:firstRow="0" w:lastRow="0" w:firstColumn="0" w:lastColumn="0" w:oddVBand="0" w:evenVBand="0" w:oddHBand="1" w:evenHBand="0" w:firstRowFirstColumn="0" w:firstRowLastColumn="0" w:lastRowFirstColumn="0" w:lastRowLastColumn="0"/>
          <w:trHeight w:val="223"/>
        </w:trPr>
        <w:tc>
          <w:tcPr>
            <w:cnfStyle w:val="001000000000" w:firstRow="0" w:lastRow="0" w:firstColumn="1" w:lastColumn="0" w:oddVBand="0" w:evenVBand="0" w:oddHBand="0" w:evenHBand="0" w:firstRowFirstColumn="0" w:firstRowLastColumn="0" w:lastRowFirstColumn="0" w:lastRowLastColumn="0"/>
            <w:tcW w:w="1381" w:type="pct"/>
            <w:noWrap/>
            <w:hideMark/>
          </w:tcPr>
          <w:p w14:paraId="42410368" w14:textId="77777777" w:rsidR="00733C4F" w:rsidRPr="00D34A52" w:rsidRDefault="00733C4F" w:rsidP="00CE580D">
            <w:pPr>
              <w:spacing w:before="0" w:after="0" w:line="240" w:lineRule="auto"/>
              <w:jc w:val="center"/>
              <w:rPr>
                <w:rFonts w:cs="Calibri"/>
                <w:lang w:eastAsia="pl-PL"/>
              </w:rPr>
            </w:pPr>
            <w:r w:rsidRPr="00D34A52">
              <w:rPr>
                <w:rFonts w:cs="Calibri"/>
                <w:lang w:eastAsia="pl-PL"/>
              </w:rPr>
              <w:t>mieszkaniowa jednorodzinna</w:t>
            </w:r>
          </w:p>
        </w:tc>
        <w:tc>
          <w:tcPr>
            <w:tcW w:w="1165" w:type="pct"/>
            <w:noWrap/>
            <w:hideMark/>
          </w:tcPr>
          <w:p w14:paraId="532C753C" w14:textId="77777777" w:rsidR="00733C4F" w:rsidRPr="00EC2C9E" w:rsidRDefault="00733C4F" w:rsidP="00EC2C9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lang w:eastAsia="pl-PL"/>
              </w:rPr>
            </w:pPr>
            <w:r w:rsidRPr="00EC2C9E">
              <w:rPr>
                <w:rFonts w:cs="Calibri"/>
              </w:rPr>
              <w:t>0,21</w:t>
            </w:r>
            <w:r w:rsidR="00EC2C9E" w:rsidRPr="00EC2C9E">
              <w:rPr>
                <w:rFonts w:cs="Calibri"/>
              </w:rPr>
              <w:t>5</w:t>
            </w:r>
            <w:r w:rsidRPr="00EC2C9E">
              <w:rPr>
                <w:rFonts w:cs="Calibri"/>
              </w:rPr>
              <w:t>4</w:t>
            </w:r>
          </w:p>
        </w:tc>
        <w:tc>
          <w:tcPr>
            <w:tcW w:w="1237" w:type="pct"/>
          </w:tcPr>
          <w:p w14:paraId="6B9A716F" w14:textId="77777777" w:rsidR="00733C4F" w:rsidRPr="00EC2C9E" w:rsidRDefault="00733C4F" w:rsidP="0010657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lang w:eastAsia="pl-PL"/>
              </w:rPr>
            </w:pPr>
            <w:r w:rsidRPr="00EC2C9E">
              <w:rPr>
                <w:rFonts w:cs="Calibri"/>
                <w:lang w:eastAsia="pl-PL"/>
              </w:rPr>
              <w:t>10</w:t>
            </w:r>
          </w:p>
        </w:tc>
        <w:tc>
          <w:tcPr>
            <w:tcW w:w="1218" w:type="pct"/>
          </w:tcPr>
          <w:p w14:paraId="1EFEAC15" w14:textId="77777777" w:rsidR="00733C4F" w:rsidRPr="002C0270" w:rsidRDefault="00733C4F" w:rsidP="0010657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lang w:eastAsia="pl-PL"/>
              </w:rPr>
            </w:pPr>
            <w:r w:rsidRPr="002C0270">
              <w:rPr>
                <w:rFonts w:cs="Calibri"/>
                <w:b/>
                <w:lang w:eastAsia="pl-PL"/>
              </w:rPr>
              <w:t>1 200</w:t>
            </w:r>
          </w:p>
        </w:tc>
      </w:tr>
      <w:tr w:rsidR="00733C4F" w:rsidRPr="00D34A52" w14:paraId="7F65021E" w14:textId="77777777" w:rsidTr="00106578">
        <w:trPr>
          <w:trHeight w:val="134"/>
        </w:trPr>
        <w:tc>
          <w:tcPr>
            <w:cnfStyle w:val="001000000000" w:firstRow="0" w:lastRow="0" w:firstColumn="1" w:lastColumn="0" w:oddVBand="0" w:evenVBand="0" w:oddHBand="0" w:evenHBand="0" w:firstRowFirstColumn="0" w:firstRowLastColumn="0" w:lastRowFirstColumn="0" w:lastRowLastColumn="0"/>
            <w:tcW w:w="1381" w:type="pct"/>
            <w:noWrap/>
            <w:hideMark/>
          </w:tcPr>
          <w:p w14:paraId="7B77E1C4" w14:textId="77777777" w:rsidR="00733C4F" w:rsidRPr="00D34A52" w:rsidRDefault="00733C4F" w:rsidP="00CE580D">
            <w:pPr>
              <w:spacing w:before="0" w:after="0" w:line="240" w:lineRule="auto"/>
              <w:jc w:val="center"/>
              <w:rPr>
                <w:rFonts w:cs="Calibri"/>
                <w:lang w:eastAsia="pl-PL"/>
              </w:rPr>
            </w:pPr>
            <w:r w:rsidRPr="00D34A52">
              <w:rPr>
                <w:rFonts w:cs="Calibri"/>
                <w:lang w:eastAsia="pl-PL"/>
              </w:rPr>
              <w:t>handlowo-usługowa</w:t>
            </w:r>
          </w:p>
        </w:tc>
        <w:tc>
          <w:tcPr>
            <w:tcW w:w="1165" w:type="pct"/>
            <w:noWrap/>
          </w:tcPr>
          <w:p w14:paraId="411D21CD" w14:textId="77777777" w:rsidR="00733C4F" w:rsidRPr="00EC2C9E" w:rsidRDefault="00EC2C9E" w:rsidP="0010657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lang w:eastAsia="pl-PL"/>
              </w:rPr>
            </w:pPr>
            <w:r w:rsidRPr="00EC2C9E">
              <w:rPr>
                <w:rFonts w:cs="Calibri"/>
              </w:rPr>
              <w:t>2,393</w:t>
            </w:r>
          </w:p>
        </w:tc>
        <w:tc>
          <w:tcPr>
            <w:tcW w:w="1237" w:type="pct"/>
          </w:tcPr>
          <w:p w14:paraId="15A68A38" w14:textId="77777777" w:rsidR="00733C4F" w:rsidRPr="00EC2C9E" w:rsidRDefault="00733C4F" w:rsidP="0010657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lang w:eastAsia="pl-PL"/>
              </w:rPr>
            </w:pPr>
            <w:r w:rsidRPr="00EC2C9E">
              <w:rPr>
                <w:rFonts w:cs="Calibri"/>
                <w:lang w:eastAsia="pl-PL"/>
              </w:rPr>
              <w:t>-</w:t>
            </w:r>
          </w:p>
        </w:tc>
        <w:tc>
          <w:tcPr>
            <w:tcW w:w="1218" w:type="pct"/>
          </w:tcPr>
          <w:p w14:paraId="31114A88" w14:textId="77777777" w:rsidR="00733C4F" w:rsidRPr="00EC2C9E" w:rsidRDefault="00EC2C9E" w:rsidP="00106578">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lang w:eastAsia="pl-PL"/>
              </w:rPr>
            </w:pPr>
            <w:r w:rsidRPr="00EC2C9E">
              <w:rPr>
                <w:rFonts w:cs="Calibri"/>
                <w:b/>
                <w:lang w:eastAsia="pl-PL"/>
              </w:rPr>
              <w:t>6 461</w:t>
            </w:r>
          </w:p>
        </w:tc>
      </w:tr>
      <w:tr w:rsidR="00733C4F" w:rsidRPr="00D34A52" w14:paraId="0EA9B033" w14:textId="77777777" w:rsidTr="00106578">
        <w:trPr>
          <w:cnfStyle w:val="000000100000" w:firstRow="0" w:lastRow="0" w:firstColumn="0" w:lastColumn="0" w:oddVBand="0" w:evenVBand="0" w:oddHBand="1" w:evenHBand="0" w:firstRowFirstColumn="0" w:firstRowLastColumn="0" w:lastRowFirstColumn="0" w:lastRowLastColumn="0"/>
          <w:trHeight w:val="134"/>
        </w:trPr>
        <w:tc>
          <w:tcPr>
            <w:cnfStyle w:val="001000000000" w:firstRow="0" w:lastRow="0" w:firstColumn="1" w:lastColumn="0" w:oddVBand="0" w:evenVBand="0" w:oddHBand="0" w:evenHBand="0" w:firstRowFirstColumn="0" w:firstRowLastColumn="0" w:lastRowFirstColumn="0" w:lastRowLastColumn="0"/>
            <w:tcW w:w="1381" w:type="pct"/>
            <w:noWrap/>
          </w:tcPr>
          <w:p w14:paraId="610F3A5F" w14:textId="77777777" w:rsidR="00733C4F" w:rsidRPr="00D34A52" w:rsidRDefault="00733C4F" w:rsidP="00007656">
            <w:pPr>
              <w:spacing w:before="0" w:after="0" w:line="240" w:lineRule="auto"/>
              <w:jc w:val="center"/>
              <w:rPr>
                <w:rFonts w:cs="Calibri"/>
                <w:b w:val="0"/>
                <w:bCs w:val="0"/>
                <w:lang w:eastAsia="pl-PL"/>
              </w:rPr>
            </w:pPr>
            <w:r w:rsidRPr="00D34A52">
              <w:rPr>
                <w:rFonts w:cs="Calibri"/>
                <w:lang w:eastAsia="pl-PL"/>
              </w:rPr>
              <w:t>produkcyjno-</w:t>
            </w:r>
            <w:r w:rsidR="00007656">
              <w:rPr>
                <w:rFonts w:cs="Calibri"/>
                <w:lang w:eastAsia="pl-PL"/>
              </w:rPr>
              <w:t>magazynowa</w:t>
            </w:r>
          </w:p>
        </w:tc>
        <w:tc>
          <w:tcPr>
            <w:tcW w:w="1165" w:type="pct"/>
            <w:noWrap/>
          </w:tcPr>
          <w:p w14:paraId="203F49EC" w14:textId="77777777" w:rsidR="00733C4F" w:rsidRPr="00EC2C9E" w:rsidRDefault="00EC2C9E" w:rsidP="0010657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lang w:eastAsia="pl-PL"/>
              </w:rPr>
            </w:pPr>
            <w:r w:rsidRPr="00EC2C9E">
              <w:rPr>
                <w:rFonts w:cs="Calibri"/>
                <w:lang w:eastAsia="pl-PL"/>
              </w:rPr>
              <w:t>23,1585</w:t>
            </w:r>
          </w:p>
        </w:tc>
        <w:tc>
          <w:tcPr>
            <w:tcW w:w="1237" w:type="pct"/>
          </w:tcPr>
          <w:p w14:paraId="37039C6E" w14:textId="77777777" w:rsidR="00733C4F" w:rsidRPr="00EC2C9E" w:rsidRDefault="00733C4F" w:rsidP="0010657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lang w:eastAsia="pl-PL"/>
              </w:rPr>
            </w:pPr>
            <w:r w:rsidRPr="00EC2C9E">
              <w:rPr>
                <w:rFonts w:cs="Calibri"/>
                <w:lang w:eastAsia="pl-PL"/>
              </w:rPr>
              <w:t>-</w:t>
            </w:r>
          </w:p>
        </w:tc>
        <w:tc>
          <w:tcPr>
            <w:tcW w:w="1218" w:type="pct"/>
          </w:tcPr>
          <w:p w14:paraId="2094FC8F" w14:textId="77777777" w:rsidR="00733C4F" w:rsidRPr="00EC2C9E" w:rsidRDefault="00EC2C9E" w:rsidP="00106578">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lang w:eastAsia="pl-PL"/>
              </w:rPr>
            </w:pPr>
            <w:r w:rsidRPr="00EC2C9E">
              <w:rPr>
                <w:rFonts w:cs="Calibri"/>
                <w:b/>
                <w:lang w:eastAsia="pl-PL"/>
              </w:rPr>
              <w:t>85 686</w:t>
            </w:r>
          </w:p>
        </w:tc>
      </w:tr>
    </w:tbl>
    <w:p w14:paraId="1ED95B7D" w14:textId="77777777" w:rsidR="006E735A" w:rsidRDefault="006E735A" w:rsidP="006E735A">
      <w:pPr>
        <w:jc w:val="both"/>
      </w:pPr>
      <w:r>
        <w:lastRenderedPageBreak/>
        <w:t>Porównanie zapotrzebowania z chłonnością stanowi punkt wyjścia do wyznaczenia terenów wskazanych pod zabudowę w dokumencie studium, zgodnie z art. 10 ust. 5 pkt 4 ustawy o pzp.</w:t>
      </w:r>
    </w:p>
    <w:p w14:paraId="13977E6A" w14:textId="77777777" w:rsidR="006E735A" w:rsidRDefault="006E735A" w:rsidP="006E735A">
      <w:pPr>
        <w:jc w:val="both"/>
      </w:pPr>
      <w:r w:rsidRPr="00BC2A0C">
        <w:t xml:space="preserve">Wyniki </w:t>
      </w:r>
      <w:r w:rsidRPr="00BC2A0C">
        <w:rPr>
          <w:iCs/>
        </w:rPr>
        <w:t xml:space="preserve">porównania zapotrzebowania na nową zabudowę w gminie </w:t>
      </w:r>
      <w:r>
        <w:rPr>
          <w:iCs/>
        </w:rPr>
        <w:t>Belsk Duży</w:t>
      </w:r>
      <w:r w:rsidRPr="00BC2A0C">
        <w:rPr>
          <w:iCs/>
        </w:rPr>
        <w:t xml:space="preserve"> z chłonnością terenów </w:t>
      </w:r>
      <w:r w:rsidRPr="00BC2A0C">
        <w:t xml:space="preserve">zwartej zabudowy o w pełni ukształtowanej strukturze funkcjonalno-przestrzennej oraz terenów przeznaczonych pod zabudowę w miejscowych planach zagospodarowania przestrzennego – </w:t>
      </w:r>
      <w:r w:rsidRPr="009059DF">
        <w:t xml:space="preserve">przedstawiono w tabeli </w:t>
      </w:r>
      <w:r>
        <w:t>7.</w:t>
      </w:r>
      <w:r w:rsidR="00D21BD8">
        <w:t>28</w:t>
      </w:r>
      <w:r w:rsidRPr="009059DF">
        <w:t>.</w:t>
      </w:r>
    </w:p>
    <w:p w14:paraId="35D95E3B" w14:textId="77777777" w:rsidR="006E735A" w:rsidRPr="00621DEB" w:rsidRDefault="006E735A" w:rsidP="006E735A">
      <w:pPr>
        <w:autoSpaceDE w:val="0"/>
        <w:autoSpaceDN w:val="0"/>
        <w:adjustRightInd w:val="0"/>
        <w:spacing w:before="0" w:after="0" w:line="240" w:lineRule="auto"/>
        <w:jc w:val="both"/>
        <w:rPr>
          <w:rFonts w:cs="Calibri"/>
          <w:bCs/>
          <w:i/>
          <w:color w:val="0070C0"/>
          <w:sz w:val="18"/>
          <w:szCs w:val="18"/>
        </w:rPr>
      </w:pPr>
      <w:r w:rsidRPr="00621DEB">
        <w:rPr>
          <w:rFonts w:cs="Calibri"/>
          <w:bCs/>
          <w:i/>
          <w:color w:val="0070C0"/>
          <w:sz w:val="18"/>
          <w:szCs w:val="18"/>
        </w:rPr>
        <w:t xml:space="preserve">Tabela </w:t>
      </w:r>
      <w:r w:rsidR="00EA2AEE">
        <w:rPr>
          <w:rFonts w:cs="Calibri"/>
          <w:bCs/>
          <w:i/>
          <w:color w:val="0070C0"/>
          <w:sz w:val="18"/>
          <w:szCs w:val="18"/>
        </w:rPr>
        <w:t>7.2</w:t>
      </w:r>
      <w:r w:rsidR="00945698">
        <w:rPr>
          <w:rFonts w:cs="Calibri"/>
          <w:bCs/>
          <w:i/>
          <w:color w:val="0070C0"/>
          <w:sz w:val="18"/>
          <w:szCs w:val="18"/>
        </w:rPr>
        <w:t>8</w:t>
      </w:r>
      <w:r w:rsidRPr="00621DEB">
        <w:rPr>
          <w:rFonts w:cs="Calibri"/>
          <w:bCs/>
          <w:i/>
          <w:color w:val="0070C0"/>
          <w:sz w:val="18"/>
          <w:szCs w:val="18"/>
        </w:rPr>
        <w:t>: Porównanie zapotrzebowania na nową zabudowę z chłonnością terenów zwartej zabudowy o w pełni ukształtowanej strukturze funkcjonalno-przestrzennej oraz terenów przeznaczonych pod zabudowę w miejscowych planach zagospodarowania przestrzennego:</w:t>
      </w:r>
    </w:p>
    <w:tbl>
      <w:tblPr>
        <w:tblStyle w:val="Tabelasiatki5ciemnaakcent110"/>
        <w:tblW w:w="5000" w:type="pct"/>
        <w:tblLook w:val="04A0" w:firstRow="1" w:lastRow="0" w:firstColumn="1" w:lastColumn="0" w:noHBand="0" w:noVBand="1"/>
      </w:tblPr>
      <w:tblGrid>
        <w:gridCol w:w="1450"/>
        <w:gridCol w:w="1448"/>
        <w:gridCol w:w="1704"/>
        <w:gridCol w:w="1176"/>
        <w:gridCol w:w="1176"/>
        <w:gridCol w:w="1034"/>
        <w:gridCol w:w="1975"/>
      </w:tblGrid>
      <w:tr w:rsidR="006E735A" w14:paraId="4185D8A4" w14:textId="77777777" w:rsidTr="00381A43">
        <w:trPr>
          <w:cnfStyle w:val="100000000000" w:firstRow="1" w:lastRow="0" w:firstColumn="0" w:lastColumn="0" w:oddVBand="0" w:evenVBand="0" w:oddHBand="0" w:evenHBand="0" w:firstRowFirstColumn="0" w:firstRowLastColumn="0" w:lastRowFirstColumn="0" w:lastRowLastColumn="0"/>
          <w:trHeight w:val="488"/>
        </w:trPr>
        <w:tc>
          <w:tcPr>
            <w:cnfStyle w:val="001000000000" w:firstRow="0" w:lastRow="0" w:firstColumn="1" w:lastColumn="0" w:oddVBand="0" w:evenVBand="0" w:oddHBand="0" w:evenHBand="0" w:firstRowFirstColumn="0" w:firstRowLastColumn="0" w:lastRowFirstColumn="0" w:lastRowLastColumn="0"/>
            <w:tcW w:w="1454" w:type="pct"/>
            <w:gridSpan w:val="2"/>
            <w:vMerge w:val="restart"/>
          </w:tcPr>
          <w:p w14:paraId="6F00E056" w14:textId="77777777" w:rsidR="006E735A" w:rsidRPr="005D16C4" w:rsidRDefault="006E735A" w:rsidP="00CE580D">
            <w:pPr>
              <w:spacing w:before="0" w:after="0" w:line="240" w:lineRule="auto"/>
              <w:jc w:val="center"/>
              <w:rPr>
                <w:rFonts w:cs="Calibri"/>
                <w:color w:val="auto"/>
              </w:rPr>
            </w:pPr>
            <w:r w:rsidRPr="005D16C4">
              <w:rPr>
                <w:rFonts w:cs="Calibri"/>
                <w:color w:val="FFFFFF" w:themeColor="background1"/>
              </w:rPr>
              <w:t>Funkcja zabudowy</w:t>
            </w:r>
          </w:p>
        </w:tc>
        <w:tc>
          <w:tcPr>
            <w:tcW w:w="855" w:type="pct"/>
            <w:vMerge w:val="restart"/>
          </w:tcPr>
          <w:p w14:paraId="0FAB3A75" w14:textId="77777777" w:rsidR="006E735A" w:rsidRPr="005D16C4" w:rsidRDefault="006E735A" w:rsidP="00CE580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FFFFFF" w:themeColor="background1"/>
              </w:rPr>
            </w:pPr>
            <w:r w:rsidRPr="005D16C4">
              <w:rPr>
                <w:rFonts w:cs="Calibri"/>
                <w:color w:val="FFFFFF" w:themeColor="background1"/>
              </w:rPr>
              <w:t>Zapotrzebowanie na nową zabudowę</w:t>
            </w:r>
          </w:p>
          <w:p w14:paraId="36EE4DAE" w14:textId="77777777" w:rsidR="006E735A" w:rsidRPr="005D16C4" w:rsidRDefault="006E735A" w:rsidP="00CE580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FFFFFF" w:themeColor="background1"/>
              </w:rPr>
            </w:pPr>
            <w:r w:rsidRPr="005D16C4">
              <w:rPr>
                <w:rFonts w:cs="Calibri"/>
                <w:color w:val="FFFFFF" w:themeColor="background1"/>
              </w:rPr>
              <w:t>[m</w:t>
            </w:r>
            <w:r w:rsidRPr="005D16C4">
              <w:rPr>
                <w:rFonts w:cs="Calibri"/>
                <w:color w:val="FFFFFF" w:themeColor="background1"/>
                <w:vertAlign w:val="superscript"/>
              </w:rPr>
              <w:t>2</w:t>
            </w:r>
            <w:r w:rsidRPr="005D16C4">
              <w:rPr>
                <w:rFonts w:cs="Calibri"/>
                <w:color w:val="FFFFFF" w:themeColor="background1"/>
              </w:rPr>
              <w:t xml:space="preserve"> pow. użytkowej]</w:t>
            </w:r>
          </w:p>
        </w:tc>
        <w:tc>
          <w:tcPr>
            <w:tcW w:w="1699" w:type="pct"/>
            <w:gridSpan w:val="3"/>
          </w:tcPr>
          <w:p w14:paraId="6F26E85F" w14:textId="77777777" w:rsidR="006E735A" w:rsidRPr="005D16C4" w:rsidRDefault="006E735A" w:rsidP="00CE580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FFFFFF" w:themeColor="background1"/>
              </w:rPr>
            </w:pPr>
            <w:r w:rsidRPr="005D16C4">
              <w:rPr>
                <w:rFonts w:cs="Calibri"/>
                <w:color w:val="FFFFFF" w:themeColor="background1"/>
              </w:rPr>
              <w:t>Chłonność</w:t>
            </w:r>
          </w:p>
          <w:p w14:paraId="42AD6E63" w14:textId="77777777" w:rsidR="006E735A" w:rsidRPr="005D16C4" w:rsidRDefault="006E735A" w:rsidP="00CE580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 w:val="0"/>
                <w:color w:val="FFFFFF" w:themeColor="background1"/>
              </w:rPr>
            </w:pPr>
            <w:r w:rsidRPr="005D16C4">
              <w:rPr>
                <w:rFonts w:cs="Calibri"/>
                <w:color w:val="FFFFFF" w:themeColor="background1"/>
              </w:rPr>
              <w:t>[m</w:t>
            </w:r>
            <w:r w:rsidRPr="005D16C4">
              <w:rPr>
                <w:rFonts w:cs="Calibri"/>
                <w:color w:val="FFFFFF" w:themeColor="background1"/>
                <w:vertAlign w:val="superscript"/>
              </w:rPr>
              <w:t>2</w:t>
            </w:r>
            <w:r w:rsidRPr="005D16C4">
              <w:rPr>
                <w:rFonts w:cs="Calibri"/>
                <w:color w:val="FFFFFF" w:themeColor="background1"/>
              </w:rPr>
              <w:t xml:space="preserve"> pow. użytkowej]</w:t>
            </w:r>
          </w:p>
        </w:tc>
        <w:tc>
          <w:tcPr>
            <w:tcW w:w="991" w:type="pct"/>
            <w:vMerge w:val="restart"/>
          </w:tcPr>
          <w:p w14:paraId="127098C5" w14:textId="77777777" w:rsidR="006E735A" w:rsidRPr="005D16C4" w:rsidRDefault="006E735A" w:rsidP="00CE580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color w:val="FFFFFF" w:themeColor="background1"/>
              </w:rPr>
            </w:pPr>
            <w:r w:rsidRPr="005D16C4">
              <w:rPr>
                <w:rFonts w:cs="Calibri"/>
                <w:color w:val="FFFFFF" w:themeColor="background1"/>
              </w:rPr>
              <w:t>Różnica pomiędzy chłonnością  i zapotrzebowaniem</w:t>
            </w:r>
          </w:p>
          <w:p w14:paraId="04A17804" w14:textId="77777777" w:rsidR="006E735A" w:rsidRPr="005D16C4" w:rsidRDefault="006E735A" w:rsidP="00CE580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cs="Calibri"/>
                <w:b w:val="0"/>
                <w:color w:val="FFFFFF" w:themeColor="background1"/>
              </w:rPr>
            </w:pPr>
            <w:r w:rsidRPr="005D16C4">
              <w:rPr>
                <w:rFonts w:cs="Calibri"/>
                <w:color w:val="FFFFFF" w:themeColor="background1"/>
              </w:rPr>
              <w:t>[m</w:t>
            </w:r>
            <w:r w:rsidRPr="005D16C4">
              <w:rPr>
                <w:rFonts w:cs="Calibri"/>
                <w:color w:val="FFFFFF" w:themeColor="background1"/>
                <w:vertAlign w:val="superscript"/>
              </w:rPr>
              <w:t>2</w:t>
            </w:r>
            <w:r w:rsidRPr="005D16C4">
              <w:rPr>
                <w:rFonts w:cs="Calibri"/>
                <w:color w:val="FFFFFF" w:themeColor="background1"/>
              </w:rPr>
              <w:t xml:space="preserve"> pow. użytkowej]</w:t>
            </w:r>
          </w:p>
        </w:tc>
      </w:tr>
      <w:tr w:rsidR="006E735A" w14:paraId="78CD096E" w14:textId="77777777" w:rsidTr="00381A43">
        <w:trPr>
          <w:cnfStyle w:val="000000100000" w:firstRow="0" w:lastRow="0" w:firstColumn="0" w:lastColumn="0" w:oddVBand="0" w:evenVBand="0" w:oddHBand="1" w:evenHBand="0" w:firstRowFirstColumn="0" w:firstRowLastColumn="0" w:lastRowFirstColumn="0" w:lastRowLastColumn="0"/>
          <w:trHeight w:val="1221"/>
        </w:trPr>
        <w:tc>
          <w:tcPr>
            <w:cnfStyle w:val="001000000000" w:firstRow="0" w:lastRow="0" w:firstColumn="1" w:lastColumn="0" w:oddVBand="0" w:evenVBand="0" w:oddHBand="0" w:evenHBand="0" w:firstRowFirstColumn="0" w:firstRowLastColumn="0" w:lastRowFirstColumn="0" w:lastRowLastColumn="0"/>
            <w:tcW w:w="1454" w:type="pct"/>
            <w:gridSpan w:val="2"/>
            <w:vMerge/>
          </w:tcPr>
          <w:p w14:paraId="46D4E558" w14:textId="77777777" w:rsidR="006E735A" w:rsidRPr="005D16C4" w:rsidRDefault="006E735A" w:rsidP="00CE580D">
            <w:pPr>
              <w:spacing w:before="0" w:after="0" w:line="240" w:lineRule="auto"/>
              <w:jc w:val="center"/>
              <w:rPr>
                <w:rFonts w:cs="Calibri"/>
                <w:color w:val="auto"/>
              </w:rPr>
            </w:pPr>
          </w:p>
        </w:tc>
        <w:tc>
          <w:tcPr>
            <w:tcW w:w="855" w:type="pct"/>
            <w:vMerge/>
          </w:tcPr>
          <w:p w14:paraId="706F2BAB" w14:textId="77777777" w:rsidR="006E735A" w:rsidRPr="005D16C4" w:rsidRDefault="006E735A" w:rsidP="00CE580D">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rPr>
            </w:pPr>
          </w:p>
        </w:tc>
        <w:tc>
          <w:tcPr>
            <w:tcW w:w="590" w:type="pct"/>
          </w:tcPr>
          <w:p w14:paraId="73EB42FE" w14:textId="77777777" w:rsidR="006E735A" w:rsidRPr="005D16C4" w:rsidRDefault="006E735A" w:rsidP="0069506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rPr>
            </w:pPr>
            <w:r w:rsidRPr="005D16C4">
              <w:rPr>
                <w:rFonts w:cs="Calibri"/>
                <w:b/>
                <w:bCs/>
              </w:rPr>
              <w:t xml:space="preserve">obszarów </w:t>
            </w:r>
            <w:r w:rsidR="00695064">
              <w:rPr>
                <w:rFonts w:cs="Calibri"/>
                <w:b/>
                <w:bCs/>
              </w:rPr>
              <w:t>zwartej zabudowy</w:t>
            </w:r>
          </w:p>
        </w:tc>
        <w:tc>
          <w:tcPr>
            <w:tcW w:w="590" w:type="pct"/>
          </w:tcPr>
          <w:p w14:paraId="2375FE7D" w14:textId="77777777" w:rsidR="006E735A" w:rsidRPr="005D16C4" w:rsidRDefault="006E735A" w:rsidP="00CE580D">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rPr>
            </w:pPr>
            <w:r w:rsidRPr="005D16C4">
              <w:rPr>
                <w:rFonts w:cs="Calibri"/>
                <w:b/>
                <w:bCs/>
              </w:rPr>
              <w:t>terenów przezn. pod zabudowę w mpzp</w:t>
            </w:r>
          </w:p>
        </w:tc>
        <w:tc>
          <w:tcPr>
            <w:tcW w:w="519" w:type="pct"/>
          </w:tcPr>
          <w:p w14:paraId="00B0D0C3" w14:textId="77777777" w:rsidR="006E735A" w:rsidRPr="005D16C4" w:rsidRDefault="006E735A" w:rsidP="00CE580D">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bCs/>
              </w:rPr>
            </w:pPr>
            <w:r w:rsidRPr="005D16C4">
              <w:rPr>
                <w:rFonts w:cs="Calibri"/>
                <w:b/>
                <w:bCs/>
              </w:rPr>
              <w:t>razem</w:t>
            </w:r>
          </w:p>
        </w:tc>
        <w:tc>
          <w:tcPr>
            <w:tcW w:w="991" w:type="pct"/>
            <w:vMerge/>
          </w:tcPr>
          <w:p w14:paraId="1A458A08" w14:textId="77777777" w:rsidR="006E735A" w:rsidRPr="005D16C4" w:rsidRDefault="006E735A" w:rsidP="00CE580D">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rPr>
            </w:pPr>
          </w:p>
        </w:tc>
      </w:tr>
      <w:tr w:rsidR="00081C3B" w14:paraId="395667AB" w14:textId="77777777" w:rsidTr="004006A6">
        <w:tc>
          <w:tcPr>
            <w:cnfStyle w:val="001000000000" w:firstRow="0" w:lastRow="0" w:firstColumn="1" w:lastColumn="0" w:oddVBand="0" w:evenVBand="0" w:oddHBand="0" w:evenHBand="0" w:firstRowFirstColumn="0" w:firstRowLastColumn="0" w:lastRowFirstColumn="0" w:lastRowLastColumn="0"/>
            <w:tcW w:w="728" w:type="pct"/>
            <w:vMerge w:val="restart"/>
          </w:tcPr>
          <w:p w14:paraId="6CEFB2F6" w14:textId="77777777" w:rsidR="00081C3B" w:rsidRPr="00711057" w:rsidRDefault="00081C3B" w:rsidP="00081C3B">
            <w:pPr>
              <w:spacing w:before="0" w:after="0" w:line="240" w:lineRule="auto"/>
              <w:jc w:val="center"/>
              <w:rPr>
                <w:rFonts w:cs="Calibri"/>
                <w:color w:val="FFFFFF" w:themeColor="background1"/>
                <w:lang w:eastAsia="pl-PL"/>
              </w:rPr>
            </w:pPr>
            <w:r w:rsidRPr="00711057">
              <w:rPr>
                <w:rFonts w:cs="Calibri"/>
                <w:color w:val="FFFFFF" w:themeColor="background1"/>
                <w:lang w:eastAsia="pl-PL"/>
              </w:rPr>
              <w:t>mieszkaniowa</w:t>
            </w:r>
          </w:p>
        </w:tc>
        <w:tc>
          <w:tcPr>
            <w:tcW w:w="727" w:type="pct"/>
            <w:shd w:val="clear" w:color="auto" w:fill="5B9BD5" w:themeFill="accent1"/>
          </w:tcPr>
          <w:p w14:paraId="42B18279" w14:textId="77777777" w:rsidR="00081C3B" w:rsidRPr="00711057" w:rsidRDefault="00081C3B" w:rsidP="00081C3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FFFFFF" w:themeColor="background1"/>
                <w:lang w:eastAsia="pl-PL"/>
              </w:rPr>
            </w:pPr>
            <w:r w:rsidRPr="00711057">
              <w:rPr>
                <w:rFonts w:cs="Calibri"/>
                <w:color w:val="FFFFFF" w:themeColor="background1"/>
                <w:lang w:eastAsia="pl-PL"/>
              </w:rPr>
              <w:t>jednorodzinna</w:t>
            </w:r>
          </w:p>
        </w:tc>
        <w:tc>
          <w:tcPr>
            <w:tcW w:w="855" w:type="pct"/>
            <w:vMerge w:val="restart"/>
          </w:tcPr>
          <w:p w14:paraId="2EE74695" w14:textId="77777777" w:rsidR="00081C3B" w:rsidRPr="005D16C4" w:rsidRDefault="00081C3B" w:rsidP="00081C3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r w:rsidRPr="005D16C4">
              <w:rPr>
                <w:rFonts w:asciiTheme="minorHAnsi" w:hAnsiTheme="minorHAnsi" w:cstheme="minorHAnsi"/>
                <w:b/>
                <w:bCs/>
              </w:rPr>
              <w:t>58 411</w:t>
            </w:r>
          </w:p>
        </w:tc>
        <w:tc>
          <w:tcPr>
            <w:tcW w:w="590" w:type="pct"/>
          </w:tcPr>
          <w:p w14:paraId="798B87CF" w14:textId="77777777" w:rsidR="00081C3B" w:rsidRPr="00081C3B" w:rsidRDefault="004006A6" w:rsidP="00081C3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4006A6">
              <w:rPr>
                <w:rFonts w:asciiTheme="minorHAnsi" w:hAnsiTheme="minorHAnsi" w:cstheme="minorHAnsi"/>
                <w:lang w:eastAsia="pl-PL"/>
              </w:rPr>
              <w:t>54 804</w:t>
            </w:r>
          </w:p>
        </w:tc>
        <w:tc>
          <w:tcPr>
            <w:tcW w:w="590" w:type="pct"/>
          </w:tcPr>
          <w:p w14:paraId="78E60D8D" w14:textId="77777777" w:rsidR="00081C3B" w:rsidRPr="005D16C4" w:rsidRDefault="00081C3B" w:rsidP="00081C3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lang w:eastAsia="pl-PL"/>
              </w:rPr>
            </w:pPr>
            <w:r w:rsidRPr="005D16C4">
              <w:rPr>
                <w:rFonts w:cs="Calibri"/>
                <w:lang w:eastAsia="pl-PL"/>
              </w:rPr>
              <w:t>1 200</w:t>
            </w:r>
          </w:p>
        </w:tc>
        <w:tc>
          <w:tcPr>
            <w:tcW w:w="519" w:type="pct"/>
            <w:vMerge w:val="restart"/>
            <w:vAlign w:val="center"/>
          </w:tcPr>
          <w:p w14:paraId="2CA2D615" w14:textId="77777777" w:rsidR="00081C3B" w:rsidRPr="00FC54A1" w:rsidRDefault="004006A6" w:rsidP="00FC54A1">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rPr>
            </w:pPr>
            <w:r w:rsidRPr="004006A6">
              <w:rPr>
                <w:rFonts w:cs="Calibri"/>
              </w:rPr>
              <w:t>57</w:t>
            </w:r>
            <w:r>
              <w:rPr>
                <w:rFonts w:cs="Calibri"/>
              </w:rPr>
              <w:t xml:space="preserve"> </w:t>
            </w:r>
            <w:r w:rsidRPr="004006A6">
              <w:rPr>
                <w:rFonts w:cs="Calibri"/>
              </w:rPr>
              <w:t>781</w:t>
            </w:r>
          </w:p>
        </w:tc>
        <w:tc>
          <w:tcPr>
            <w:tcW w:w="991" w:type="pct"/>
            <w:vMerge w:val="restart"/>
            <w:shd w:val="clear" w:color="auto" w:fill="BDD6EE" w:themeFill="accent1" w:themeFillTint="66"/>
            <w:vAlign w:val="center"/>
          </w:tcPr>
          <w:p w14:paraId="7DFBA0D8" w14:textId="77777777" w:rsidR="00081C3B" w:rsidRPr="00081C3B" w:rsidRDefault="004006A6" w:rsidP="004006A6">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color w:val="FF0000"/>
              </w:rPr>
            </w:pPr>
            <w:r w:rsidRPr="004006A6">
              <w:rPr>
                <w:rFonts w:cs="Calibri"/>
                <w:b/>
              </w:rPr>
              <w:t>630</w:t>
            </w:r>
          </w:p>
        </w:tc>
      </w:tr>
      <w:tr w:rsidR="00081C3B" w14:paraId="1EB5FAAA" w14:textId="77777777" w:rsidTr="004006A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8" w:type="pct"/>
            <w:vMerge/>
          </w:tcPr>
          <w:p w14:paraId="42D3E5DC" w14:textId="77777777" w:rsidR="00081C3B" w:rsidRPr="00711057" w:rsidRDefault="00081C3B" w:rsidP="00081C3B">
            <w:pPr>
              <w:spacing w:before="0" w:after="0" w:line="240" w:lineRule="auto"/>
              <w:jc w:val="center"/>
              <w:rPr>
                <w:rFonts w:cs="Calibri"/>
                <w:color w:val="FFFFFF" w:themeColor="background1"/>
                <w:lang w:eastAsia="pl-PL"/>
              </w:rPr>
            </w:pPr>
          </w:p>
        </w:tc>
        <w:tc>
          <w:tcPr>
            <w:tcW w:w="727" w:type="pct"/>
            <w:shd w:val="clear" w:color="auto" w:fill="5B9BD5" w:themeFill="accent1"/>
          </w:tcPr>
          <w:p w14:paraId="5626017C" w14:textId="77777777" w:rsidR="00081C3B" w:rsidRPr="00711057" w:rsidRDefault="00081C3B" w:rsidP="00081C3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FFFFFF" w:themeColor="background1"/>
                <w:lang w:eastAsia="pl-PL"/>
              </w:rPr>
            </w:pPr>
            <w:r w:rsidRPr="00711057">
              <w:rPr>
                <w:rFonts w:cs="Calibri"/>
                <w:color w:val="FFFFFF" w:themeColor="background1"/>
                <w:lang w:eastAsia="pl-PL"/>
              </w:rPr>
              <w:t>wielorodzinna</w:t>
            </w:r>
          </w:p>
        </w:tc>
        <w:tc>
          <w:tcPr>
            <w:tcW w:w="855" w:type="pct"/>
            <w:vMerge/>
          </w:tcPr>
          <w:p w14:paraId="0B13E6B7" w14:textId="77777777" w:rsidR="00081C3B" w:rsidRPr="005D16C4" w:rsidRDefault="00081C3B" w:rsidP="00081C3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rPr>
            </w:pPr>
          </w:p>
        </w:tc>
        <w:tc>
          <w:tcPr>
            <w:tcW w:w="590" w:type="pct"/>
          </w:tcPr>
          <w:p w14:paraId="1586A6D7" w14:textId="77777777" w:rsidR="00081C3B" w:rsidRPr="00081C3B" w:rsidRDefault="00081C3B" w:rsidP="00081C3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081C3B">
              <w:rPr>
                <w:rFonts w:asciiTheme="minorHAnsi" w:hAnsiTheme="minorHAnsi" w:cstheme="minorHAnsi"/>
                <w:lang w:eastAsia="pl-PL"/>
              </w:rPr>
              <w:t>1 777</w:t>
            </w:r>
          </w:p>
        </w:tc>
        <w:tc>
          <w:tcPr>
            <w:tcW w:w="590" w:type="pct"/>
          </w:tcPr>
          <w:p w14:paraId="69BB4DF6" w14:textId="77777777" w:rsidR="00081C3B" w:rsidRPr="005D16C4" w:rsidRDefault="00081C3B" w:rsidP="00081C3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lang w:eastAsia="pl-PL"/>
              </w:rPr>
            </w:pPr>
            <w:r w:rsidRPr="005D16C4">
              <w:rPr>
                <w:rFonts w:cs="Calibri"/>
                <w:lang w:eastAsia="pl-PL"/>
              </w:rPr>
              <w:t>-</w:t>
            </w:r>
          </w:p>
        </w:tc>
        <w:tc>
          <w:tcPr>
            <w:tcW w:w="519" w:type="pct"/>
            <w:vMerge/>
          </w:tcPr>
          <w:p w14:paraId="51AAB7A0" w14:textId="77777777" w:rsidR="00081C3B" w:rsidRPr="005D16C4" w:rsidRDefault="00081C3B" w:rsidP="00081C3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rPr>
            </w:pPr>
          </w:p>
        </w:tc>
        <w:tc>
          <w:tcPr>
            <w:tcW w:w="991" w:type="pct"/>
            <w:vMerge/>
            <w:shd w:val="clear" w:color="auto" w:fill="BDD6EE" w:themeFill="accent1" w:themeFillTint="66"/>
          </w:tcPr>
          <w:p w14:paraId="1D534620" w14:textId="77777777" w:rsidR="00081C3B" w:rsidRPr="005D16C4" w:rsidRDefault="00081C3B" w:rsidP="00081C3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rPr>
            </w:pPr>
          </w:p>
        </w:tc>
      </w:tr>
      <w:tr w:rsidR="00EC2C9E" w14:paraId="4C1CE99F" w14:textId="77777777" w:rsidTr="00381A43">
        <w:tc>
          <w:tcPr>
            <w:cnfStyle w:val="001000000000" w:firstRow="0" w:lastRow="0" w:firstColumn="1" w:lastColumn="0" w:oddVBand="0" w:evenVBand="0" w:oddHBand="0" w:evenHBand="0" w:firstRowFirstColumn="0" w:firstRowLastColumn="0" w:lastRowFirstColumn="0" w:lastRowLastColumn="0"/>
            <w:tcW w:w="1454" w:type="pct"/>
            <w:gridSpan w:val="2"/>
          </w:tcPr>
          <w:p w14:paraId="465E18B6" w14:textId="77777777" w:rsidR="00EC2C9E" w:rsidRPr="00711057" w:rsidRDefault="00EC2C9E" w:rsidP="00EC2C9E">
            <w:pPr>
              <w:spacing w:before="0" w:after="0" w:line="240" w:lineRule="auto"/>
              <w:jc w:val="center"/>
              <w:rPr>
                <w:rFonts w:cs="Calibri"/>
                <w:color w:val="FFFFFF" w:themeColor="background1"/>
                <w:lang w:eastAsia="pl-PL"/>
              </w:rPr>
            </w:pPr>
            <w:r w:rsidRPr="00711057">
              <w:rPr>
                <w:rFonts w:cs="Calibri"/>
                <w:color w:val="FFFFFF" w:themeColor="background1"/>
                <w:lang w:eastAsia="pl-PL"/>
              </w:rPr>
              <w:t>handlowo-usługowe</w:t>
            </w:r>
          </w:p>
        </w:tc>
        <w:tc>
          <w:tcPr>
            <w:tcW w:w="855" w:type="pct"/>
          </w:tcPr>
          <w:p w14:paraId="22E6C680" w14:textId="77777777" w:rsidR="00EC2C9E" w:rsidRPr="00081C3B" w:rsidRDefault="00EC2C9E" w:rsidP="00EC2C9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rPr>
            </w:pPr>
            <w:r w:rsidRPr="00081C3B">
              <w:rPr>
                <w:b/>
                <w:bCs/>
              </w:rPr>
              <w:t>44 980</w:t>
            </w:r>
          </w:p>
        </w:tc>
        <w:tc>
          <w:tcPr>
            <w:tcW w:w="590" w:type="pct"/>
          </w:tcPr>
          <w:p w14:paraId="0A59E1D0" w14:textId="77777777" w:rsidR="00EC2C9E" w:rsidRPr="00081C3B" w:rsidRDefault="00EC2C9E" w:rsidP="00EC2C9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rPr>
            </w:pPr>
            <w:r w:rsidRPr="00C47273">
              <w:t>6 122</w:t>
            </w:r>
          </w:p>
        </w:tc>
        <w:tc>
          <w:tcPr>
            <w:tcW w:w="590" w:type="pct"/>
          </w:tcPr>
          <w:p w14:paraId="35389CB7" w14:textId="77777777" w:rsidR="00EC2C9E" w:rsidRPr="00081C3B" w:rsidRDefault="00EC2C9E" w:rsidP="00EC2C9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color w:val="FF0000"/>
                <w:lang w:eastAsia="pl-PL"/>
              </w:rPr>
            </w:pPr>
            <w:r w:rsidRPr="00C045C1">
              <w:t>6 461</w:t>
            </w:r>
          </w:p>
        </w:tc>
        <w:tc>
          <w:tcPr>
            <w:tcW w:w="519" w:type="pct"/>
          </w:tcPr>
          <w:p w14:paraId="57E0DC24" w14:textId="77777777" w:rsidR="00EC2C9E" w:rsidRPr="00EC2C9E" w:rsidRDefault="00EC2C9E" w:rsidP="00EC2C9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rPr>
            </w:pPr>
            <w:r w:rsidRPr="00EC2C9E">
              <w:rPr>
                <w:rFonts w:cs="Calibri"/>
                <w:lang w:eastAsia="pl-PL"/>
              </w:rPr>
              <w:t>12 583</w:t>
            </w:r>
          </w:p>
        </w:tc>
        <w:tc>
          <w:tcPr>
            <w:tcW w:w="991" w:type="pct"/>
          </w:tcPr>
          <w:p w14:paraId="686A2BBD" w14:textId="77777777" w:rsidR="00EC2C9E" w:rsidRPr="00EC2C9E" w:rsidRDefault="00EC2C9E" w:rsidP="00EC2C9E">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cs="Calibri"/>
                <w:b/>
              </w:rPr>
            </w:pPr>
            <w:r w:rsidRPr="00EC2C9E">
              <w:rPr>
                <w:b/>
                <w:bCs/>
              </w:rPr>
              <w:t>32 397</w:t>
            </w:r>
          </w:p>
        </w:tc>
      </w:tr>
      <w:tr w:rsidR="00EC2C9E" w14:paraId="19B6EA12" w14:textId="77777777" w:rsidTr="00381A4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4" w:type="pct"/>
            <w:gridSpan w:val="2"/>
          </w:tcPr>
          <w:p w14:paraId="0C3B4B30" w14:textId="77777777" w:rsidR="00EC2C9E" w:rsidRPr="00711057" w:rsidRDefault="00EC2C9E" w:rsidP="00EC2C9E">
            <w:pPr>
              <w:spacing w:before="0" w:after="0" w:line="240" w:lineRule="auto"/>
              <w:jc w:val="center"/>
              <w:rPr>
                <w:rFonts w:cs="Calibri"/>
                <w:color w:val="FFFFFF" w:themeColor="background1"/>
                <w:lang w:eastAsia="pl-PL"/>
              </w:rPr>
            </w:pPr>
            <w:r w:rsidRPr="00711057">
              <w:rPr>
                <w:rFonts w:cs="Calibri"/>
                <w:color w:val="FFFFFF" w:themeColor="background1"/>
                <w:lang w:eastAsia="pl-PL"/>
              </w:rPr>
              <w:t>produkcja i składy</w:t>
            </w:r>
          </w:p>
        </w:tc>
        <w:tc>
          <w:tcPr>
            <w:tcW w:w="855" w:type="pct"/>
          </w:tcPr>
          <w:p w14:paraId="59C01C6B" w14:textId="77777777" w:rsidR="00EC2C9E" w:rsidRPr="00081C3B" w:rsidRDefault="00EC2C9E" w:rsidP="00EC2C9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rPr>
            </w:pPr>
            <w:r w:rsidRPr="00081C3B">
              <w:rPr>
                <w:b/>
                <w:bCs/>
              </w:rPr>
              <w:t>275 249</w:t>
            </w:r>
          </w:p>
        </w:tc>
        <w:tc>
          <w:tcPr>
            <w:tcW w:w="590" w:type="pct"/>
          </w:tcPr>
          <w:p w14:paraId="3A0F269D" w14:textId="77777777" w:rsidR="00EC2C9E" w:rsidRPr="00081C3B" w:rsidRDefault="00EC2C9E" w:rsidP="00EC2C9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FF0000"/>
              </w:rPr>
            </w:pPr>
            <w:r w:rsidRPr="00C47273">
              <w:t>17 760</w:t>
            </w:r>
          </w:p>
        </w:tc>
        <w:tc>
          <w:tcPr>
            <w:tcW w:w="590" w:type="pct"/>
          </w:tcPr>
          <w:p w14:paraId="72492488" w14:textId="77777777" w:rsidR="00EC2C9E" w:rsidRPr="00081C3B" w:rsidRDefault="00EC2C9E" w:rsidP="00EC2C9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color w:val="FF0000"/>
                <w:lang w:eastAsia="pl-PL"/>
              </w:rPr>
            </w:pPr>
            <w:r w:rsidRPr="00C045C1">
              <w:t>85 686</w:t>
            </w:r>
          </w:p>
        </w:tc>
        <w:tc>
          <w:tcPr>
            <w:tcW w:w="519" w:type="pct"/>
          </w:tcPr>
          <w:p w14:paraId="7B0B6AE4" w14:textId="77777777" w:rsidR="00EC2C9E" w:rsidRPr="00571218" w:rsidRDefault="00EC2C9E" w:rsidP="00EC2C9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rPr>
            </w:pPr>
            <w:r w:rsidRPr="00571218">
              <w:rPr>
                <w:rFonts w:cs="Calibri"/>
                <w:lang w:eastAsia="pl-PL"/>
              </w:rPr>
              <w:t>103 446</w:t>
            </w:r>
          </w:p>
        </w:tc>
        <w:tc>
          <w:tcPr>
            <w:tcW w:w="991" w:type="pct"/>
          </w:tcPr>
          <w:p w14:paraId="0010A5D7" w14:textId="77777777" w:rsidR="00EC2C9E" w:rsidRPr="00571218" w:rsidRDefault="00EC2C9E" w:rsidP="00EC2C9E">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b/>
              </w:rPr>
            </w:pPr>
            <w:r w:rsidRPr="00571218">
              <w:rPr>
                <w:rFonts w:cs="Calibri"/>
                <w:b/>
              </w:rPr>
              <w:t>171</w:t>
            </w:r>
            <w:r w:rsidR="00571218" w:rsidRPr="00571218">
              <w:rPr>
                <w:rFonts w:cs="Calibri"/>
                <w:b/>
              </w:rPr>
              <w:t xml:space="preserve"> </w:t>
            </w:r>
            <w:r w:rsidRPr="00571218">
              <w:rPr>
                <w:rFonts w:cs="Calibri"/>
                <w:b/>
              </w:rPr>
              <w:t>803</w:t>
            </w:r>
          </w:p>
        </w:tc>
      </w:tr>
    </w:tbl>
    <w:p w14:paraId="0CEF40D7" w14:textId="77777777" w:rsidR="002F1C7C" w:rsidRPr="00C40825" w:rsidRDefault="002F1C7C" w:rsidP="002F1C7C">
      <w:pPr>
        <w:pStyle w:val="Nagwek4"/>
      </w:pPr>
      <w:bookmarkStart w:id="52" w:name="_Toc487450074"/>
      <w:r>
        <w:t xml:space="preserve">7.8 </w:t>
      </w:r>
      <w:r w:rsidRPr="00C40825">
        <w:t xml:space="preserve">Możliwości finansowania przez gminę wykonania sieci </w:t>
      </w:r>
      <w:r w:rsidR="00617E6E">
        <w:t>I</w:t>
      </w:r>
      <w:r w:rsidRPr="00C40825">
        <w:t>nfrastruktury</w:t>
      </w:r>
      <w:r w:rsidR="00617E6E">
        <w:t xml:space="preserve"> komunikacyjnej i technicznej</w:t>
      </w:r>
      <w:r w:rsidRPr="00C40825">
        <w:t xml:space="preserve"> oraz </w:t>
      </w:r>
      <w:r w:rsidR="00617E6E">
        <w:t xml:space="preserve">obiektów infrastruktury </w:t>
      </w:r>
      <w:r w:rsidRPr="00C40825">
        <w:t>społecznej</w:t>
      </w:r>
      <w:bookmarkEnd w:id="52"/>
      <w:r w:rsidR="00E004B5">
        <w:t xml:space="preserve"> wynikających z ustaleń studium</w:t>
      </w:r>
    </w:p>
    <w:p w14:paraId="51973770" w14:textId="77777777" w:rsidR="00E004B5" w:rsidRDefault="00E004B5" w:rsidP="002F1C7C">
      <w:pPr>
        <w:jc w:val="both"/>
      </w:pPr>
      <w:r>
        <w:t>7.8.1 Zdolność budżetu gminy Belsk Duży do pokrycia wydatków inwestycyjnych w perspektywie 30 lat</w:t>
      </w:r>
    </w:p>
    <w:p w14:paraId="3136A856" w14:textId="77777777" w:rsidR="002F1C7C" w:rsidRPr="00263EC4" w:rsidRDefault="002F1C7C" w:rsidP="002F1C7C">
      <w:pPr>
        <w:jc w:val="both"/>
        <w:rPr>
          <w:color w:val="FF0000"/>
        </w:rPr>
      </w:pPr>
      <w:r w:rsidRPr="00C40825">
        <w:t>Określając możliwości finansowania przez gminę wykonania sieci infrastruktury technicznej i społecznej poddano analizie zestawienia dochodów i wydatków zawarte w rocznych planach finansowych w postaci budżetu gminy</w:t>
      </w:r>
      <w:r w:rsidRPr="00263EC4">
        <w:rPr>
          <w:color w:val="FF0000"/>
        </w:rPr>
        <w:t xml:space="preserve"> </w:t>
      </w:r>
      <w:r w:rsidR="00F942BA">
        <w:t>Belsk Duży.</w:t>
      </w:r>
    </w:p>
    <w:p w14:paraId="18E4BB0B" w14:textId="77777777" w:rsidR="002F1C7C" w:rsidRPr="00E63AEF" w:rsidRDefault="002F1C7C" w:rsidP="002F1C7C">
      <w:pPr>
        <w:spacing w:before="0" w:after="0" w:line="240" w:lineRule="auto"/>
        <w:rPr>
          <w:i/>
          <w:color w:val="0070C0"/>
          <w:sz w:val="18"/>
          <w:szCs w:val="18"/>
        </w:rPr>
      </w:pPr>
      <w:r w:rsidRPr="00E63AEF">
        <w:rPr>
          <w:i/>
          <w:color w:val="0070C0"/>
          <w:sz w:val="18"/>
          <w:szCs w:val="18"/>
        </w:rPr>
        <w:t xml:space="preserve">Tabela </w:t>
      </w:r>
      <w:r w:rsidR="00EA2AEE">
        <w:rPr>
          <w:i/>
          <w:color w:val="0070C0"/>
          <w:sz w:val="18"/>
          <w:szCs w:val="18"/>
        </w:rPr>
        <w:t>7.2</w:t>
      </w:r>
      <w:r w:rsidR="00945698">
        <w:rPr>
          <w:i/>
          <w:color w:val="0070C0"/>
          <w:sz w:val="18"/>
          <w:szCs w:val="18"/>
        </w:rPr>
        <w:t>9</w:t>
      </w:r>
      <w:r w:rsidRPr="00E63AEF">
        <w:rPr>
          <w:i/>
          <w:color w:val="0070C0"/>
          <w:sz w:val="18"/>
          <w:szCs w:val="18"/>
        </w:rPr>
        <w:t>: Dochody i wydatki budżetu gminy lata 2010 - 2015 (Źródło: Opracowanie własne wg danych GUS):</w:t>
      </w:r>
    </w:p>
    <w:tbl>
      <w:tblPr>
        <w:tblStyle w:val="Tabelasiatki5ciemnaakcent110"/>
        <w:tblW w:w="5000" w:type="pct"/>
        <w:tblLook w:val="04A0" w:firstRow="1" w:lastRow="0" w:firstColumn="1" w:lastColumn="0" w:noHBand="0" w:noVBand="1"/>
      </w:tblPr>
      <w:tblGrid>
        <w:gridCol w:w="2519"/>
        <w:gridCol w:w="3722"/>
        <w:gridCol w:w="3722"/>
      </w:tblGrid>
      <w:tr w:rsidR="002F1C7C" w:rsidRPr="006C706D" w14:paraId="2B53EC67" w14:textId="77777777" w:rsidTr="00254F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4" w:type="pct"/>
          </w:tcPr>
          <w:p w14:paraId="19E859A2" w14:textId="77777777" w:rsidR="002F1C7C" w:rsidRPr="006C706D" w:rsidRDefault="002F1C7C" w:rsidP="00A1467B">
            <w:pPr>
              <w:spacing w:before="0" w:after="0" w:line="240" w:lineRule="auto"/>
              <w:jc w:val="center"/>
              <w:rPr>
                <w:b w:val="0"/>
                <w:bCs w:val="0"/>
                <w:color w:val="FFFFFF" w:themeColor="background1"/>
              </w:rPr>
            </w:pPr>
            <w:r w:rsidRPr="006C706D">
              <w:rPr>
                <w:b w:val="0"/>
                <w:bCs w:val="0"/>
                <w:color w:val="FFFFFF" w:themeColor="background1"/>
              </w:rPr>
              <w:t>Rok</w:t>
            </w:r>
          </w:p>
        </w:tc>
        <w:tc>
          <w:tcPr>
            <w:tcW w:w="1868" w:type="pct"/>
          </w:tcPr>
          <w:p w14:paraId="01C35E04" w14:textId="77777777" w:rsidR="002F1C7C" w:rsidRPr="006C706D" w:rsidRDefault="002F1C7C" w:rsidP="00A1467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6C706D">
              <w:rPr>
                <w:b w:val="0"/>
                <w:bCs w:val="0"/>
                <w:color w:val="FFFFFF" w:themeColor="background1"/>
              </w:rPr>
              <w:t>Dochody/mln</w:t>
            </w:r>
          </w:p>
        </w:tc>
        <w:tc>
          <w:tcPr>
            <w:tcW w:w="1868" w:type="pct"/>
          </w:tcPr>
          <w:p w14:paraId="3EFA81D7" w14:textId="77777777" w:rsidR="002F1C7C" w:rsidRPr="006C706D" w:rsidRDefault="002F1C7C" w:rsidP="00A1467B">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rPr>
            </w:pPr>
            <w:r w:rsidRPr="006C706D">
              <w:rPr>
                <w:b w:val="0"/>
                <w:bCs w:val="0"/>
                <w:color w:val="FFFFFF" w:themeColor="background1"/>
              </w:rPr>
              <w:t>Wydatki /mln</w:t>
            </w:r>
          </w:p>
        </w:tc>
      </w:tr>
      <w:tr w:rsidR="002F1C7C" w:rsidRPr="005D0B11" w14:paraId="5F6553F8" w14:textId="77777777" w:rsidTr="00254F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4" w:type="pct"/>
          </w:tcPr>
          <w:p w14:paraId="4DA0E6FC" w14:textId="77777777" w:rsidR="002F1C7C" w:rsidRPr="00254F1E" w:rsidRDefault="002F1C7C" w:rsidP="00A1467B">
            <w:pPr>
              <w:spacing w:before="0" w:after="0" w:line="240" w:lineRule="auto"/>
              <w:jc w:val="center"/>
              <w:rPr>
                <w:b w:val="0"/>
                <w:bCs w:val="0"/>
                <w:color w:val="FFFFFF" w:themeColor="background1"/>
              </w:rPr>
            </w:pPr>
            <w:r w:rsidRPr="00254F1E">
              <w:rPr>
                <w:b w:val="0"/>
                <w:bCs w:val="0"/>
                <w:color w:val="FFFFFF" w:themeColor="background1"/>
              </w:rPr>
              <w:t>2010</w:t>
            </w:r>
          </w:p>
        </w:tc>
        <w:tc>
          <w:tcPr>
            <w:tcW w:w="1868" w:type="pct"/>
          </w:tcPr>
          <w:p w14:paraId="30CA3AE6" w14:textId="77777777" w:rsidR="002F1C7C" w:rsidRPr="00A1467B" w:rsidRDefault="002F1C7C" w:rsidP="00A1467B">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A1467B">
              <w:t>17,3</w:t>
            </w:r>
          </w:p>
        </w:tc>
        <w:tc>
          <w:tcPr>
            <w:tcW w:w="1868" w:type="pct"/>
          </w:tcPr>
          <w:p w14:paraId="59424BDD" w14:textId="77777777" w:rsidR="002F1C7C" w:rsidRPr="00A1467B" w:rsidRDefault="002F1C7C" w:rsidP="00A1467B">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A1467B">
              <w:t>18,6</w:t>
            </w:r>
          </w:p>
        </w:tc>
      </w:tr>
      <w:tr w:rsidR="002F1C7C" w:rsidRPr="005D0B11" w14:paraId="270814E3" w14:textId="77777777" w:rsidTr="00254F1E">
        <w:tc>
          <w:tcPr>
            <w:cnfStyle w:val="001000000000" w:firstRow="0" w:lastRow="0" w:firstColumn="1" w:lastColumn="0" w:oddVBand="0" w:evenVBand="0" w:oddHBand="0" w:evenHBand="0" w:firstRowFirstColumn="0" w:firstRowLastColumn="0" w:lastRowFirstColumn="0" w:lastRowLastColumn="0"/>
            <w:tcW w:w="1264" w:type="pct"/>
          </w:tcPr>
          <w:p w14:paraId="4D534682" w14:textId="77777777" w:rsidR="002F1C7C" w:rsidRPr="00254F1E" w:rsidRDefault="002F1C7C" w:rsidP="00A1467B">
            <w:pPr>
              <w:spacing w:before="0" w:after="0" w:line="240" w:lineRule="auto"/>
              <w:jc w:val="center"/>
              <w:rPr>
                <w:b w:val="0"/>
                <w:bCs w:val="0"/>
                <w:color w:val="FFFFFF" w:themeColor="background1"/>
              </w:rPr>
            </w:pPr>
            <w:r w:rsidRPr="00254F1E">
              <w:rPr>
                <w:b w:val="0"/>
                <w:bCs w:val="0"/>
                <w:color w:val="FFFFFF" w:themeColor="background1"/>
              </w:rPr>
              <w:t>2011</w:t>
            </w:r>
          </w:p>
        </w:tc>
        <w:tc>
          <w:tcPr>
            <w:tcW w:w="1868" w:type="pct"/>
          </w:tcPr>
          <w:p w14:paraId="0EC4B4E8" w14:textId="77777777" w:rsidR="002F1C7C" w:rsidRPr="00A1467B" w:rsidRDefault="002F1C7C" w:rsidP="00A1467B">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A1467B">
              <w:t>18,8</w:t>
            </w:r>
          </w:p>
        </w:tc>
        <w:tc>
          <w:tcPr>
            <w:tcW w:w="1868" w:type="pct"/>
          </w:tcPr>
          <w:p w14:paraId="2B5CED4B" w14:textId="77777777" w:rsidR="002F1C7C" w:rsidRPr="00A1467B" w:rsidRDefault="002F1C7C" w:rsidP="00A1467B">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A1467B">
              <w:t>21,3</w:t>
            </w:r>
          </w:p>
        </w:tc>
      </w:tr>
      <w:tr w:rsidR="002F1C7C" w:rsidRPr="005D0B11" w14:paraId="0110C789" w14:textId="77777777" w:rsidTr="00254F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4" w:type="pct"/>
          </w:tcPr>
          <w:p w14:paraId="7C161C9B" w14:textId="77777777" w:rsidR="002F1C7C" w:rsidRPr="00254F1E" w:rsidRDefault="002F1C7C" w:rsidP="00A1467B">
            <w:pPr>
              <w:spacing w:before="0" w:after="0" w:line="240" w:lineRule="auto"/>
              <w:jc w:val="center"/>
              <w:rPr>
                <w:b w:val="0"/>
                <w:bCs w:val="0"/>
                <w:color w:val="FFFFFF" w:themeColor="background1"/>
              </w:rPr>
            </w:pPr>
            <w:r w:rsidRPr="00254F1E">
              <w:rPr>
                <w:b w:val="0"/>
                <w:bCs w:val="0"/>
                <w:color w:val="FFFFFF" w:themeColor="background1"/>
              </w:rPr>
              <w:t>2012</w:t>
            </w:r>
          </w:p>
        </w:tc>
        <w:tc>
          <w:tcPr>
            <w:tcW w:w="1868" w:type="pct"/>
          </w:tcPr>
          <w:p w14:paraId="775465D5" w14:textId="77777777" w:rsidR="002F1C7C" w:rsidRPr="00A1467B" w:rsidRDefault="002F1C7C" w:rsidP="00A1467B">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A1467B">
              <w:t>23,7</w:t>
            </w:r>
          </w:p>
        </w:tc>
        <w:tc>
          <w:tcPr>
            <w:tcW w:w="1868" w:type="pct"/>
          </w:tcPr>
          <w:p w14:paraId="7BD3A292" w14:textId="77777777" w:rsidR="002F1C7C" w:rsidRPr="00A1467B" w:rsidRDefault="002F1C7C" w:rsidP="00A1467B">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A1467B">
              <w:t>20,9</w:t>
            </w:r>
          </w:p>
        </w:tc>
      </w:tr>
      <w:tr w:rsidR="002F1C7C" w:rsidRPr="005D0B11" w14:paraId="5524131E" w14:textId="77777777" w:rsidTr="00254F1E">
        <w:tc>
          <w:tcPr>
            <w:cnfStyle w:val="001000000000" w:firstRow="0" w:lastRow="0" w:firstColumn="1" w:lastColumn="0" w:oddVBand="0" w:evenVBand="0" w:oddHBand="0" w:evenHBand="0" w:firstRowFirstColumn="0" w:firstRowLastColumn="0" w:lastRowFirstColumn="0" w:lastRowLastColumn="0"/>
            <w:tcW w:w="1264" w:type="pct"/>
          </w:tcPr>
          <w:p w14:paraId="7BC3760F" w14:textId="77777777" w:rsidR="002F1C7C" w:rsidRPr="00254F1E" w:rsidRDefault="002F1C7C" w:rsidP="00A1467B">
            <w:pPr>
              <w:spacing w:before="0" w:after="0" w:line="240" w:lineRule="auto"/>
              <w:jc w:val="center"/>
              <w:rPr>
                <w:b w:val="0"/>
                <w:bCs w:val="0"/>
                <w:color w:val="FFFFFF" w:themeColor="background1"/>
              </w:rPr>
            </w:pPr>
            <w:r w:rsidRPr="00254F1E">
              <w:rPr>
                <w:b w:val="0"/>
                <w:bCs w:val="0"/>
                <w:color w:val="FFFFFF" w:themeColor="background1"/>
              </w:rPr>
              <w:t>2013</w:t>
            </w:r>
          </w:p>
        </w:tc>
        <w:tc>
          <w:tcPr>
            <w:tcW w:w="1868" w:type="pct"/>
          </w:tcPr>
          <w:p w14:paraId="14950C7F" w14:textId="77777777" w:rsidR="002F1C7C" w:rsidRPr="00A1467B" w:rsidRDefault="002F1C7C" w:rsidP="00A1467B">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A1467B">
              <w:t>24,9</w:t>
            </w:r>
          </w:p>
        </w:tc>
        <w:tc>
          <w:tcPr>
            <w:tcW w:w="1868" w:type="pct"/>
          </w:tcPr>
          <w:p w14:paraId="350D2A7F" w14:textId="77777777" w:rsidR="002F1C7C" w:rsidRPr="00A1467B" w:rsidRDefault="002F1C7C" w:rsidP="00A1467B">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A1467B">
              <w:t>22,0</w:t>
            </w:r>
          </w:p>
        </w:tc>
      </w:tr>
      <w:tr w:rsidR="002F1C7C" w:rsidRPr="005D0B11" w14:paraId="4631F9C6" w14:textId="77777777" w:rsidTr="00254F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4" w:type="pct"/>
          </w:tcPr>
          <w:p w14:paraId="63FE3C97" w14:textId="77777777" w:rsidR="002F1C7C" w:rsidRPr="00254F1E" w:rsidRDefault="002F1C7C" w:rsidP="00A1467B">
            <w:pPr>
              <w:spacing w:before="0" w:after="0" w:line="240" w:lineRule="auto"/>
              <w:jc w:val="center"/>
              <w:rPr>
                <w:b w:val="0"/>
                <w:bCs w:val="0"/>
                <w:color w:val="FFFFFF" w:themeColor="background1"/>
              </w:rPr>
            </w:pPr>
            <w:r w:rsidRPr="00254F1E">
              <w:rPr>
                <w:b w:val="0"/>
                <w:bCs w:val="0"/>
                <w:color w:val="FFFFFF" w:themeColor="background1"/>
              </w:rPr>
              <w:t>2014</w:t>
            </w:r>
          </w:p>
        </w:tc>
        <w:tc>
          <w:tcPr>
            <w:tcW w:w="1868" w:type="pct"/>
          </w:tcPr>
          <w:p w14:paraId="2B674CC4" w14:textId="77777777" w:rsidR="002F1C7C" w:rsidRPr="00A1467B" w:rsidRDefault="002F1C7C" w:rsidP="00A1467B">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A1467B">
              <w:t>25,3</w:t>
            </w:r>
          </w:p>
        </w:tc>
        <w:tc>
          <w:tcPr>
            <w:tcW w:w="1868" w:type="pct"/>
          </w:tcPr>
          <w:p w14:paraId="34F8C1DD" w14:textId="77777777" w:rsidR="002F1C7C" w:rsidRPr="00A1467B" w:rsidRDefault="002F1C7C" w:rsidP="00A1467B">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A1467B">
              <w:t>28,3</w:t>
            </w:r>
          </w:p>
        </w:tc>
      </w:tr>
      <w:tr w:rsidR="002F1C7C" w:rsidRPr="005D0B11" w14:paraId="56645C23" w14:textId="77777777" w:rsidTr="00254F1E">
        <w:tc>
          <w:tcPr>
            <w:cnfStyle w:val="001000000000" w:firstRow="0" w:lastRow="0" w:firstColumn="1" w:lastColumn="0" w:oddVBand="0" w:evenVBand="0" w:oddHBand="0" w:evenHBand="0" w:firstRowFirstColumn="0" w:firstRowLastColumn="0" w:lastRowFirstColumn="0" w:lastRowLastColumn="0"/>
            <w:tcW w:w="1264" w:type="pct"/>
          </w:tcPr>
          <w:p w14:paraId="06480D81" w14:textId="77777777" w:rsidR="002F1C7C" w:rsidRPr="00254F1E" w:rsidRDefault="002F1C7C" w:rsidP="00A1467B">
            <w:pPr>
              <w:spacing w:before="0" w:after="0" w:line="240" w:lineRule="auto"/>
              <w:jc w:val="center"/>
              <w:rPr>
                <w:b w:val="0"/>
                <w:bCs w:val="0"/>
                <w:color w:val="FFFFFF" w:themeColor="background1"/>
              </w:rPr>
            </w:pPr>
            <w:r w:rsidRPr="00254F1E">
              <w:rPr>
                <w:b w:val="0"/>
                <w:bCs w:val="0"/>
                <w:color w:val="FFFFFF" w:themeColor="background1"/>
              </w:rPr>
              <w:t>2015</w:t>
            </w:r>
          </w:p>
        </w:tc>
        <w:tc>
          <w:tcPr>
            <w:tcW w:w="1868" w:type="pct"/>
          </w:tcPr>
          <w:p w14:paraId="153AC8E9" w14:textId="77777777" w:rsidR="002F1C7C" w:rsidRPr="00A1467B" w:rsidRDefault="002F1C7C" w:rsidP="00A1467B">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A1467B">
              <w:t>28,0</w:t>
            </w:r>
          </w:p>
        </w:tc>
        <w:tc>
          <w:tcPr>
            <w:tcW w:w="1868" w:type="pct"/>
          </w:tcPr>
          <w:p w14:paraId="0B3A4B38" w14:textId="77777777" w:rsidR="002F1C7C" w:rsidRPr="00A1467B" w:rsidRDefault="002F1C7C" w:rsidP="00A1467B">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A1467B">
              <w:t>24,4</w:t>
            </w:r>
          </w:p>
        </w:tc>
      </w:tr>
      <w:tr w:rsidR="00A1467B" w:rsidRPr="005D0B11" w14:paraId="51096957" w14:textId="77777777" w:rsidTr="00254F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4" w:type="pct"/>
          </w:tcPr>
          <w:p w14:paraId="632F9EC7" w14:textId="77777777" w:rsidR="00A1467B" w:rsidRPr="00254F1E" w:rsidRDefault="00A1467B" w:rsidP="00A1467B">
            <w:pPr>
              <w:spacing w:before="0" w:after="0" w:line="240" w:lineRule="auto"/>
              <w:jc w:val="center"/>
              <w:rPr>
                <w:b w:val="0"/>
                <w:bCs w:val="0"/>
                <w:color w:val="FFFFFF" w:themeColor="background1"/>
              </w:rPr>
            </w:pPr>
            <w:r w:rsidRPr="00254F1E">
              <w:rPr>
                <w:b w:val="0"/>
                <w:bCs w:val="0"/>
                <w:color w:val="FFFFFF" w:themeColor="background1"/>
              </w:rPr>
              <w:t>2016</w:t>
            </w:r>
          </w:p>
        </w:tc>
        <w:tc>
          <w:tcPr>
            <w:tcW w:w="1868" w:type="pct"/>
          </w:tcPr>
          <w:p w14:paraId="34EB1FFF" w14:textId="77777777" w:rsidR="00A1467B" w:rsidRPr="00A1467B" w:rsidRDefault="00A1467B" w:rsidP="00A1467B">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A1467B">
              <w:t>29,0</w:t>
            </w:r>
          </w:p>
        </w:tc>
        <w:tc>
          <w:tcPr>
            <w:tcW w:w="1868" w:type="pct"/>
          </w:tcPr>
          <w:p w14:paraId="3B373C19" w14:textId="77777777" w:rsidR="00A1467B" w:rsidRPr="00A1467B" w:rsidRDefault="00A1467B" w:rsidP="00A1467B">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A1467B">
              <w:t>26,9</w:t>
            </w:r>
          </w:p>
        </w:tc>
      </w:tr>
    </w:tbl>
    <w:p w14:paraId="711B1BC6" w14:textId="77777777" w:rsidR="00A1467B" w:rsidRPr="00A1467B" w:rsidRDefault="00A1467B" w:rsidP="00A1467B">
      <w:pPr>
        <w:jc w:val="both"/>
      </w:pPr>
      <w:r w:rsidRPr="00A1467B">
        <w:t xml:space="preserve">Wg danych GUS w roku 2016 dochody na 1 mieszkańca wynosiły 4409,00 zł wydatki były na poziomie 4102,00 zł. Dochody własne stanowiły w dochodach ogółem budżetu gminy 55,4%. Udział wpływów z tytułu podatku dochodowego od osób fizycznych w dochodach własnych wyniósł 21,3%. Całość wydatków majątkowych została przeznaczona na cele inwestycyjne, które stanowiły 15,1% wydatków ogółem budżetu gminy. Środki w dochodach budżetu gminy na finansowanie i współfinansowanie programów i projektów unijnych wynosiły 0 mln zł. Znaczącą kwotą były wydatki na oświatę i wychowanie 11 456 tys zł. </w:t>
      </w:r>
    </w:p>
    <w:p w14:paraId="38056DB8" w14:textId="77777777" w:rsidR="002F1C7C" w:rsidRPr="00A523D0" w:rsidRDefault="002F1C7C" w:rsidP="002F1C7C">
      <w:pPr>
        <w:spacing w:before="0" w:after="0" w:line="240" w:lineRule="auto"/>
        <w:rPr>
          <w:i/>
          <w:color w:val="0070C0"/>
          <w:sz w:val="18"/>
          <w:szCs w:val="18"/>
        </w:rPr>
      </w:pPr>
      <w:r w:rsidRPr="00A523D0">
        <w:rPr>
          <w:i/>
          <w:color w:val="0070C0"/>
          <w:sz w:val="18"/>
          <w:szCs w:val="18"/>
        </w:rPr>
        <w:t xml:space="preserve">Tabela </w:t>
      </w:r>
      <w:r w:rsidR="00EA2AEE">
        <w:rPr>
          <w:i/>
          <w:color w:val="0070C0"/>
          <w:sz w:val="18"/>
          <w:szCs w:val="18"/>
        </w:rPr>
        <w:t>7.</w:t>
      </w:r>
      <w:r w:rsidR="00945698">
        <w:rPr>
          <w:i/>
          <w:color w:val="0070C0"/>
          <w:sz w:val="18"/>
          <w:szCs w:val="18"/>
        </w:rPr>
        <w:t>30</w:t>
      </w:r>
      <w:r w:rsidRPr="00A523D0">
        <w:rPr>
          <w:i/>
          <w:color w:val="0070C0"/>
          <w:sz w:val="18"/>
          <w:szCs w:val="18"/>
        </w:rPr>
        <w:t>: Struktura wydatków budżetu gminy wg działów w odsetkach (Źródło: Opracowanie własne wg danych GUS):</w:t>
      </w:r>
    </w:p>
    <w:tbl>
      <w:tblPr>
        <w:tblStyle w:val="Tabelasiatki5ciemnaakcent110"/>
        <w:tblW w:w="5000" w:type="pct"/>
        <w:tblLook w:val="04A0" w:firstRow="1" w:lastRow="0" w:firstColumn="1" w:lastColumn="0" w:noHBand="0" w:noVBand="1"/>
      </w:tblPr>
      <w:tblGrid>
        <w:gridCol w:w="4215"/>
        <w:gridCol w:w="1437"/>
        <w:gridCol w:w="1437"/>
        <w:gridCol w:w="1437"/>
        <w:gridCol w:w="1437"/>
      </w:tblGrid>
      <w:tr w:rsidR="00331328" w:rsidRPr="006C706D" w14:paraId="198F52EC" w14:textId="77777777" w:rsidTr="009A32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6" w:type="pct"/>
          </w:tcPr>
          <w:p w14:paraId="434F102C" w14:textId="77777777" w:rsidR="00331328" w:rsidRPr="00331328" w:rsidRDefault="00331328" w:rsidP="00331328">
            <w:pPr>
              <w:spacing w:before="0" w:after="0" w:line="240" w:lineRule="auto"/>
              <w:jc w:val="center"/>
            </w:pPr>
            <w:r w:rsidRPr="00331328">
              <w:t>wyszczególnienie</w:t>
            </w:r>
          </w:p>
        </w:tc>
        <w:tc>
          <w:tcPr>
            <w:tcW w:w="721" w:type="pct"/>
          </w:tcPr>
          <w:p w14:paraId="4B2C4A24" w14:textId="77777777" w:rsidR="00331328" w:rsidRPr="00331328" w:rsidRDefault="00331328" w:rsidP="00331328">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331328">
              <w:t>2013</w:t>
            </w:r>
          </w:p>
        </w:tc>
        <w:tc>
          <w:tcPr>
            <w:tcW w:w="721" w:type="pct"/>
          </w:tcPr>
          <w:p w14:paraId="7D251EF7" w14:textId="77777777" w:rsidR="00331328" w:rsidRPr="00331328" w:rsidRDefault="00331328" w:rsidP="00331328">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331328">
              <w:t>2014</w:t>
            </w:r>
          </w:p>
        </w:tc>
        <w:tc>
          <w:tcPr>
            <w:tcW w:w="721" w:type="pct"/>
          </w:tcPr>
          <w:p w14:paraId="1421EC69" w14:textId="77777777" w:rsidR="00331328" w:rsidRPr="00331328" w:rsidRDefault="00331328" w:rsidP="00331328">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331328">
              <w:t>2015</w:t>
            </w:r>
          </w:p>
        </w:tc>
        <w:tc>
          <w:tcPr>
            <w:tcW w:w="721" w:type="pct"/>
          </w:tcPr>
          <w:p w14:paraId="7477233A" w14:textId="77777777" w:rsidR="00331328" w:rsidRPr="00331328" w:rsidRDefault="00331328" w:rsidP="00331328">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331328">
              <w:t>2016</w:t>
            </w:r>
          </w:p>
        </w:tc>
      </w:tr>
      <w:tr w:rsidR="00331328" w:rsidRPr="001814AC" w14:paraId="2E9DB0E0"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6" w:type="pct"/>
          </w:tcPr>
          <w:p w14:paraId="2A6CDC1C"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rolnictwo i łowiectwo</w:t>
            </w:r>
          </w:p>
        </w:tc>
        <w:tc>
          <w:tcPr>
            <w:tcW w:w="721" w:type="pct"/>
          </w:tcPr>
          <w:p w14:paraId="2D44F6BD"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2,1</w:t>
            </w:r>
          </w:p>
        </w:tc>
        <w:tc>
          <w:tcPr>
            <w:tcW w:w="721" w:type="pct"/>
          </w:tcPr>
          <w:p w14:paraId="49BA7EF6"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21,2</w:t>
            </w:r>
          </w:p>
        </w:tc>
        <w:tc>
          <w:tcPr>
            <w:tcW w:w="721" w:type="pct"/>
          </w:tcPr>
          <w:p w14:paraId="12A57617"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16,0</w:t>
            </w:r>
          </w:p>
        </w:tc>
        <w:tc>
          <w:tcPr>
            <w:tcW w:w="721" w:type="pct"/>
          </w:tcPr>
          <w:p w14:paraId="70B01836"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2,5</w:t>
            </w:r>
          </w:p>
        </w:tc>
      </w:tr>
      <w:tr w:rsidR="00331328" w:rsidRPr="001814AC" w14:paraId="491C1A2E" w14:textId="77777777" w:rsidTr="009A32B2">
        <w:tc>
          <w:tcPr>
            <w:cnfStyle w:val="001000000000" w:firstRow="0" w:lastRow="0" w:firstColumn="1" w:lastColumn="0" w:oddVBand="0" w:evenVBand="0" w:oddHBand="0" w:evenHBand="0" w:firstRowFirstColumn="0" w:firstRowLastColumn="0" w:lastRowFirstColumn="0" w:lastRowLastColumn="0"/>
            <w:tcW w:w="2116" w:type="pct"/>
          </w:tcPr>
          <w:p w14:paraId="72975285"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transport i łączność</w:t>
            </w:r>
          </w:p>
        </w:tc>
        <w:tc>
          <w:tcPr>
            <w:tcW w:w="721" w:type="pct"/>
          </w:tcPr>
          <w:p w14:paraId="3245ADA8"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10,1</w:t>
            </w:r>
          </w:p>
        </w:tc>
        <w:tc>
          <w:tcPr>
            <w:tcW w:w="721" w:type="pct"/>
          </w:tcPr>
          <w:p w14:paraId="3623CAE4"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9,1</w:t>
            </w:r>
          </w:p>
        </w:tc>
        <w:tc>
          <w:tcPr>
            <w:tcW w:w="721" w:type="pct"/>
          </w:tcPr>
          <w:p w14:paraId="162B63E6"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7,4</w:t>
            </w:r>
          </w:p>
        </w:tc>
        <w:tc>
          <w:tcPr>
            <w:tcW w:w="721" w:type="pct"/>
          </w:tcPr>
          <w:p w14:paraId="19A42495"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5,3</w:t>
            </w:r>
          </w:p>
        </w:tc>
      </w:tr>
      <w:tr w:rsidR="00331328" w:rsidRPr="001814AC" w14:paraId="4D45B135"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6" w:type="pct"/>
          </w:tcPr>
          <w:p w14:paraId="56253D70"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gospodarka mieszkaniowa</w:t>
            </w:r>
          </w:p>
        </w:tc>
        <w:tc>
          <w:tcPr>
            <w:tcW w:w="721" w:type="pct"/>
          </w:tcPr>
          <w:p w14:paraId="6DB2CCA6"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1,1</w:t>
            </w:r>
          </w:p>
        </w:tc>
        <w:tc>
          <w:tcPr>
            <w:tcW w:w="721" w:type="pct"/>
          </w:tcPr>
          <w:p w14:paraId="7F61E9C5"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3,0</w:t>
            </w:r>
          </w:p>
        </w:tc>
        <w:tc>
          <w:tcPr>
            <w:tcW w:w="721" w:type="pct"/>
          </w:tcPr>
          <w:p w14:paraId="6A52394D"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2,4</w:t>
            </w:r>
          </w:p>
        </w:tc>
        <w:tc>
          <w:tcPr>
            <w:tcW w:w="721" w:type="pct"/>
          </w:tcPr>
          <w:p w14:paraId="6F6D4039"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2,3</w:t>
            </w:r>
          </w:p>
        </w:tc>
      </w:tr>
      <w:tr w:rsidR="00331328" w:rsidRPr="001814AC" w14:paraId="1AC0B406" w14:textId="77777777" w:rsidTr="009A32B2">
        <w:tc>
          <w:tcPr>
            <w:cnfStyle w:val="001000000000" w:firstRow="0" w:lastRow="0" w:firstColumn="1" w:lastColumn="0" w:oddVBand="0" w:evenVBand="0" w:oddHBand="0" w:evenHBand="0" w:firstRowFirstColumn="0" w:firstRowLastColumn="0" w:lastRowFirstColumn="0" w:lastRowLastColumn="0"/>
            <w:tcW w:w="2116" w:type="pct"/>
          </w:tcPr>
          <w:p w14:paraId="05AC2AAE"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administracja publiczna</w:t>
            </w:r>
          </w:p>
        </w:tc>
        <w:tc>
          <w:tcPr>
            <w:tcW w:w="721" w:type="pct"/>
          </w:tcPr>
          <w:p w14:paraId="38EE0252"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19,3</w:t>
            </w:r>
          </w:p>
        </w:tc>
        <w:tc>
          <w:tcPr>
            <w:tcW w:w="721" w:type="pct"/>
          </w:tcPr>
          <w:p w14:paraId="1DDBC49B"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9,8</w:t>
            </w:r>
          </w:p>
        </w:tc>
        <w:tc>
          <w:tcPr>
            <w:tcW w:w="721" w:type="pct"/>
          </w:tcPr>
          <w:p w14:paraId="1312265C"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11,8</w:t>
            </w:r>
          </w:p>
        </w:tc>
        <w:tc>
          <w:tcPr>
            <w:tcW w:w="721" w:type="pct"/>
          </w:tcPr>
          <w:p w14:paraId="3A5645CE"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10,7</w:t>
            </w:r>
          </w:p>
        </w:tc>
      </w:tr>
      <w:tr w:rsidR="00331328" w:rsidRPr="001814AC" w14:paraId="1CF75D81"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6" w:type="pct"/>
          </w:tcPr>
          <w:p w14:paraId="6DC708E4"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 xml:space="preserve">bezpieczeństwo publiczne i ochrona </w:t>
            </w:r>
            <w:r w:rsidRPr="00254F1E">
              <w:rPr>
                <w:color w:val="FFFFFF" w:themeColor="background1"/>
              </w:rPr>
              <w:lastRenderedPageBreak/>
              <w:t>przeciwpożarowa</w:t>
            </w:r>
          </w:p>
        </w:tc>
        <w:tc>
          <w:tcPr>
            <w:tcW w:w="721" w:type="pct"/>
          </w:tcPr>
          <w:p w14:paraId="07AD144F"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lastRenderedPageBreak/>
              <w:t>2,4</w:t>
            </w:r>
          </w:p>
        </w:tc>
        <w:tc>
          <w:tcPr>
            <w:tcW w:w="721" w:type="pct"/>
          </w:tcPr>
          <w:p w14:paraId="15F0C962"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2,2</w:t>
            </w:r>
          </w:p>
        </w:tc>
        <w:tc>
          <w:tcPr>
            <w:tcW w:w="721" w:type="pct"/>
          </w:tcPr>
          <w:p w14:paraId="516A6E4C"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1,2</w:t>
            </w:r>
          </w:p>
        </w:tc>
        <w:tc>
          <w:tcPr>
            <w:tcW w:w="721" w:type="pct"/>
          </w:tcPr>
          <w:p w14:paraId="7B162E33"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5,2</w:t>
            </w:r>
          </w:p>
        </w:tc>
      </w:tr>
      <w:tr w:rsidR="00331328" w:rsidRPr="001814AC" w14:paraId="5920041D" w14:textId="77777777" w:rsidTr="009A32B2">
        <w:tc>
          <w:tcPr>
            <w:cnfStyle w:val="001000000000" w:firstRow="0" w:lastRow="0" w:firstColumn="1" w:lastColumn="0" w:oddVBand="0" w:evenVBand="0" w:oddHBand="0" w:evenHBand="0" w:firstRowFirstColumn="0" w:firstRowLastColumn="0" w:lastRowFirstColumn="0" w:lastRowLastColumn="0"/>
            <w:tcW w:w="2116" w:type="pct"/>
          </w:tcPr>
          <w:p w14:paraId="58CAE4D2"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różne rozliczenia</w:t>
            </w:r>
          </w:p>
        </w:tc>
        <w:tc>
          <w:tcPr>
            <w:tcW w:w="721" w:type="pct"/>
          </w:tcPr>
          <w:p w14:paraId="7AB926A6"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0,1</w:t>
            </w:r>
          </w:p>
        </w:tc>
        <w:tc>
          <w:tcPr>
            <w:tcW w:w="721" w:type="pct"/>
          </w:tcPr>
          <w:p w14:paraId="2C0CB0C2"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0,0</w:t>
            </w:r>
          </w:p>
        </w:tc>
        <w:tc>
          <w:tcPr>
            <w:tcW w:w="721" w:type="pct"/>
          </w:tcPr>
          <w:p w14:paraId="7DE5BF17"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0,3</w:t>
            </w:r>
          </w:p>
        </w:tc>
        <w:tc>
          <w:tcPr>
            <w:tcW w:w="721" w:type="pct"/>
          </w:tcPr>
          <w:p w14:paraId="71E0D388"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0,5</w:t>
            </w:r>
          </w:p>
        </w:tc>
      </w:tr>
      <w:tr w:rsidR="00331328" w:rsidRPr="001814AC" w14:paraId="1F87D91F"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6" w:type="pct"/>
          </w:tcPr>
          <w:p w14:paraId="3C4AA22E"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oświata i wychowanie</w:t>
            </w:r>
          </w:p>
        </w:tc>
        <w:tc>
          <w:tcPr>
            <w:tcW w:w="721" w:type="pct"/>
          </w:tcPr>
          <w:p w14:paraId="163C89CB"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47,8</w:t>
            </w:r>
          </w:p>
        </w:tc>
        <w:tc>
          <w:tcPr>
            <w:tcW w:w="721" w:type="pct"/>
          </w:tcPr>
          <w:p w14:paraId="2B7EE460"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36,5</w:t>
            </w:r>
          </w:p>
        </w:tc>
        <w:tc>
          <w:tcPr>
            <w:tcW w:w="721" w:type="pct"/>
          </w:tcPr>
          <w:p w14:paraId="3E0BF01F"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43,4</w:t>
            </w:r>
          </w:p>
        </w:tc>
        <w:tc>
          <w:tcPr>
            <w:tcW w:w="721" w:type="pct"/>
          </w:tcPr>
          <w:p w14:paraId="6B07A668"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42,5</w:t>
            </w:r>
          </w:p>
        </w:tc>
      </w:tr>
      <w:tr w:rsidR="00331328" w:rsidRPr="001814AC" w14:paraId="3393252A" w14:textId="77777777" w:rsidTr="009A32B2">
        <w:tc>
          <w:tcPr>
            <w:cnfStyle w:val="001000000000" w:firstRow="0" w:lastRow="0" w:firstColumn="1" w:lastColumn="0" w:oddVBand="0" w:evenVBand="0" w:oddHBand="0" w:evenHBand="0" w:firstRowFirstColumn="0" w:firstRowLastColumn="0" w:lastRowFirstColumn="0" w:lastRowLastColumn="0"/>
            <w:tcW w:w="2116" w:type="pct"/>
          </w:tcPr>
          <w:p w14:paraId="39A13F1F"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pomoc społeczna</w:t>
            </w:r>
          </w:p>
        </w:tc>
        <w:tc>
          <w:tcPr>
            <w:tcW w:w="721" w:type="pct"/>
          </w:tcPr>
          <w:p w14:paraId="79FF5F53"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8,9</w:t>
            </w:r>
          </w:p>
        </w:tc>
        <w:tc>
          <w:tcPr>
            <w:tcW w:w="721" w:type="pct"/>
          </w:tcPr>
          <w:p w14:paraId="54F8F5E7"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7,3</w:t>
            </w:r>
          </w:p>
        </w:tc>
        <w:tc>
          <w:tcPr>
            <w:tcW w:w="721" w:type="pct"/>
          </w:tcPr>
          <w:p w14:paraId="6DFE7768"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8,8</w:t>
            </w:r>
          </w:p>
        </w:tc>
        <w:tc>
          <w:tcPr>
            <w:tcW w:w="721" w:type="pct"/>
          </w:tcPr>
          <w:p w14:paraId="5637BE7A"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22,4</w:t>
            </w:r>
          </w:p>
        </w:tc>
      </w:tr>
      <w:tr w:rsidR="00331328" w:rsidRPr="001814AC" w14:paraId="159A0A4A"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6" w:type="pct"/>
          </w:tcPr>
          <w:p w14:paraId="2F0583BE"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edukacyjna opieka wychowawcza</w:t>
            </w:r>
          </w:p>
        </w:tc>
        <w:tc>
          <w:tcPr>
            <w:tcW w:w="721" w:type="pct"/>
          </w:tcPr>
          <w:p w14:paraId="019BCE71"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0,8</w:t>
            </w:r>
          </w:p>
        </w:tc>
        <w:tc>
          <w:tcPr>
            <w:tcW w:w="721" w:type="pct"/>
          </w:tcPr>
          <w:p w14:paraId="514B844A"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0,7</w:t>
            </w:r>
          </w:p>
        </w:tc>
        <w:tc>
          <w:tcPr>
            <w:tcW w:w="721" w:type="pct"/>
          </w:tcPr>
          <w:p w14:paraId="591EF069"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1,1</w:t>
            </w:r>
          </w:p>
        </w:tc>
        <w:tc>
          <w:tcPr>
            <w:tcW w:w="721" w:type="pct"/>
          </w:tcPr>
          <w:p w14:paraId="12F9D62C"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1,2</w:t>
            </w:r>
          </w:p>
        </w:tc>
      </w:tr>
      <w:tr w:rsidR="00331328" w:rsidRPr="001814AC" w14:paraId="2BC0168B" w14:textId="77777777" w:rsidTr="009A32B2">
        <w:tc>
          <w:tcPr>
            <w:cnfStyle w:val="001000000000" w:firstRow="0" w:lastRow="0" w:firstColumn="1" w:lastColumn="0" w:oddVBand="0" w:evenVBand="0" w:oddHBand="0" w:evenHBand="0" w:firstRowFirstColumn="0" w:firstRowLastColumn="0" w:lastRowFirstColumn="0" w:lastRowLastColumn="0"/>
            <w:tcW w:w="2116" w:type="pct"/>
          </w:tcPr>
          <w:p w14:paraId="5189641E"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gospodarka komunalna i ochrona środowiska</w:t>
            </w:r>
          </w:p>
        </w:tc>
        <w:tc>
          <w:tcPr>
            <w:tcW w:w="721" w:type="pct"/>
          </w:tcPr>
          <w:p w14:paraId="1ED2A552"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3,7</w:t>
            </w:r>
          </w:p>
        </w:tc>
        <w:tc>
          <w:tcPr>
            <w:tcW w:w="721" w:type="pct"/>
          </w:tcPr>
          <w:p w14:paraId="121D0D23"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3,0</w:t>
            </w:r>
          </w:p>
        </w:tc>
        <w:tc>
          <w:tcPr>
            <w:tcW w:w="721" w:type="pct"/>
          </w:tcPr>
          <w:p w14:paraId="7F8DC317"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3,5</w:t>
            </w:r>
          </w:p>
        </w:tc>
        <w:tc>
          <w:tcPr>
            <w:tcW w:w="721" w:type="pct"/>
          </w:tcPr>
          <w:p w14:paraId="7C823F37"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3,3</w:t>
            </w:r>
          </w:p>
        </w:tc>
      </w:tr>
      <w:tr w:rsidR="00331328" w:rsidRPr="001814AC" w14:paraId="71851DEC"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6" w:type="pct"/>
          </w:tcPr>
          <w:p w14:paraId="032DAC30"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kultura i ochrona dziedzictwa narodowego</w:t>
            </w:r>
          </w:p>
        </w:tc>
        <w:tc>
          <w:tcPr>
            <w:tcW w:w="721" w:type="pct"/>
          </w:tcPr>
          <w:p w14:paraId="0A33712D"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1,9</w:t>
            </w:r>
          </w:p>
        </w:tc>
        <w:tc>
          <w:tcPr>
            <w:tcW w:w="721" w:type="pct"/>
          </w:tcPr>
          <w:p w14:paraId="7289869E"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2,4</w:t>
            </w:r>
          </w:p>
        </w:tc>
        <w:tc>
          <w:tcPr>
            <w:tcW w:w="721" w:type="pct"/>
          </w:tcPr>
          <w:p w14:paraId="20FE3FDF"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1,8</w:t>
            </w:r>
          </w:p>
        </w:tc>
        <w:tc>
          <w:tcPr>
            <w:tcW w:w="721" w:type="pct"/>
          </w:tcPr>
          <w:p w14:paraId="54E50888"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1,4</w:t>
            </w:r>
          </w:p>
        </w:tc>
      </w:tr>
      <w:tr w:rsidR="00331328" w:rsidRPr="001814AC" w14:paraId="561135CD" w14:textId="77777777" w:rsidTr="009A32B2">
        <w:tc>
          <w:tcPr>
            <w:cnfStyle w:val="001000000000" w:firstRow="0" w:lastRow="0" w:firstColumn="1" w:lastColumn="0" w:oddVBand="0" w:evenVBand="0" w:oddHBand="0" w:evenHBand="0" w:firstRowFirstColumn="0" w:firstRowLastColumn="0" w:lastRowFirstColumn="0" w:lastRowLastColumn="0"/>
            <w:tcW w:w="2116" w:type="pct"/>
          </w:tcPr>
          <w:p w14:paraId="1AD9E2BE"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kultura fizyczna</w:t>
            </w:r>
          </w:p>
        </w:tc>
        <w:tc>
          <w:tcPr>
            <w:tcW w:w="721" w:type="pct"/>
          </w:tcPr>
          <w:p w14:paraId="33DC5E2D"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0,2</w:t>
            </w:r>
          </w:p>
        </w:tc>
        <w:tc>
          <w:tcPr>
            <w:tcW w:w="721" w:type="pct"/>
          </w:tcPr>
          <w:p w14:paraId="2815C54F"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3,5</w:t>
            </w:r>
          </w:p>
        </w:tc>
        <w:tc>
          <w:tcPr>
            <w:tcW w:w="721" w:type="pct"/>
          </w:tcPr>
          <w:p w14:paraId="663F1CD2"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0,6</w:t>
            </w:r>
          </w:p>
        </w:tc>
        <w:tc>
          <w:tcPr>
            <w:tcW w:w="721" w:type="pct"/>
          </w:tcPr>
          <w:p w14:paraId="1E419C2D"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1,7</w:t>
            </w:r>
          </w:p>
        </w:tc>
      </w:tr>
      <w:tr w:rsidR="00331328" w:rsidRPr="001814AC" w14:paraId="7B95E38D"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6" w:type="pct"/>
          </w:tcPr>
          <w:p w14:paraId="6D49CFF0"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działalność usługowa</w:t>
            </w:r>
          </w:p>
        </w:tc>
        <w:tc>
          <w:tcPr>
            <w:tcW w:w="721" w:type="pct"/>
          </w:tcPr>
          <w:p w14:paraId="43BB1B8E"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0,1</w:t>
            </w:r>
          </w:p>
        </w:tc>
        <w:tc>
          <w:tcPr>
            <w:tcW w:w="721" w:type="pct"/>
          </w:tcPr>
          <w:p w14:paraId="7C1CE9AE"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0,1</w:t>
            </w:r>
          </w:p>
        </w:tc>
        <w:tc>
          <w:tcPr>
            <w:tcW w:w="721" w:type="pct"/>
          </w:tcPr>
          <w:p w14:paraId="7C3DA2E8"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0,1</w:t>
            </w:r>
          </w:p>
        </w:tc>
        <w:tc>
          <w:tcPr>
            <w:tcW w:w="721" w:type="pct"/>
          </w:tcPr>
          <w:p w14:paraId="639F914B"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0,2</w:t>
            </w:r>
          </w:p>
        </w:tc>
      </w:tr>
      <w:tr w:rsidR="00331328" w:rsidRPr="001814AC" w14:paraId="4F7FFE01" w14:textId="77777777" w:rsidTr="009A32B2">
        <w:tc>
          <w:tcPr>
            <w:cnfStyle w:val="001000000000" w:firstRow="0" w:lastRow="0" w:firstColumn="1" w:lastColumn="0" w:oddVBand="0" w:evenVBand="0" w:oddHBand="0" w:evenHBand="0" w:firstRowFirstColumn="0" w:firstRowLastColumn="0" w:lastRowFirstColumn="0" w:lastRowLastColumn="0"/>
            <w:tcW w:w="2116" w:type="pct"/>
          </w:tcPr>
          <w:p w14:paraId="40479B59"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ochrona zdrowia</w:t>
            </w:r>
          </w:p>
        </w:tc>
        <w:tc>
          <w:tcPr>
            <w:tcW w:w="721" w:type="pct"/>
          </w:tcPr>
          <w:p w14:paraId="161F7A61"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0,3</w:t>
            </w:r>
          </w:p>
        </w:tc>
        <w:tc>
          <w:tcPr>
            <w:tcW w:w="721" w:type="pct"/>
          </w:tcPr>
          <w:p w14:paraId="50A694EF"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0,3</w:t>
            </w:r>
          </w:p>
        </w:tc>
        <w:tc>
          <w:tcPr>
            <w:tcW w:w="721" w:type="pct"/>
          </w:tcPr>
          <w:p w14:paraId="21AC696C"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0,6</w:t>
            </w:r>
          </w:p>
        </w:tc>
        <w:tc>
          <w:tcPr>
            <w:tcW w:w="721" w:type="pct"/>
          </w:tcPr>
          <w:p w14:paraId="6E550A7B" w14:textId="77777777" w:rsidR="00331328" w:rsidRPr="00331328"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331328">
              <w:t>0,3</w:t>
            </w:r>
          </w:p>
        </w:tc>
      </w:tr>
      <w:tr w:rsidR="00331328" w:rsidRPr="001814AC" w14:paraId="4D8DDACD" w14:textId="77777777" w:rsidTr="009A32B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6" w:type="pct"/>
          </w:tcPr>
          <w:p w14:paraId="7C4046CC" w14:textId="77777777" w:rsidR="00331328" w:rsidRPr="00254F1E" w:rsidRDefault="00331328" w:rsidP="00254F1E">
            <w:pPr>
              <w:tabs>
                <w:tab w:val="left" w:pos="1410"/>
              </w:tabs>
              <w:spacing w:before="0" w:after="0" w:line="240" w:lineRule="auto"/>
              <w:rPr>
                <w:color w:val="FFFFFF" w:themeColor="background1"/>
              </w:rPr>
            </w:pPr>
            <w:r w:rsidRPr="00254F1E">
              <w:rPr>
                <w:color w:val="FFFFFF" w:themeColor="background1"/>
              </w:rPr>
              <w:t>pozostałe</w:t>
            </w:r>
          </w:p>
        </w:tc>
        <w:tc>
          <w:tcPr>
            <w:tcW w:w="721" w:type="pct"/>
          </w:tcPr>
          <w:p w14:paraId="48E90987"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1,2</w:t>
            </w:r>
          </w:p>
        </w:tc>
        <w:tc>
          <w:tcPr>
            <w:tcW w:w="721" w:type="pct"/>
          </w:tcPr>
          <w:p w14:paraId="2F1F5EFA"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0,9</w:t>
            </w:r>
          </w:p>
        </w:tc>
        <w:tc>
          <w:tcPr>
            <w:tcW w:w="721" w:type="pct"/>
          </w:tcPr>
          <w:p w14:paraId="618B7BFA"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1,0</w:t>
            </w:r>
          </w:p>
        </w:tc>
        <w:tc>
          <w:tcPr>
            <w:tcW w:w="721" w:type="pct"/>
          </w:tcPr>
          <w:p w14:paraId="3F2019E2" w14:textId="77777777" w:rsidR="00331328" w:rsidRPr="00331328"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331328">
              <w:t>0,5</w:t>
            </w:r>
          </w:p>
        </w:tc>
      </w:tr>
    </w:tbl>
    <w:p w14:paraId="560FD34C" w14:textId="77777777" w:rsidR="00F942BA" w:rsidRPr="001814AC" w:rsidRDefault="00F942BA" w:rsidP="00F942BA">
      <w:pPr>
        <w:jc w:val="both"/>
      </w:pPr>
      <w:r w:rsidRPr="001814AC">
        <w:t>Wydatki gminy ukierunkowane są na rozwój społeczno-ekonomiczny i zaspakajanie potrzeb mieszkańców.</w:t>
      </w:r>
    </w:p>
    <w:p w14:paraId="3829E8DF" w14:textId="77777777" w:rsidR="00EA2AEE" w:rsidRPr="000F3833" w:rsidRDefault="00EA2AEE" w:rsidP="00EA2AEE">
      <w:pPr>
        <w:spacing w:before="0" w:after="0" w:line="240" w:lineRule="auto"/>
        <w:rPr>
          <w:i/>
          <w:color w:val="0070C0"/>
          <w:sz w:val="18"/>
          <w:szCs w:val="18"/>
        </w:rPr>
      </w:pPr>
      <w:r w:rsidRPr="000F3833">
        <w:rPr>
          <w:i/>
          <w:color w:val="0070C0"/>
          <w:sz w:val="18"/>
          <w:szCs w:val="18"/>
        </w:rPr>
        <w:t>Tabela 7.3</w:t>
      </w:r>
      <w:r w:rsidR="00945698">
        <w:rPr>
          <w:i/>
          <w:color w:val="0070C0"/>
          <w:sz w:val="18"/>
          <w:szCs w:val="18"/>
        </w:rPr>
        <w:t>1</w:t>
      </w:r>
      <w:r w:rsidRPr="000F3833">
        <w:rPr>
          <w:i/>
          <w:color w:val="0070C0"/>
          <w:sz w:val="18"/>
          <w:szCs w:val="18"/>
        </w:rPr>
        <w:t xml:space="preserve">: Wydatki inwestycyjne budżetu gminy Belsk Duży (Źródło: </w:t>
      </w:r>
      <w:r w:rsidR="000F3833" w:rsidRPr="000F3833">
        <w:rPr>
          <w:i/>
          <w:color w:val="0070C0"/>
          <w:sz w:val="18"/>
          <w:szCs w:val="18"/>
        </w:rPr>
        <w:t>Opracowanie własne wg danych GUS</w:t>
      </w:r>
      <w:r w:rsidRPr="000F3833">
        <w:rPr>
          <w:i/>
          <w:color w:val="0070C0"/>
          <w:sz w:val="18"/>
          <w:szCs w:val="18"/>
        </w:rPr>
        <w:t>):</w:t>
      </w:r>
    </w:p>
    <w:tbl>
      <w:tblPr>
        <w:tblStyle w:val="Tabelasiatki5ciemnaakcent110"/>
        <w:tblW w:w="5000" w:type="pct"/>
        <w:tblLook w:val="04A0" w:firstRow="1" w:lastRow="0" w:firstColumn="1" w:lastColumn="0" w:noHBand="0" w:noVBand="1"/>
      </w:tblPr>
      <w:tblGrid>
        <w:gridCol w:w="1594"/>
        <w:gridCol w:w="3188"/>
        <w:gridCol w:w="2694"/>
        <w:gridCol w:w="2487"/>
      </w:tblGrid>
      <w:tr w:rsidR="00331328" w:rsidRPr="006C706D" w14:paraId="48A732D2" w14:textId="77777777" w:rsidTr="00E75E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pct"/>
          </w:tcPr>
          <w:p w14:paraId="3AD779D2" w14:textId="77777777" w:rsidR="00331328" w:rsidRPr="00EA2AEE" w:rsidRDefault="00331328" w:rsidP="00EA2AEE">
            <w:pPr>
              <w:spacing w:before="0" w:after="0" w:line="240" w:lineRule="auto"/>
            </w:pPr>
            <w:r w:rsidRPr="00EA2AEE">
              <w:t>Rok</w:t>
            </w:r>
          </w:p>
        </w:tc>
        <w:tc>
          <w:tcPr>
            <w:tcW w:w="1600" w:type="pct"/>
          </w:tcPr>
          <w:p w14:paraId="776939B6" w14:textId="77777777" w:rsidR="00331328" w:rsidRPr="00EA2AEE" w:rsidRDefault="00331328" w:rsidP="00EA2AEE">
            <w:pPr>
              <w:spacing w:before="0" w:after="0" w:line="240" w:lineRule="auto"/>
              <w:cnfStyle w:val="100000000000" w:firstRow="1" w:lastRow="0" w:firstColumn="0" w:lastColumn="0" w:oddVBand="0" w:evenVBand="0" w:oddHBand="0" w:evenHBand="0" w:firstRowFirstColumn="0" w:firstRowLastColumn="0" w:lastRowFirstColumn="0" w:lastRowLastColumn="0"/>
            </w:pPr>
            <w:r w:rsidRPr="00EA2AEE">
              <w:t>Wykonanie wydatków na zadania inwestycyjne nieobjętych wieloletnią prognozą finansową</w:t>
            </w:r>
          </w:p>
        </w:tc>
        <w:tc>
          <w:tcPr>
            <w:tcW w:w="1352" w:type="pct"/>
          </w:tcPr>
          <w:p w14:paraId="1AD805D0" w14:textId="77777777" w:rsidR="00331328" w:rsidRPr="00EA2AEE" w:rsidRDefault="00331328" w:rsidP="00EA2AEE">
            <w:pPr>
              <w:spacing w:before="0" w:after="0" w:line="240" w:lineRule="auto"/>
              <w:cnfStyle w:val="100000000000" w:firstRow="1" w:lastRow="0" w:firstColumn="0" w:lastColumn="0" w:oddVBand="0" w:evenVBand="0" w:oddHBand="0" w:evenHBand="0" w:firstRowFirstColumn="0" w:firstRowLastColumn="0" w:lastRowFirstColumn="0" w:lastRowLastColumn="0"/>
            </w:pPr>
            <w:r w:rsidRPr="00EA2AEE">
              <w:t>Wydatki z budżetu ogółem</w:t>
            </w:r>
          </w:p>
        </w:tc>
        <w:tc>
          <w:tcPr>
            <w:tcW w:w="1249" w:type="pct"/>
          </w:tcPr>
          <w:p w14:paraId="6C63B86E" w14:textId="77777777" w:rsidR="00331328" w:rsidRPr="00EA2AEE" w:rsidRDefault="00331328" w:rsidP="00EA2AEE">
            <w:pPr>
              <w:spacing w:before="0" w:after="0" w:line="240" w:lineRule="auto"/>
              <w:cnfStyle w:val="100000000000" w:firstRow="1" w:lastRow="0" w:firstColumn="0" w:lastColumn="0" w:oddVBand="0" w:evenVBand="0" w:oddHBand="0" w:evenHBand="0" w:firstRowFirstColumn="0" w:firstRowLastColumn="0" w:lastRowFirstColumn="0" w:lastRowLastColumn="0"/>
            </w:pPr>
            <w:r w:rsidRPr="00EA2AEE">
              <w:t>Zadania inwestycyjne % w wydatkach ogółem</w:t>
            </w:r>
          </w:p>
        </w:tc>
      </w:tr>
      <w:tr w:rsidR="00331328" w:rsidRPr="005D0B11" w14:paraId="141F1943" w14:textId="77777777" w:rsidTr="00E75E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pct"/>
          </w:tcPr>
          <w:p w14:paraId="51557AA1" w14:textId="77777777" w:rsidR="00331328" w:rsidRPr="00EA2AEE" w:rsidRDefault="00331328" w:rsidP="00EA2AEE">
            <w:pPr>
              <w:spacing w:before="0" w:after="0" w:line="240" w:lineRule="auto"/>
            </w:pPr>
            <w:r w:rsidRPr="00EA2AEE">
              <w:t>2013</w:t>
            </w:r>
          </w:p>
        </w:tc>
        <w:tc>
          <w:tcPr>
            <w:tcW w:w="1600" w:type="pct"/>
          </w:tcPr>
          <w:p w14:paraId="574E523F" w14:textId="77777777" w:rsidR="00331328" w:rsidRPr="00EA2AEE"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AEE">
              <w:t>2 754 271,19</w:t>
            </w:r>
          </w:p>
        </w:tc>
        <w:tc>
          <w:tcPr>
            <w:tcW w:w="1352" w:type="pct"/>
          </w:tcPr>
          <w:p w14:paraId="72B619F8" w14:textId="77777777" w:rsidR="00331328" w:rsidRPr="00EA2AEE"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AEE">
              <w:t>22 001 891,51</w:t>
            </w:r>
          </w:p>
        </w:tc>
        <w:tc>
          <w:tcPr>
            <w:tcW w:w="1249" w:type="pct"/>
          </w:tcPr>
          <w:p w14:paraId="4F0F2C30" w14:textId="77777777" w:rsidR="00331328" w:rsidRPr="00EA2AEE"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AEE">
              <w:t>12,5</w:t>
            </w:r>
          </w:p>
        </w:tc>
      </w:tr>
      <w:tr w:rsidR="00331328" w:rsidRPr="005D0B11" w14:paraId="208E8F48" w14:textId="77777777" w:rsidTr="00E75E32">
        <w:tc>
          <w:tcPr>
            <w:cnfStyle w:val="001000000000" w:firstRow="0" w:lastRow="0" w:firstColumn="1" w:lastColumn="0" w:oddVBand="0" w:evenVBand="0" w:oddHBand="0" w:evenHBand="0" w:firstRowFirstColumn="0" w:firstRowLastColumn="0" w:lastRowFirstColumn="0" w:lastRowLastColumn="0"/>
            <w:tcW w:w="800" w:type="pct"/>
          </w:tcPr>
          <w:p w14:paraId="0818E16E" w14:textId="77777777" w:rsidR="00331328" w:rsidRPr="00EA2AEE" w:rsidRDefault="00331328" w:rsidP="00EA2AEE">
            <w:pPr>
              <w:spacing w:before="0" w:after="0" w:line="240" w:lineRule="auto"/>
            </w:pPr>
            <w:r w:rsidRPr="00EA2AEE">
              <w:t>2014</w:t>
            </w:r>
          </w:p>
        </w:tc>
        <w:tc>
          <w:tcPr>
            <w:tcW w:w="1600" w:type="pct"/>
          </w:tcPr>
          <w:p w14:paraId="3D8CF461" w14:textId="77777777" w:rsidR="00331328" w:rsidRPr="00EA2AEE"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AEE">
              <w:t>2 531 052,04</w:t>
            </w:r>
          </w:p>
        </w:tc>
        <w:tc>
          <w:tcPr>
            <w:tcW w:w="1352" w:type="pct"/>
          </w:tcPr>
          <w:p w14:paraId="638808A6" w14:textId="77777777" w:rsidR="00331328" w:rsidRPr="00EA2AEE"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AEE">
              <w:t>28 313 481,59</w:t>
            </w:r>
          </w:p>
        </w:tc>
        <w:tc>
          <w:tcPr>
            <w:tcW w:w="1249" w:type="pct"/>
          </w:tcPr>
          <w:p w14:paraId="74C0B938" w14:textId="77777777" w:rsidR="00331328" w:rsidRPr="00EA2AEE"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AEE">
              <w:t>8,9</w:t>
            </w:r>
          </w:p>
        </w:tc>
      </w:tr>
      <w:tr w:rsidR="00331328" w:rsidRPr="005D0B11" w14:paraId="71D5AC0A" w14:textId="77777777" w:rsidTr="00E75E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pct"/>
          </w:tcPr>
          <w:p w14:paraId="181B9367" w14:textId="77777777" w:rsidR="00331328" w:rsidRPr="00EA2AEE" w:rsidRDefault="00331328" w:rsidP="00EA2AEE">
            <w:pPr>
              <w:spacing w:before="0" w:after="0" w:line="240" w:lineRule="auto"/>
            </w:pPr>
            <w:r w:rsidRPr="00EA2AEE">
              <w:t>2015</w:t>
            </w:r>
          </w:p>
        </w:tc>
        <w:tc>
          <w:tcPr>
            <w:tcW w:w="1600" w:type="pct"/>
          </w:tcPr>
          <w:p w14:paraId="74F28C83" w14:textId="77777777" w:rsidR="00331328" w:rsidRPr="00EA2AEE"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AEE">
              <w:rPr>
                <w:rFonts w:eastAsia="Calibri"/>
              </w:rPr>
              <w:t>2 206 275,74</w:t>
            </w:r>
          </w:p>
        </w:tc>
        <w:tc>
          <w:tcPr>
            <w:tcW w:w="1352" w:type="pct"/>
          </w:tcPr>
          <w:p w14:paraId="18058357" w14:textId="77777777" w:rsidR="00331328" w:rsidRPr="00EA2AEE"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AEE">
              <w:t>24 358 576,45</w:t>
            </w:r>
          </w:p>
        </w:tc>
        <w:tc>
          <w:tcPr>
            <w:tcW w:w="1249" w:type="pct"/>
          </w:tcPr>
          <w:p w14:paraId="268C5CED" w14:textId="77777777" w:rsidR="00331328" w:rsidRPr="00EA2AEE"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AEE">
              <w:t>9,0</w:t>
            </w:r>
          </w:p>
        </w:tc>
      </w:tr>
      <w:tr w:rsidR="00331328" w:rsidRPr="005D0B11" w14:paraId="1D9E30BA" w14:textId="77777777" w:rsidTr="00E75E32">
        <w:tc>
          <w:tcPr>
            <w:cnfStyle w:val="001000000000" w:firstRow="0" w:lastRow="0" w:firstColumn="1" w:lastColumn="0" w:oddVBand="0" w:evenVBand="0" w:oddHBand="0" w:evenHBand="0" w:firstRowFirstColumn="0" w:firstRowLastColumn="0" w:lastRowFirstColumn="0" w:lastRowLastColumn="0"/>
            <w:tcW w:w="800" w:type="pct"/>
          </w:tcPr>
          <w:p w14:paraId="2D35E176" w14:textId="77777777" w:rsidR="00331328" w:rsidRPr="00EA2AEE" w:rsidRDefault="00331328" w:rsidP="00EA2AEE">
            <w:pPr>
              <w:spacing w:before="0" w:after="0" w:line="240" w:lineRule="auto"/>
            </w:pPr>
            <w:r w:rsidRPr="00EA2AEE">
              <w:t>2016</w:t>
            </w:r>
          </w:p>
        </w:tc>
        <w:tc>
          <w:tcPr>
            <w:tcW w:w="1600" w:type="pct"/>
          </w:tcPr>
          <w:p w14:paraId="07174004" w14:textId="77777777" w:rsidR="00331328" w:rsidRPr="00EA2AEE"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AEE">
              <w:t>2 768 235,04</w:t>
            </w:r>
          </w:p>
        </w:tc>
        <w:tc>
          <w:tcPr>
            <w:tcW w:w="1352" w:type="pct"/>
          </w:tcPr>
          <w:p w14:paraId="21FF8C42" w14:textId="77777777" w:rsidR="00331328" w:rsidRPr="00EA2AEE"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AEE">
              <w:t>26 949 199,11</w:t>
            </w:r>
          </w:p>
        </w:tc>
        <w:tc>
          <w:tcPr>
            <w:tcW w:w="1249" w:type="pct"/>
          </w:tcPr>
          <w:p w14:paraId="63B4794B" w14:textId="77777777" w:rsidR="00331328" w:rsidRPr="00EA2AEE" w:rsidRDefault="00331328" w:rsidP="00F31C5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AEE">
              <w:t>10,27</w:t>
            </w:r>
          </w:p>
        </w:tc>
      </w:tr>
      <w:tr w:rsidR="00331328" w:rsidRPr="005D0B11" w14:paraId="71D71A9E" w14:textId="77777777" w:rsidTr="00E75E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00" w:type="pct"/>
          </w:tcPr>
          <w:p w14:paraId="58C01A6C" w14:textId="77777777" w:rsidR="00331328" w:rsidRPr="00EA2AEE" w:rsidRDefault="00331328" w:rsidP="00EA2AEE">
            <w:pPr>
              <w:spacing w:before="0" w:after="0" w:line="240" w:lineRule="auto"/>
            </w:pPr>
            <w:r w:rsidRPr="00EA2AEE">
              <w:t>2017</w:t>
            </w:r>
          </w:p>
        </w:tc>
        <w:tc>
          <w:tcPr>
            <w:tcW w:w="1600" w:type="pct"/>
          </w:tcPr>
          <w:p w14:paraId="5CC28CAE" w14:textId="77777777" w:rsidR="00331328" w:rsidRPr="00EA2AEE"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AEE">
              <w:t>2 252 691,79</w:t>
            </w:r>
          </w:p>
        </w:tc>
        <w:tc>
          <w:tcPr>
            <w:tcW w:w="1352" w:type="pct"/>
          </w:tcPr>
          <w:p w14:paraId="2E9BDB2F" w14:textId="77777777" w:rsidR="00331328" w:rsidRPr="00EA2AEE"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AEE">
              <w:t>-</w:t>
            </w:r>
          </w:p>
        </w:tc>
        <w:tc>
          <w:tcPr>
            <w:tcW w:w="1249" w:type="pct"/>
          </w:tcPr>
          <w:p w14:paraId="2C346A19" w14:textId="77777777" w:rsidR="00331328" w:rsidRPr="00EA2AEE" w:rsidRDefault="00331328" w:rsidP="00F31C5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p>
        </w:tc>
      </w:tr>
    </w:tbl>
    <w:p w14:paraId="642521EC" w14:textId="77777777" w:rsidR="00E004B5" w:rsidRPr="00F31C50" w:rsidRDefault="00E004B5" w:rsidP="00E004B5">
      <w:pPr>
        <w:jc w:val="both"/>
      </w:pPr>
      <w:r w:rsidRPr="00F31C50">
        <w:t xml:space="preserve">7.8.2 </w:t>
      </w:r>
      <w:r w:rsidR="00FF6FF4">
        <w:t>Prognozowane</w:t>
      </w:r>
      <w:r w:rsidRPr="00F31C50">
        <w:t xml:space="preserve"> koszt</w:t>
      </w:r>
      <w:r w:rsidR="00FF6FF4">
        <w:t>y</w:t>
      </w:r>
      <w:r w:rsidRPr="00F31C50">
        <w:t xml:space="preserve"> realizacji inwestycji infrastrukturalnych wynikających z wyznaczenia obszarów rozwoju zabudowy</w:t>
      </w:r>
    </w:p>
    <w:p w14:paraId="7F9344C1" w14:textId="77777777" w:rsidR="00803105" w:rsidRPr="003242DA" w:rsidRDefault="00803105" w:rsidP="00803105">
      <w:pPr>
        <w:jc w:val="both"/>
      </w:pPr>
      <w:r w:rsidRPr="003242DA">
        <w:t>Prognoza kosztów realizacji inwestycji infrastrukturalnych wynikających z wyznaczenia obszarów rozwoju zabudowy ma za zadanie wskazać możliwości finansowania przez gminę nowej infrastruktury technicznej i komunikacyjnej w okresie 30 letnim.</w:t>
      </w:r>
      <w:r>
        <w:t xml:space="preserve"> </w:t>
      </w:r>
      <w:r w:rsidRPr="003242DA">
        <w:t xml:space="preserve">Na podstawie </w:t>
      </w:r>
      <w:r>
        <w:t xml:space="preserve">lokalizacji i </w:t>
      </w:r>
      <w:r w:rsidRPr="003242DA">
        <w:t xml:space="preserve">parametrów </w:t>
      </w:r>
      <w:r>
        <w:t xml:space="preserve">wyznaczonych w studium terenów nowej zabudowy </w:t>
      </w:r>
      <w:r w:rsidRPr="003242DA">
        <w:t>oszacowan</w:t>
      </w:r>
      <w:r>
        <w:t xml:space="preserve">o skalę </w:t>
      </w:r>
      <w:r w:rsidRPr="003242DA">
        <w:t xml:space="preserve">wydatkowania </w:t>
      </w:r>
      <w:r>
        <w:t xml:space="preserve">środków publicznych na ten cel. </w:t>
      </w:r>
      <w:r w:rsidRPr="003242DA">
        <w:t>Głównym zadaniem było oszacowanie</w:t>
      </w:r>
      <w:r>
        <w:t xml:space="preserve"> </w:t>
      </w:r>
      <w:r w:rsidRPr="003242DA">
        <w:t xml:space="preserve">kosztów inwestycji z zakresu </w:t>
      </w:r>
      <w:r>
        <w:t xml:space="preserve">realizacji </w:t>
      </w:r>
      <w:r w:rsidRPr="003242DA">
        <w:t>zadań publicznych w tym:</w:t>
      </w:r>
    </w:p>
    <w:p w14:paraId="4FC1A124" w14:textId="77777777" w:rsidR="00803105" w:rsidRPr="003242DA" w:rsidRDefault="00803105" w:rsidP="00FE71C8">
      <w:pPr>
        <w:pStyle w:val="Akapitzlist"/>
        <w:numPr>
          <w:ilvl w:val="1"/>
          <w:numId w:val="198"/>
        </w:numPr>
        <w:spacing w:before="0" w:after="0"/>
        <w:ind w:left="426"/>
        <w:jc w:val="both"/>
      </w:pPr>
      <w:r w:rsidRPr="003242DA">
        <w:t>koszty budowy infrastruktury</w:t>
      </w:r>
      <w:r>
        <w:t xml:space="preserve"> niezbędnej do realizacji w związku z wyznaczeniem obszarów rozwoju zabudowy</w:t>
      </w:r>
      <w:r w:rsidRPr="003242DA">
        <w:t xml:space="preserve">, </w:t>
      </w:r>
    </w:p>
    <w:p w14:paraId="524FB3D3" w14:textId="77777777" w:rsidR="00803105" w:rsidRDefault="00803105" w:rsidP="00FE71C8">
      <w:pPr>
        <w:pStyle w:val="Akapitzlist"/>
        <w:numPr>
          <w:ilvl w:val="1"/>
          <w:numId w:val="198"/>
        </w:numPr>
        <w:spacing w:before="0" w:after="0"/>
        <w:ind w:left="426"/>
        <w:jc w:val="both"/>
      </w:pPr>
      <w:r>
        <w:t xml:space="preserve">ewentualne </w:t>
      </w:r>
      <w:r w:rsidRPr="003242DA">
        <w:t>koszty związanie z wykupem lub zamianą gruntów p</w:t>
      </w:r>
      <w:r>
        <w:t>rzeznaczonych na ww. cele.</w:t>
      </w:r>
    </w:p>
    <w:p w14:paraId="56B28602" w14:textId="77777777" w:rsidR="00803105" w:rsidRPr="003242DA" w:rsidRDefault="00803105" w:rsidP="00803105">
      <w:pPr>
        <w:jc w:val="both"/>
      </w:pPr>
      <w:r>
        <w:t>Analiza nie uwzględniała możliwych wzrostów dochodów gminy z tytułu podatków od nieruchomości, opłat adiacenckich będących skutkiem realizacji zabudowy na obszarach rozwoju zabudowy, co dodatkowo uwiarygodnia konkluzje na temat zdolności budżetu gminy do sfinansowania omawianych wydatków. Opłaty te mogą częściowo zrównoważyć oszacowane wydatki.</w:t>
      </w:r>
    </w:p>
    <w:p w14:paraId="19CBEB32" w14:textId="77777777" w:rsidR="00803105" w:rsidRPr="001F3ECD" w:rsidRDefault="00803105" w:rsidP="00803105">
      <w:pPr>
        <w:jc w:val="both"/>
      </w:pPr>
      <w:r w:rsidRPr="001F3ECD">
        <w:t xml:space="preserve">Jako podstawową metodę na potrzeby </w:t>
      </w:r>
      <w:r>
        <w:t>analizy</w:t>
      </w:r>
      <w:r w:rsidRPr="001F3ECD">
        <w:t xml:space="preserve"> </w:t>
      </w:r>
      <w:r>
        <w:t>przyjęto metodę</w:t>
      </w:r>
      <w:r w:rsidRPr="001F3ECD">
        <w:t xml:space="preserve"> porównawcz</w:t>
      </w:r>
      <w:r>
        <w:t>ą</w:t>
      </w:r>
      <w:r w:rsidRPr="001F3ECD">
        <w:t>. Dotyczy ona w szczególności średnich cen</w:t>
      </w:r>
      <w:r>
        <w:t xml:space="preserve"> nieruchomości dla tego terenu na podstawie </w:t>
      </w:r>
      <w:r w:rsidRPr="001F3ECD">
        <w:t>transakcji sprzedaży</w:t>
      </w:r>
      <w:r>
        <w:t xml:space="preserve"> oraz </w:t>
      </w:r>
      <w:r w:rsidRPr="001F3ECD">
        <w:t>wskaźniki cenow</w:t>
      </w:r>
      <w:r>
        <w:t>e</w:t>
      </w:r>
      <w:r w:rsidRPr="001F3ECD">
        <w:t xml:space="preserve"> Wartości Kosztorysowej Inwestycji</w:t>
      </w:r>
      <w:r>
        <w:t xml:space="preserve"> i</w:t>
      </w:r>
      <w:r w:rsidRPr="001F3ECD">
        <w:t xml:space="preserve"> szacunkow</w:t>
      </w:r>
      <w:r>
        <w:t>e</w:t>
      </w:r>
      <w:r w:rsidRPr="001F3ECD">
        <w:t xml:space="preserve"> koszt</w:t>
      </w:r>
      <w:r>
        <w:t>y</w:t>
      </w:r>
      <w:r w:rsidRPr="001F3ECD">
        <w:t xml:space="preserve"> budowy infrastruktury technicznej. </w:t>
      </w:r>
      <w:r>
        <w:t>Założono realizację infrastruktury technicznej w pasach drogowych bez dodatkowego wykupu terenu.</w:t>
      </w:r>
    </w:p>
    <w:p w14:paraId="3F0AA94B" w14:textId="77777777" w:rsidR="00E75E32" w:rsidRPr="00CA1133" w:rsidRDefault="00E75E32" w:rsidP="0095263B">
      <w:pPr>
        <w:spacing w:before="0" w:after="0" w:line="240" w:lineRule="auto"/>
        <w:rPr>
          <w:i/>
          <w:color w:val="0070C0"/>
        </w:rPr>
      </w:pPr>
      <w:r w:rsidRPr="00CA1133">
        <w:rPr>
          <w:i/>
          <w:color w:val="0070C0"/>
        </w:rPr>
        <w:t>Tabela 7.3</w:t>
      </w:r>
      <w:r>
        <w:rPr>
          <w:i/>
          <w:color w:val="0070C0"/>
        </w:rPr>
        <w:t>2</w:t>
      </w:r>
      <w:r w:rsidRPr="00CA1133">
        <w:rPr>
          <w:i/>
          <w:color w:val="0070C0"/>
        </w:rPr>
        <w:t>: Prognozowane koszty realizacji inwestycji infrastrukturalnych wynikających z wyznaczenia obszarów rozwoju zabudowy (Źródło: Opracowanie własne):</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97"/>
        <w:gridCol w:w="3172"/>
        <w:gridCol w:w="3110"/>
        <w:gridCol w:w="3184"/>
      </w:tblGrid>
      <w:tr w:rsidR="00E75E32" w:rsidRPr="00FF6FF4" w14:paraId="5A88A4D6" w14:textId="77777777" w:rsidTr="00DC250A">
        <w:tc>
          <w:tcPr>
            <w:tcW w:w="249" w:type="pct"/>
            <w:tcBorders>
              <w:top w:val="single" w:sz="4" w:space="0" w:color="FFFFFF"/>
              <w:left w:val="single" w:sz="4" w:space="0" w:color="FFFFFF"/>
              <w:right w:val="nil"/>
            </w:tcBorders>
            <w:shd w:val="clear" w:color="auto" w:fill="5B9BD5"/>
          </w:tcPr>
          <w:p w14:paraId="170D6AB4" w14:textId="77777777" w:rsidR="00E75E32" w:rsidRPr="00145CF4" w:rsidRDefault="00E75E32" w:rsidP="00E75E32">
            <w:pPr>
              <w:spacing w:before="0" w:after="0" w:line="240" w:lineRule="auto"/>
              <w:jc w:val="center"/>
              <w:rPr>
                <w:b/>
                <w:bCs/>
                <w:color w:val="FFFFFF"/>
                <w:lang w:eastAsia="pl-PL"/>
              </w:rPr>
            </w:pPr>
            <w:r w:rsidRPr="00145CF4">
              <w:rPr>
                <w:b/>
                <w:bCs/>
                <w:color w:val="FFFFFF"/>
                <w:lang w:eastAsia="pl-PL"/>
              </w:rPr>
              <w:t>Lp.</w:t>
            </w:r>
          </w:p>
        </w:tc>
        <w:tc>
          <w:tcPr>
            <w:tcW w:w="1592" w:type="pct"/>
            <w:tcBorders>
              <w:top w:val="single" w:sz="4" w:space="0" w:color="FFFFFF"/>
              <w:left w:val="nil"/>
              <w:right w:val="nil"/>
            </w:tcBorders>
            <w:shd w:val="clear" w:color="auto" w:fill="5B9BD5"/>
          </w:tcPr>
          <w:p w14:paraId="78C347AA" w14:textId="77777777" w:rsidR="00E75E32" w:rsidRPr="00145CF4" w:rsidRDefault="00E75E32" w:rsidP="00E75E32">
            <w:pPr>
              <w:spacing w:before="0" w:after="0" w:line="240" w:lineRule="auto"/>
              <w:jc w:val="center"/>
              <w:rPr>
                <w:b/>
                <w:bCs/>
                <w:color w:val="FFFFFF"/>
                <w:lang w:eastAsia="pl-PL"/>
              </w:rPr>
            </w:pPr>
            <w:r w:rsidRPr="00145CF4">
              <w:rPr>
                <w:b/>
                <w:bCs/>
                <w:color w:val="FFFFFF"/>
                <w:lang w:eastAsia="pl-PL"/>
              </w:rPr>
              <w:t>Rodzaj infrastruktury</w:t>
            </w:r>
          </w:p>
        </w:tc>
        <w:tc>
          <w:tcPr>
            <w:tcW w:w="1561" w:type="pct"/>
            <w:tcBorders>
              <w:top w:val="single" w:sz="4" w:space="0" w:color="FFFFFF"/>
              <w:left w:val="nil"/>
              <w:right w:val="nil"/>
            </w:tcBorders>
            <w:shd w:val="clear" w:color="auto" w:fill="5B9BD5"/>
          </w:tcPr>
          <w:p w14:paraId="76A14183" w14:textId="77777777" w:rsidR="00E75E32" w:rsidRPr="00145CF4" w:rsidRDefault="00E75E32" w:rsidP="00E75E32">
            <w:pPr>
              <w:spacing w:before="0" w:after="0" w:line="240" w:lineRule="auto"/>
              <w:jc w:val="center"/>
              <w:rPr>
                <w:b/>
                <w:bCs/>
                <w:color w:val="FFFFFF"/>
                <w:lang w:eastAsia="pl-PL"/>
              </w:rPr>
            </w:pPr>
            <w:r w:rsidRPr="00145CF4">
              <w:rPr>
                <w:b/>
                <w:bCs/>
                <w:color w:val="FFFFFF"/>
                <w:lang w:eastAsia="pl-PL"/>
              </w:rPr>
              <w:t>Zapotrzebowanie</w:t>
            </w:r>
          </w:p>
        </w:tc>
        <w:tc>
          <w:tcPr>
            <w:tcW w:w="1599" w:type="pct"/>
            <w:tcBorders>
              <w:top w:val="single" w:sz="4" w:space="0" w:color="FFFFFF"/>
              <w:left w:val="nil"/>
              <w:right w:val="single" w:sz="4" w:space="0" w:color="FFFFFF"/>
            </w:tcBorders>
            <w:shd w:val="clear" w:color="auto" w:fill="5B9BD5"/>
          </w:tcPr>
          <w:p w14:paraId="235B2911" w14:textId="77777777" w:rsidR="00E75E32" w:rsidRPr="00145CF4" w:rsidRDefault="00E75E32" w:rsidP="00E75E32">
            <w:pPr>
              <w:spacing w:before="0" w:after="0" w:line="240" w:lineRule="auto"/>
              <w:jc w:val="center"/>
              <w:rPr>
                <w:b/>
                <w:bCs/>
                <w:color w:val="FFFFFF"/>
                <w:lang w:eastAsia="pl-PL"/>
              </w:rPr>
            </w:pPr>
            <w:r w:rsidRPr="00145CF4">
              <w:rPr>
                <w:b/>
                <w:bCs/>
                <w:color w:val="FFFFFF"/>
                <w:lang w:eastAsia="pl-PL"/>
              </w:rPr>
              <w:t>Prognozowane koszty realizacji</w:t>
            </w:r>
          </w:p>
          <w:p w14:paraId="7B4328FE" w14:textId="77777777" w:rsidR="00E75E32" w:rsidRPr="00145CF4" w:rsidRDefault="00E75E32" w:rsidP="00E75E32">
            <w:pPr>
              <w:spacing w:before="0" w:after="0" w:line="240" w:lineRule="auto"/>
              <w:jc w:val="center"/>
              <w:rPr>
                <w:b/>
                <w:bCs/>
                <w:color w:val="FFFFFF"/>
                <w:lang w:eastAsia="pl-PL"/>
              </w:rPr>
            </w:pPr>
            <w:r w:rsidRPr="00145CF4">
              <w:rPr>
                <w:b/>
                <w:bCs/>
                <w:color w:val="FFFFFF"/>
                <w:lang w:eastAsia="pl-PL"/>
              </w:rPr>
              <w:t>[zł]</w:t>
            </w:r>
          </w:p>
        </w:tc>
      </w:tr>
      <w:tr w:rsidR="00E75E32" w:rsidRPr="00573788" w14:paraId="44A2B562" w14:textId="77777777" w:rsidTr="00DC250A">
        <w:tc>
          <w:tcPr>
            <w:tcW w:w="249" w:type="pct"/>
            <w:tcBorders>
              <w:left w:val="single" w:sz="4" w:space="0" w:color="FFFFFF"/>
            </w:tcBorders>
            <w:shd w:val="clear" w:color="auto" w:fill="5B9BD5"/>
          </w:tcPr>
          <w:p w14:paraId="47289CA7" w14:textId="77777777" w:rsidR="00E75E32" w:rsidRPr="00145CF4" w:rsidRDefault="00E75E32" w:rsidP="00E75E32">
            <w:pPr>
              <w:spacing w:before="0" w:after="0" w:line="240" w:lineRule="auto"/>
              <w:jc w:val="center"/>
              <w:rPr>
                <w:b/>
                <w:bCs/>
                <w:color w:val="FFFFFF"/>
                <w:lang w:eastAsia="pl-PL"/>
              </w:rPr>
            </w:pPr>
            <w:r w:rsidRPr="00145CF4">
              <w:rPr>
                <w:b/>
                <w:bCs/>
                <w:color w:val="FFFFFF"/>
                <w:lang w:eastAsia="pl-PL"/>
              </w:rPr>
              <w:t>1</w:t>
            </w:r>
          </w:p>
        </w:tc>
        <w:tc>
          <w:tcPr>
            <w:tcW w:w="1592" w:type="pct"/>
            <w:shd w:val="clear" w:color="auto" w:fill="BDD6EE"/>
          </w:tcPr>
          <w:p w14:paraId="7C0E969E" w14:textId="77777777" w:rsidR="00E75E32" w:rsidRPr="00FF6FF4" w:rsidRDefault="00E75E32" w:rsidP="00E75E32">
            <w:pPr>
              <w:spacing w:before="0" w:after="0" w:line="240" w:lineRule="auto"/>
              <w:jc w:val="center"/>
              <w:rPr>
                <w:lang w:eastAsia="pl-PL"/>
              </w:rPr>
            </w:pPr>
            <w:r w:rsidRPr="00FF6FF4">
              <w:rPr>
                <w:lang w:eastAsia="pl-PL"/>
              </w:rPr>
              <w:t>drogi dojazdowe</w:t>
            </w:r>
          </w:p>
        </w:tc>
        <w:tc>
          <w:tcPr>
            <w:tcW w:w="1561" w:type="pct"/>
            <w:shd w:val="clear" w:color="auto" w:fill="BDD6EE"/>
          </w:tcPr>
          <w:p w14:paraId="56B53770" w14:textId="77777777" w:rsidR="00E75E32" w:rsidRPr="00FF6FF4" w:rsidRDefault="00E75E32" w:rsidP="00E75E32">
            <w:pPr>
              <w:spacing w:before="0" w:after="0" w:line="240" w:lineRule="auto"/>
              <w:jc w:val="center"/>
              <w:rPr>
                <w:lang w:eastAsia="pl-PL"/>
              </w:rPr>
            </w:pPr>
            <w:r w:rsidRPr="00145CF4">
              <w:rPr>
                <w:color w:val="000000"/>
                <w:lang w:eastAsia="pl-PL"/>
              </w:rPr>
              <w:t>brak</w:t>
            </w:r>
          </w:p>
        </w:tc>
        <w:tc>
          <w:tcPr>
            <w:tcW w:w="1599" w:type="pct"/>
            <w:shd w:val="clear" w:color="auto" w:fill="BDD6EE"/>
          </w:tcPr>
          <w:p w14:paraId="011CB043" w14:textId="77777777" w:rsidR="00E75E32" w:rsidRPr="00FF6FF4" w:rsidRDefault="00E75E32" w:rsidP="00E75E32">
            <w:pPr>
              <w:spacing w:before="0" w:after="0" w:line="240" w:lineRule="auto"/>
              <w:jc w:val="center"/>
              <w:rPr>
                <w:lang w:eastAsia="pl-PL"/>
              </w:rPr>
            </w:pPr>
            <w:r>
              <w:rPr>
                <w:lang w:eastAsia="pl-PL"/>
              </w:rPr>
              <w:t>-</w:t>
            </w:r>
          </w:p>
        </w:tc>
      </w:tr>
      <w:tr w:rsidR="00E75E32" w:rsidRPr="00573788" w14:paraId="1D9EB012" w14:textId="77777777" w:rsidTr="00DC250A">
        <w:tc>
          <w:tcPr>
            <w:tcW w:w="249" w:type="pct"/>
            <w:tcBorders>
              <w:left w:val="single" w:sz="4" w:space="0" w:color="FFFFFF"/>
            </w:tcBorders>
            <w:shd w:val="clear" w:color="auto" w:fill="5B9BD5"/>
          </w:tcPr>
          <w:p w14:paraId="31154F8A" w14:textId="77777777" w:rsidR="00E75E32" w:rsidRPr="00145CF4" w:rsidRDefault="00E75E32" w:rsidP="00E75E32">
            <w:pPr>
              <w:spacing w:before="0" w:after="0" w:line="240" w:lineRule="auto"/>
              <w:jc w:val="center"/>
              <w:rPr>
                <w:b/>
                <w:bCs/>
                <w:color w:val="FFFFFF"/>
                <w:lang w:eastAsia="pl-PL"/>
              </w:rPr>
            </w:pPr>
            <w:r w:rsidRPr="00145CF4">
              <w:rPr>
                <w:b/>
                <w:bCs/>
                <w:color w:val="FFFFFF"/>
                <w:lang w:eastAsia="pl-PL"/>
              </w:rPr>
              <w:t>2</w:t>
            </w:r>
          </w:p>
        </w:tc>
        <w:tc>
          <w:tcPr>
            <w:tcW w:w="1592" w:type="pct"/>
            <w:shd w:val="clear" w:color="auto" w:fill="DEEAF6"/>
          </w:tcPr>
          <w:p w14:paraId="19992565" w14:textId="77777777" w:rsidR="00E75E32" w:rsidRPr="00FF6FF4" w:rsidRDefault="00E75E32" w:rsidP="00E75E32">
            <w:pPr>
              <w:spacing w:before="0" w:after="0" w:line="240" w:lineRule="auto"/>
              <w:jc w:val="center"/>
              <w:rPr>
                <w:lang w:eastAsia="pl-PL"/>
              </w:rPr>
            </w:pPr>
            <w:r w:rsidRPr="00FF6FF4">
              <w:rPr>
                <w:lang w:eastAsia="pl-PL"/>
              </w:rPr>
              <w:t>wodociąg</w:t>
            </w:r>
          </w:p>
        </w:tc>
        <w:tc>
          <w:tcPr>
            <w:tcW w:w="1561" w:type="pct"/>
            <w:shd w:val="clear" w:color="auto" w:fill="DEEAF6"/>
          </w:tcPr>
          <w:p w14:paraId="233C5960" w14:textId="77777777" w:rsidR="00E75E32" w:rsidRPr="00FF6FF4" w:rsidRDefault="00E75E32" w:rsidP="00E75E32">
            <w:pPr>
              <w:spacing w:before="0" w:after="0" w:line="240" w:lineRule="auto"/>
              <w:jc w:val="center"/>
              <w:rPr>
                <w:lang w:eastAsia="pl-PL"/>
              </w:rPr>
            </w:pPr>
            <w:bookmarkStart w:id="53" w:name="_Hlk2876536"/>
            <w:r w:rsidRPr="00145CF4">
              <w:rPr>
                <w:color w:val="000000"/>
                <w:lang w:eastAsia="pl-PL"/>
              </w:rPr>
              <w:t>350</w:t>
            </w:r>
            <w:bookmarkEnd w:id="53"/>
            <w:r w:rsidRPr="00145CF4">
              <w:rPr>
                <w:color w:val="000000"/>
                <w:lang w:eastAsia="pl-PL"/>
              </w:rPr>
              <w:t>mb</w:t>
            </w:r>
          </w:p>
        </w:tc>
        <w:tc>
          <w:tcPr>
            <w:tcW w:w="1599" w:type="pct"/>
            <w:shd w:val="clear" w:color="auto" w:fill="DEEAF6"/>
          </w:tcPr>
          <w:p w14:paraId="5D3D8EDE" w14:textId="77777777" w:rsidR="00E75E32" w:rsidRPr="00FF6FF4" w:rsidRDefault="00E75E32" w:rsidP="00E75E32">
            <w:pPr>
              <w:spacing w:before="0" w:after="0" w:line="240" w:lineRule="auto"/>
              <w:jc w:val="center"/>
              <w:rPr>
                <w:lang w:eastAsia="pl-PL"/>
              </w:rPr>
            </w:pPr>
            <w:r>
              <w:rPr>
                <w:lang w:eastAsia="pl-PL"/>
              </w:rPr>
              <w:t>182 000,00</w:t>
            </w:r>
          </w:p>
        </w:tc>
      </w:tr>
      <w:tr w:rsidR="00E75E32" w:rsidRPr="00573788" w14:paraId="6CC920E6" w14:textId="77777777" w:rsidTr="00DC250A">
        <w:tc>
          <w:tcPr>
            <w:tcW w:w="249" w:type="pct"/>
            <w:tcBorders>
              <w:left w:val="single" w:sz="4" w:space="0" w:color="FFFFFF"/>
            </w:tcBorders>
            <w:shd w:val="clear" w:color="auto" w:fill="5B9BD5"/>
          </w:tcPr>
          <w:p w14:paraId="6BD558B6" w14:textId="77777777" w:rsidR="00E75E32" w:rsidRPr="00145CF4" w:rsidRDefault="00E75E32" w:rsidP="00E75E32">
            <w:pPr>
              <w:spacing w:before="0" w:after="0" w:line="240" w:lineRule="auto"/>
              <w:jc w:val="center"/>
              <w:rPr>
                <w:b/>
                <w:bCs/>
                <w:color w:val="FFFFFF"/>
                <w:lang w:eastAsia="pl-PL"/>
              </w:rPr>
            </w:pPr>
            <w:r w:rsidRPr="00145CF4">
              <w:rPr>
                <w:b/>
                <w:bCs/>
                <w:color w:val="FFFFFF"/>
                <w:lang w:eastAsia="pl-PL"/>
              </w:rPr>
              <w:t>3</w:t>
            </w:r>
          </w:p>
        </w:tc>
        <w:tc>
          <w:tcPr>
            <w:tcW w:w="1592" w:type="pct"/>
            <w:shd w:val="clear" w:color="auto" w:fill="BDD6EE"/>
          </w:tcPr>
          <w:p w14:paraId="72B92477" w14:textId="77777777" w:rsidR="00E75E32" w:rsidRPr="00FF6FF4" w:rsidRDefault="00E75E32" w:rsidP="00E75E32">
            <w:pPr>
              <w:spacing w:before="0" w:after="0" w:line="240" w:lineRule="auto"/>
              <w:jc w:val="center"/>
              <w:rPr>
                <w:lang w:eastAsia="pl-PL"/>
              </w:rPr>
            </w:pPr>
            <w:r w:rsidRPr="00FF6FF4">
              <w:rPr>
                <w:lang w:eastAsia="pl-PL"/>
              </w:rPr>
              <w:t>kanalizacja</w:t>
            </w:r>
          </w:p>
        </w:tc>
        <w:tc>
          <w:tcPr>
            <w:tcW w:w="1561" w:type="pct"/>
            <w:shd w:val="clear" w:color="auto" w:fill="BDD6EE"/>
          </w:tcPr>
          <w:p w14:paraId="43B8EE3A" w14:textId="77777777" w:rsidR="00E75E32" w:rsidRPr="00FF6FF4" w:rsidRDefault="00E75E32" w:rsidP="00E75E32">
            <w:pPr>
              <w:spacing w:before="0" w:after="0" w:line="240" w:lineRule="auto"/>
              <w:jc w:val="center"/>
              <w:rPr>
                <w:lang w:eastAsia="pl-PL"/>
              </w:rPr>
            </w:pPr>
            <w:r w:rsidRPr="00145CF4">
              <w:rPr>
                <w:color w:val="000000"/>
                <w:lang w:eastAsia="pl-PL"/>
              </w:rPr>
              <w:t>280mb</w:t>
            </w:r>
          </w:p>
        </w:tc>
        <w:tc>
          <w:tcPr>
            <w:tcW w:w="1599" w:type="pct"/>
            <w:shd w:val="clear" w:color="auto" w:fill="BDD6EE"/>
          </w:tcPr>
          <w:p w14:paraId="289810CC" w14:textId="77777777" w:rsidR="00E75E32" w:rsidRPr="00FF6FF4" w:rsidRDefault="00E75E32" w:rsidP="00E75E32">
            <w:pPr>
              <w:spacing w:before="0" w:after="0" w:line="240" w:lineRule="auto"/>
              <w:jc w:val="center"/>
              <w:rPr>
                <w:lang w:eastAsia="pl-PL"/>
              </w:rPr>
            </w:pPr>
            <w:r>
              <w:rPr>
                <w:lang w:eastAsia="pl-PL"/>
              </w:rPr>
              <w:t>134 000,00</w:t>
            </w:r>
          </w:p>
        </w:tc>
      </w:tr>
      <w:tr w:rsidR="00E75E32" w:rsidRPr="00573788" w14:paraId="273749D7" w14:textId="77777777" w:rsidTr="00DC250A">
        <w:tc>
          <w:tcPr>
            <w:tcW w:w="249" w:type="pct"/>
            <w:tcBorders>
              <w:left w:val="single" w:sz="4" w:space="0" w:color="FFFFFF"/>
              <w:bottom w:val="single" w:sz="4" w:space="0" w:color="FFFFFF"/>
            </w:tcBorders>
            <w:shd w:val="clear" w:color="auto" w:fill="5B9BD5"/>
          </w:tcPr>
          <w:p w14:paraId="7AFFF9A2" w14:textId="77777777" w:rsidR="00E75E32" w:rsidRPr="00145CF4" w:rsidRDefault="00E75E32" w:rsidP="00E75E32">
            <w:pPr>
              <w:spacing w:before="0" w:after="0" w:line="240" w:lineRule="auto"/>
              <w:jc w:val="center"/>
              <w:rPr>
                <w:b/>
                <w:bCs/>
                <w:color w:val="FFFFFF"/>
                <w:lang w:eastAsia="pl-PL"/>
              </w:rPr>
            </w:pPr>
            <w:r w:rsidRPr="00145CF4">
              <w:rPr>
                <w:b/>
                <w:bCs/>
                <w:color w:val="FFFFFF"/>
                <w:lang w:eastAsia="pl-PL"/>
              </w:rPr>
              <w:t>4</w:t>
            </w:r>
          </w:p>
        </w:tc>
        <w:tc>
          <w:tcPr>
            <w:tcW w:w="1592" w:type="pct"/>
            <w:shd w:val="clear" w:color="auto" w:fill="DEEAF6"/>
          </w:tcPr>
          <w:p w14:paraId="4918B336" w14:textId="77777777" w:rsidR="00E75E32" w:rsidRPr="00FF6FF4" w:rsidRDefault="00E75E32" w:rsidP="00E75E32">
            <w:pPr>
              <w:spacing w:before="0" w:after="0" w:line="240" w:lineRule="auto"/>
              <w:jc w:val="center"/>
              <w:rPr>
                <w:lang w:eastAsia="pl-PL"/>
              </w:rPr>
            </w:pPr>
            <w:r>
              <w:rPr>
                <w:lang w:eastAsia="pl-PL"/>
              </w:rPr>
              <w:t>infrastruktura społeczna</w:t>
            </w:r>
          </w:p>
        </w:tc>
        <w:tc>
          <w:tcPr>
            <w:tcW w:w="1561" w:type="pct"/>
            <w:shd w:val="clear" w:color="auto" w:fill="DEEAF6"/>
          </w:tcPr>
          <w:p w14:paraId="53A00618" w14:textId="77777777" w:rsidR="00E75E32" w:rsidRPr="00145CF4" w:rsidRDefault="00E75E32" w:rsidP="00E75E32">
            <w:pPr>
              <w:spacing w:before="0" w:after="0" w:line="240" w:lineRule="auto"/>
              <w:jc w:val="center"/>
              <w:rPr>
                <w:color w:val="000000"/>
                <w:lang w:eastAsia="pl-PL"/>
              </w:rPr>
            </w:pPr>
            <w:r w:rsidRPr="00145CF4">
              <w:rPr>
                <w:color w:val="000000"/>
                <w:lang w:eastAsia="pl-PL"/>
              </w:rPr>
              <w:t>brak</w:t>
            </w:r>
          </w:p>
        </w:tc>
        <w:tc>
          <w:tcPr>
            <w:tcW w:w="1599" w:type="pct"/>
            <w:shd w:val="clear" w:color="auto" w:fill="DEEAF6"/>
          </w:tcPr>
          <w:p w14:paraId="3D169AA4" w14:textId="77777777" w:rsidR="00E75E32" w:rsidRPr="00FF6FF4" w:rsidRDefault="00E75E32" w:rsidP="00E75E32">
            <w:pPr>
              <w:spacing w:before="0" w:after="0" w:line="240" w:lineRule="auto"/>
              <w:jc w:val="center"/>
              <w:rPr>
                <w:lang w:eastAsia="pl-PL"/>
              </w:rPr>
            </w:pPr>
            <w:r>
              <w:rPr>
                <w:lang w:eastAsia="pl-PL"/>
              </w:rPr>
              <w:t>-</w:t>
            </w:r>
          </w:p>
        </w:tc>
      </w:tr>
    </w:tbl>
    <w:p w14:paraId="0F1882CB" w14:textId="77777777" w:rsidR="00E75E32" w:rsidRPr="00AF2629" w:rsidRDefault="00E75E32" w:rsidP="0095263B">
      <w:pPr>
        <w:jc w:val="both"/>
      </w:pPr>
      <w:r w:rsidRPr="00AF2629">
        <w:lastRenderedPageBreak/>
        <w:t>7.8.3 Zdolność budżetu gminy Belsk Duży do pokrycia wydatków inwestycyjnych związanych z wyznaczeniem obszarów rozwoju zabudowy</w:t>
      </w:r>
    </w:p>
    <w:p w14:paraId="3A5E5660" w14:textId="77777777" w:rsidR="00E75E32" w:rsidRDefault="00E75E32" w:rsidP="0095263B">
      <w:pPr>
        <w:jc w:val="both"/>
        <w:rPr>
          <w:lang w:eastAsia="pl-PL"/>
        </w:rPr>
      </w:pPr>
      <w:r>
        <w:rPr>
          <w:lang w:eastAsia="pl-PL"/>
        </w:rPr>
        <w:t>Historyczna analiza budżetu gminy pozwala przyjąć wydatki inwestycyjne w gminie rocznie na poziomie 10,2% planowanych wydatków ogółem i utrzymaniu wydatków budżetowych ogółem na poziomie 23 mln zł. Poniżej została podjęta próba zaplanowania wydatków w budżecie gminy związanych z realizacją infrastruktury na obszarach rozwoju zabudowy, założono na jej potrzeby utrzymanie w okresie 2019 – 2020 tych wydatków na poziomie 0 zł pozostawiając te lata jako czas na przygotowanie pierwszych projektów budowlanych, czy sporządzenia planów miejscowych, wydatki ogółem w okresie 2 letnim pozostawiono na poziomie 23 mln. Zmniejszano natomiast kwoty wydatków ogółem oraz wydatków inwestycyjnych w kolejnych latach (uznano, ze jest to wariant bardziej bezpieczny w planowaniu wydatków - dający większe bezpieczeństwo zagwarantowania środków). Największe wydatki uwzględniono w latach 2021 – 2025 te lata przyjęto jako lata największych inwestycji.</w:t>
      </w:r>
    </w:p>
    <w:p w14:paraId="5024764B" w14:textId="77777777" w:rsidR="00E75E32" w:rsidRPr="00AF2629" w:rsidRDefault="00E75E32" w:rsidP="0095263B">
      <w:pPr>
        <w:spacing w:before="0" w:after="0" w:line="240" w:lineRule="auto"/>
        <w:jc w:val="both"/>
        <w:rPr>
          <w:i/>
          <w:color w:val="0070C0"/>
          <w:sz w:val="18"/>
          <w:szCs w:val="18"/>
        </w:rPr>
      </w:pPr>
      <w:r w:rsidRPr="00AF2629">
        <w:rPr>
          <w:i/>
          <w:color w:val="0070C0"/>
          <w:sz w:val="18"/>
          <w:szCs w:val="18"/>
        </w:rPr>
        <w:t>Tabela 7.3</w:t>
      </w:r>
      <w:r>
        <w:rPr>
          <w:i/>
          <w:color w:val="0070C0"/>
          <w:sz w:val="18"/>
          <w:szCs w:val="18"/>
        </w:rPr>
        <w:t>3</w:t>
      </w:r>
      <w:r w:rsidRPr="00AF2629">
        <w:rPr>
          <w:i/>
          <w:color w:val="0070C0"/>
          <w:sz w:val="18"/>
          <w:szCs w:val="18"/>
        </w:rPr>
        <w:t>: Prognoza wydatków inwestycyjnych budżetu gminy Belsk Duży na realizację infrastruktury związanej z wyznaczeniem obszarów rozwoju zabudowy w perspektywie 30 lat (Źródło: Opracowanie własne wg danych GUS):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77"/>
        <w:gridCol w:w="1441"/>
        <w:gridCol w:w="1656"/>
        <w:gridCol w:w="1937"/>
        <w:gridCol w:w="1911"/>
        <w:gridCol w:w="2541"/>
      </w:tblGrid>
      <w:tr w:rsidR="00E75E32" w:rsidRPr="00573788" w14:paraId="433FC7FB" w14:textId="77777777" w:rsidTr="0095263B">
        <w:tc>
          <w:tcPr>
            <w:tcW w:w="240" w:type="pct"/>
            <w:tcBorders>
              <w:top w:val="single" w:sz="4" w:space="0" w:color="FFFFFF"/>
              <w:left w:val="single" w:sz="4" w:space="0" w:color="FFFFFF"/>
              <w:right w:val="nil"/>
            </w:tcBorders>
            <w:shd w:val="clear" w:color="auto" w:fill="5B9BD5"/>
          </w:tcPr>
          <w:p w14:paraId="21DAF7C9" w14:textId="77777777" w:rsidR="00E75E32" w:rsidRPr="00573788" w:rsidRDefault="00E75E32" w:rsidP="00E75E32">
            <w:pPr>
              <w:spacing w:before="0" w:after="0" w:line="240" w:lineRule="auto"/>
              <w:jc w:val="center"/>
              <w:rPr>
                <w:b/>
                <w:bCs/>
                <w:color w:val="FFFFFF"/>
                <w:lang w:eastAsia="pl-PL"/>
              </w:rPr>
            </w:pPr>
          </w:p>
        </w:tc>
        <w:tc>
          <w:tcPr>
            <w:tcW w:w="723" w:type="pct"/>
            <w:tcBorders>
              <w:top w:val="single" w:sz="4" w:space="0" w:color="FFFFFF"/>
              <w:left w:val="nil"/>
              <w:right w:val="nil"/>
            </w:tcBorders>
            <w:shd w:val="clear" w:color="auto" w:fill="5B9BD5"/>
          </w:tcPr>
          <w:p w14:paraId="68609A02" w14:textId="77777777" w:rsidR="00E75E32" w:rsidRPr="00573788" w:rsidRDefault="00E75E32" w:rsidP="00E75E32">
            <w:pPr>
              <w:spacing w:before="0" w:after="0" w:line="240" w:lineRule="auto"/>
              <w:jc w:val="center"/>
              <w:rPr>
                <w:b/>
                <w:bCs/>
                <w:color w:val="FFFFFF"/>
                <w:lang w:eastAsia="pl-PL"/>
              </w:rPr>
            </w:pPr>
            <w:r w:rsidRPr="00573788">
              <w:rPr>
                <w:b/>
                <w:bCs/>
                <w:color w:val="FFFFFF"/>
                <w:lang w:eastAsia="pl-PL"/>
              </w:rPr>
              <w:t>Przedział czasowy</w:t>
            </w:r>
          </w:p>
        </w:tc>
        <w:tc>
          <w:tcPr>
            <w:tcW w:w="831" w:type="pct"/>
            <w:tcBorders>
              <w:top w:val="single" w:sz="4" w:space="0" w:color="FFFFFF"/>
              <w:left w:val="nil"/>
              <w:right w:val="nil"/>
            </w:tcBorders>
            <w:shd w:val="clear" w:color="auto" w:fill="5B9BD5"/>
          </w:tcPr>
          <w:p w14:paraId="5D011D36" w14:textId="77777777" w:rsidR="00E75E32" w:rsidRPr="00573788" w:rsidRDefault="00E75E32" w:rsidP="00E75E32">
            <w:pPr>
              <w:spacing w:before="0" w:after="0" w:line="240" w:lineRule="auto"/>
              <w:jc w:val="center"/>
              <w:rPr>
                <w:b/>
                <w:bCs/>
                <w:color w:val="FFFFFF"/>
                <w:lang w:eastAsia="pl-PL"/>
              </w:rPr>
            </w:pPr>
            <w:r w:rsidRPr="00573788">
              <w:rPr>
                <w:b/>
                <w:bCs/>
                <w:color w:val="FFFFFF"/>
                <w:lang w:eastAsia="pl-PL"/>
              </w:rPr>
              <w:t>Planowane wydatki budżetu ogółem</w:t>
            </w:r>
          </w:p>
          <w:p w14:paraId="0ECA7C55" w14:textId="77777777" w:rsidR="00E75E32" w:rsidRPr="00573788" w:rsidRDefault="00E75E32" w:rsidP="00E75E32">
            <w:pPr>
              <w:spacing w:before="0" w:after="0" w:line="240" w:lineRule="auto"/>
              <w:jc w:val="center"/>
              <w:rPr>
                <w:b/>
                <w:bCs/>
                <w:color w:val="FFFFFF"/>
                <w:lang w:eastAsia="pl-PL"/>
              </w:rPr>
            </w:pPr>
            <w:r w:rsidRPr="00573788">
              <w:rPr>
                <w:b/>
                <w:bCs/>
                <w:color w:val="FFFFFF"/>
                <w:lang w:eastAsia="pl-PL"/>
              </w:rPr>
              <w:t>(mln)</w:t>
            </w:r>
          </w:p>
        </w:tc>
        <w:tc>
          <w:tcPr>
            <w:tcW w:w="972" w:type="pct"/>
            <w:tcBorders>
              <w:top w:val="single" w:sz="4" w:space="0" w:color="FFFFFF"/>
              <w:left w:val="nil"/>
              <w:right w:val="nil"/>
            </w:tcBorders>
            <w:shd w:val="clear" w:color="auto" w:fill="5B9BD5"/>
          </w:tcPr>
          <w:p w14:paraId="091088F2" w14:textId="77777777" w:rsidR="00E75E32" w:rsidRPr="00573788" w:rsidRDefault="00E75E32" w:rsidP="00E75E32">
            <w:pPr>
              <w:spacing w:before="0" w:after="0" w:line="240" w:lineRule="auto"/>
              <w:jc w:val="center"/>
              <w:rPr>
                <w:b/>
                <w:bCs/>
                <w:color w:val="FFFFFF"/>
                <w:lang w:eastAsia="pl-PL"/>
              </w:rPr>
            </w:pPr>
            <w:r w:rsidRPr="00573788">
              <w:rPr>
                <w:b/>
                <w:bCs/>
                <w:color w:val="FFFFFF"/>
                <w:lang w:eastAsia="pl-PL"/>
              </w:rPr>
              <w:t>Planowane wydatki na infrastrukturę związaną z obszar</w:t>
            </w:r>
            <w:r>
              <w:rPr>
                <w:b/>
                <w:bCs/>
                <w:color w:val="FFFFFF"/>
                <w:lang w:eastAsia="pl-PL"/>
              </w:rPr>
              <w:t>ami</w:t>
            </w:r>
            <w:r w:rsidRPr="00573788">
              <w:rPr>
                <w:b/>
                <w:bCs/>
                <w:color w:val="FFFFFF"/>
                <w:lang w:eastAsia="pl-PL"/>
              </w:rPr>
              <w:t xml:space="preserve"> rozwoju zabudowy</w:t>
            </w:r>
          </w:p>
          <w:p w14:paraId="5A626B01" w14:textId="77777777" w:rsidR="00E75E32" w:rsidRPr="00573788" w:rsidRDefault="00E75E32" w:rsidP="00E75E32">
            <w:pPr>
              <w:spacing w:before="0" w:after="0" w:line="240" w:lineRule="auto"/>
              <w:jc w:val="center"/>
              <w:rPr>
                <w:b/>
                <w:bCs/>
                <w:color w:val="FFFFFF"/>
                <w:lang w:eastAsia="pl-PL"/>
              </w:rPr>
            </w:pPr>
            <w:r w:rsidRPr="00573788">
              <w:rPr>
                <w:b/>
                <w:bCs/>
                <w:color w:val="FFFFFF"/>
                <w:lang w:eastAsia="pl-PL"/>
              </w:rPr>
              <w:t>(mln)</w:t>
            </w:r>
          </w:p>
        </w:tc>
        <w:tc>
          <w:tcPr>
            <w:tcW w:w="959" w:type="pct"/>
            <w:tcBorders>
              <w:top w:val="single" w:sz="4" w:space="0" w:color="FFFFFF"/>
              <w:left w:val="nil"/>
              <w:right w:val="nil"/>
            </w:tcBorders>
            <w:shd w:val="clear" w:color="auto" w:fill="5B9BD5"/>
          </w:tcPr>
          <w:p w14:paraId="0CAFDCF5" w14:textId="77777777" w:rsidR="00E75E32" w:rsidRPr="00573788" w:rsidRDefault="00E75E32" w:rsidP="00E75E32">
            <w:pPr>
              <w:spacing w:before="0" w:after="0" w:line="240" w:lineRule="auto"/>
              <w:jc w:val="center"/>
              <w:rPr>
                <w:b/>
                <w:bCs/>
                <w:color w:val="FFFFFF"/>
                <w:lang w:eastAsia="pl-PL"/>
              </w:rPr>
            </w:pPr>
            <w:r w:rsidRPr="00573788">
              <w:rPr>
                <w:b/>
                <w:bCs/>
                <w:color w:val="FFFFFF"/>
                <w:lang w:eastAsia="pl-PL"/>
              </w:rPr>
              <w:t>% wydatków ogółem</w:t>
            </w:r>
          </w:p>
        </w:tc>
        <w:tc>
          <w:tcPr>
            <w:tcW w:w="1275" w:type="pct"/>
            <w:tcBorders>
              <w:top w:val="single" w:sz="4" w:space="0" w:color="FFFFFF"/>
              <w:left w:val="nil"/>
              <w:right w:val="single" w:sz="4" w:space="0" w:color="FFFFFF"/>
            </w:tcBorders>
            <w:shd w:val="clear" w:color="auto" w:fill="5B9BD5"/>
          </w:tcPr>
          <w:p w14:paraId="51BC6371" w14:textId="77777777" w:rsidR="00E75E32" w:rsidRPr="00573788" w:rsidRDefault="00E75E32" w:rsidP="00E75E32">
            <w:pPr>
              <w:spacing w:before="0" w:after="0" w:line="240" w:lineRule="auto"/>
              <w:jc w:val="center"/>
              <w:rPr>
                <w:b/>
                <w:bCs/>
                <w:color w:val="FFFFFF"/>
                <w:lang w:eastAsia="pl-PL"/>
              </w:rPr>
            </w:pPr>
            <w:r w:rsidRPr="00573788">
              <w:rPr>
                <w:b/>
                <w:bCs/>
                <w:color w:val="FFFFFF"/>
                <w:lang w:eastAsia="pl-PL"/>
              </w:rPr>
              <w:t>Pozostałe do wydatkowania(zł)</w:t>
            </w:r>
          </w:p>
        </w:tc>
      </w:tr>
      <w:tr w:rsidR="00E75E32" w:rsidRPr="00573788" w14:paraId="239B29D4" w14:textId="77777777" w:rsidTr="0095263B">
        <w:tc>
          <w:tcPr>
            <w:tcW w:w="240" w:type="pct"/>
            <w:tcBorders>
              <w:left w:val="single" w:sz="4" w:space="0" w:color="FFFFFF"/>
            </w:tcBorders>
            <w:shd w:val="clear" w:color="auto" w:fill="5B9BD5"/>
          </w:tcPr>
          <w:p w14:paraId="00E7D189" w14:textId="77777777" w:rsidR="00E75E32" w:rsidRPr="00573788" w:rsidRDefault="00E75E32" w:rsidP="00E75E32">
            <w:pPr>
              <w:spacing w:before="0" w:after="0" w:line="240" w:lineRule="auto"/>
              <w:jc w:val="both"/>
              <w:rPr>
                <w:b/>
                <w:bCs/>
                <w:color w:val="FFFFFF"/>
                <w:lang w:eastAsia="pl-PL"/>
              </w:rPr>
            </w:pPr>
            <w:r w:rsidRPr="00573788">
              <w:rPr>
                <w:b/>
                <w:bCs/>
                <w:color w:val="FFFFFF"/>
                <w:lang w:eastAsia="pl-PL"/>
              </w:rPr>
              <w:t>1</w:t>
            </w:r>
          </w:p>
        </w:tc>
        <w:tc>
          <w:tcPr>
            <w:tcW w:w="723" w:type="pct"/>
            <w:shd w:val="clear" w:color="auto" w:fill="BDD6EE"/>
          </w:tcPr>
          <w:p w14:paraId="585E3714" w14:textId="77777777" w:rsidR="00E75E32" w:rsidRPr="00573788" w:rsidRDefault="00E75E32" w:rsidP="00E75E32">
            <w:pPr>
              <w:spacing w:before="0" w:after="0" w:line="240" w:lineRule="auto"/>
              <w:jc w:val="center"/>
              <w:rPr>
                <w:lang w:eastAsia="pl-PL"/>
              </w:rPr>
            </w:pPr>
            <w:r w:rsidRPr="00573788">
              <w:rPr>
                <w:lang w:eastAsia="pl-PL"/>
              </w:rPr>
              <w:t>2019 – 2020</w:t>
            </w:r>
          </w:p>
        </w:tc>
        <w:tc>
          <w:tcPr>
            <w:tcW w:w="831" w:type="pct"/>
            <w:shd w:val="clear" w:color="auto" w:fill="BDD6EE"/>
          </w:tcPr>
          <w:p w14:paraId="3173F0F4" w14:textId="77777777" w:rsidR="00E75E32" w:rsidRPr="00573788" w:rsidRDefault="00E75E32" w:rsidP="00E75E32">
            <w:pPr>
              <w:spacing w:before="0" w:after="0" w:line="240" w:lineRule="auto"/>
              <w:jc w:val="center"/>
              <w:rPr>
                <w:lang w:eastAsia="pl-PL"/>
              </w:rPr>
            </w:pPr>
            <w:r w:rsidRPr="00573788">
              <w:rPr>
                <w:lang w:eastAsia="pl-PL"/>
              </w:rPr>
              <w:t>23</w:t>
            </w:r>
          </w:p>
        </w:tc>
        <w:tc>
          <w:tcPr>
            <w:tcW w:w="972" w:type="pct"/>
            <w:shd w:val="clear" w:color="auto" w:fill="BDD6EE"/>
          </w:tcPr>
          <w:p w14:paraId="47EF9B27" w14:textId="77777777" w:rsidR="00E75E32" w:rsidRPr="00573788" w:rsidRDefault="00E75E32" w:rsidP="00E75E32">
            <w:pPr>
              <w:spacing w:before="0" w:after="0" w:line="240" w:lineRule="auto"/>
              <w:jc w:val="center"/>
              <w:rPr>
                <w:lang w:eastAsia="pl-PL"/>
              </w:rPr>
            </w:pPr>
            <w:r w:rsidRPr="001B48E7">
              <w:rPr>
                <w:lang w:eastAsia="pl-PL"/>
              </w:rPr>
              <w:t>0,00</w:t>
            </w:r>
          </w:p>
        </w:tc>
        <w:tc>
          <w:tcPr>
            <w:tcW w:w="959" w:type="pct"/>
            <w:shd w:val="clear" w:color="auto" w:fill="BDD6EE"/>
          </w:tcPr>
          <w:p w14:paraId="4E201131" w14:textId="77777777" w:rsidR="00E75E32" w:rsidRPr="00573788" w:rsidRDefault="00E75E32" w:rsidP="00E75E32">
            <w:pPr>
              <w:spacing w:before="0" w:after="0" w:line="240" w:lineRule="auto"/>
              <w:jc w:val="center"/>
              <w:rPr>
                <w:lang w:eastAsia="pl-PL"/>
              </w:rPr>
            </w:pPr>
            <w:r w:rsidRPr="001B48E7">
              <w:rPr>
                <w:lang w:eastAsia="pl-PL"/>
              </w:rPr>
              <w:t>0,0</w:t>
            </w:r>
          </w:p>
        </w:tc>
        <w:tc>
          <w:tcPr>
            <w:tcW w:w="1275" w:type="pct"/>
            <w:shd w:val="clear" w:color="auto" w:fill="BDD6EE"/>
          </w:tcPr>
          <w:p w14:paraId="3F405F77" w14:textId="77777777" w:rsidR="00E75E32" w:rsidRPr="00573788" w:rsidRDefault="00E75E32" w:rsidP="00E75E32">
            <w:pPr>
              <w:spacing w:before="0" w:after="0" w:line="240" w:lineRule="auto"/>
              <w:jc w:val="center"/>
              <w:rPr>
                <w:lang w:eastAsia="pl-PL"/>
              </w:rPr>
            </w:pPr>
            <w:r>
              <w:rPr>
                <w:lang w:eastAsia="pl-PL"/>
              </w:rPr>
              <w:t>316 400</w:t>
            </w:r>
            <w:r w:rsidRPr="001B48E7">
              <w:rPr>
                <w:lang w:eastAsia="pl-PL"/>
              </w:rPr>
              <w:t>,00</w:t>
            </w:r>
          </w:p>
        </w:tc>
      </w:tr>
      <w:tr w:rsidR="00E75E32" w:rsidRPr="00573788" w14:paraId="42A8F33B" w14:textId="77777777" w:rsidTr="0095263B">
        <w:tc>
          <w:tcPr>
            <w:tcW w:w="240" w:type="pct"/>
            <w:tcBorders>
              <w:left w:val="single" w:sz="4" w:space="0" w:color="FFFFFF"/>
            </w:tcBorders>
            <w:shd w:val="clear" w:color="auto" w:fill="5B9BD5"/>
          </w:tcPr>
          <w:p w14:paraId="12A07C71" w14:textId="77777777" w:rsidR="00E75E32" w:rsidRPr="00573788" w:rsidRDefault="00E75E32" w:rsidP="00E75E32">
            <w:pPr>
              <w:spacing w:before="0" w:after="0" w:line="240" w:lineRule="auto"/>
              <w:jc w:val="both"/>
              <w:rPr>
                <w:b/>
                <w:bCs/>
                <w:color w:val="FFFFFF"/>
                <w:lang w:eastAsia="pl-PL"/>
              </w:rPr>
            </w:pPr>
            <w:r w:rsidRPr="00573788">
              <w:rPr>
                <w:b/>
                <w:bCs/>
                <w:color w:val="FFFFFF"/>
                <w:lang w:eastAsia="pl-PL"/>
              </w:rPr>
              <w:t>2</w:t>
            </w:r>
          </w:p>
        </w:tc>
        <w:tc>
          <w:tcPr>
            <w:tcW w:w="723" w:type="pct"/>
            <w:shd w:val="clear" w:color="auto" w:fill="DEEAF6"/>
          </w:tcPr>
          <w:p w14:paraId="31D2A709" w14:textId="77777777" w:rsidR="00E75E32" w:rsidRPr="00573788" w:rsidRDefault="00E75E32" w:rsidP="00E75E32">
            <w:pPr>
              <w:spacing w:before="0" w:after="0" w:line="240" w:lineRule="auto"/>
              <w:jc w:val="center"/>
              <w:rPr>
                <w:lang w:eastAsia="pl-PL"/>
              </w:rPr>
            </w:pPr>
            <w:r w:rsidRPr="00573788">
              <w:rPr>
                <w:lang w:eastAsia="pl-PL"/>
              </w:rPr>
              <w:t>2021 – 2025</w:t>
            </w:r>
          </w:p>
        </w:tc>
        <w:tc>
          <w:tcPr>
            <w:tcW w:w="831" w:type="pct"/>
            <w:shd w:val="clear" w:color="auto" w:fill="DEEAF6"/>
          </w:tcPr>
          <w:p w14:paraId="795ECFA5" w14:textId="77777777" w:rsidR="00E75E32" w:rsidRPr="00573788" w:rsidRDefault="00E75E32" w:rsidP="00E75E32">
            <w:pPr>
              <w:spacing w:before="0" w:after="0" w:line="240" w:lineRule="auto"/>
              <w:jc w:val="center"/>
              <w:rPr>
                <w:lang w:eastAsia="pl-PL"/>
              </w:rPr>
            </w:pPr>
            <w:r w:rsidRPr="00573788">
              <w:rPr>
                <w:lang w:eastAsia="pl-PL"/>
              </w:rPr>
              <w:t>92,5</w:t>
            </w:r>
          </w:p>
        </w:tc>
        <w:tc>
          <w:tcPr>
            <w:tcW w:w="972" w:type="pct"/>
            <w:shd w:val="clear" w:color="auto" w:fill="DEEAF6"/>
          </w:tcPr>
          <w:p w14:paraId="4550E2CE" w14:textId="77777777" w:rsidR="00E75E32" w:rsidRPr="00573788" w:rsidRDefault="00E75E32" w:rsidP="00E75E32">
            <w:pPr>
              <w:spacing w:before="0" w:after="0" w:line="240" w:lineRule="auto"/>
              <w:jc w:val="center"/>
              <w:rPr>
                <w:lang w:eastAsia="pl-PL"/>
              </w:rPr>
            </w:pPr>
            <w:r>
              <w:rPr>
                <w:lang w:eastAsia="pl-PL"/>
              </w:rPr>
              <w:t>4,6</w:t>
            </w:r>
          </w:p>
        </w:tc>
        <w:tc>
          <w:tcPr>
            <w:tcW w:w="959" w:type="pct"/>
            <w:shd w:val="clear" w:color="auto" w:fill="DEEAF6"/>
          </w:tcPr>
          <w:p w14:paraId="4B19C809" w14:textId="77777777" w:rsidR="00E75E32" w:rsidRPr="00573788" w:rsidRDefault="00E75E32" w:rsidP="00E75E32">
            <w:pPr>
              <w:spacing w:before="0" w:after="0" w:line="240" w:lineRule="auto"/>
              <w:jc w:val="center"/>
              <w:rPr>
                <w:lang w:eastAsia="pl-PL"/>
              </w:rPr>
            </w:pPr>
            <w:r w:rsidRPr="001B48E7">
              <w:rPr>
                <w:lang w:eastAsia="pl-PL"/>
              </w:rPr>
              <w:t>7,5</w:t>
            </w:r>
          </w:p>
        </w:tc>
        <w:tc>
          <w:tcPr>
            <w:tcW w:w="1275" w:type="pct"/>
            <w:shd w:val="clear" w:color="auto" w:fill="DEEAF6"/>
          </w:tcPr>
          <w:p w14:paraId="371BDAE2" w14:textId="77777777" w:rsidR="00E75E32" w:rsidRPr="00573788" w:rsidRDefault="00E75E32" w:rsidP="00E75E32">
            <w:pPr>
              <w:spacing w:before="0" w:after="0" w:line="240" w:lineRule="auto"/>
              <w:jc w:val="center"/>
              <w:rPr>
                <w:lang w:eastAsia="pl-PL"/>
              </w:rPr>
            </w:pPr>
            <w:r>
              <w:rPr>
                <w:lang w:eastAsia="pl-PL"/>
              </w:rPr>
              <w:t>0,00</w:t>
            </w:r>
          </w:p>
        </w:tc>
      </w:tr>
      <w:tr w:rsidR="00E75E32" w:rsidRPr="00573788" w14:paraId="5F147FA3" w14:textId="77777777" w:rsidTr="0095263B">
        <w:tc>
          <w:tcPr>
            <w:tcW w:w="240" w:type="pct"/>
            <w:tcBorders>
              <w:left w:val="single" w:sz="4" w:space="0" w:color="FFFFFF"/>
            </w:tcBorders>
            <w:shd w:val="clear" w:color="auto" w:fill="5B9BD5"/>
          </w:tcPr>
          <w:p w14:paraId="6688042F" w14:textId="77777777" w:rsidR="00E75E32" w:rsidRPr="00573788" w:rsidRDefault="00E75E32" w:rsidP="00E75E32">
            <w:pPr>
              <w:spacing w:before="0" w:after="0" w:line="240" w:lineRule="auto"/>
              <w:jc w:val="both"/>
              <w:rPr>
                <w:b/>
                <w:bCs/>
                <w:color w:val="FFFFFF"/>
                <w:lang w:eastAsia="pl-PL"/>
              </w:rPr>
            </w:pPr>
            <w:r w:rsidRPr="00573788">
              <w:rPr>
                <w:b/>
                <w:bCs/>
                <w:color w:val="FFFFFF"/>
                <w:lang w:eastAsia="pl-PL"/>
              </w:rPr>
              <w:t>3</w:t>
            </w:r>
          </w:p>
        </w:tc>
        <w:tc>
          <w:tcPr>
            <w:tcW w:w="723" w:type="pct"/>
            <w:shd w:val="clear" w:color="auto" w:fill="BDD6EE"/>
          </w:tcPr>
          <w:p w14:paraId="0B15728B" w14:textId="77777777" w:rsidR="00E75E32" w:rsidRPr="00573788" w:rsidRDefault="00E75E32" w:rsidP="00E75E32">
            <w:pPr>
              <w:spacing w:before="0" w:after="0" w:line="240" w:lineRule="auto"/>
              <w:jc w:val="center"/>
              <w:rPr>
                <w:lang w:eastAsia="pl-PL"/>
              </w:rPr>
            </w:pPr>
            <w:r w:rsidRPr="00573788">
              <w:rPr>
                <w:lang w:eastAsia="pl-PL"/>
              </w:rPr>
              <w:t>2026 - 2030</w:t>
            </w:r>
          </w:p>
        </w:tc>
        <w:tc>
          <w:tcPr>
            <w:tcW w:w="831" w:type="pct"/>
            <w:shd w:val="clear" w:color="auto" w:fill="BDD6EE"/>
          </w:tcPr>
          <w:p w14:paraId="50D7EE73" w14:textId="77777777" w:rsidR="00E75E32" w:rsidRPr="00573788" w:rsidRDefault="00E75E32" w:rsidP="00E75E32">
            <w:pPr>
              <w:spacing w:before="0" w:after="0" w:line="240" w:lineRule="auto"/>
              <w:jc w:val="center"/>
              <w:rPr>
                <w:lang w:eastAsia="pl-PL"/>
              </w:rPr>
            </w:pPr>
            <w:r w:rsidRPr="00573788">
              <w:rPr>
                <w:lang w:eastAsia="pl-PL"/>
              </w:rPr>
              <w:t>80,0</w:t>
            </w:r>
          </w:p>
        </w:tc>
        <w:tc>
          <w:tcPr>
            <w:tcW w:w="972" w:type="pct"/>
            <w:shd w:val="clear" w:color="auto" w:fill="BDD6EE"/>
          </w:tcPr>
          <w:p w14:paraId="06E39536" w14:textId="77777777" w:rsidR="00E75E32" w:rsidRPr="00573788" w:rsidRDefault="00E75E32" w:rsidP="00E75E32">
            <w:pPr>
              <w:spacing w:before="0" w:after="0" w:line="240" w:lineRule="auto"/>
              <w:jc w:val="center"/>
              <w:rPr>
                <w:lang w:eastAsia="pl-PL"/>
              </w:rPr>
            </w:pPr>
            <w:r>
              <w:rPr>
                <w:lang w:eastAsia="pl-PL"/>
              </w:rPr>
              <w:t>0,0</w:t>
            </w:r>
          </w:p>
        </w:tc>
        <w:tc>
          <w:tcPr>
            <w:tcW w:w="959" w:type="pct"/>
            <w:shd w:val="clear" w:color="auto" w:fill="BDD6EE"/>
          </w:tcPr>
          <w:p w14:paraId="63DFED84" w14:textId="77777777" w:rsidR="00E75E32" w:rsidRPr="00573788" w:rsidRDefault="00E75E32" w:rsidP="00E75E32">
            <w:pPr>
              <w:spacing w:before="0" w:after="0" w:line="240" w:lineRule="auto"/>
              <w:jc w:val="center"/>
              <w:rPr>
                <w:lang w:eastAsia="pl-PL"/>
              </w:rPr>
            </w:pPr>
            <w:r w:rsidRPr="00CA4C4F">
              <w:rPr>
                <w:lang w:eastAsia="pl-PL"/>
              </w:rPr>
              <w:t>4,0</w:t>
            </w:r>
          </w:p>
        </w:tc>
        <w:tc>
          <w:tcPr>
            <w:tcW w:w="1275" w:type="pct"/>
            <w:shd w:val="clear" w:color="auto" w:fill="BDD6EE"/>
          </w:tcPr>
          <w:p w14:paraId="20A7C3F0" w14:textId="77777777" w:rsidR="00E75E32" w:rsidRPr="00573788" w:rsidRDefault="00E75E32" w:rsidP="00E75E32">
            <w:pPr>
              <w:spacing w:before="0" w:after="0" w:line="240" w:lineRule="auto"/>
              <w:jc w:val="center"/>
              <w:rPr>
                <w:lang w:eastAsia="pl-PL"/>
              </w:rPr>
            </w:pPr>
            <w:r>
              <w:rPr>
                <w:lang w:eastAsia="pl-PL"/>
              </w:rPr>
              <w:t>0,00</w:t>
            </w:r>
          </w:p>
        </w:tc>
      </w:tr>
      <w:tr w:rsidR="00E75E32" w:rsidRPr="00573788" w14:paraId="1EFB096E" w14:textId="77777777" w:rsidTr="0095263B">
        <w:tc>
          <w:tcPr>
            <w:tcW w:w="240" w:type="pct"/>
            <w:tcBorders>
              <w:left w:val="single" w:sz="4" w:space="0" w:color="FFFFFF"/>
            </w:tcBorders>
            <w:shd w:val="clear" w:color="auto" w:fill="5B9BD5"/>
          </w:tcPr>
          <w:p w14:paraId="30718BEC" w14:textId="77777777" w:rsidR="00E75E32" w:rsidRPr="00573788" w:rsidRDefault="00E75E32" w:rsidP="00E75E32">
            <w:pPr>
              <w:spacing w:before="0" w:after="0" w:line="240" w:lineRule="auto"/>
              <w:jc w:val="both"/>
              <w:rPr>
                <w:b/>
                <w:bCs/>
                <w:color w:val="FFFFFF"/>
                <w:lang w:eastAsia="pl-PL"/>
              </w:rPr>
            </w:pPr>
            <w:r w:rsidRPr="00573788">
              <w:rPr>
                <w:b/>
                <w:bCs/>
                <w:color w:val="FFFFFF"/>
                <w:lang w:eastAsia="pl-PL"/>
              </w:rPr>
              <w:t>4</w:t>
            </w:r>
          </w:p>
        </w:tc>
        <w:tc>
          <w:tcPr>
            <w:tcW w:w="723" w:type="pct"/>
            <w:shd w:val="clear" w:color="auto" w:fill="DEEAF6"/>
          </w:tcPr>
          <w:p w14:paraId="0F11B24E" w14:textId="77777777" w:rsidR="00E75E32" w:rsidRPr="00573788" w:rsidRDefault="00E75E32" w:rsidP="00E75E32">
            <w:pPr>
              <w:spacing w:before="0" w:after="0" w:line="240" w:lineRule="auto"/>
              <w:jc w:val="center"/>
              <w:rPr>
                <w:lang w:eastAsia="pl-PL"/>
              </w:rPr>
            </w:pPr>
            <w:r w:rsidRPr="00573788">
              <w:rPr>
                <w:lang w:eastAsia="pl-PL"/>
              </w:rPr>
              <w:t>2035 - 2040</w:t>
            </w:r>
          </w:p>
        </w:tc>
        <w:tc>
          <w:tcPr>
            <w:tcW w:w="831" w:type="pct"/>
            <w:shd w:val="clear" w:color="auto" w:fill="DEEAF6"/>
          </w:tcPr>
          <w:p w14:paraId="34F21E72" w14:textId="77777777" w:rsidR="00E75E32" w:rsidRPr="00573788" w:rsidRDefault="00E75E32" w:rsidP="00E75E32">
            <w:pPr>
              <w:spacing w:before="0" w:after="0" w:line="240" w:lineRule="auto"/>
              <w:jc w:val="center"/>
              <w:rPr>
                <w:lang w:eastAsia="pl-PL"/>
              </w:rPr>
            </w:pPr>
            <w:r w:rsidRPr="00573788">
              <w:rPr>
                <w:lang w:eastAsia="pl-PL"/>
              </w:rPr>
              <w:t>50,0</w:t>
            </w:r>
          </w:p>
        </w:tc>
        <w:tc>
          <w:tcPr>
            <w:tcW w:w="972" w:type="pct"/>
            <w:shd w:val="clear" w:color="auto" w:fill="DEEAF6"/>
          </w:tcPr>
          <w:p w14:paraId="4786D986" w14:textId="77777777" w:rsidR="00E75E32" w:rsidRPr="00573788" w:rsidRDefault="00E75E32" w:rsidP="00E75E32">
            <w:pPr>
              <w:spacing w:before="0" w:after="0" w:line="240" w:lineRule="auto"/>
              <w:jc w:val="center"/>
              <w:rPr>
                <w:lang w:eastAsia="pl-PL"/>
              </w:rPr>
            </w:pPr>
            <w:r>
              <w:rPr>
                <w:lang w:eastAsia="pl-PL"/>
              </w:rPr>
              <w:t>0,0</w:t>
            </w:r>
          </w:p>
        </w:tc>
        <w:tc>
          <w:tcPr>
            <w:tcW w:w="959" w:type="pct"/>
            <w:shd w:val="clear" w:color="auto" w:fill="DEEAF6"/>
          </w:tcPr>
          <w:p w14:paraId="1B53C8EB" w14:textId="77777777" w:rsidR="00E75E32" w:rsidRPr="00573788" w:rsidRDefault="00E75E32" w:rsidP="00E75E32">
            <w:pPr>
              <w:spacing w:before="0" w:after="0" w:line="240" w:lineRule="auto"/>
              <w:jc w:val="center"/>
              <w:rPr>
                <w:lang w:eastAsia="pl-PL"/>
              </w:rPr>
            </w:pPr>
            <w:r w:rsidRPr="00CA4C4F">
              <w:rPr>
                <w:lang w:eastAsia="pl-PL"/>
              </w:rPr>
              <w:t>7,0</w:t>
            </w:r>
          </w:p>
        </w:tc>
        <w:tc>
          <w:tcPr>
            <w:tcW w:w="1275" w:type="pct"/>
            <w:shd w:val="clear" w:color="auto" w:fill="DEEAF6"/>
          </w:tcPr>
          <w:p w14:paraId="784F8DAC" w14:textId="77777777" w:rsidR="00E75E32" w:rsidRPr="00573788" w:rsidRDefault="00E75E32" w:rsidP="00E75E32">
            <w:pPr>
              <w:spacing w:before="0" w:after="0" w:line="240" w:lineRule="auto"/>
              <w:jc w:val="center"/>
              <w:rPr>
                <w:lang w:eastAsia="pl-PL"/>
              </w:rPr>
            </w:pPr>
            <w:r>
              <w:rPr>
                <w:lang w:eastAsia="pl-PL"/>
              </w:rPr>
              <w:t>0,00</w:t>
            </w:r>
          </w:p>
        </w:tc>
      </w:tr>
      <w:tr w:rsidR="00E75E32" w:rsidRPr="00573788" w14:paraId="7A7906FF" w14:textId="77777777" w:rsidTr="0095263B">
        <w:tc>
          <w:tcPr>
            <w:tcW w:w="240" w:type="pct"/>
            <w:tcBorders>
              <w:left w:val="single" w:sz="4" w:space="0" w:color="FFFFFF"/>
              <w:bottom w:val="single" w:sz="4" w:space="0" w:color="FFFFFF"/>
            </w:tcBorders>
            <w:shd w:val="clear" w:color="auto" w:fill="5B9BD5"/>
          </w:tcPr>
          <w:p w14:paraId="1FA583E0" w14:textId="77777777" w:rsidR="00E75E32" w:rsidRPr="00573788" w:rsidRDefault="00E75E32" w:rsidP="00E75E32">
            <w:pPr>
              <w:spacing w:before="0" w:after="0" w:line="240" w:lineRule="auto"/>
              <w:jc w:val="both"/>
              <w:rPr>
                <w:b/>
                <w:bCs/>
                <w:color w:val="FFFFFF"/>
                <w:lang w:eastAsia="pl-PL"/>
              </w:rPr>
            </w:pPr>
            <w:r w:rsidRPr="00573788">
              <w:rPr>
                <w:b/>
                <w:bCs/>
                <w:color w:val="FFFFFF"/>
                <w:lang w:eastAsia="pl-PL"/>
              </w:rPr>
              <w:t>5</w:t>
            </w:r>
          </w:p>
        </w:tc>
        <w:tc>
          <w:tcPr>
            <w:tcW w:w="723" w:type="pct"/>
            <w:shd w:val="clear" w:color="auto" w:fill="BDD6EE"/>
          </w:tcPr>
          <w:p w14:paraId="2BC0E3B8" w14:textId="77777777" w:rsidR="00E75E32" w:rsidRPr="00573788" w:rsidRDefault="00E75E32" w:rsidP="00E75E32">
            <w:pPr>
              <w:spacing w:before="0" w:after="0" w:line="240" w:lineRule="auto"/>
              <w:jc w:val="center"/>
              <w:rPr>
                <w:lang w:eastAsia="pl-PL"/>
              </w:rPr>
            </w:pPr>
            <w:r w:rsidRPr="00573788">
              <w:rPr>
                <w:lang w:eastAsia="pl-PL"/>
              </w:rPr>
              <w:t>2045 - 2050</w:t>
            </w:r>
          </w:p>
        </w:tc>
        <w:tc>
          <w:tcPr>
            <w:tcW w:w="831" w:type="pct"/>
            <w:shd w:val="clear" w:color="auto" w:fill="BDD6EE"/>
          </w:tcPr>
          <w:p w14:paraId="21ECDE4A" w14:textId="77777777" w:rsidR="00E75E32" w:rsidRPr="00573788" w:rsidRDefault="00E75E32" w:rsidP="00E75E32">
            <w:pPr>
              <w:spacing w:before="0" w:after="0" w:line="240" w:lineRule="auto"/>
              <w:jc w:val="center"/>
              <w:rPr>
                <w:lang w:eastAsia="pl-PL"/>
              </w:rPr>
            </w:pPr>
            <w:r w:rsidRPr="00573788">
              <w:rPr>
                <w:lang w:eastAsia="pl-PL"/>
              </w:rPr>
              <w:t>85,0</w:t>
            </w:r>
          </w:p>
        </w:tc>
        <w:tc>
          <w:tcPr>
            <w:tcW w:w="972" w:type="pct"/>
            <w:shd w:val="clear" w:color="auto" w:fill="BDD6EE"/>
          </w:tcPr>
          <w:p w14:paraId="17188B8F" w14:textId="77777777" w:rsidR="00E75E32" w:rsidRPr="00573788" w:rsidRDefault="00E75E32" w:rsidP="00E75E32">
            <w:pPr>
              <w:spacing w:before="0" w:after="0" w:line="240" w:lineRule="auto"/>
              <w:jc w:val="center"/>
              <w:rPr>
                <w:lang w:eastAsia="pl-PL"/>
              </w:rPr>
            </w:pPr>
            <w:r>
              <w:rPr>
                <w:lang w:eastAsia="pl-PL"/>
              </w:rPr>
              <w:t>0,0</w:t>
            </w:r>
          </w:p>
        </w:tc>
        <w:tc>
          <w:tcPr>
            <w:tcW w:w="959" w:type="pct"/>
            <w:shd w:val="clear" w:color="auto" w:fill="BDD6EE"/>
          </w:tcPr>
          <w:p w14:paraId="23AEBC27" w14:textId="77777777" w:rsidR="00E75E32" w:rsidRPr="00573788" w:rsidRDefault="00E75E32" w:rsidP="00E75E32">
            <w:pPr>
              <w:spacing w:before="0" w:after="0" w:line="240" w:lineRule="auto"/>
              <w:jc w:val="center"/>
              <w:rPr>
                <w:lang w:eastAsia="pl-PL"/>
              </w:rPr>
            </w:pPr>
            <w:r w:rsidRPr="00CA4C4F">
              <w:rPr>
                <w:lang w:eastAsia="pl-PL"/>
              </w:rPr>
              <w:t>5,0</w:t>
            </w:r>
          </w:p>
        </w:tc>
        <w:tc>
          <w:tcPr>
            <w:tcW w:w="1275" w:type="pct"/>
            <w:shd w:val="clear" w:color="auto" w:fill="BDD6EE"/>
          </w:tcPr>
          <w:p w14:paraId="0174D76C" w14:textId="77777777" w:rsidR="00E75E32" w:rsidRPr="00573788" w:rsidRDefault="00E75E32" w:rsidP="00E75E32">
            <w:pPr>
              <w:spacing w:before="0" w:after="0" w:line="240" w:lineRule="auto"/>
              <w:jc w:val="center"/>
              <w:rPr>
                <w:lang w:eastAsia="pl-PL"/>
              </w:rPr>
            </w:pPr>
            <w:r w:rsidRPr="00CA4C4F">
              <w:rPr>
                <w:lang w:eastAsia="pl-PL"/>
              </w:rPr>
              <w:t>0,00</w:t>
            </w:r>
          </w:p>
        </w:tc>
      </w:tr>
    </w:tbl>
    <w:p w14:paraId="100E70C2" w14:textId="77777777" w:rsidR="00E75E32" w:rsidRDefault="00E75E32" w:rsidP="0095263B">
      <w:pPr>
        <w:spacing w:before="0" w:after="0"/>
      </w:pPr>
    </w:p>
    <w:p w14:paraId="150874C2" w14:textId="77777777" w:rsidR="00E75E32" w:rsidRDefault="00E75E32" w:rsidP="0095263B">
      <w:pPr>
        <w:jc w:val="both"/>
        <w:rPr>
          <w:lang w:eastAsia="pl-PL"/>
        </w:rPr>
      </w:pPr>
      <w:r>
        <w:rPr>
          <w:lang w:eastAsia="pl-PL"/>
        </w:rPr>
        <w:t>Powyższa analiza wykazała, że przy tak zaplanowanym poziomie wydatków budżetu ogółem w latach 2019 – 2050 dla których w latach 2021 - 2025  założono wydatków ogółem na poziomie poziom 7,5% jest to wystarczający poziom na pokrycie całkowitych wydatków związanych z infrastrukturą związaną z obszarami rozwoju zabudowy, nawet przy założeniu, że finansowanie wszystkich inwestycji miałoby miejsce już w okresie 2019-2025.</w:t>
      </w:r>
    </w:p>
    <w:p w14:paraId="0073E563" w14:textId="77777777" w:rsidR="00E75E32" w:rsidRDefault="00E75E32" w:rsidP="00E75E32">
      <w:pPr>
        <w:jc w:val="both"/>
        <w:rPr>
          <w:lang w:eastAsia="pl-PL"/>
        </w:rPr>
      </w:pPr>
      <w:r>
        <w:rPr>
          <w:lang w:eastAsia="pl-PL"/>
        </w:rPr>
        <w:t>Powyższe założenie pozwala stwierdzić, że dla wyznaczonych nowych obszarów rozwoju zabudowy gmina ma możliwości finansowania niezbędnej podstawowej infrastruktury technicznej stanowiącej zadania własne gminy, które w takim wypadku będą wynosiły 4,6% założonych wydatków budżetu w latach 2021- 2025.</w:t>
      </w:r>
    </w:p>
    <w:tbl>
      <w:tblPr>
        <w:tblW w:w="5000" w:type="pct"/>
        <w:tblLook w:val="0000" w:firstRow="0" w:lastRow="0" w:firstColumn="0" w:lastColumn="0" w:noHBand="0" w:noVBand="0"/>
      </w:tblPr>
      <w:tblGrid>
        <w:gridCol w:w="9963"/>
      </w:tblGrid>
      <w:tr w:rsidR="005D16C4" w:rsidRPr="001268D1" w14:paraId="3EEB4D1B" w14:textId="77777777" w:rsidTr="00C07589">
        <w:trPr>
          <w:trHeight w:val="2684"/>
        </w:trPr>
        <w:tc>
          <w:tcPr>
            <w:tcW w:w="5000" w:type="pct"/>
            <w:tcBorders>
              <w:top w:val="single" w:sz="4" w:space="0" w:color="000000"/>
              <w:left w:val="single" w:sz="4" w:space="0" w:color="000000"/>
              <w:bottom w:val="single" w:sz="4" w:space="0" w:color="000000"/>
              <w:right w:val="single" w:sz="4" w:space="0" w:color="000000"/>
            </w:tcBorders>
            <w:shd w:val="clear" w:color="auto" w:fill="FFF2CC" w:themeFill="accent4" w:themeFillTint="33"/>
          </w:tcPr>
          <w:p w14:paraId="7933AF33" w14:textId="77777777" w:rsidR="005D16C4" w:rsidRPr="00CB2FB1" w:rsidRDefault="005D16C4" w:rsidP="002530DF">
            <w:pPr>
              <w:jc w:val="both"/>
              <w:rPr>
                <w:rFonts w:asciiTheme="minorHAnsi" w:hAnsiTheme="minorHAnsi" w:cstheme="minorHAnsi"/>
                <w:sz w:val="22"/>
                <w:szCs w:val="22"/>
              </w:rPr>
            </w:pPr>
            <w:r w:rsidRPr="00CB2FB1">
              <w:rPr>
                <w:rFonts w:asciiTheme="minorHAnsi" w:hAnsiTheme="minorHAnsi" w:cstheme="minorHAnsi"/>
                <w:b/>
                <w:i/>
                <w:sz w:val="22"/>
                <w:szCs w:val="22"/>
              </w:rPr>
              <w:t>Wnioski:</w:t>
            </w:r>
          </w:p>
          <w:p w14:paraId="4ED5261F" w14:textId="77777777" w:rsidR="005D16C4" w:rsidRDefault="005D16C4" w:rsidP="00E06792">
            <w:pPr>
              <w:pStyle w:val="Akapitzlist"/>
              <w:numPr>
                <w:ilvl w:val="0"/>
                <w:numId w:val="2"/>
              </w:numPr>
              <w:ind w:left="426"/>
              <w:jc w:val="both"/>
            </w:pPr>
            <w:r>
              <w:t xml:space="preserve">W gminie Belsk Duży w perspektywie 30 lat występować będzie zapotrzebowanie </w:t>
            </w:r>
            <w:r w:rsidR="009E122E">
              <w:t xml:space="preserve">(wyrażone wielkością powierzchni użytkowej budynków o odpowiednich funkcjach) </w:t>
            </w:r>
            <w:r>
              <w:t>na:</w:t>
            </w:r>
          </w:p>
          <w:p w14:paraId="62245C89" w14:textId="77777777" w:rsidR="005D16C4" w:rsidRPr="0042496B" w:rsidRDefault="005D16C4" w:rsidP="00571218">
            <w:pPr>
              <w:pStyle w:val="Akapitzlist"/>
              <w:numPr>
                <w:ilvl w:val="0"/>
                <w:numId w:val="7"/>
              </w:numPr>
              <w:ind w:left="880"/>
            </w:pPr>
            <w:r w:rsidRPr="0042496B">
              <w:t xml:space="preserve">nową zabudowę </w:t>
            </w:r>
            <w:r w:rsidRPr="007241ED">
              <w:rPr>
                <w:b/>
              </w:rPr>
              <w:t>mieszkaniową</w:t>
            </w:r>
            <w:r w:rsidRPr="0042496B">
              <w:t xml:space="preserve"> w wielkości </w:t>
            </w:r>
            <w:r w:rsidR="00571218" w:rsidRPr="00571218">
              <w:rPr>
                <w:rFonts w:asciiTheme="minorHAnsi" w:hAnsiTheme="minorHAnsi" w:cstheme="minorHAnsi"/>
                <w:b/>
                <w:bCs/>
              </w:rPr>
              <w:t>58</w:t>
            </w:r>
            <w:r w:rsidR="00571218">
              <w:rPr>
                <w:rFonts w:asciiTheme="minorHAnsi" w:hAnsiTheme="minorHAnsi" w:cstheme="minorHAnsi"/>
                <w:b/>
                <w:bCs/>
              </w:rPr>
              <w:t> </w:t>
            </w:r>
            <w:r w:rsidR="00571218" w:rsidRPr="00571218">
              <w:rPr>
                <w:rFonts w:asciiTheme="minorHAnsi" w:hAnsiTheme="minorHAnsi" w:cstheme="minorHAnsi"/>
                <w:b/>
                <w:bCs/>
              </w:rPr>
              <w:t>411</w:t>
            </w:r>
            <w:r w:rsidR="00571218">
              <w:rPr>
                <w:rFonts w:asciiTheme="minorHAnsi" w:hAnsiTheme="minorHAnsi" w:cstheme="minorHAnsi"/>
                <w:b/>
                <w:bCs/>
              </w:rPr>
              <w:t xml:space="preserve"> </w:t>
            </w:r>
            <w:r w:rsidRPr="007241ED">
              <w:rPr>
                <w:b/>
              </w:rPr>
              <w:t>m</w:t>
            </w:r>
            <w:r w:rsidRPr="007241ED">
              <w:rPr>
                <w:b/>
                <w:vertAlign w:val="superscript"/>
              </w:rPr>
              <w:t>2</w:t>
            </w:r>
            <w:r w:rsidRPr="0042496B">
              <w:t>;</w:t>
            </w:r>
          </w:p>
          <w:p w14:paraId="27FED57A" w14:textId="77777777" w:rsidR="005D16C4" w:rsidRPr="0042496B" w:rsidRDefault="005D16C4" w:rsidP="004E1B76">
            <w:pPr>
              <w:pStyle w:val="Akapitzlist"/>
              <w:numPr>
                <w:ilvl w:val="0"/>
                <w:numId w:val="7"/>
              </w:numPr>
              <w:ind w:left="856"/>
            </w:pPr>
            <w:r w:rsidRPr="0042496B">
              <w:t xml:space="preserve">nową zabudowę </w:t>
            </w:r>
            <w:r w:rsidRPr="007241ED">
              <w:rPr>
                <w:b/>
              </w:rPr>
              <w:t>handlowo-usługową</w:t>
            </w:r>
            <w:r w:rsidRPr="0042496B">
              <w:t xml:space="preserve"> w wielkości </w:t>
            </w:r>
            <w:r w:rsidR="00EF115F">
              <w:rPr>
                <w:b/>
                <w:bCs/>
              </w:rPr>
              <w:t xml:space="preserve">44 980 </w:t>
            </w:r>
            <w:r w:rsidRPr="007241ED">
              <w:rPr>
                <w:b/>
              </w:rPr>
              <w:t>m</w:t>
            </w:r>
            <w:r w:rsidRPr="007241ED">
              <w:rPr>
                <w:b/>
                <w:vertAlign w:val="superscript"/>
              </w:rPr>
              <w:t>2</w:t>
            </w:r>
            <w:r w:rsidRPr="0042496B">
              <w:t>;</w:t>
            </w:r>
          </w:p>
          <w:p w14:paraId="76507DC3" w14:textId="77777777" w:rsidR="005D16C4" w:rsidRPr="0042496B" w:rsidRDefault="005D16C4" w:rsidP="0075787F">
            <w:pPr>
              <w:pStyle w:val="Akapitzlist"/>
              <w:numPr>
                <w:ilvl w:val="0"/>
                <w:numId w:val="7"/>
              </w:numPr>
              <w:ind w:left="851"/>
            </w:pPr>
            <w:r w:rsidRPr="0042496B">
              <w:t xml:space="preserve">nową zabudowę </w:t>
            </w:r>
            <w:r w:rsidRPr="007241ED">
              <w:rPr>
                <w:b/>
              </w:rPr>
              <w:t>produkcyjno-magazynową</w:t>
            </w:r>
            <w:r w:rsidRPr="0042496B">
              <w:t xml:space="preserve"> w wielkości </w:t>
            </w:r>
            <w:r w:rsidR="000E2A7D" w:rsidRPr="00CD3A7F">
              <w:rPr>
                <w:b/>
                <w:bCs/>
              </w:rPr>
              <w:t>275</w:t>
            </w:r>
            <w:r w:rsidR="000E2A7D">
              <w:rPr>
                <w:b/>
                <w:bCs/>
              </w:rPr>
              <w:t> </w:t>
            </w:r>
            <w:r w:rsidR="000E2A7D" w:rsidRPr="00CD3A7F">
              <w:rPr>
                <w:b/>
                <w:bCs/>
              </w:rPr>
              <w:t>249</w:t>
            </w:r>
            <w:r w:rsidR="000E2A7D">
              <w:rPr>
                <w:b/>
                <w:bCs/>
              </w:rPr>
              <w:t xml:space="preserve"> </w:t>
            </w:r>
            <w:r w:rsidRPr="007241ED">
              <w:rPr>
                <w:b/>
              </w:rPr>
              <w:t>m</w:t>
            </w:r>
            <w:r w:rsidRPr="007241ED">
              <w:rPr>
                <w:b/>
                <w:vertAlign w:val="superscript"/>
              </w:rPr>
              <w:t>2</w:t>
            </w:r>
            <w:r w:rsidRPr="0042496B">
              <w:t>.</w:t>
            </w:r>
          </w:p>
          <w:p w14:paraId="08F596E2" w14:textId="77777777" w:rsidR="005D16C4" w:rsidRDefault="005D16C4" w:rsidP="0006553A">
            <w:pPr>
              <w:pStyle w:val="Akapitzlist"/>
              <w:numPr>
                <w:ilvl w:val="0"/>
                <w:numId w:val="2"/>
              </w:numPr>
              <w:ind w:left="426"/>
              <w:jc w:val="both"/>
            </w:pPr>
            <w:r>
              <w:t xml:space="preserve">Biorąc pod uwagę rolniczą charakterystykę obszaru gminy, rozwój mieszkalnictwa bazować będzie na budownictwie indywidualnym w zabudowie zagrodowej, </w:t>
            </w:r>
            <w:r w:rsidR="00571218">
              <w:t xml:space="preserve">a </w:t>
            </w:r>
            <w:r>
              <w:t xml:space="preserve">zapotrzebowanie na nową zabudowę mieszkaniową </w:t>
            </w:r>
            <w:r w:rsidR="009E122E">
              <w:t xml:space="preserve">prawie całkowicie </w:t>
            </w:r>
            <w:r w:rsidR="00571218">
              <w:t xml:space="preserve">może zostać </w:t>
            </w:r>
            <w:r>
              <w:t xml:space="preserve">zaspokajane </w:t>
            </w:r>
            <w:r w:rsidR="00571218">
              <w:t xml:space="preserve">poprzez wypełnienie istniejących luk w zabudowie obszarów zwartej zabudowy o w pełni ukształtowanej strukturze funkcjonalno-przestrzennej i na obszarach przeznaczonych pod tą funkcję w miejscowych planach zagospodarowania przestrzennego. </w:t>
            </w:r>
            <w:r w:rsidR="009E122E">
              <w:t>Niezaspokojone w obrębie istniejących obszarów urbanizacji zapotrzebowanie na nową zabudowę mieszkaniową wynosi zaledwie 630 m</w:t>
            </w:r>
            <w:r w:rsidR="009E122E" w:rsidRPr="00571218">
              <w:rPr>
                <w:vertAlign w:val="superscript"/>
              </w:rPr>
              <w:t>2</w:t>
            </w:r>
            <w:r w:rsidR="009E122E">
              <w:t xml:space="preserve"> powierzchni użytkowej i może być zaspokojone na powierzchni </w:t>
            </w:r>
            <w:r w:rsidR="009E122E" w:rsidRPr="009E122E">
              <w:rPr>
                <w:b/>
              </w:rPr>
              <w:t xml:space="preserve">max. </w:t>
            </w:r>
            <w:r w:rsidR="009E122E">
              <w:rPr>
                <w:b/>
              </w:rPr>
              <w:t>0,3</w:t>
            </w:r>
            <w:r w:rsidR="009E122E" w:rsidRPr="009E122E">
              <w:rPr>
                <w:b/>
              </w:rPr>
              <w:t>8 ha nowych terenów pod zabudowę mieszkaniową</w:t>
            </w:r>
            <w:r w:rsidR="009E122E">
              <w:t xml:space="preserve">. </w:t>
            </w:r>
          </w:p>
          <w:p w14:paraId="50AA0516" w14:textId="77777777" w:rsidR="005D16C4" w:rsidRDefault="00571218" w:rsidP="00571218">
            <w:pPr>
              <w:pStyle w:val="Akapitzlist"/>
              <w:numPr>
                <w:ilvl w:val="0"/>
                <w:numId w:val="2"/>
              </w:numPr>
              <w:ind w:left="454"/>
              <w:jc w:val="both"/>
            </w:pPr>
            <w:r>
              <w:t>Niezaspokojone w obrębie istniejących obszarów urbanizacji zapotrzebowanie na nową zabudowę handlowo-</w:t>
            </w:r>
            <w:r>
              <w:lastRenderedPageBreak/>
              <w:t xml:space="preserve">usługową wynosi </w:t>
            </w:r>
            <w:r w:rsidRPr="00571218">
              <w:t>32</w:t>
            </w:r>
            <w:r>
              <w:t> </w:t>
            </w:r>
            <w:r w:rsidRPr="00571218">
              <w:t>397</w:t>
            </w:r>
            <w:r>
              <w:t xml:space="preserve"> m</w:t>
            </w:r>
            <w:r w:rsidRPr="00571218">
              <w:rPr>
                <w:vertAlign w:val="superscript"/>
              </w:rPr>
              <w:t>2</w:t>
            </w:r>
            <w:r>
              <w:t xml:space="preserve">. </w:t>
            </w:r>
            <w:r w:rsidR="005D16C4">
              <w:t xml:space="preserve">Przy zastosowaniu wskaźnika plot ratio w wielkości </w:t>
            </w:r>
            <w:r w:rsidR="005D16C4" w:rsidRPr="003D2C46">
              <w:t>0,</w:t>
            </w:r>
            <w:r w:rsidR="005D16C4">
              <w:t>27,</w:t>
            </w:r>
            <w:r w:rsidR="005D16C4" w:rsidRPr="003D2C46">
              <w:t xml:space="preserve"> </w:t>
            </w:r>
            <w:r w:rsidR="005D16C4">
              <w:t xml:space="preserve">maksymalna </w:t>
            </w:r>
            <w:r w:rsidR="005D16C4" w:rsidRPr="00F55A48">
              <w:rPr>
                <w:b/>
              </w:rPr>
              <w:t>powierzchnia nowych terenów przeznaczonych w studium pod zabudowę</w:t>
            </w:r>
            <w:r w:rsidR="005D16C4">
              <w:rPr>
                <w:b/>
              </w:rPr>
              <w:t xml:space="preserve"> handlowo-usługową może wyn</w:t>
            </w:r>
            <w:r>
              <w:rPr>
                <w:b/>
              </w:rPr>
              <w:t>ieść</w:t>
            </w:r>
            <w:r w:rsidR="005D16C4">
              <w:rPr>
                <w:b/>
              </w:rPr>
              <w:t xml:space="preserve"> </w:t>
            </w:r>
            <w:r w:rsidR="00EF115F">
              <w:rPr>
                <w:b/>
              </w:rPr>
              <w:t>1</w:t>
            </w:r>
            <w:r>
              <w:rPr>
                <w:b/>
              </w:rPr>
              <w:t>2</w:t>
            </w:r>
            <w:r w:rsidR="005D16C4" w:rsidRPr="00F55A48">
              <w:rPr>
                <w:b/>
              </w:rPr>
              <w:t xml:space="preserve"> ha</w:t>
            </w:r>
            <w:r w:rsidR="005D16C4" w:rsidRPr="00F55A48">
              <w:t>.</w:t>
            </w:r>
          </w:p>
          <w:p w14:paraId="2592048C" w14:textId="77777777" w:rsidR="005D16C4" w:rsidRPr="000E2A7D" w:rsidRDefault="001B575E" w:rsidP="00E06792">
            <w:pPr>
              <w:pStyle w:val="Akapitzlist"/>
              <w:numPr>
                <w:ilvl w:val="0"/>
                <w:numId w:val="2"/>
              </w:numPr>
              <w:ind w:left="426"/>
              <w:jc w:val="both"/>
            </w:pPr>
            <w:r>
              <w:t xml:space="preserve">Niezaspokojone w obrębie istniejących obszarów urbanizacji zapotrzebowanie na nową zabudowę </w:t>
            </w:r>
            <w:r w:rsidR="00C07589" w:rsidRPr="00C07589">
              <w:t>produkcyjno-magazynową</w:t>
            </w:r>
            <w:r w:rsidR="00C07589" w:rsidRPr="000E2A7D">
              <w:rPr>
                <w:b/>
              </w:rPr>
              <w:t xml:space="preserve"> </w:t>
            </w:r>
            <w:r>
              <w:t xml:space="preserve">wynosi </w:t>
            </w:r>
            <w:r w:rsidRPr="001B575E">
              <w:rPr>
                <w:rFonts w:cs="Calibri"/>
              </w:rPr>
              <w:t>171 803</w:t>
            </w:r>
            <w:r>
              <w:rPr>
                <w:rFonts w:cs="Calibri"/>
                <w:b/>
              </w:rPr>
              <w:t xml:space="preserve"> </w:t>
            </w:r>
            <w:r>
              <w:t>m</w:t>
            </w:r>
            <w:r w:rsidRPr="00571218">
              <w:rPr>
                <w:vertAlign w:val="superscript"/>
              </w:rPr>
              <w:t>2</w:t>
            </w:r>
            <w:r>
              <w:t xml:space="preserve">. </w:t>
            </w:r>
            <w:r w:rsidR="005D16C4">
              <w:t xml:space="preserve">Przy zastosowaniu wskaźnika plot ratio w wielkości </w:t>
            </w:r>
            <w:r w:rsidR="005D16C4" w:rsidRPr="003D2C46">
              <w:t>0,</w:t>
            </w:r>
            <w:r w:rsidR="005D16C4">
              <w:t>37,</w:t>
            </w:r>
            <w:r w:rsidR="005D16C4" w:rsidRPr="003D2C46">
              <w:t xml:space="preserve"> </w:t>
            </w:r>
            <w:r w:rsidR="005D16C4">
              <w:t xml:space="preserve">maksymalna </w:t>
            </w:r>
            <w:r w:rsidR="005D16C4" w:rsidRPr="00F55A48">
              <w:rPr>
                <w:b/>
              </w:rPr>
              <w:t>powierzchnia nowych terenów przeznaczonych w studium pod zabudowę produkcyjno-</w:t>
            </w:r>
            <w:r w:rsidR="005D16C4" w:rsidRPr="000E2A7D">
              <w:rPr>
                <w:b/>
              </w:rPr>
              <w:t xml:space="preserve">magazynową może </w:t>
            </w:r>
            <w:r w:rsidR="00571218">
              <w:rPr>
                <w:b/>
              </w:rPr>
              <w:t>wynieść</w:t>
            </w:r>
            <w:r w:rsidR="000E2A7D" w:rsidRPr="000E2A7D">
              <w:rPr>
                <w:b/>
              </w:rPr>
              <w:t xml:space="preserve"> 46</w:t>
            </w:r>
            <w:r w:rsidR="005D16C4" w:rsidRPr="000E2A7D">
              <w:rPr>
                <w:b/>
              </w:rPr>
              <w:t>,</w:t>
            </w:r>
            <w:r>
              <w:rPr>
                <w:b/>
              </w:rPr>
              <w:t>43</w:t>
            </w:r>
            <w:r w:rsidR="005D16C4" w:rsidRPr="000E2A7D">
              <w:rPr>
                <w:b/>
              </w:rPr>
              <w:t xml:space="preserve"> ha</w:t>
            </w:r>
            <w:r w:rsidR="005D16C4" w:rsidRPr="000E2A7D">
              <w:t>.</w:t>
            </w:r>
          </w:p>
          <w:p w14:paraId="6DC52362" w14:textId="77777777" w:rsidR="005D16C4" w:rsidRPr="00F942BA" w:rsidRDefault="00F942BA" w:rsidP="00F942BA">
            <w:pPr>
              <w:pStyle w:val="Akapitzlist"/>
              <w:numPr>
                <w:ilvl w:val="0"/>
                <w:numId w:val="2"/>
              </w:numPr>
              <w:ind w:left="426"/>
              <w:jc w:val="both"/>
            </w:pPr>
            <w:r w:rsidRPr="00F942BA">
              <w:t>Budżet gminy Belsk Duży posiada możliwości sfinansowana inwestycji infrastrukturalnych wynikających z wyznaczenia obszarów, na których zaspokajane będzie zapotrzebowanie na nową zabudowę w perspektywie 30 lat.</w:t>
            </w:r>
          </w:p>
        </w:tc>
      </w:tr>
    </w:tbl>
    <w:p w14:paraId="63F9CADD" w14:textId="77777777" w:rsidR="005D16C4" w:rsidRDefault="005D16C4" w:rsidP="005D16C4"/>
    <w:p w14:paraId="00E87A1F" w14:textId="77777777" w:rsidR="00A57EBF" w:rsidRPr="00A57EBF" w:rsidRDefault="00A57EBF" w:rsidP="00F9003C">
      <w:pPr>
        <w:pStyle w:val="Nagwek3"/>
        <w:tabs>
          <w:tab w:val="left" w:pos="6420"/>
        </w:tabs>
      </w:pPr>
      <w:bookmarkStart w:id="54" w:name="_Toc524776609"/>
      <w:r w:rsidRPr="00A57EBF">
        <w:t>Rozdział 8</w:t>
      </w:r>
      <w:bookmarkEnd w:id="54"/>
      <w:r w:rsidR="00F9003C">
        <w:tab/>
      </w:r>
    </w:p>
    <w:p w14:paraId="71A1B812" w14:textId="77777777" w:rsidR="00A57EBF" w:rsidRPr="00A57EBF" w:rsidRDefault="00A57EBF" w:rsidP="00DC3D97">
      <w:pPr>
        <w:pStyle w:val="Nagwek3"/>
      </w:pPr>
      <w:bookmarkStart w:id="55" w:name="_Toc524776610"/>
      <w:r w:rsidRPr="00A57EBF">
        <w:t>Uwarunkowania wynikające ze stanu prawnego gruntów</w:t>
      </w:r>
      <w:bookmarkEnd w:id="55"/>
    </w:p>
    <w:p w14:paraId="641F8F50" w14:textId="77777777" w:rsidR="00A57EBF" w:rsidRPr="00787A00" w:rsidRDefault="00A57EBF" w:rsidP="00017ABC">
      <w:pPr>
        <w:pStyle w:val="Nagwek4"/>
      </w:pPr>
      <w:r w:rsidRPr="00787A00">
        <w:t>8.1 Struktura własności gruntów</w:t>
      </w:r>
    </w:p>
    <w:p w14:paraId="29C9D059" w14:textId="77777777" w:rsidR="00A57EBF" w:rsidRPr="00C54520" w:rsidRDefault="00A57EBF" w:rsidP="00787A00">
      <w:pPr>
        <w:jc w:val="both"/>
      </w:pPr>
      <w:r w:rsidRPr="00C54520">
        <w:t>Powierzchnia gminy Belsk Duży to 10748 ha z czego 82,7% stanowią grunty będące własnością osób fizycznych wchodzących w skład gospodarstw rolnych, 2,3% to grunty będące własnością osób fizycznych nie wchodzących w skład gospodarstw rolnych, 9,7% to grunty Skarbu Państwa z wyłączeniem gruntów przekazanych w użytkowanie wieczyste.</w:t>
      </w:r>
    </w:p>
    <w:p w14:paraId="3E4AA978" w14:textId="77777777" w:rsidR="00F942BA" w:rsidRDefault="00F942BA" w:rsidP="00F942BA">
      <w:pPr>
        <w:jc w:val="both"/>
      </w:pPr>
      <w:r>
        <w:t>Udział powierzchni zabudowanej i zurbanizowanej w gminie wynosi 3,7%. Powierzchnie użytków rolnych (z wyłączeniem gruntów rolnych zabudowanych) liczą 82,9%, udział terenów komunikacyjnych zajmuje 2,5%, natomiast udział gruntów osób fizycznych liczy 85,0%. Struktura własności gruntów o różnym sposobie użytkowania zilustrowana została na wykresach 8.1.</w:t>
      </w:r>
    </w:p>
    <w:p w14:paraId="068EFD18" w14:textId="77777777" w:rsidR="00F942BA" w:rsidRPr="009F7E95" w:rsidRDefault="00F942BA" w:rsidP="00F942BA">
      <w:pPr>
        <w:pStyle w:val="Legenda1"/>
        <w:spacing w:after="0" w:line="240" w:lineRule="auto"/>
        <w:jc w:val="both"/>
        <w:rPr>
          <w:rFonts w:asciiTheme="minorHAnsi" w:hAnsiTheme="minorHAnsi" w:cstheme="minorHAnsi"/>
          <w:color w:val="0070C0"/>
          <w:sz w:val="18"/>
          <w:szCs w:val="18"/>
        </w:rPr>
      </w:pPr>
      <w:r w:rsidRPr="009F7E95">
        <w:rPr>
          <w:rFonts w:asciiTheme="minorHAnsi" w:hAnsiTheme="minorHAnsi" w:cstheme="minorHAnsi"/>
          <w:b w:val="0"/>
          <w:i/>
          <w:color w:val="0070C0"/>
          <w:sz w:val="18"/>
          <w:szCs w:val="18"/>
        </w:rPr>
        <w:t>Wykres 8.1: Struktura własności gruntów</w:t>
      </w:r>
      <w:r>
        <w:rPr>
          <w:rFonts w:asciiTheme="minorHAnsi" w:hAnsiTheme="minorHAnsi" w:cstheme="minorHAnsi"/>
          <w:b w:val="0"/>
          <w:i/>
          <w:color w:val="0070C0"/>
          <w:sz w:val="18"/>
          <w:szCs w:val="18"/>
        </w:rPr>
        <w:t xml:space="preserve"> o różnym sposobie użytkowania</w:t>
      </w:r>
      <w:r w:rsidRPr="009F7E95">
        <w:rPr>
          <w:rFonts w:asciiTheme="minorHAnsi" w:hAnsiTheme="minorHAnsi" w:cstheme="minorHAnsi"/>
          <w:b w:val="0"/>
          <w:i/>
          <w:color w:val="0070C0"/>
          <w:sz w:val="18"/>
          <w:szCs w:val="18"/>
        </w:rPr>
        <w:t xml:space="preserve"> (Źródło: opracowanie własne na</w:t>
      </w:r>
      <w:r w:rsidRPr="009F7E95">
        <w:rPr>
          <w:rFonts w:ascii="Arial" w:hAnsi="Arial" w:cs="Arial"/>
          <w:b w:val="0"/>
          <w:i/>
          <w:color w:val="0070C0"/>
        </w:rPr>
        <w:t xml:space="preserve"> </w:t>
      </w:r>
      <w:r w:rsidRPr="009F7E95">
        <w:rPr>
          <w:rFonts w:asciiTheme="minorHAnsi" w:hAnsiTheme="minorHAnsi" w:cstheme="minorHAnsi"/>
          <w:b w:val="0"/>
          <w:i/>
          <w:color w:val="0070C0"/>
          <w:sz w:val="18"/>
          <w:szCs w:val="18"/>
        </w:rPr>
        <w:t>podstawie danych Starostwa Powiatowego w Grójcu):</w:t>
      </w:r>
    </w:p>
    <w:tbl>
      <w:tblPr>
        <w:tblW w:w="5000" w:type="pct"/>
        <w:tblLook w:val="04A0" w:firstRow="1" w:lastRow="0" w:firstColumn="1" w:lastColumn="0" w:noHBand="0" w:noVBand="1"/>
      </w:tblPr>
      <w:tblGrid>
        <w:gridCol w:w="5466"/>
        <w:gridCol w:w="4497"/>
      </w:tblGrid>
      <w:tr w:rsidR="00F942BA" w14:paraId="3F2CE068" w14:textId="77777777" w:rsidTr="00946D20">
        <w:trPr>
          <w:trHeight w:val="3614"/>
        </w:trPr>
        <w:tc>
          <w:tcPr>
            <w:tcW w:w="2743" w:type="pct"/>
            <w:shd w:val="clear" w:color="auto" w:fill="auto"/>
            <w:vAlign w:val="center"/>
          </w:tcPr>
          <w:p w14:paraId="3690295B" w14:textId="77777777" w:rsidR="00F942BA" w:rsidRDefault="00F942BA" w:rsidP="00946D20">
            <w:pPr>
              <w:autoSpaceDE w:val="0"/>
              <w:jc w:val="center"/>
            </w:pPr>
            <w:r>
              <w:rPr>
                <w:noProof/>
                <w:lang w:eastAsia="pl-PL"/>
              </w:rPr>
              <w:drawing>
                <wp:inline distT="0" distB="0" distL="114300" distR="114300" wp14:anchorId="47BAFAAB" wp14:editId="6B2F5579">
                  <wp:extent cx="2866390" cy="2274570"/>
                  <wp:effectExtent l="0" t="0" r="10160" b="1143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c>
          <w:tcPr>
            <w:tcW w:w="2257" w:type="pct"/>
            <w:shd w:val="clear" w:color="auto" w:fill="auto"/>
            <w:vAlign w:val="center"/>
          </w:tcPr>
          <w:p w14:paraId="538F6545" w14:textId="77777777" w:rsidR="00F942BA" w:rsidRDefault="00F942BA" w:rsidP="00946D20">
            <w:pPr>
              <w:autoSpaceDE w:val="0"/>
              <w:jc w:val="center"/>
            </w:pPr>
            <w:r>
              <w:rPr>
                <w:noProof/>
                <w:lang w:eastAsia="pl-PL"/>
              </w:rPr>
              <w:drawing>
                <wp:inline distT="0" distB="0" distL="114300" distR="114300" wp14:anchorId="11EEFD9E" wp14:editId="18845737">
                  <wp:extent cx="2357755" cy="2274570"/>
                  <wp:effectExtent l="0" t="0" r="4445" b="1143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r w:rsidR="00F942BA" w14:paraId="72CCA113" w14:textId="77777777" w:rsidTr="00946D20">
        <w:trPr>
          <w:trHeight w:val="3614"/>
        </w:trPr>
        <w:tc>
          <w:tcPr>
            <w:tcW w:w="2743" w:type="pct"/>
            <w:shd w:val="clear" w:color="auto" w:fill="auto"/>
            <w:vAlign w:val="center"/>
          </w:tcPr>
          <w:p w14:paraId="37A9D58A" w14:textId="77777777" w:rsidR="00F942BA" w:rsidRDefault="00F942BA" w:rsidP="00946D20">
            <w:pPr>
              <w:autoSpaceDE w:val="0"/>
              <w:jc w:val="center"/>
            </w:pPr>
            <w:r>
              <w:rPr>
                <w:noProof/>
                <w:lang w:eastAsia="pl-PL"/>
              </w:rPr>
              <w:lastRenderedPageBreak/>
              <w:drawing>
                <wp:inline distT="0" distB="0" distL="114300" distR="114300" wp14:anchorId="28129107" wp14:editId="6B528E49">
                  <wp:extent cx="3032760" cy="2274570"/>
                  <wp:effectExtent l="0" t="0" r="15240" b="1143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c>
          <w:tcPr>
            <w:tcW w:w="2257" w:type="pct"/>
            <w:shd w:val="clear" w:color="auto" w:fill="auto"/>
            <w:vAlign w:val="center"/>
          </w:tcPr>
          <w:p w14:paraId="0971EE38" w14:textId="77777777" w:rsidR="00F942BA" w:rsidRDefault="00F942BA" w:rsidP="00946D20">
            <w:pPr>
              <w:autoSpaceDE w:val="0"/>
              <w:jc w:val="center"/>
            </w:pPr>
            <w:r>
              <w:rPr>
                <w:noProof/>
                <w:lang w:eastAsia="pl-PL"/>
              </w:rPr>
              <w:drawing>
                <wp:inline distT="0" distB="0" distL="114300" distR="114300" wp14:anchorId="59297111" wp14:editId="25E37E68">
                  <wp:extent cx="2359025" cy="2274570"/>
                  <wp:effectExtent l="0" t="0" r="3175" b="1143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2F4C41BA" w14:textId="77777777" w:rsidR="00A57EBF" w:rsidRDefault="00A57EBF" w:rsidP="00787A00">
      <w:pPr>
        <w:jc w:val="both"/>
      </w:pPr>
      <w:r>
        <w:t>We własności Skarbu Państwa znajdują się głównie zagospodarowane docelowo grunty leśne oraz grunty pod drogami i wodami. W zasobie SP znajduje się jeszcze 27 ha użytków rolnych, z czego 22 ha to grunty orne.</w:t>
      </w:r>
    </w:p>
    <w:p w14:paraId="1B823EBC" w14:textId="77777777" w:rsidR="00A57EBF" w:rsidRPr="00C54520" w:rsidRDefault="00A57EBF" w:rsidP="00787A00">
      <w:pPr>
        <w:jc w:val="both"/>
      </w:pPr>
      <w:r w:rsidRPr="00C54520">
        <w:t>Własność spółdzielni, kościołów i związków wyznaniowych oraz wspólnot obejmująca łącznie 2,0% powierzchni gruntów stanowi marginalny odsetek o specyficznym sposobie użytkowania, z których część jednak może być jeszcze zagospodarowana.</w:t>
      </w:r>
    </w:p>
    <w:p w14:paraId="6EAD74AE" w14:textId="77777777" w:rsidR="00A57EBF" w:rsidRPr="00523349" w:rsidRDefault="00A57EBF" w:rsidP="00787A00">
      <w:pPr>
        <w:jc w:val="both"/>
      </w:pPr>
      <w:r w:rsidRPr="00523349">
        <w:t>JST inne niż gmina posiadają wyłącznie tereny komunikacyjne zagospodarowane głownie pod drogi publiczne (gminne, powiatowe i wojewódzkie), przy czym parametry pasów drogowych tych dróg z reguły nie odpowiadają ich klasie. Stanowi to ograniczenie przy ich modernizacji w zgodzie z wymaganiami obowiązujących przepisów techniczno-budowlanych.</w:t>
      </w:r>
    </w:p>
    <w:p w14:paraId="0F6234DE" w14:textId="77777777" w:rsidR="00A57EBF" w:rsidRDefault="00A57EBF" w:rsidP="00787A00">
      <w:pPr>
        <w:jc w:val="both"/>
      </w:pPr>
      <w:r>
        <w:t>W granicach gminy grunty JST i związków międzygminnych przekazane w użytkowanie wieczyste zajmują łącznie 9 ha, grunty, które są własnością samorządowych osób prawnych oraz grunty JST o nieuregulowanym stanie własnościowym zajmują 6 ha a grunty spółek prawa handlowego 122 ha czyli 0,1% pow. gminy. Nie występują grunty spółek SP przedsiębiorstw państwowych i innych państwowych osób prawnych.</w:t>
      </w:r>
    </w:p>
    <w:p w14:paraId="4592F3A7" w14:textId="77777777" w:rsidR="00A57EBF" w:rsidRPr="009F7E95" w:rsidRDefault="00A57EBF" w:rsidP="00A57EBF">
      <w:pPr>
        <w:pStyle w:val="Legenda1"/>
        <w:spacing w:after="0" w:line="240" w:lineRule="auto"/>
        <w:ind w:left="1410" w:hanging="1410"/>
        <w:jc w:val="both"/>
        <w:rPr>
          <w:rFonts w:asciiTheme="minorHAnsi" w:hAnsiTheme="minorHAnsi" w:cstheme="minorHAnsi"/>
          <w:color w:val="0070C0"/>
          <w:sz w:val="18"/>
          <w:szCs w:val="18"/>
        </w:rPr>
      </w:pPr>
      <w:r w:rsidRPr="009F7E95">
        <w:rPr>
          <w:rFonts w:asciiTheme="minorHAnsi" w:hAnsiTheme="minorHAnsi" w:cstheme="minorHAnsi"/>
          <w:b w:val="0"/>
          <w:i/>
          <w:color w:val="0070C0"/>
          <w:sz w:val="18"/>
          <w:szCs w:val="18"/>
        </w:rPr>
        <w:t>Tabela 8.1: Struktura własności gruntów (Źródło: dane Starostwo Powiatowe w Grójcu):</w:t>
      </w:r>
    </w:p>
    <w:tbl>
      <w:tblPr>
        <w:tblStyle w:val="Tabelasiatki5ciemnaakcent110"/>
        <w:tblW w:w="5000" w:type="pct"/>
        <w:tblLook w:val="04A0" w:firstRow="1" w:lastRow="0" w:firstColumn="1" w:lastColumn="0" w:noHBand="0" w:noVBand="1"/>
      </w:tblPr>
      <w:tblGrid>
        <w:gridCol w:w="988"/>
        <w:gridCol w:w="939"/>
        <w:gridCol w:w="6388"/>
        <w:gridCol w:w="1648"/>
      </w:tblGrid>
      <w:tr w:rsidR="00A57EBF" w14:paraId="2B275AB8" w14:textId="77777777" w:rsidTr="009F7E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319A20B1" w14:textId="77777777" w:rsidR="00A57EBF" w:rsidRPr="009F7E95" w:rsidRDefault="00A57EBF" w:rsidP="00DC3D97">
            <w:pPr>
              <w:spacing w:before="0" w:after="0" w:line="240" w:lineRule="auto"/>
              <w:jc w:val="center"/>
              <w:rPr>
                <w:rFonts w:asciiTheme="minorHAnsi" w:hAnsiTheme="minorHAnsi" w:cstheme="minorHAnsi"/>
                <w:b w:val="0"/>
              </w:rPr>
            </w:pPr>
            <w:r w:rsidRPr="009F7E95">
              <w:rPr>
                <w:rFonts w:asciiTheme="minorHAnsi" w:hAnsiTheme="minorHAnsi" w:cstheme="minorHAnsi"/>
              </w:rPr>
              <w:t>lp.</w:t>
            </w:r>
          </w:p>
        </w:tc>
        <w:tc>
          <w:tcPr>
            <w:tcW w:w="471" w:type="pct"/>
          </w:tcPr>
          <w:p w14:paraId="00E4E3AC" w14:textId="77777777" w:rsidR="00A57EBF" w:rsidRPr="009F7E95" w:rsidRDefault="00A57EBF" w:rsidP="00DC3D97">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rPr>
            </w:pPr>
            <w:r w:rsidRPr="009F7E95">
              <w:rPr>
                <w:rFonts w:asciiTheme="minorHAnsi" w:hAnsiTheme="minorHAnsi" w:cstheme="minorHAnsi"/>
              </w:rPr>
              <w:t>grupy</w:t>
            </w:r>
          </w:p>
        </w:tc>
        <w:tc>
          <w:tcPr>
            <w:tcW w:w="3205" w:type="pct"/>
          </w:tcPr>
          <w:p w14:paraId="67FEE7E4" w14:textId="77777777" w:rsidR="00A57EBF" w:rsidRPr="009F7E95" w:rsidRDefault="00A57EBF" w:rsidP="00DC3D97">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rPr>
            </w:pPr>
            <w:r w:rsidRPr="009F7E95">
              <w:rPr>
                <w:rFonts w:asciiTheme="minorHAnsi" w:hAnsiTheme="minorHAnsi" w:cstheme="minorHAnsi"/>
              </w:rPr>
              <w:t>wyszczególnienie gruntów</w:t>
            </w:r>
          </w:p>
        </w:tc>
        <w:tc>
          <w:tcPr>
            <w:tcW w:w="827" w:type="pct"/>
          </w:tcPr>
          <w:p w14:paraId="39130EB0" w14:textId="77777777" w:rsidR="00A57EBF" w:rsidRPr="009F7E95" w:rsidRDefault="00A57EBF" w:rsidP="00DC3D97">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razem ha</w:t>
            </w:r>
          </w:p>
        </w:tc>
      </w:tr>
      <w:tr w:rsidR="00A57EBF" w14:paraId="39EB1C93"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1FD00416"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1</w:t>
            </w:r>
          </w:p>
        </w:tc>
        <w:tc>
          <w:tcPr>
            <w:tcW w:w="471" w:type="pct"/>
            <w:vMerge w:val="restart"/>
          </w:tcPr>
          <w:p w14:paraId="0A397F29"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w:t>
            </w:r>
          </w:p>
        </w:tc>
        <w:tc>
          <w:tcPr>
            <w:tcW w:w="3205" w:type="pct"/>
          </w:tcPr>
          <w:p w14:paraId="5AD00017"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wchodzące w skład Zasobu Własności Rolnej Skarbu Państwa</w:t>
            </w:r>
          </w:p>
        </w:tc>
        <w:tc>
          <w:tcPr>
            <w:tcW w:w="827" w:type="pct"/>
          </w:tcPr>
          <w:p w14:paraId="78A05508"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2</w:t>
            </w:r>
          </w:p>
        </w:tc>
      </w:tr>
      <w:tr w:rsidR="00A57EBF" w14:paraId="5AEDAB5A"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0BB4193C"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2</w:t>
            </w:r>
          </w:p>
        </w:tc>
        <w:tc>
          <w:tcPr>
            <w:tcW w:w="471" w:type="pct"/>
            <w:vMerge/>
          </w:tcPr>
          <w:p w14:paraId="1738C082" w14:textId="77777777" w:rsidR="00A57EBF" w:rsidRPr="009F7E95" w:rsidRDefault="00A57EBF" w:rsidP="00DC3D97">
            <w:pPr>
              <w:snapToGri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3205" w:type="pct"/>
          </w:tcPr>
          <w:p w14:paraId="773DE70E"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w zarządzie Państwowego Gospodarstwa Leśnego Lasy Państwowe</w:t>
            </w:r>
          </w:p>
        </w:tc>
        <w:tc>
          <w:tcPr>
            <w:tcW w:w="827" w:type="pct"/>
          </w:tcPr>
          <w:p w14:paraId="1CD60E42"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927</w:t>
            </w:r>
          </w:p>
        </w:tc>
      </w:tr>
      <w:tr w:rsidR="00A57EBF" w14:paraId="72B5D1E7"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6AD3906E"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3</w:t>
            </w:r>
          </w:p>
        </w:tc>
        <w:tc>
          <w:tcPr>
            <w:tcW w:w="471" w:type="pct"/>
            <w:vMerge/>
          </w:tcPr>
          <w:p w14:paraId="5158CC03" w14:textId="77777777" w:rsidR="00A57EBF" w:rsidRPr="009F7E95" w:rsidRDefault="00A57EBF" w:rsidP="00DC3D97">
            <w:pPr>
              <w:snapToGri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3205" w:type="pct"/>
          </w:tcPr>
          <w:p w14:paraId="56977943"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w trwałym zarządzie państwowych jednostek organizacyjnych z wyłączeniem gruntów PGL</w:t>
            </w:r>
          </w:p>
        </w:tc>
        <w:tc>
          <w:tcPr>
            <w:tcW w:w="827" w:type="pct"/>
          </w:tcPr>
          <w:p w14:paraId="0C13E7F1"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99</w:t>
            </w:r>
          </w:p>
        </w:tc>
      </w:tr>
      <w:tr w:rsidR="00A57EBF" w14:paraId="34AF1C93"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44428474"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4</w:t>
            </w:r>
          </w:p>
        </w:tc>
        <w:tc>
          <w:tcPr>
            <w:tcW w:w="471" w:type="pct"/>
            <w:vMerge/>
          </w:tcPr>
          <w:p w14:paraId="46E02198" w14:textId="77777777" w:rsidR="00A57EBF" w:rsidRPr="009F7E95" w:rsidRDefault="00A57EBF" w:rsidP="00DC3D97">
            <w:pPr>
              <w:snapToGri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3205" w:type="pct"/>
          </w:tcPr>
          <w:p w14:paraId="1F759AB0"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wchodzące w skład zasobu nieruchomości SP z wyłączeniem gruntów przekazanych w trwały zarząd</w:t>
            </w:r>
          </w:p>
        </w:tc>
        <w:tc>
          <w:tcPr>
            <w:tcW w:w="827" w:type="pct"/>
          </w:tcPr>
          <w:p w14:paraId="7DBC1CF0"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11</w:t>
            </w:r>
          </w:p>
        </w:tc>
      </w:tr>
      <w:tr w:rsidR="00A57EBF" w14:paraId="771B6018"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3CE7F0C5"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5</w:t>
            </w:r>
          </w:p>
        </w:tc>
        <w:tc>
          <w:tcPr>
            <w:tcW w:w="471" w:type="pct"/>
            <w:vMerge/>
          </w:tcPr>
          <w:p w14:paraId="290C8657" w14:textId="77777777" w:rsidR="00A57EBF" w:rsidRPr="009F7E95" w:rsidRDefault="00A57EBF" w:rsidP="00DC3D97">
            <w:pPr>
              <w:snapToGri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3205" w:type="pct"/>
          </w:tcPr>
          <w:p w14:paraId="608A8A1A"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SP pokryte wodami powierzchniowymi</w:t>
            </w:r>
          </w:p>
        </w:tc>
        <w:tc>
          <w:tcPr>
            <w:tcW w:w="827" w:type="pct"/>
          </w:tcPr>
          <w:p w14:paraId="3DE0E0C3"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2</w:t>
            </w:r>
          </w:p>
        </w:tc>
      </w:tr>
      <w:tr w:rsidR="00A57EBF" w14:paraId="2B8873E0"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70426EF4" w14:textId="77777777" w:rsidR="00A57EBF" w:rsidRPr="009F7E95" w:rsidRDefault="00A57EBF" w:rsidP="00DC3D97">
            <w:pPr>
              <w:spacing w:before="0" w:after="0" w:line="240" w:lineRule="auto"/>
              <w:jc w:val="center"/>
              <w:rPr>
                <w:rFonts w:asciiTheme="minorHAnsi" w:hAnsiTheme="minorHAnsi" w:cstheme="minorHAnsi"/>
                <w:i/>
              </w:rPr>
            </w:pPr>
            <w:r w:rsidRPr="009F7E95">
              <w:rPr>
                <w:rFonts w:asciiTheme="minorHAnsi" w:hAnsiTheme="minorHAnsi" w:cstheme="minorHAnsi"/>
                <w:i/>
              </w:rPr>
              <w:t>6</w:t>
            </w:r>
          </w:p>
          <w:p w14:paraId="3FA778C2" w14:textId="77777777" w:rsidR="00A57EBF" w:rsidRPr="009F7E95" w:rsidRDefault="00A57EBF" w:rsidP="00DC3D97">
            <w:pPr>
              <w:spacing w:before="0" w:after="0" w:line="240" w:lineRule="auto"/>
              <w:jc w:val="center"/>
              <w:rPr>
                <w:rFonts w:asciiTheme="minorHAnsi" w:hAnsiTheme="minorHAnsi" w:cstheme="minorHAnsi"/>
                <w:i/>
              </w:rPr>
            </w:pPr>
            <w:r w:rsidRPr="009F7E95">
              <w:rPr>
                <w:rFonts w:asciiTheme="minorHAnsi" w:hAnsiTheme="minorHAnsi" w:cstheme="minorHAnsi"/>
                <w:i/>
              </w:rPr>
              <w:t>Razem 1-5</w:t>
            </w:r>
          </w:p>
        </w:tc>
        <w:tc>
          <w:tcPr>
            <w:tcW w:w="471" w:type="pct"/>
            <w:vMerge/>
          </w:tcPr>
          <w:p w14:paraId="16D07688" w14:textId="77777777" w:rsidR="00A57EBF" w:rsidRPr="009F7E95" w:rsidRDefault="00A57EBF" w:rsidP="00DC3D97">
            <w:pPr>
              <w:snapToGri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rPr>
            </w:pPr>
          </w:p>
        </w:tc>
        <w:tc>
          <w:tcPr>
            <w:tcW w:w="3205" w:type="pct"/>
          </w:tcPr>
          <w:p w14:paraId="566000E4"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rPr>
            </w:pPr>
            <w:r w:rsidRPr="009F7E95">
              <w:rPr>
                <w:rFonts w:asciiTheme="minorHAnsi" w:hAnsiTheme="minorHAnsi" w:cstheme="minorHAnsi"/>
                <w:i/>
              </w:rPr>
              <w:t>Grunty SP z wyłączeniem gruntów przekazanych w użytkowanie wieczyste</w:t>
            </w:r>
          </w:p>
        </w:tc>
        <w:tc>
          <w:tcPr>
            <w:tcW w:w="827" w:type="pct"/>
          </w:tcPr>
          <w:p w14:paraId="3C0F2197"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1041</w:t>
            </w:r>
          </w:p>
        </w:tc>
      </w:tr>
      <w:tr w:rsidR="00A57EBF" w14:paraId="03362892"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2CD21FEF"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7</w:t>
            </w:r>
          </w:p>
        </w:tc>
        <w:tc>
          <w:tcPr>
            <w:tcW w:w="471" w:type="pct"/>
            <w:vMerge w:val="restart"/>
          </w:tcPr>
          <w:p w14:paraId="141FD936"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4</w:t>
            </w:r>
          </w:p>
        </w:tc>
        <w:tc>
          <w:tcPr>
            <w:tcW w:w="3205" w:type="pct"/>
          </w:tcPr>
          <w:p w14:paraId="24DCA7BD"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wchodzące w skład gminnego zasobu nieruchomości z wyłączeniem gruntów przekazanych w trwały zarząd</w:t>
            </w:r>
          </w:p>
        </w:tc>
        <w:tc>
          <w:tcPr>
            <w:tcW w:w="827" w:type="pct"/>
          </w:tcPr>
          <w:p w14:paraId="401BBD33"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116</w:t>
            </w:r>
          </w:p>
        </w:tc>
      </w:tr>
      <w:tr w:rsidR="00A57EBF" w14:paraId="002379D7"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4FBF10C0"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8</w:t>
            </w:r>
          </w:p>
        </w:tc>
        <w:tc>
          <w:tcPr>
            <w:tcW w:w="471" w:type="pct"/>
            <w:vMerge/>
          </w:tcPr>
          <w:p w14:paraId="6FF279EE"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3205" w:type="pct"/>
          </w:tcPr>
          <w:p w14:paraId="443C8AAF"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gmin i związków międzygminnych przekazane w trwały zarząd gminnym jednostkom organizacyjnym</w:t>
            </w:r>
          </w:p>
        </w:tc>
        <w:tc>
          <w:tcPr>
            <w:tcW w:w="827" w:type="pct"/>
          </w:tcPr>
          <w:p w14:paraId="61A132B7"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21</w:t>
            </w:r>
          </w:p>
        </w:tc>
      </w:tr>
      <w:tr w:rsidR="00A57EBF" w14:paraId="4DEDC50B"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6C05DB09"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9</w:t>
            </w:r>
          </w:p>
        </w:tc>
        <w:tc>
          <w:tcPr>
            <w:tcW w:w="471" w:type="pct"/>
            <w:vMerge/>
          </w:tcPr>
          <w:p w14:paraId="37B0CF60" w14:textId="77777777" w:rsidR="00A57EBF" w:rsidRPr="009F7E95" w:rsidRDefault="00A57EBF" w:rsidP="00DC3D97">
            <w:pPr>
              <w:snapToGri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3205" w:type="pct"/>
          </w:tcPr>
          <w:p w14:paraId="15105558"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gmin przekazane organom, które wykonują zadania zarządcze w stosunku do dróg gminnych</w:t>
            </w:r>
          </w:p>
        </w:tc>
        <w:tc>
          <w:tcPr>
            <w:tcW w:w="827" w:type="pct"/>
          </w:tcPr>
          <w:p w14:paraId="2EA6BEAD"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13</w:t>
            </w:r>
          </w:p>
        </w:tc>
      </w:tr>
      <w:tr w:rsidR="00A57EBF" w14:paraId="0B8675AF"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35AD1ACD" w14:textId="77777777" w:rsidR="00A57EBF" w:rsidRPr="009F7E95" w:rsidRDefault="00A57EBF" w:rsidP="00DC3D97">
            <w:pPr>
              <w:spacing w:before="0" w:after="0" w:line="240" w:lineRule="auto"/>
              <w:jc w:val="center"/>
              <w:rPr>
                <w:rFonts w:asciiTheme="minorHAnsi" w:hAnsiTheme="minorHAnsi" w:cstheme="minorHAnsi"/>
                <w:i/>
              </w:rPr>
            </w:pPr>
            <w:r w:rsidRPr="009F7E95">
              <w:rPr>
                <w:rFonts w:asciiTheme="minorHAnsi" w:hAnsiTheme="minorHAnsi" w:cstheme="minorHAnsi"/>
                <w:i/>
              </w:rPr>
              <w:t>10</w:t>
            </w:r>
          </w:p>
          <w:p w14:paraId="4CEA0237" w14:textId="77777777" w:rsidR="00A57EBF" w:rsidRPr="009F7E95" w:rsidRDefault="00A57EBF" w:rsidP="00DC3D97">
            <w:pPr>
              <w:spacing w:before="0" w:after="0" w:line="240" w:lineRule="auto"/>
              <w:jc w:val="center"/>
              <w:rPr>
                <w:rFonts w:asciiTheme="minorHAnsi" w:hAnsiTheme="minorHAnsi" w:cstheme="minorHAnsi"/>
                <w:i/>
              </w:rPr>
            </w:pPr>
            <w:r w:rsidRPr="009F7E95">
              <w:rPr>
                <w:rFonts w:asciiTheme="minorHAnsi" w:hAnsiTheme="minorHAnsi" w:cstheme="minorHAnsi"/>
                <w:i/>
              </w:rPr>
              <w:t>Razem 7-9</w:t>
            </w:r>
          </w:p>
        </w:tc>
        <w:tc>
          <w:tcPr>
            <w:tcW w:w="471" w:type="pct"/>
            <w:vMerge/>
          </w:tcPr>
          <w:p w14:paraId="4863C65B" w14:textId="77777777" w:rsidR="00A57EBF" w:rsidRPr="009F7E95" w:rsidRDefault="00A57EBF" w:rsidP="00DC3D97">
            <w:pPr>
              <w:snapToGri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rPr>
            </w:pPr>
          </w:p>
        </w:tc>
        <w:tc>
          <w:tcPr>
            <w:tcW w:w="3205" w:type="pct"/>
          </w:tcPr>
          <w:p w14:paraId="36BD6AC0"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rPr>
            </w:pPr>
            <w:r w:rsidRPr="009F7E95">
              <w:rPr>
                <w:rFonts w:asciiTheme="minorHAnsi" w:hAnsiTheme="minorHAnsi" w:cstheme="minorHAnsi"/>
                <w:i/>
              </w:rPr>
              <w:t>Grunty gmin i związków międzygminnych z wyłączeniem gruntów przekazanych w użytkowanie</w:t>
            </w:r>
          </w:p>
        </w:tc>
        <w:tc>
          <w:tcPr>
            <w:tcW w:w="827" w:type="pct"/>
          </w:tcPr>
          <w:p w14:paraId="1BB50B7D"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i/>
              </w:rPr>
              <w:t>150</w:t>
            </w:r>
          </w:p>
        </w:tc>
      </w:tr>
      <w:tr w:rsidR="00A57EBF" w14:paraId="7E57926C"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405D61B0"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lastRenderedPageBreak/>
              <w:t>11</w:t>
            </w:r>
          </w:p>
        </w:tc>
        <w:tc>
          <w:tcPr>
            <w:tcW w:w="471" w:type="pct"/>
            <w:vMerge w:val="restart"/>
          </w:tcPr>
          <w:p w14:paraId="59796FBB"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5</w:t>
            </w:r>
          </w:p>
        </w:tc>
        <w:tc>
          <w:tcPr>
            <w:tcW w:w="3205" w:type="pct"/>
          </w:tcPr>
          <w:p w14:paraId="22C04E20"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gmin i ich związków w użytkowaniu wieczystym osób fizycznych</w:t>
            </w:r>
          </w:p>
        </w:tc>
        <w:tc>
          <w:tcPr>
            <w:tcW w:w="827" w:type="pct"/>
          </w:tcPr>
          <w:p w14:paraId="4681D866"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w:t>
            </w:r>
          </w:p>
        </w:tc>
      </w:tr>
      <w:tr w:rsidR="00A57EBF" w14:paraId="26BE8AEF"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0099437B"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12</w:t>
            </w:r>
          </w:p>
        </w:tc>
        <w:tc>
          <w:tcPr>
            <w:tcW w:w="471" w:type="pct"/>
            <w:vMerge/>
          </w:tcPr>
          <w:p w14:paraId="12BE7E1C"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3205" w:type="pct"/>
          </w:tcPr>
          <w:p w14:paraId="30F8A309"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gmin i ich związków w użytkowaniu wieczystym osób prawnych</w:t>
            </w:r>
          </w:p>
        </w:tc>
        <w:tc>
          <w:tcPr>
            <w:tcW w:w="827" w:type="pct"/>
          </w:tcPr>
          <w:p w14:paraId="4D934B5A"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8</w:t>
            </w:r>
          </w:p>
        </w:tc>
      </w:tr>
      <w:tr w:rsidR="00A57EBF" w14:paraId="013CEB86"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76E4BCB3"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13</w:t>
            </w:r>
          </w:p>
          <w:p w14:paraId="402822FA" w14:textId="77777777" w:rsidR="00A57EBF" w:rsidRPr="009F7E95" w:rsidRDefault="00A57EBF" w:rsidP="00DC3D97">
            <w:pPr>
              <w:spacing w:before="0" w:after="0" w:line="240" w:lineRule="auto"/>
              <w:jc w:val="center"/>
              <w:rPr>
                <w:rFonts w:asciiTheme="minorHAnsi" w:hAnsiTheme="minorHAnsi" w:cstheme="minorHAnsi"/>
                <w:i/>
                <w:iCs/>
              </w:rPr>
            </w:pPr>
            <w:r w:rsidRPr="009F7E95">
              <w:rPr>
                <w:rFonts w:asciiTheme="minorHAnsi" w:hAnsiTheme="minorHAnsi" w:cstheme="minorHAnsi"/>
                <w:i/>
                <w:iCs/>
              </w:rPr>
              <w:t>Razem 11-12</w:t>
            </w:r>
          </w:p>
        </w:tc>
        <w:tc>
          <w:tcPr>
            <w:tcW w:w="471" w:type="pct"/>
            <w:vMerge/>
          </w:tcPr>
          <w:p w14:paraId="5ED2A5B6"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3205" w:type="pct"/>
          </w:tcPr>
          <w:p w14:paraId="522C2F9A"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rPr>
            </w:pPr>
            <w:r w:rsidRPr="009F7E95">
              <w:rPr>
                <w:rFonts w:asciiTheme="minorHAnsi" w:hAnsiTheme="minorHAnsi" w:cstheme="minorHAnsi"/>
                <w:i/>
                <w:iCs/>
              </w:rPr>
              <w:t>Grunty gmin i związków międzygminnych przekazane w użytkowanie wieczyste</w:t>
            </w:r>
          </w:p>
        </w:tc>
        <w:tc>
          <w:tcPr>
            <w:tcW w:w="827" w:type="pct"/>
          </w:tcPr>
          <w:p w14:paraId="042B03C9"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9</w:t>
            </w:r>
          </w:p>
        </w:tc>
      </w:tr>
      <w:tr w:rsidR="00A57EBF" w14:paraId="738CF044"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19241B52"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14</w:t>
            </w:r>
          </w:p>
        </w:tc>
        <w:tc>
          <w:tcPr>
            <w:tcW w:w="471" w:type="pct"/>
            <w:vMerge w:val="restart"/>
          </w:tcPr>
          <w:p w14:paraId="1938CFA4"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6</w:t>
            </w:r>
          </w:p>
        </w:tc>
        <w:tc>
          <w:tcPr>
            <w:tcW w:w="3205" w:type="pct"/>
          </w:tcPr>
          <w:p w14:paraId="3382840F"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które są własnością powiatowych osób prawnych oraz grunty których właściciele są nieznani</w:t>
            </w:r>
          </w:p>
        </w:tc>
        <w:tc>
          <w:tcPr>
            <w:tcW w:w="827" w:type="pct"/>
          </w:tcPr>
          <w:p w14:paraId="3110FB7E"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6</w:t>
            </w:r>
          </w:p>
        </w:tc>
      </w:tr>
      <w:tr w:rsidR="00A57EBF" w14:paraId="2ACAE232"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00EA60F2"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15</w:t>
            </w:r>
          </w:p>
          <w:p w14:paraId="3A95E5ED"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Razem 14</w:t>
            </w:r>
          </w:p>
        </w:tc>
        <w:tc>
          <w:tcPr>
            <w:tcW w:w="471" w:type="pct"/>
            <w:vMerge/>
          </w:tcPr>
          <w:p w14:paraId="23A28FEA"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3205" w:type="pct"/>
          </w:tcPr>
          <w:p w14:paraId="2E77C8A5"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rPr>
            </w:pPr>
            <w:r w:rsidRPr="009F7E95">
              <w:rPr>
                <w:rFonts w:asciiTheme="minorHAnsi" w:hAnsiTheme="minorHAnsi" w:cstheme="minorHAnsi"/>
                <w:i/>
                <w:iCs/>
              </w:rPr>
              <w:t>Grunty, które są własnością samorządowych osób prawnych oraz grunty których właściciele są nieznani</w:t>
            </w:r>
          </w:p>
        </w:tc>
        <w:tc>
          <w:tcPr>
            <w:tcW w:w="827" w:type="pct"/>
          </w:tcPr>
          <w:p w14:paraId="4459241A"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iCs/>
              </w:rPr>
            </w:pPr>
            <w:r w:rsidRPr="009F7E95">
              <w:rPr>
                <w:rFonts w:asciiTheme="minorHAnsi" w:hAnsiTheme="minorHAnsi" w:cstheme="minorHAnsi"/>
                <w:i/>
                <w:iCs/>
              </w:rPr>
              <w:t>6</w:t>
            </w:r>
          </w:p>
        </w:tc>
      </w:tr>
      <w:tr w:rsidR="00A57EBF" w14:paraId="5A6A0DD6"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44546F75"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16</w:t>
            </w:r>
          </w:p>
        </w:tc>
        <w:tc>
          <w:tcPr>
            <w:tcW w:w="471" w:type="pct"/>
            <w:vMerge w:val="restart"/>
          </w:tcPr>
          <w:p w14:paraId="7644A66E"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7</w:t>
            </w:r>
          </w:p>
        </w:tc>
        <w:tc>
          <w:tcPr>
            <w:tcW w:w="3205" w:type="pct"/>
          </w:tcPr>
          <w:p w14:paraId="42B1BC60"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osób fizycznych wchodzące w skład gospodarstw rolnych</w:t>
            </w:r>
          </w:p>
        </w:tc>
        <w:tc>
          <w:tcPr>
            <w:tcW w:w="827" w:type="pct"/>
          </w:tcPr>
          <w:p w14:paraId="379496CD"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8891</w:t>
            </w:r>
          </w:p>
        </w:tc>
      </w:tr>
      <w:tr w:rsidR="00A57EBF" w14:paraId="06B92F29"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31A1C301"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17</w:t>
            </w:r>
          </w:p>
        </w:tc>
        <w:tc>
          <w:tcPr>
            <w:tcW w:w="471" w:type="pct"/>
            <w:vMerge/>
          </w:tcPr>
          <w:p w14:paraId="25C2C54C" w14:textId="77777777" w:rsidR="00A57EBF" w:rsidRPr="009F7E95" w:rsidRDefault="00A57EBF" w:rsidP="00DC3D97">
            <w:pPr>
              <w:snapToGri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3205" w:type="pct"/>
          </w:tcPr>
          <w:p w14:paraId="3C17B679"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osób fizycznych nie wchodzące w skład gospodarstw rolnych</w:t>
            </w:r>
          </w:p>
        </w:tc>
        <w:tc>
          <w:tcPr>
            <w:tcW w:w="827" w:type="pct"/>
          </w:tcPr>
          <w:p w14:paraId="74C00CD5"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246</w:t>
            </w:r>
          </w:p>
        </w:tc>
      </w:tr>
      <w:tr w:rsidR="00A57EBF" w14:paraId="567C662A"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0952DB0A" w14:textId="77777777" w:rsidR="00A57EBF" w:rsidRPr="009F7E95" w:rsidRDefault="00A57EBF" w:rsidP="00DC3D97">
            <w:pPr>
              <w:spacing w:before="0" w:after="0" w:line="240" w:lineRule="auto"/>
              <w:jc w:val="center"/>
              <w:rPr>
                <w:rFonts w:asciiTheme="minorHAnsi" w:hAnsiTheme="minorHAnsi" w:cstheme="minorHAnsi"/>
                <w:i/>
              </w:rPr>
            </w:pPr>
            <w:r w:rsidRPr="009F7E95">
              <w:rPr>
                <w:rFonts w:asciiTheme="minorHAnsi" w:hAnsiTheme="minorHAnsi" w:cstheme="minorHAnsi"/>
                <w:i/>
              </w:rPr>
              <w:t>18</w:t>
            </w:r>
          </w:p>
          <w:p w14:paraId="4AA9C960" w14:textId="77777777" w:rsidR="00A57EBF" w:rsidRPr="009F7E95" w:rsidRDefault="00A57EBF" w:rsidP="00DC3D97">
            <w:pPr>
              <w:spacing w:before="0" w:after="0" w:line="240" w:lineRule="auto"/>
              <w:jc w:val="center"/>
              <w:rPr>
                <w:rFonts w:asciiTheme="minorHAnsi" w:hAnsiTheme="minorHAnsi" w:cstheme="minorHAnsi"/>
                <w:i/>
              </w:rPr>
            </w:pPr>
            <w:r w:rsidRPr="009F7E95">
              <w:rPr>
                <w:rFonts w:asciiTheme="minorHAnsi" w:hAnsiTheme="minorHAnsi" w:cstheme="minorHAnsi"/>
                <w:i/>
              </w:rPr>
              <w:t>Razem 16-17</w:t>
            </w:r>
          </w:p>
        </w:tc>
        <w:tc>
          <w:tcPr>
            <w:tcW w:w="471" w:type="pct"/>
            <w:vMerge/>
          </w:tcPr>
          <w:p w14:paraId="6E9F514C" w14:textId="77777777" w:rsidR="00A57EBF" w:rsidRPr="009F7E95" w:rsidRDefault="00A57EBF" w:rsidP="00DC3D97">
            <w:pPr>
              <w:snapToGri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rPr>
            </w:pPr>
          </w:p>
        </w:tc>
        <w:tc>
          <w:tcPr>
            <w:tcW w:w="3205" w:type="pct"/>
          </w:tcPr>
          <w:p w14:paraId="70FEC040"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rPr>
            </w:pPr>
            <w:r w:rsidRPr="009F7E95">
              <w:rPr>
                <w:rFonts w:asciiTheme="minorHAnsi" w:hAnsiTheme="minorHAnsi" w:cstheme="minorHAnsi"/>
                <w:i/>
              </w:rPr>
              <w:t>Grunty osób fizycznych</w:t>
            </w:r>
          </w:p>
        </w:tc>
        <w:tc>
          <w:tcPr>
            <w:tcW w:w="827" w:type="pct"/>
          </w:tcPr>
          <w:p w14:paraId="782249F6"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i/>
              </w:rPr>
              <w:t>9137</w:t>
            </w:r>
          </w:p>
        </w:tc>
      </w:tr>
      <w:tr w:rsidR="00A57EBF" w14:paraId="4E7CA4D4"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7D684693"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19</w:t>
            </w:r>
          </w:p>
        </w:tc>
        <w:tc>
          <w:tcPr>
            <w:tcW w:w="471" w:type="pct"/>
            <w:vMerge w:val="restart"/>
          </w:tcPr>
          <w:p w14:paraId="24687622"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8</w:t>
            </w:r>
          </w:p>
        </w:tc>
        <w:tc>
          <w:tcPr>
            <w:tcW w:w="3205" w:type="pct"/>
          </w:tcPr>
          <w:p w14:paraId="5688AC39"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które są własnością rolniczych spółdzielni produkcyjnych i ich zw. oraz grunty właścicieli którzy nie są znani</w:t>
            </w:r>
          </w:p>
        </w:tc>
        <w:tc>
          <w:tcPr>
            <w:tcW w:w="827" w:type="pct"/>
          </w:tcPr>
          <w:p w14:paraId="5443F78C"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3</w:t>
            </w:r>
          </w:p>
        </w:tc>
      </w:tr>
      <w:tr w:rsidR="00A57EBF" w14:paraId="5F842556"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1ECC333B"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20</w:t>
            </w:r>
          </w:p>
        </w:tc>
        <w:tc>
          <w:tcPr>
            <w:tcW w:w="471" w:type="pct"/>
            <w:vMerge/>
          </w:tcPr>
          <w:p w14:paraId="1AD62C96"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3205" w:type="pct"/>
          </w:tcPr>
          <w:p w14:paraId="25793B47"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highlight w:val="yellow"/>
              </w:rPr>
            </w:pPr>
            <w:r w:rsidRPr="009F7E95">
              <w:rPr>
                <w:rFonts w:asciiTheme="minorHAnsi" w:hAnsiTheme="minorHAnsi" w:cstheme="minorHAnsi"/>
              </w:rPr>
              <w:t>Pozostałe grunty spośród gruntów zaliczanych do 8 grupy</w:t>
            </w:r>
          </w:p>
        </w:tc>
        <w:tc>
          <w:tcPr>
            <w:tcW w:w="827" w:type="pct"/>
          </w:tcPr>
          <w:p w14:paraId="36E3E2E4"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w:t>
            </w:r>
          </w:p>
        </w:tc>
      </w:tr>
      <w:tr w:rsidR="00A57EBF" w14:paraId="56BE9387"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6B992C48" w14:textId="77777777" w:rsidR="00A57EBF" w:rsidRPr="009F7E95" w:rsidRDefault="00A57EBF" w:rsidP="00DC3D97">
            <w:pPr>
              <w:spacing w:before="0" w:after="0" w:line="240" w:lineRule="auto"/>
              <w:jc w:val="center"/>
              <w:rPr>
                <w:rFonts w:asciiTheme="minorHAnsi" w:hAnsiTheme="minorHAnsi" w:cstheme="minorHAnsi"/>
                <w:i/>
              </w:rPr>
            </w:pPr>
            <w:r w:rsidRPr="009F7E95">
              <w:rPr>
                <w:rFonts w:asciiTheme="minorHAnsi" w:hAnsiTheme="minorHAnsi" w:cstheme="minorHAnsi"/>
                <w:i/>
              </w:rPr>
              <w:t>21</w:t>
            </w:r>
          </w:p>
          <w:p w14:paraId="6E44B067" w14:textId="77777777" w:rsidR="00A57EBF" w:rsidRPr="009F7E95" w:rsidRDefault="00A57EBF" w:rsidP="00DC3D97">
            <w:pPr>
              <w:spacing w:before="0" w:after="0" w:line="240" w:lineRule="auto"/>
              <w:jc w:val="center"/>
              <w:rPr>
                <w:rFonts w:asciiTheme="minorHAnsi" w:hAnsiTheme="minorHAnsi" w:cstheme="minorHAnsi"/>
                <w:i/>
              </w:rPr>
            </w:pPr>
            <w:r w:rsidRPr="009F7E95">
              <w:rPr>
                <w:rFonts w:asciiTheme="minorHAnsi" w:hAnsiTheme="minorHAnsi" w:cstheme="minorHAnsi"/>
                <w:i/>
              </w:rPr>
              <w:t>Razem</w:t>
            </w:r>
          </w:p>
          <w:p w14:paraId="5C304F22"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i/>
              </w:rPr>
              <w:t>19-20</w:t>
            </w:r>
          </w:p>
        </w:tc>
        <w:tc>
          <w:tcPr>
            <w:tcW w:w="471" w:type="pct"/>
            <w:vMerge/>
          </w:tcPr>
          <w:p w14:paraId="4458C4F6" w14:textId="77777777" w:rsidR="00A57EBF" w:rsidRPr="009F7E95" w:rsidRDefault="00A57EBF" w:rsidP="00DC3D97">
            <w:pPr>
              <w:snapToGri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3205" w:type="pct"/>
          </w:tcPr>
          <w:p w14:paraId="1C88E3A4"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rPr>
            </w:pPr>
            <w:r w:rsidRPr="009F7E95">
              <w:rPr>
                <w:rFonts w:asciiTheme="minorHAnsi" w:hAnsiTheme="minorHAnsi" w:cstheme="minorHAnsi"/>
                <w:i/>
              </w:rPr>
              <w:t>Grunty spółdzielni</w:t>
            </w:r>
          </w:p>
        </w:tc>
        <w:tc>
          <w:tcPr>
            <w:tcW w:w="827" w:type="pct"/>
          </w:tcPr>
          <w:p w14:paraId="4A91CEFD"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i/>
              </w:rPr>
              <w:t>4</w:t>
            </w:r>
          </w:p>
        </w:tc>
      </w:tr>
      <w:tr w:rsidR="00A57EBF" w14:paraId="6C119A85"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682E9727"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22</w:t>
            </w:r>
          </w:p>
        </w:tc>
        <w:tc>
          <w:tcPr>
            <w:tcW w:w="471" w:type="pct"/>
          </w:tcPr>
          <w:p w14:paraId="5E69AFB2"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9</w:t>
            </w:r>
          </w:p>
        </w:tc>
        <w:tc>
          <w:tcPr>
            <w:tcW w:w="3205" w:type="pct"/>
          </w:tcPr>
          <w:p w14:paraId="17863B86"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kościołów i związków wyznaniowych</w:t>
            </w:r>
          </w:p>
        </w:tc>
        <w:tc>
          <w:tcPr>
            <w:tcW w:w="827" w:type="pct"/>
          </w:tcPr>
          <w:p w14:paraId="13A640D3"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209</w:t>
            </w:r>
          </w:p>
        </w:tc>
      </w:tr>
      <w:tr w:rsidR="00A57EBF" w14:paraId="25FAC960"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7A61BF2C"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23</w:t>
            </w:r>
          </w:p>
        </w:tc>
        <w:tc>
          <w:tcPr>
            <w:tcW w:w="471" w:type="pct"/>
          </w:tcPr>
          <w:p w14:paraId="12EFF9B1"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10</w:t>
            </w:r>
          </w:p>
        </w:tc>
        <w:tc>
          <w:tcPr>
            <w:tcW w:w="3205" w:type="pct"/>
          </w:tcPr>
          <w:p w14:paraId="1B4AB4C6"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Wspólnoty gruntowe</w:t>
            </w:r>
          </w:p>
        </w:tc>
        <w:tc>
          <w:tcPr>
            <w:tcW w:w="827" w:type="pct"/>
          </w:tcPr>
          <w:p w14:paraId="1C05CF9F"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2</w:t>
            </w:r>
          </w:p>
        </w:tc>
      </w:tr>
      <w:tr w:rsidR="00A57EBF" w14:paraId="5A6BB665"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210C2DB6"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24</w:t>
            </w:r>
          </w:p>
        </w:tc>
        <w:tc>
          <w:tcPr>
            <w:tcW w:w="471" w:type="pct"/>
            <w:vMerge w:val="restart"/>
          </w:tcPr>
          <w:p w14:paraId="6B425DAE"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11</w:t>
            </w:r>
          </w:p>
        </w:tc>
        <w:tc>
          <w:tcPr>
            <w:tcW w:w="3205" w:type="pct"/>
          </w:tcPr>
          <w:p w14:paraId="6C10CFBF"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wchodzące w skład powiatowego zasobu nieruchomości z wyłączeniem gruntów przekazanych w trwały zarząd</w:t>
            </w:r>
          </w:p>
        </w:tc>
        <w:tc>
          <w:tcPr>
            <w:tcW w:w="827" w:type="pct"/>
          </w:tcPr>
          <w:p w14:paraId="5BFED62F"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8</w:t>
            </w:r>
          </w:p>
        </w:tc>
      </w:tr>
      <w:tr w:rsidR="00A57EBF" w14:paraId="39D3FD34"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71411B0D"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25</w:t>
            </w:r>
          </w:p>
        </w:tc>
        <w:tc>
          <w:tcPr>
            <w:tcW w:w="471" w:type="pct"/>
            <w:vMerge/>
          </w:tcPr>
          <w:p w14:paraId="69B7C42C"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3205" w:type="pct"/>
          </w:tcPr>
          <w:p w14:paraId="49EDAEF7"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powiatów przekazane w trwały zarząd oraz grunty właścicieli którzy nie są znani</w:t>
            </w:r>
          </w:p>
        </w:tc>
        <w:tc>
          <w:tcPr>
            <w:tcW w:w="827" w:type="pct"/>
          </w:tcPr>
          <w:p w14:paraId="3E5E118C"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31</w:t>
            </w:r>
          </w:p>
        </w:tc>
      </w:tr>
      <w:tr w:rsidR="00A57EBF" w14:paraId="3A934D55"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14A58976"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26</w:t>
            </w:r>
          </w:p>
        </w:tc>
        <w:tc>
          <w:tcPr>
            <w:tcW w:w="471" w:type="pct"/>
            <w:vMerge/>
          </w:tcPr>
          <w:p w14:paraId="2D9737FA" w14:textId="77777777" w:rsidR="00A57EBF" w:rsidRPr="009F7E95" w:rsidRDefault="00A57EBF" w:rsidP="00DC3D97">
            <w:pPr>
              <w:snapToGri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3205" w:type="pct"/>
          </w:tcPr>
          <w:p w14:paraId="1D4B4FEF"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powiatów przekazane org. które wykonują zadania zarządcze w stosunku do dróg powiatowych</w:t>
            </w:r>
          </w:p>
        </w:tc>
        <w:tc>
          <w:tcPr>
            <w:tcW w:w="827" w:type="pct"/>
          </w:tcPr>
          <w:p w14:paraId="6D463CB1"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7</w:t>
            </w:r>
          </w:p>
        </w:tc>
      </w:tr>
      <w:tr w:rsidR="00A57EBF" w14:paraId="12BF0BE4"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400A999C" w14:textId="77777777" w:rsidR="00A57EBF" w:rsidRPr="009F7E95" w:rsidRDefault="00A57EBF" w:rsidP="00DC3D97">
            <w:pPr>
              <w:spacing w:before="0" w:after="0" w:line="240" w:lineRule="auto"/>
              <w:jc w:val="center"/>
              <w:rPr>
                <w:rFonts w:asciiTheme="minorHAnsi" w:hAnsiTheme="minorHAnsi" w:cstheme="minorHAnsi"/>
                <w:i/>
              </w:rPr>
            </w:pPr>
            <w:r w:rsidRPr="009F7E95">
              <w:rPr>
                <w:rFonts w:asciiTheme="minorHAnsi" w:hAnsiTheme="minorHAnsi" w:cstheme="minorHAnsi"/>
                <w:i/>
              </w:rPr>
              <w:t>27</w:t>
            </w:r>
          </w:p>
          <w:p w14:paraId="71B3C671"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i/>
              </w:rPr>
              <w:t>Razem 24-26</w:t>
            </w:r>
          </w:p>
        </w:tc>
        <w:tc>
          <w:tcPr>
            <w:tcW w:w="471" w:type="pct"/>
            <w:vMerge/>
          </w:tcPr>
          <w:p w14:paraId="18D0D5EA" w14:textId="77777777" w:rsidR="00A57EBF" w:rsidRPr="009F7E95" w:rsidRDefault="00A57EBF" w:rsidP="00DC3D97">
            <w:pPr>
              <w:snapToGri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3205" w:type="pct"/>
          </w:tcPr>
          <w:p w14:paraId="1EAB2509"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i/>
              </w:rPr>
            </w:pPr>
            <w:r w:rsidRPr="009F7E95">
              <w:rPr>
                <w:rFonts w:asciiTheme="minorHAnsi" w:hAnsiTheme="minorHAnsi" w:cstheme="minorHAnsi"/>
                <w:i/>
              </w:rPr>
              <w:t>Grunty powiatów z wyłączeniem gruntów przekazanych w użytkowanie</w:t>
            </w:r>
          </w:p>
        </w:tc>
        <w:tc>
          <w:tcPr>
            <w:tcW w:w="827" w:type="pct"/>
          </w:tcPr>
          <w:p w14:paraId="26B8987F"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i/>
              </w:rPr>
              <w:t>46</w:t>
            </w:r>
          </w:p>
        </w:tc>
      </w:tr>
      <w:tr w:rsidR="00A57EBF" w14:paraId="062D770B"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4637F5CE"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28</w:t>
            </w:r>
          </w:p>
        </w:tc>
        <w:tc>
          <w:tcPr>
            <w:tcW w:w="471" w:type="pct"/>
            <w:vMerge w:val="restart"/>
          </w:tcPr>
          <w:p w14:paraId="6BDDC0B7"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13</w:t>
            </w:r>
          </w:p>
        </w:tc>
        <w:tc>
          <w:tcPr>
            <w:tcW w:w="3205" w:type="pct"/>
          </w:tcPr>
          <w:p w14:paraId="3537275D"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wojewódzkie przekazane w trwały zarząd oraz grunty których właściciele nie są znani</w:t>
            </w:r>
          </w:p>
        </w:tc>
        <w:tc>
          <w:tcPr>
            <w:tcW w:w="827" w:type="pct"/>
          </w:tcPr>
          <w:p w14:paraId="1FEDF06E"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10</w:t>
            </w:r>
          </w:p>
        </w:tc>
      </w:tr>
      <w:tr w:rsidR="00A57EBF" w14:paraId="4B67E338"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193C94A0"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29</w:t>
            </w:r>
          </w:p>
        </w:tc>
        <w:tc>
          <w:tcPr>
            <w:tcW w:w="471" w:type="pct"/>
            <w:vMerge/>
          </w:tcPr>
          <w:p w14:paraId="441E775F" w14:textId="77777777" w:rsidR="00A57EBF" w:rsidRPr="009F7E95" w:rsidRDefault="00A57EBF" w:rsidP="00DC3D97">
            <w:pPr>
              <w:snapToGri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3205" w:type="pct"/>
          </w:tcPr>
          <w:p w14:paraId="5FD648A8"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Pozostałe grunty spośród gruntów zaliczanych do 13 grupy</w:t>
            </w:r>
          </w:p>
        </w:tc>
        <w:tc>
          <w:tcPr>
            <w:tcW w:w="827" w:type="pct"/>
          </w:tcPr>
          <w:p w14:paraId="3AAE4A5F"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8</w:t>
            </w:r>
          </w:p>
        </w:tc>
      </w:tr>
      <w:tr w:rsidR="00A57EBF" w14:paraId="2FF60DAF"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6B84CAD6" w14:textId="77777777" w:rsidR="00A57EBF" w:rsidRPr="009F7E95" w:rsidRDefault="00A57EBF" w:rsidP="00DC3D97">
            <w:pPr>
              <w:spacing w:before="0" w:after="0" w:line="240" w:lineRule="auto"/>
              <w:jc w:val="center"/>
              <w:rPr>
                <w:rFonts w:asciiTheme="minorHAnsi" w:hAnsiTheme="minorHAnsi" w:cstheme="minorHAnsi"/>
                <w:i/>
              </w:rPr>
            </w:pPr>
            <w:r w:rsidRPr="009F7E95">
              <w:rPr>
                <w:rFonts w:asciiTheme="minorHAnsi" w:hAnsiTheme="minorHAnsi" w:cstheme="minorHAnsi"/>
                <w:i/>
              </w:rPr>
              <w:t>30</w:t>
            </w:r>
          </w:p>
          <w:p w14:paraId="6066585F"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i/>
              </w:rPr>
              <w:t>Razem 28-29</w:t>
            </w:r>
          </w:p>
        </w:tc>
        <w:tc>
          <w:tcPr>
            <w:tcW w:w="471" w:type="pct"/>
            <w:vMerge/>
          </w:tcPr>
          <w:p w14:paraId="51590C41" w14:textId="77777777" w:rsidR="00A57EBF" w:rsidRPr="009F7E95" w:rsidRDefault="00A57EBF" w:rsidP="00DC3D97">
            <w:pPr>
              <w:snapToGri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3205" w:type="pct"/>
          </w:tcPr>
          <w:p w14:paraId="6037E7FD"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rPr>
            </w:pPr>
            <w:r w:rsidRPr="009F7E95">
              <w:rPr>
                <w:rFonts w:asciiTheme="minorHAnsi" w:hAnsiTheme="minorHAnsi" w:cstheme="minorHAnsi"/>
                <w:i/>
              </w:rPr>
              <w:t>Grunty województw z wyłączeniem gruntów przekazanych w użytkowanie</w:t>
            </w:r>
          </w:p>
        </w:tc>
        <w:tc>
          <w:tcPr>
            <w:tcW w:w="827" w:type="pct"/>
          </w:tcPr>
          <w:p w14:paraId="5BCBAE99"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18</w:t>
            </w:r>
          </w:p>
        </w:tc>
      </w:tr>
      <w:tr w:rsidR="00A57EBF" w14:paraId="744998AF"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0D77ADD9"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31</w:t>
            </w:r>
          </w:p>
        </w:tc>
        <w:tc>
          <w:tcPr>
            <w:tcW w:w="471" w:type="pct"/>
            <w:vMerge w:val="restart"/>
          </w:tcPr>
          <w:p w14:paraId="435504F2"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15</w:t>
            </w:r>
          </w:p>
        </w:tc>
        <w:tc>
          <w:tcPr>
            <w:tcW w:w="3205" w:type="pct"/>
          </w:tcPr>
          <w:p w14:paraId="2FAB8AB6"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spółek prawa handlowego</w:t>
            </w:r>
          </w:p>
        </w:tc>
        <w:tc>
          <w:tcPr>
            <w:tcW w:w="827" w:type="pct"/>
          </w:tcPr>
          <w:p w14:paraId="62F536F1"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122</w:t>
            </w:r>
          </w:p>
        </w:tc>
      </w:tr>
      <w:tr w:rsidR="00A57EBF" w14:paraId="7554D2F2"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4673694F"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32</w:t>
            </w:r>
          </w:p>
        </w:tc>
        <w:tc>
          <w:tcPr>
            <w:tcW w:w="471" w:type="pct"/>
            <w:vMerge/>
          </w:tcPr>
          <w:p w14:paraId="549BDFBA"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3205" w:type="pct"/>
          </w:tcPr>
          <w:p w14:paraId="7AE2CF37"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Grunty partii politycznych i stowarzyszeń</w:t>
            </w:r>
          </w:p>
        </w:tc>
        <w:tc>
          <w:tcPr>
            <w:tcW w:w="827" w:type="pct"/>
          </w:tcPr>
          <w:p w14:paraId="6A34595A"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3</w:t>
            </w:r>
          </w:p>
        </w:tc>
      </w:tr>
      <w:tr w:rsidR="00A57EBF" w14:paraId="4CF2D7A0" w14:textId="77777777" w:rsidTr="009F7E9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6" w:type="pct"/>
          </w:tcPr>
          <w:p w14:paraId="522D746A"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rPr>
              <w:t>33</w:t>
            </w:r>
          </w:p>
        </w:tc>
        <w:tc>
          <w:tcPr>
            <w:tcW w:w="471" w:type="pct"/>
            <w:vMerge/>
          </w:tcPr>
          <w:p w14:paraId="34D7F2EE"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3205" w:type="pct"/>
          </w:tcPr>
          <w:p w14:paraId="5B8F67EE"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Pozostałe grunty spośród gruntów zaliczanych do 15 grupy</w:t>
            </w:r>
          </w:p>
        </w:tc>
        <w:tc>
          <w:tcPr>
            <w:tcW w:w="827" w:type="pct"/>
          </w:tcPr>
          <w:p w14:paraId="2792FCA4" w14:textId="77777777" w:rsidR="00A57EBF" w:rsidRPr="009F7E95" w:rsidRDefault="00A57EBF" w:rsidP="00DC3D97">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w:t>
            </w:r>
          </w:p>
        </w:tc>
      </w:tr>
      <w:tr w:rsidR="00A57EBF" w14:paraId="1D3CCE1D" w14:textId="77777777" w:rsidTr="009F7E95">
        <w:tc>
          <w:tcPr>
            <w:cnfStyle w:val="001000000000" w:firstRow="0" w:lastRow="0" w:firstColumn="1" w:lastColumn="0" w:oddVBand="0" w:evenVBand="0" w:oddHBand="0" w:evenHBand="0" w:firstRowFirstColumn="0" w:firstRowLastColumn="0" w:lastRowFirstColumn="0" w:lastRowLastColumn="0"/>
            <w:tcW w:w="496" w:type="pct"/>
          </w:tcPr>
          <w:p w14:paraId="1B46E9DF" w14:textId="77777777" w:rsidR="00A57EBF" w:rsidRPr="009F7E95" w:rsidRDefault="00A57EBF" w:rsidP="00DC3D97">
            <w:pPr>
              <w:spacing w:before="0" w:after="0" w:line="240" w:lineRule="auto"/>
              <w:jc w:val="center"/>
              <w:rPr>
                <w:rFonts w:asciiTheme="minorHAnsi" w:hAnsiTheme="minorHAnsi" w:cstheme="minorHAnsi"/>
                <w:i/>
              </w:rPr>
            </w:pPr>
            <w:r w:rsidRPr="009F7E95">
              <w:rPr>
                <w:rFonts w:asciiTheme="minorHAnsi" w:hAnsiTheme="minorHAnsi" w:cstheme="minorHAnsi"/>
                <w:i/>
              </w:rPr>
              <w:t>34</w:t>
            </w:r>
          </w:p>
          <w:p w14:paraId="0A86D433" w14:textId="77777777" w:rsidR="00A57EBF" w:rsidRPr="009F7E95" w:rsidRDefault="00A57EBF" w:rsidP="00DC3D97">
            <w:pPr>
              <w:spacing w:before="0" w:after="0" w:line="240" w:lineRule="auto"/>
              <w:jc w:val="center"/>
              <w:rPr>
                <w:rFonts w:asciiTheme="minorHAnsi" w:hAnsiTheme="minorHAnsi" w:cstheme="minorHAnsi"/>
              </w:rPr>
            </w:pPr>
            <w:r w:rsidRPr="009F7E95">
              <w:rPr>
                <w:rFonts w:asciiTheme="minorHAnsi" w:hAnsiTheme="minorHAnsi" w:cstheme="minorHAnsi"/>
                <w:i/>
              </w:rPr>
              <w:t>Razem 31-33</w:t>
            </w:r>
          </w:p>
        </w:tc>
        <w:tc>
          <w:tcPr>
            <w:tcW w:w="471" w:type="pct"/>
            <w:vMerge/>
          </w:tcPr>
          <w:p w14:paraId="7187673D" w14:textId="77777777" w:rsidR="00A57EBF" w:rsidRPr="009F7E95" w:rsidRDefault="00A57EBF" w:rsidP="00DC3D97">
            <w:pPr>
              <w:snapToGri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3205" w:type="pct"/>
          </w:tcPr>
          <w:p w14:paraId="729090A2"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i/>
              </w:rPr>
            </w:pPr>
            <w:r w:rsidRPr="009F7E95">
              <w:rPr>
                <w:rFonts w:asciiTheme="minorHAnsi" w:hAnsiTheme="minorHAnsi" w:cstheme="minorHAnsi"/>
                <w:i/>
              </w:rPr>
              <w:t>Grunty będące przedmiotem własności i władania osób niewymienionych w pkt 1-14</w:t>
            </w:r>
          </w:p>
        </w:tc>
        <w:tc>
          <w:tcPr>
            <w:tcW w:w="827" w:type="pct"/>
          </w:tcPr>
          <w:p w14:paraId="2F099243" w14:textId="77777777" w:rsidR="00A57EBF" w:rsidRPr="009F7E95" w:rsidRDefault="00A57EBF" w:rsidP="00DC3D97">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9F7E95">
              <w:rPr>
                <w:rFonts w:asciiTheme="minorHAnsi" w:hAnsiTheme="minorHAnsi" w:cstheme="minorHAnsi"/>
              </w:rPr>
              <w:t>126</w:t>
            </w:r>
          </w:p>
        </w:tc>
      </w:tr>
    </w:tbl>
    <w:p w14:paraId="031C7BCB" w14:textId="77777777" w:rsidR="00A57EBF" w:rsidRPr="005F7C98" w:rsidRDefault="00A57EBF" w:rsidP="00017ABC">
      <w:pPr>
        <w:pStyle w:val="Nagwek4"/>
      </w:pPr>
      <w:r w:rsidRPr="005F7C98">
        <w:t>8.2 Gminny zasób nieruchomości</w:t>
      </w:r>
    </w:p>
    <w:p w14:paraId="76C5BBB6" w14:textId="77777777" w:rsidR="00A57EBF" w:rsidRPr="005F7C98" w:rsidRDefault="00A57EBF" w:rsidP="005F7C98">
      <w:pPr>
        <w:jc w:val="both"/>
      </w:pPr>
      <w:r w:rsidRPr="005F7C98">
        <w:t>We własności gminy pozostaje 22 ha gruntów rolnych, pozostałe grunty gminnego zasobu nieruchomości są zainwestowane docelowo pod obiekty użyteczności publicznej i drogi gminne.</w:t>
      </w:r>
    </w:p>
    <w:p w14:paraId="1ABF3254" w14:textId="77777777" w:rsidR="00A57EBF" w:rsidRPr="00787EA0" w:rsidRDefault="00787EA0" w:rsidP="005F7C98">
      <w:pPr>
        <w:jc w:val="both"/>
      </w:pPr>
      <w:r>
        <w:t>Poza realizacją skweru między budynkiem urzędu gminy i skrzyżowaniem dróg wojewódzkich nr 725 i 728, g</w:t>
      </w:r>
      <w:r w:rsidR="00A57EBF" w:rsidRPr="00787EA0">
        <w:t>mina nie planuje inwestycji na gruntach, które winny być pozyskane do gminnego zasobu nieruchomości ani takich, których realizacja wymaga zmiany przeznaczenia gruntów już znajdujących się w tym zasobie. Nie planuje się zatem działań planistycznych zmierzających do zmiany stanu prawnego gruntów niezbędnych dla realizacji inwestycji celu publicznego o znaczeniu lokalnym.</w:t>
      </w:r>
    </w:p>
    <w:p w14:paraId="33FA78A3" w14:textId="77777777" w:rsidR="00A57EBF" w:rsidRPr="009F7E95" w:rsidRDefault="00A57EBF" w:rsidP="009F7E95">
      <w:pPr>
        <w:spacing w:before="0" w:after="0" w:line="240" w:lineRule="auto"/>
        <w:rPr>
          <w:rFonts w:ascii="Arial" w:hAnsi="Arial" w:cs="Arial"/>
          <w:b/>
          <w:color w:val="0070C0"/>
          <w:sz w:val="18"/>
          <w:szCs w:val="18"/>
        </w:rPr>
      </w:pPr>
      <w:r w:rsidRPr="009F7E95">
        <w:rPr>
          <w:i/>
          <w:color w:val="0070C0"/>
          <w:sz w:val="18"/>
          <w:szCs w:val="18"/>
        </w:rPr>
        <w:lastRenderedPageBreak/>
        <w:t>Tabela 8.2: Struktura grunty gmin i związków międzygminnych z wyłączeniem gruntów przekazanych w użytkowanie (Źródło: dane Starostwo Powiatowe w Grójcu):</w:t>
      </w:r>
    </w:p>
    <w:tbl>
      <w:tblPr>
        <w:tblStyle w:val="Tabelasiatki5ciemnaakcent110"/>
        <w:tblW w:w="5000" w:type="pct"/>
        <w:tblLook w:val="04A0" w:firstRow="1" w:lastRow="0" w:firstColumn="1" w:lastColumn="0" w:noHBand="0" w:noVBand="1"/>
      </w:tblPr>
      <w:tblGrid>
        <w:gridCol w:w="638"/>
        <w:gridCol w:w="2911"/>
        <w:gridCol w:w="1016"/>
        <w:gridCol w:w="1670"/>
        <w:gridCol w:w="1626"/>
        <w:gridCol w:w="1016"/>
        <w:gridCol w:w="1086"/>
      </w:tblGrid>
      <w:tr w:rsidR="0010730C" w14:paraId="6C39AEA1" w14:textId="77777777" w:rsidTr="0010730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 w:type="pct"/>
          </w:tcPr>
          <w:p w14:paraId="2AF2E0EE" w14:textId="77777777" w:rsidR="00A57EBF" w:rsidRPr="009F7E95" w:rsidRDefault="00A57EBF" w:rsidP="00116824">
            <w:pPr>
              <w:spacing w:before="0" w:after="0" w:line="240" w:lineRule="auto"/>
              <w:jc w:val="center"/>
            </w:pPr>
            <w:r w:rsidRPr="009F7E95">
              <w:t>lp.</w:t>
            </w:r>
          </w:p>
        </w:tc>
        <w:tc>
          <w:tcPr>
            <w:tcW w:w="1461" w:type="pct"/>
          </w:tcPr>
          <w:p w14:paraId="42ABCA86" w14:textId="77777777" w:rsidR="00A57EBF" w:rsidRPr="009F7E95" w:rsidRDefault="00A57EBF" w:rsidP="00116824">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F7E95">
              <w:t>wyszczególnienie</w:t>
            </w:r>
          </w:p>
        </w:tc>
        <w:tc>
          <w:tcPr>
            <w:tcW w:w="510" w:type="pct"/>
          </w:tcPr>
          <w:p w14:paraId="53855C22" w14:textId="77777777" w:rsidR="00A57EBF" w:rsidRPr="009F7E95" w:rsidRDefault="00A57EBF" w:rsidP="00116824">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F7E95">
              <w:t>użytki rolne</w:t>
            </w:r>
          </w:p>
        </w:tc>
        <w:tc>
          <w:tcPr>
            <w:tcW w:w="838" w:type="pct"/>
          </w:tcPr>
          <w:p w14:paraId="3E2C5BF1" w14:textId="77777777" w:rsidR="00A57EBF" w:rsidRPr="009F7E95" w:rsidRDefault="00A57EBF" w:rsidP="00116824">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F7E95">
              <w:t>grunty leśne oraz zadrzewienia i zakrzewienia</w:t>
            </w:r>
          </w:p>
        </w:tc>
        <w:tc>
          <w:tcPr>
            <w:tcW w:w="816" w:type="pct"/>
          </w:tcPr>
          <w:p w14:paraId="46D0135A" w14:textId="77777777" w:rsidR="00A57EBF" w:rsidRPr="009F7E95" w:rsidRDefault="00A57EBF" w:rsidP="00116824">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F7E95">
              <w:t>grunty zabudowane i zurbanizowane</w:t>
            </w:r>
          </w:p>
        </w:tc>
        <w:tc>
          <w:tcPr>
            <w:tcW w:w="510" w:type="pct"/>
          </w:tcPr>
          <w:p w14:paraId="378345A1" w14:textId="77777777" w:rsidR="00A57EBF" w:rsidRPr="009F7E95" w:rsidRDefault="00A57EBF" w:rsidP="00116824">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F7E95">
              <w:t>grunty pod wodami</w:t>
            </w:r>
          </w:p>
        </w:tc>
        <w:tc>
          <w:tcPr>
            <w:tcW w:w="545" w:type="pct"/>
          </w:tcPr>
          <w:p w14:paraId="4212F479" w14:textId="77777777" w:rsidR="00A57EBF" w:rsidRPr="009F7E95" w:rsidRDefault="00A57EBF" w:rsidP="00116824">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9F7E95">
              <w:t>nieużytki</w:t>
            </w:r>
          </w:p>
        </w:tc>
      </w:tr>
      <w:tr w:rsidR="0010730C" w14:paraId="7F486298" w14:textId="77777777" w:rsidTr="001073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 w:type="pct"/>
            <w:vMerge w:val="restart"/>
          </w:tcPr>
          <w:p w14:paraId="7BED4D2C" w14:textId="77777777" w:rsidR="00A57EBF" w:rsidRPr="009F7E95" w:rsidRDefault="00A57EBF" w:rsidP="009F7E95">
            <w:pPr>
              <w:spacing w:before="0" w:after="0" w:line="240" w:lineRule="auto"/>
            </w:pPr>
            <w:r w:rsidRPr="009F7E95">
              <w:t>1</w:t>
            </w:r>
          </w:p>
        </w:tc>
        <w:tc>
          <w:tcPr>
            <w:tcW w:w="1461" w:type="pct"/>
          </w:tcPr>
          <w:p w14:paraId="59B68665" w14:textId="77777777" w:rsidR="00A57EBF" w:rsidRPr="009F7E95" w:rsidRDefault="00A57EBF" w:rsidP="009F7E95">
            <w:pPr>
              <w:spacing w:before="0" w:after="0" w:line="240" w:lineRule="auto"/>
              <w:cnfStyle w:val="000000100000" w:firstRow="0" w:lastRow="0" w:firstColumn="0" w:lastColumn="0" w:oddVBand="0" w:evenVBand="0" w:oddHBand="1" w:evenHBand="0" w:firstRowFirstColumn="0" w:firstRowLastColumn="0" w:lastRowFirstColumn="0" w:lastRowLastColumn="0"/>
            </w:pPr>
            <w:r w:rsidRPr="009F7E95">
              <w:t>razem</w:t>
            </w:r>
          </w:p>
        </w:tc>
        <w:tc>
          <w:tcPr>
            <w:tcW w:w="510" w:type="pct"/>
          </w:tcPr>
          <w:p w14:paraId="4A4EC2CF"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22</w:t>
            </w:r>
          </w:p>
        </w:tc>
        <w:tc>
          <w:tcPr>
            <w:tcW w:w="838" w:type="pct"/>
          </w:tcPr>
          <w:p w14:paraId="4A944B2D"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1</w:t>
            </w:r>
          </w:p>
        </w:tc>
        <w:tc>
          <w:tcPr>
            <w:tcW w:w="816" w:type="pct"/>
          </w:tcPr>
          <w:p w14:paraId="3614DE3B"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122</w:t>
            </w:r>
          </w:p>
        </w:tc>
        <w:tc>
          <w:tcPr>
            <w:tcW w:w="510" w:type="pct"/>
          </w:tcPr>
          <w:p w14:paraId="599E51F4"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0</w:t>
            </w:r>
          </w:p>
        </w:tc>
        <w:tc>
          <w:tcPr>
            <w:tcW w:w="545" w:type="pct"/>
          </w:tcPr>
          <w:p w14:paraId="29BAD349"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5</w:t>
            </w:r>
          </w:p>
        </w:tc>
      </w:tr>
      <w:tr w:rsidR="0010730C" w14:paraId="3F606D33" w14:textId="77777777" w:rsidTr="0010730C">
        <w:tc>
          <w:tcPr>
            <w:cnfStyle w:val="001000000000" w:firstRow="0" w:lastRow="0" w:firstColumn="1" w:lastColumn="0" w:oddVBand="0" w:evenVBand="0" w:oddHBand="0" w:evenHBand="0" w:firstRowFirstColumn="0" w:firstRowLastColumn="0" w:lastRowFirstColumn="0" w:lastRowLastColumn="0"/>
            <w:tcW w:w="320" w:type="pct"/>
            <w:vMerge/>
          </w:tcPr>
          <w:p w14:paraId="16FB6193" w14:textId="77777777" w:rsidR="00A57EBF" w:rsidRPr="009F7E95" w:rsidRDefault="00A57EBF" w:rsidP="009F7E95">
            <w:pPr>
              <w:spacing w:before="0" w:after="0" w:line="240" w:lineRule="auto"/>
            </w:pPr>
          </w:p>
        </w:tc>
        <w:tc>
          <w:tcPr>
            <w:tcW w:w="1461" w:type="pct"/>
          </w:tcPr>
          <w:p w14:paraId="44DAFDB9" w14:textId="77777777" w:rsidR="00A57EBF" w:rsidRPr="009F7E95" w:rsidRDefault="00A57EBF" w:rsidP="009F7E95">
            <w:pPr>
              <w:spacing w:before="0" w:after="0" w:line="240" w:lineRule="auto"/>
              <w:cnfStyle w:val="000000000000" w:firstRow="0" w:lastRow="0" w:firstColumn="0" w:lastColumn="0" w:oddVBand="0" w:evenVBand="0" w:oddHBand="0" w:evenHBand="0" w:firstRowFirstColumn="0" w:firstRowLastColumn="0" w:lastRowFirstColumn="0" w:lastRowLastColumn="0"/>
            </w:pPr>
            <w:r w:rsidRPr="009F7E95">
              <w:t>w tym</w:t>
            </w:r>
          </w:p>
        </w:tc>
        <w:tc>
          <w:tcPr>
            <w:tcW w:w="510" w:type="pct"/>
          </w:tcPr>
          <w:p w14:paraId="20447A53"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838" w:type="pct"/>
          </w:tcPr>
          <w:p w14:paraId="7E158D01"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816" w:type="pct"/>
          </w:tcPr>
          <w:p w14:paraId="1BCF4AD0"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510" w:type="pct"/>
          </w:tcPr>
          <w:p w14:paraId="7A75D351"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545" w:type="pct"/>
          </w:tcPr>
          <w:p w14:paraId="1538CEC1"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10730C" w14:paraId="657343D4" w14:textId="77777777" w:rsidTr="001073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 w:type="pct"/>
          </w:tcPr>
          <w:p w14:paraId="714A0202" w14:textId="77777777" w:rsidR="00A57EBF" w:rsidRPr="009F7E95" w:rsidRDefault="00A57EBF" w:rsidP="009F7E95">
            <w:pPr>
              <w:spacing w:before="0" w:after="0" w:line="240" w:lineRule="auto"/>
            </w:pPr>
            <w:r w:rsidRPr="009F7E95">
              <w:t>2</w:t>
            </w:r>
          </w:p>
        </w:tc>
        <w:tc>
          <w:tcPr>
            <w:tcW w:w="1461" w:type="pct"/>
          </w:tcPr>
          <w:p w14:paraId="3F3C07AE" w14:textId="77777777" w:rsidR="00A57EBF" w:rsidRPr="009F7E95" w:rsidRDefault="00A57EBF" w:rsidP="009F7E95">
            <w:pPr>
              <w:spacing w:before="0" w:after="0" w:line="240" w:lineRule="auto"/>
              <w:cnfStyle w:val="000000100000" w:firstRow="0" w:lastRow="0" w:firstColumn="0" w:lastColumn="0" w:oddVBand="0" w:evenVBand="0" w:oddHBand="1" w:evenHBand="0" w:firstRowFirstColumn="0" w:firstRowLastColumn="0" w:lastRowFirstColumn="0" w:lastRowLastColumn="0"/>
            </w:pPr>
            <w:r w:rsidRPr="009F7E95">
              <w:t>grunty orne</w:t>
            </w:r>
          </w:p>
        </w:tc>
        <w:tc>
          <w:tcPr>
            <w:tcW w:w="510" w:type="pct"/>
          </w:tcPr>
          <w:p w14:paraId="7CFF68E9"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6</w:t>
            </w:r>
          </w:p>
        </w:tc>
        <w:tc>
          <w:tcPr>
            <w:tcW w:w="838" w:type="pct"/>
          </w:tcPr>
          <w:p w14:paraId="6D68B684"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816" w:type="pct"/>
          </w:tcPr>
          <w:p w14:paraId="652EDA2A"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510" w:type="pct"/>
          </w:tcPr>
          <w:p w14:paraId="517472F8"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545" w:type="pct"/>
          </w:tcPr>
          <w:p w14:paraId="7B6B7BA4"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r>
      <w:tr w:rsidR="0010730C" w14:paraId="0B8CC24D" w14:textId="77777777" w:rsidTr="0010730C">
        <w:tc>
          <w:tcPr>
            <w:cnfStyle w:val="001000000000" w:firstRow="0" w:lastRow="0" w:firstColumn="1" w:lastColumn="0" w:oddVBand="0" w:evenVBand="0" w:oddHBand="0" w:evenHBand="0" w:firstRowFirstColumn="0" w:firstRowLastColumn="0" w:lastRowFirstColumn="0" w:lastRowLastColumn="0"/>
            <w:tcW w:w="320" w:type="pct"/>
          </w:tcPr>
          <w:p w14:paraId="11FE0298" w14:textId="77777777" w:rsidR="00A57EBF" w:rsidRPr="009F7E95" w:rsidRDefault="00A57EBF" w:rsidP="009F7E95">
            <w:pPr>
              <w:spacing w:before="0" w:after="0" w:line="240" w:lineRule="auto"/>
            </w:pPr>
          </w:p>
        </w:tc>
        <w:tc>
          <w:tcPr>
            <w:tcW w:w="1461" w:type="pct"/>
          </w:tcPr>
          <w:p w14:paraId="58B64E3E" w14:textId="77777777" w:rsidR="00A57EBF" w:rsidRPr="009F7E95" w:rsidRDefault="00A57EBF" w:rsidP="009F7E95">
            <w:pPr>
              <w:spacing w:before="0" w:after="0" w:line="240" w:lineRule="auto"/>
              <w:cnfStyle w:val="000000000000" w:firstRow="0" w:lastRow="0" w:firstColumn="0" w:lastColumn="0" w:oddVBand="0" w:evenVBand="0" w:oddHBand="0" w:evenHBand="0" w:firstRowFirstColumn="0" w:firstRowLastColumn="0" w:lastRowFirstColumn="0" w:lastRowLastColumn="0"/>
            </w:pPr>
            <w:r w:rsidRPr="009F7E95">
              <w:t>sady</w:t>
            </w:r>
          </w:p>
        </w:tc>
        <w:tc>
          <w:tcPr>
            <w:tcW w:w="510" w:type="pct"/>
          </w:tcPr>
          <w:p w14:paraId="64E4963C"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4</w:t>
            </w:r>
          </w:p>
        </w:tc>
        <w:tc>
          <w:tcPr>
            <w:tcW w:w="838" w:type="pct"/>
          </w:tcPr>
          <w:p w14:paraId="30646359"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816" w:type="pct"/>
          </w:tcPr>
          <w:p w14:paraId="16442839"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510" w:type="pct"/>
          </w:tcPr>
          <w:p w14:paraId="4FC7D2D8"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545" w:type="pct"/>
          </w:tcPr>
          <w:p w14:paraId="3FF094E4"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r>
      <w:tr w:rsidR="0010730C" w14:paraId="4AC65D0B" w14:textId="77777777" w:rsidTr="001073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 w:type="pct"/>
          </w:tcPr>
          <w:p w14:paraId="3206C4C9" w14:textId="77777777" w:rsidR="00A57EBF" w:rsidRPr="009F7E95" w:rsidRDefault="00A57EBF" w:rsidP="009F7E95">
            <w:pPr>
              <w:spacing w:before="0" w:after="0" w:line="240" w:lineRule="auto"/>
            </w:pPr>
            <w:r w:rsidRPr="009F7E95">
              <w:t>3</w:t>
            </w:r>
          </w:p>
        </w:tc>
        <w:tc>
          <w:tcPr>
            <w:tcW w:w="1461" w:type="pct"/>
          </w:tcPr>
          <w:p w14:paraId="48B8316E" w14:textId="77777777" w:rsidR="00A57EBF" w:rsidRPr="009F7E95" w:rsidRDefault="00A57EBF" w:rsidP="009F7E95">
            <w:pPr>
              <w:spacing w:before="0" w:after="0" w:line="240" w:lineRule="auto"/>
              <w:cnfStyle w:val="000000100000" w:firstRow="0" w:lastRow="0" w:firstColumn="0" w:lastColumn="0" w:oddVBand="0" w:evenVBand="0" w:oddHBand="1" w:evenHBand="0" w:firstRowFirstColumn="0" w:firstRowLastColumn="0" w:lastRowFirstColumn="0" w:lastRowLastColumn="0"/>
            </w:pPr>
            <w:r w:rsidRPr="009F7E95">
              <w:t>łąki trwałe</w:t>
            </w:r>
          </w:p>
        </w:tc>
        <w:tc>
          <w:tcPr>
            <w:tcW w:w="510" w:type="pct"/>
          </w:tcPr>
          <w:p w14:paraId="5D4D1DB4"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6</w:t>
            </w:r>
          </w:p>
        </w:tc>
        <w:tc>
          <w:tcPr>
            <w:tcW w:w="838" w:type="pct"/>
          </w:tcPr>
          <w:p w14:paraId="72796CF0"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816" w:type="pct"/>
          </w:tcPr>
          <w:p w14:paraId="37551844"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510" w:type="pct"/>
          </w:tcPr>
          <w:p w14:paraId="5690C3E4"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545" w:type="pct"/>
          </w:tcPr>
          <w:p w14:paraId="0AB7DDD8"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r>
      <w:tr w:rsidR="0010730C" w14:paraId="6B2358E7" w14:textId="77777777" w:rsidTr="0010730C">
        <w:tc>
          <w:tcPr>
            <w:cnfStyle w:val="001000000000" w:firstRow="0" w:lastRow="0" w:firstColumn="1" w:lastColumn="0" w:oddVBand="0" w:evenVBand="0" w:oddHBand="0" w:evenHBand="0" w:firstRowFirstColumn="0" w:firstRowLastColumn="0" w:lastRowFirstColumn="0" w:lastRowLastColumn="0"/>
            <w:tcW w:w="320" w:type="pct"/>
          </w:tcPr>
          <w:p w14:paraId="36EC43F7" w14:textId="77777777" w:rsidR="00A57EBF" w:rsidRPr="009F7E95" w:rsidRDefault="00A57EBF" w:rsidP="009F7E95">
            <w:pPr>
              <w:spacing w:before="0" w:after="0" w:line="240" w:lineRule="auto"/>
            </w:pPr>
            <w:r w:rsidRPr="009F7E95">
              <w:t>4</w:t>
            </w:r>
          </w:p>
        </w:tc>
        <w:tc>
          <w:tcPr>
            <w:tcW w:w="1461" w:type="pct"/>
          </w:tcPr>
          <w:p w14:paraId="20F833D3" w14:textId="77777777" w:rsidR="00A57EBF" w:rsidRPr="009F7E95" w:rsidRDefault="00A57EBF" w:rsidP="009F7E95">
            <w:pPr>
              <w:spacing w:before="0" w:after="0" w:line="240" w:lineRule="auto"/>
              <w:cnfStyle w:val="000000000000" w:firstRow="0" w:lastRow="0" w:firstColumn="0" w:lastColumn="0" w:oddVBand="0" w:evenVBand="0" w:oddHBand="0" w:evenHBand="0" w:firstRowFirstColumn="0" w:firstRowLastColumn="0" w:lastRowFirstColumn="0" w:lastRowLastColumn="0"/>
            </w:pPr>
            <w:r w:rsidRPr="009F7E95">
              <w:t>pastwiska trwałe</w:t>
            </w:r>
          </w:p>
        </w:tc>
        <w:tc>
          <w:tcPr>
            <w:tcW w:w="510" w:type="pct"/>
          </w:tcPr>
          <w:p w14:paraId="6CE8D800"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1</w:t>
            </w:r>
          </w:p>
        </w:tc>
        <w:tc>
          <w:tcPr>
            <w:tcW w:w="838" w:type="pct"/>
          </w:tcPr>
          <w:p w14:paraId="3BB37A9A"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816" w:type="pct"/>
          </w:tcPr>
          <w:p w14:paraId="6F73307F"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510" w:type="pct"/>
          </w:tcPr>
          <w:p w14:paraId="31186E13"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545" w:type="pct"/>
          </w:tcPr>
          <w:p w14:paraId="1143A526"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r>
      <w:tr w:rsidR="0010730C" w14:paraId="2A2D42FD" w14:textId="77777777" w:rsidTr="001073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 w:type="pct"/>
          </w:tcPr>
          <w:p w14:paraId="4616754D" w14:textId="77777777" w:rsidR="00A57EBF" w:rsidRPr="009F7E95" w:rsidRDefault="00A57EBF" w:rsidP="009F7E95">
            <w:pPr>
              <w:spacing w:before="0" w:after="0" w:line="240" w:lineRule="auto"/>
            </w:pPr>
            <w:r w:rsidRPr="009F7E95">
              <w:t>5</w:t>
            </w:r>
          </w:p>
        </w:tc>
        <w:tc>
          <w:tcPr>
            <w:tcW w:w="1461" w:type="pct"/>
          </w:tcPr>
          <w:p w14:paraId="669EEDA7" w14:textId="77777777" w:rsidR="00A57EBF" w:rsidRPr="009F7E95" w:rsidRDefault="00A57EBF" w:rsidP="009F7E95">
            <w:pPr>
              <w:spacing w:before="0" w:after="0" w:line="240" w:lineRule="auto"/>
              <w:cnfStyle w:val="000000100000" w:firstRow="0" w:lastRow="0" w:firstColumn="0" w:lastColumn="0" w:oddVBand="0" w:evenVBand="0" w:oddHBand="1" w:evenHBand="0" w:firstRowFirstColumn="0" w:firstRowLastColumn="0" w:lastRowFirstColumn="0" w:lastRowLastColumn="0"/>
            </w:pPr>
            <w:r w:rsidRPr="009F7E95">
              <w:t>grunty rolne zabudowane</w:t>
            </w:r>
          </w:p>
        </w:tc>
        <w:tc>
          <w:tcPr>
            <w:tcW w:w="510" w:type="pct"/>
          </w:tcPr>
          <w:p w14:paraId="7A1001F8"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4</w:t>
            </w:r>
          </w:p>
        </w:tc>
        <w:tc>
          <w:tcPr>
            <w:tcW w:w="838" w:type="pct"/>
          </w:tcPr>
          <w:p w14:paraId="53289349"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816" w:type="pct"/>
          </w:tcPr>
          <w:p w14:paraId="56A72BAA"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510" w:type="pct"/>
          </w:tcPr>
          <w:p w14:paraId="6642F1EC"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545" w:type="pct"/>
          </w:tcPr>
          <w:p w14:paraId="3147CA6B"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r>
      <w:tr w:rsidR="0010730C" w14:paraId="6369E589" w14:textId="77777777" w:rsidTr="0010730C">
        <w:tc>
          <w:tcPr>
            <w:cnfStyle w:val="001000000000" w:firstRow="0" w:lastRow="0" w:firstColumn="1" w:lastColumn="0" w:oddVBand="0" w:evenVBand="0" w:oddHBand="0" w:evenHBand="0" w:firstRowFirstColumn="0" w:firstRowLastColumn="0" w:lastRowFirstColumn="0" w:lastRowLastColumn="0"/>
            <w:tcW w:w="320" w:type="pct"/>
          </w:tcPr>
          <w:p w14:paraId="256FAEC4" w14:textId="77777777" w:rsidR="00A57EBF" w:rsidRPr="009F7E95" w:rsidRDefault="00A57EBF" w:rsidP="009F7E95">
            <w:pPr>
              <w:spacing w:before="0" w:after="0" w:line="240" w:lineRule="auto"/>
            </w:pPr>
            <w:r w:rsidRPr="009F7E95">
              <w:t>6</w:t>
            </w:r>
          </w:p>
        </w:tc>
        <w:tc>
          <w:tcPr>
            <w:tcW w:w="1461" w:type="pct"/>
          </w:tcPr>
          <w:p w14:paraId="48905A49" w14:textId="77777777" w:rsidR="00A57EBF" w:rsidRPr="009F7E95" w:rsidRDefault="00A57EBF" w:rsidP="009F7E95">
            <w:pPr>
              <w:spacing w:before="0" w:after="0" w:line="240" w:lineRule="auto"/>
              <w:cnfStyle w:val="000000000000" w:firstRow="0" w:lastRow="0" w:firstColumn="0" w:lastColumn="0" w:oddVBand="0" w:evenVBand="0" w:oddHBand="0" w:evenHBand="0" w:firstRowFirstColumn="0" w:firstRowLastColumn="0" w:lastRowFirstColumn="0" w:lastRowLastColumn="0"/>
            </w:pPr>
            <w:r w:rsidRPr="009F7E95">
              <w:t>grunty pod stawami</w:t>
            </w:r>
          </w:p>
        </w:tc>
        <w:tc>
          <w:tcPr>
            <w:tcW w:w="510" w:type="pct"/>
          </w:tcPr>
          <w:p w14:paraId="64E48E7D"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1</w:t>
            </w:r>
          </w:p>
        </w:tc>
        <w:tc>
          <w:tcPr>
            <w:tcW w:w="838" w:type="pct"/>
          </w:tcPr>
          <w:p w14:paraId="2F3B47CC"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816" w:type="pct"/>
          </w:tcPr>
          <w:p w14:paraId="103E36A7"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510" w:type="pct"/>
          </w:tcPr>
          <w:p w14:paraId="3DC35A78"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545" w:type="pct"/>
          </w:tcPr>
          <w:p w14:paraId="0A72711C"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r>
      <w:tr w:rsidR="0010730C" w14:paraId="66595F1F" w14:textId="77777777" w:rsidTr="001073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 w:type="pct"/>
          </w:tcPr>
          <w:p w14:paraId="7097929B" w14:textId="77777777" w:rsidR="00A57EBF" w:rsidRPr="009F7E95" w:rsidRDefault="00A57EBF" w:rsidP="009F7E95">
            <w:pPr>
              <w:spacing w:before="0" w:after="0" w:line="240" w:lineRule="auto"/>
            </w:pPr>
            <w:r w:rsidRPr="009F7E95">
              <w:t>7</w:t>
            </w:r>
          </w:p>
        </w:tc>
        <w:tc>
          <w:tcPr>
            <w:tcW w:w="1461" w:type="pct"/>
          </w:tcPr>
          <w:p w14:paraId="01E03C59" w14:textId="77777777" w:rsidR="00A57EBF" w:rsidRPr="009F7E95" w:rsidRDefault="00A57EBF" w:rsidP="009F7E95">
            <w:pPr>
              <w:spacing w:before="0" w:after="0" w:line="240" w:lineRule="auto"/>
              <w:cnfStyle w:val="000000100000" w:firstRow="0" w:lastRow="0" w:firstColumn="0" w:lastColumn="0" w:oddVBand="0" w:evenVBand="0" w:oddHBand="1" w:evenHBand="0" w:firstRowFirstColumn="0" w:firstRowLastColumn="0" w:lastRowFirstColumn="0" w:lastRowLastColumn="0"/>
            </w:pPr>
            <w:r w:rsidRPr="009F7E95">
              <w:t>grunty leśne</w:t>
            </w:r>
          </w:p>
          <w:p w14:paraId="1277D583" w14:textId="77777777" w:rsidR="00A57EBF" w:rsidRPr="009F7E95" w:rsidRDefault="00A57EBF" w:rsidP="009F7E95">
            <w:pPr>
              <w:spacing w:before="0" w:after="0" w:line="240" w:lineRule="auto"/>
              <w:cnfStyle w:val="000000100000" w:firstRow="0" w:lastRow="0" w:firstColumn="0" w:lastColumn="0" w:oddVBand="0" w:evenVBand="0" w:oddHBand="1" w:evenHBand="0" w:firstRowFirstColumn="0" w:firstRowLastColumn="0" w:lastRowFirstColumn="0" w:lastRowLastColumn="0"/>
            </w:pPr>
            <w:r w:rsidRPr="009F7E95">
              <w:t>grunty zadrzewione i zakrzewione</w:t>
            </w:r>
          </w:p>
        </w:tc>
        <w:tc>
          <w:tcPr>
            <w:tcW w:w="510" w:type="pct"/>
          </w:tcPr>
          <w:p w14:paraId="1A46B865"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838" w:type="pct"/>
          </w:tcPr>
          <w:p w14:paraId="261CAED8"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1</w:t>
            </w:r>
          </w:p>
        </w:tc>
        <w:tc>
          <w:tcPr>
            <w:tcW w:w="816" w:type="pct"/>
          </w:tcPr>
          <w:p w14:paraId="356C5821"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510" w:type="pct"/>
          </w:tcPr>
          <w:p w14:paraId="187DC4A7"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545" w:type="pct"/>
          </w:tcPr>
          <w:p w14:paraId="2BEE0C44"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r>
      <w:tr w:rsidR="0010730C" w14:paraId="4A2FABDB" w14:textId="77777777" w:rsidTr="0010730C">
        <w:tc>
          <w:tcPr>
            <w:cnfStyle w:val="001000000000" w:firstRow="0" w:lastRow="0" w:firstColumn="1" w:lastColumn="0" w:oddVBand="0" w:evenVBand="0" w:oddHBand="0" w:evenHBand="0" w:firstRowFirstColumn="0" w:firstRowLastColumn="0" w:lastRowFirstColumn="0" w:lastRowLastColumn="0"/>
            <w:tcW w:w="320" w:type="pct"/>
          </w:tcPr>
          <w:p w14:paraId="0DA320F9" w14:textId="77777777" w:rsidR="00A57EBF" w:rsidRPr="009F7E95" w:rsidRDefault="00A57EBF" w:rsidP="009F7E95">
            <w:pPr>
              <w:spacing w:before="0" w:after="0" w:line="240" w:lineRule="auto"/>
            </w:pPr>
            <w:r w:rsidRPr="009F7E95">
              <w:t>8</w:t>
            </w:r>
          </w:p>
        </w:tc>
        <w:tc>
          <w:tcPr>
            <w:tcW w:w="1461" w:type="pct"/>
          </w:tcPr>
          <w:p w14:paraId="4634BBD6" w14:textId="77777777" w:rsidR="00A57EBF" w:rsidRPr="009F7E95" w:rsidRDefault="00A57EBF" w:rsidP="009F7E95">
            <w:pPr>
              <w:spacing w:before="0" w:after="0" w:line="240" w:lineRule="auto"/>
              <w:cnfStyle w:val="000000000000" w:firstRow="0" w:lastRow="0" w:firstColumn="0" w:lastColumn="0" w:oddVBand="0" w:evenVBand="0" w:oddHBand="0" w:evenHBand="0" w:firstRowFirstColumn="0" w:firstRowLastColumn="0" w:lastRowFirstColumn="0" w:lastRowLastColumn="0"/>
            </w:pPr>
            <w:r w:rsidRPr="009F7E95">
              <w:t>tereny mieszkaniowe</w:t>
            </w:r>
          </w:p>
        </w:tc>
        <w:tc>
          <w:tcPr>
            <w:tcW w:w="510" w:type="pct"/>
          </w:tcPr>
          <w:p w14:paraId="7016D03D"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838" w:type="pct"/>
          </w:tcPr>
          <w:p w14:paraId="363FA9A6"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816" w:type="pct"/>
          </w:tcPr>
          <w:p w14:paraId="435C17F3"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2</w:t>
            </w:r>
          </w:p>
        </w:tc>
        <w:tc>
          <w:tcPr>
            <w:tcW w:w="510" w:type="pct"/>
          </w:tcPr>
          <w:p w14:paraId="3F0FAC87"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545" w:type="pct"/>
          </w:tcPr>
          <w:p w14:paraId="575A9C6B"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r>
      <w:tr w:rsidR="0010730C" w14:paraId="62CC443D" w14:textId="77777777" w:rsidTr="001073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 w:type="pct"/>
          </w:tcPr>
          <w:p w14:paraId="21E0DB7C" w14:textId="77777777" w:rsidR="00A57EBF" w:rsidRPr="009F7E95" w:rsidRDefault="00A57EBF" w:rsidP="009F7E95">
            <w:pPr>
              <w:spacing w:before="0" w:after="0" w:line="240" w:lineRule="auto"/>
            </w:pPr>
            <w:r w:rsidRPr="009F7E95">
              <w:t>9</w:t>
            </w:r>
          </w:p>
        </w:tc>
        <w:tc>
          <w:tcPr>
            <w:tcW w:w="1461" w:type="pct"/>
          </w:tcPr>
          <w:p w14:paraId="4A50DF3D" w14:textId="77777777" w:rsidR="00A57EBF" w:rsidRPr="009F7E95" w:rsidRDefault="00A57EBF" w:rsidP="009F7E95">
            <w:pPr>
              <w:spacing w:before="0" w:after="0" w:line="240" w:lineRule="auto"/>
              <w:cnfStyle w:val="000000100000" w:firstRow="0" w:lastRow="0" w:firstColumn="0" w:lastColumn="0" w:oddVBand="0" w:evenVBand="0" w:oddHBand="1" w:evenHBand="0" w:firstRowFirstColumn="0" w:firstRowLastColumn="0" w:lastRowFirstColumn="0" w:lastRowLastColumn="0"/>
            </w:pPr>
            <w:r w:rsidRPr="009F7E95">
              <w:t>inne tereny zabudowane</w:t>
            </w:r>
          </w:p>
        </w:tc>
        <w:tc>
          <w:tcPr>
            <w:tcW w:w="510" w:type="pct"/>
          </w:tcPr>
          <w:p w14:paraId="1B911409"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838" w:type="pct"/>
          </w:tcPr>
          <w:p w14:paraId="27BA4DD3"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816" w:type="pct"/>
          </w:tcPr>
          <w:p w14:paraId="3148661A"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7</w:t>
            </w:r>
          </w:p>
        </w:tc>
        <w:tc>
          <w:tcPr>
            <w:tcW w:w="510" w:type="pct"/>
          </w:tcPr>
          <w:p w14:paraId="4181D41A"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545" w:type="pct"/>
          </w:tcPr>
          <w:p w14:paraId="2CB2CF6D"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r>
      <w:tr w:rsidR="0010730C" w14:paraId="72556C56" w14:textId="77777777" w:rsidTr="0010730C">
        <w:tc>
          <w:tcPr>
            <w:cnfStyle w:val="001000000000" w:firstRow="0" w:lastRow="0" w:firstColumn="1" w:lastColumn="0" w:oddVBand="0" w:evenVBand="0" w:oddHBand="0" w:evenHBand="0" w:firstRowFirstColumn="0" w:firstRowLastColumn="0" w:lastRowFirstColumn="0" w:lastRowLastColumn="0"/>
            <w:tcW w:w="320" w:type="pct"/>
          </w:tcPr>
          <w:p w14:paraId="5162C87A" w14:textId="77777777" w:rsidR="00A57EBF" w:rsidRPr="009F7E95" w:rsidRDefault="00A57EBF" w:rsidP="009F7E95">
            <w:pPr>
              <w:spacing w:before="0" w:after="0" w:line="240" w:lineRule="auto"/>
            </w:pPr>
            <w:r w:rsidRPr="009F7E95">
              <w:t>10</w:t>
            </w:r>
          </w:p>
        </w:tc>
        <w:tc>
          <w:tcPr>
            <w:tcW w:w="1461" w:type="pct"/>
          </w:tcPr>
          <w:p w14:paraId="55B1D4E0" w14:textId="77777777" w:rsidR="00A57EBF" w:rsidRPr="009F7E95" w:rsidRDefault="00A57EBF" w:rsidP="009F7E95">
            <w:pPr>
              <w:spacing w:before="0" w:after="0" w:line="240" w:lineRule="auto"/>
              <w:cnfStyle w:val="000000000000" w:firstRow="0" w:lastRow="0" w:firstColumn="0" w:lastColumn="0" w:oddVBand="0" w:evenVBand="0" w:oddHBand="0" w:evenHBand="0" w:firstRowFirstColumn="0" w:firstRowLastColumn="0" w:lastRowFirstColumn="0" w:lastRowLastColumn="0"/>
            </w:pPr>
            <w:r w:rsidRPr="009F7E95">
              <w:t>tereny rekreacji i wypoczynku</w:t>
            </w:r>
          </w:p>
        </w:tc>
        <w:tc>
          <w:tcPr>
            <w:tcW w:w="510" w:type="pct"/>
          </w:tcPr>
          <w:p w14:paraId="22406613"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838" w:type="pct"/>
          </w:tcPr>
          <w:p w14:paraId="1B98B26F"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816" w:type="pct"/>
          </w:tcPr>
          <w:p w14:paraId="4C020365"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9</w:t>
            </w:r>
          </w:p>
        </w:tc>
        <w:tc>
          <w:tcPr>
            <w:tcW w:w="510" w:type="pct"/>
          </w:tcPr>
          <w:p w14:paraId="044926F1"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c>
          <w:tcPr>
            <w:tcW w:w="545" w:type="pct"/>
          </w:tcPr>
          <w:p w14:paraId="05679896" w14:textId="77777777" w:rsidR="00A57EBF" w:rsidRPr="009F7E95" w:rsidRDefault="00A57EBF" w:rsidP="00116824">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9F7E95">
              <w:t>x</w:t>
            </w:r>
          </w:p>
        </w:tc>
      </w:tr>
      <w:tr w:rsidR="0010730C" w14:paraId="7D0EF02D" w14:textId="77777777" w:rsidTr="0010730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 w:type="pct"/>
          </w:tcPr>
          <w:p w14:paraId="522A01C6" w14:textId="77777777" w:rsidR="00A57EBF" w:rsidRPr="009F7E95" w:rsidRDefault="00A57EBF" w:rsidP="009F7E95">
            <w:pPr>
              <w:spacing w:before="0" w:after="0" w:line="240" w:lineRule="auto"/>
            </w:pPr>
            <w:r w:rsidRPr="009F7E95">
              <w:t>11</w:t>
            </w:r>
          </w:p>
        </w:tc>
        <w:tc>
          <w:tcPr>
            <w:tcW w:w="1461" w:type="pct"/>
          </w:tcPr>
          <w:p w14:paraId="3092DD60" w14:textId="77777777" w:rsidR="00A57EBF" w:rsidRPr="009F7E95" w:rsidRDefault="00A57EBF" w:rsidP="009F7E95">
            <w:pPr>
              <w:spacing w:before="0" w:after="0" w:line="240" w:lineRule="auto"/>
              <w:cnfStyle w:val="000000100000" w:firstRow="0" w:lastRow="0" w:firstColumn="0" w:lastColumn="0" w:oddVBand="0" w:evenVBand="0" w:oddHBand="1" w:evenHBand="0" w:firstRowFirstColumn="0" w:firstRowLastColumn="0" w:lastRowFirstColumn="0" w:lastRowLastColumn="0"/>
            </w:pPr>
            <w:r w:rsidRPr="009F7E95">
              <w:t>tereny komunikacyjne</w:t>
            </w:r>
          </w:p>
          <w:p w14:paraId="0D437A8E" w14:textId="77777777" w:rsidR="00A57EBF" w:rsidRPr="009F7E95" w:rsidRDefault="00A57EBF" w:rsidP="009F7E95">
            <w:pPr>
              <w:spacing w:before="0" w:after="0" w:line="240" w:lineRule="auto"/>
              <w:cnfStyle w:val="000000100000" w:firstRow="0" w:lastRow="0" w:firstColumn="0" w:lastColumn="0" w:oddVBand="0" w:evenVBand="0" w:oddHBand="1" w:evenHBand="0" w:firstRowFirstColumn="0" w:firstRowLastColumn="0" w:lastRowFirstColumn="0" w:lastRowLastColumn="0"/>
            </w:pPr>
            <w:r w:rsidRPr="009F7E95">
              <w:t>drogi</w:t>
            </w:r>
          </w:p>
        </w:tc>
        <w:tc>
          <w:tcPr>
            <w:tcW w:w="510" w:type="pct"/>
          </w:tcPr>
          <w:p w14:paraId="70C1426B"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838" w:type="pct"/>
          </w:tcPr>
          <w:p w14:paraId="411E02D9"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816" w:type="pct"/>
          </w:tcPr>
          <w:p w14:paraId="376021F7"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104</w:t>
            </w:r>
          </w:p>
        </w:tc>
        <w:tc>
          <w:tcPr>
            <w:tcW w:w="510" w:type="pct"/>
          </w:tcPr>
          <w:p w14:paraId="7E03C01E"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c>
          <w:tcPr>
            <w:tcW w:w="545" w:type="pct"/>
          </w:tcPr>
          <w:p w14:paraId="70EE325C" w14:textId="77777777" w:rsidR="00A57EBF" w:rsidRPr="009F7E95" w:rsidRDefault="00A57EBF" w:rsidP="00116824">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9F7E95">
              <w:t>x</w:t>
            </w:r>
          </w:p>
        </w:tc>
      </w:tr>
    </w:tbl>
    <w:p w14:paraId="4120D8D2" w14:textId="77777777" w:rsidR="00A57EBF" w:rsidRDefault="00A57EBF" w:rsidP="00A57EBF">
      <w:pPr>
        <w:autoSpaceDE w:val="0"/>
        <w:jc w:val="both"/>
        <w:rPr>
          <w:rFonts w:ascii="Arial" w:hAnsi="Arial" w:cs="Arial"/>
          <w:color w:val="000000"/>
          <w:sz w:val="22"/>
          <w:szCs w:val="22"/>
        </w:rPr>
      </w:pPr>
    </w:p>
    <w:tbl>
      <w:tblPr>
        <w:tblW w:w="5000" w:type="pct"/>
        <w:tblLook w:val="04A0" w:firstRow="1" w:lastRow="0" w:firstColumn="1" w:lastColumn="0" w:noHBand="0" w:noVBand="1"/>
      </w:tblPr>
      <w:tblGrid>
        <w:gridCol w:w="9963"/>
      </w:tblGrid>
      <w:tr w:rsidR="00A57EBF" w14:paraId="5D6A2201" w14:textId="77777777" w:rsidTr="005F7C98">
        <w:trPr>
          <w:trHeight w:val="557"/>
        </w:trPr>
        <w:tc>
          <w:tcPr>
            <w:tcW w:w="5000" w:type="pct"/>
            <w:tcBorders>
              <w:top w:val="single" w:sz="4" w:space="0" w:color="000000"/>
              <w:left w:val="single" w:sz="4" w:space="0" w:color="000000"/>
              <w:bottom w:val="single" w:sz="4" w:space="0" w:color="000000"/>
              <w:right w:val="single" w:sz="4" w:space="0" w:color="000000"/>
            </w:tcBorders>
            <w:shd w:val="clear" w:color="auto" w:fill="FFF2CC" w:themeFill="accent4" w:themeFillTint="33"/>
          </w:tcPr>
          <w:p w14:paraId="242ACE7A" w14:textId="77777777" w:rsidR="00A57EBF" w:rsidRPr="00CB2FB1" w:rsidRDefault="00A57EBF" w:rsidP="005F7C98">
            <w:pPr>
              <w:jc w:val="both"/>
              <w:rPr>
                <w:rFonts w:asciiTheme="minorHAnsi" w:hAnsiTheme="minorHAnsi" w:cstheme="minorHAnsi"/>
                <w:b/>
                <w:i/>
                <w:sz w:val="22"/>
                <w:szCs w:val="22"/>
              </w:rPr>
            </w:pPr>
            <w:r w:rsidRPr="00CB2FB1">
              <w:rPr>
                <w:rFonts w:asciiTheme="minorHAnsi" w:hAnsiTheme="minorHAnsi" w:cstheme="minorHAnsi"/>
                <w:b/>
                <w:i/>
                <w:sz w:val="22"/>
                <w:szCs w:val="22"/>
              </w:rPr>
              <w:t>Wnioski:</w:t>
            </w:r>
          </w:p>
          <w:p w14:paraId="193FDE29" w14:textId="77777777" w:rsidR="00A57EBF" w:rsidRDefault="00A57EBF" w:rsidP="00FE71C8">
            <w:pPr>
              <w:pStyle w:val="Akapitzlist"/>
              <w:numPr>
                <w:ilvl w:val="0"/>
                <w:numId w:val="68"/>
              </w:numPr>
              <w:ind w:left="454"/>
              <w:jc w:val="both"/>
            </w:pPr>
            <w:r>
              <w:t>Stan prawny gruntów (własność prywatna) jest ograniczeniem dla modernizacji układu dróg ponadgminnych, w szczególności powiatowych i wojewódzkich, co jednak sprowadza się głównie do kwestii finansowych kosztu wywłaszczenia nieruchomości niezbędnych na poszerzenie pasów drogowych w trybie "specustawowym".</w:t>
            </w:r>
          </w:p>
          <w:p w14:paraId="423A9B71" w14:textId="77777777" w:rsidR="00A57EBF" w:rsidRDefault="00A57EBF" w:rsidP="00FE71C8">
            <w:pPr>
              <w:pStyle w:val="Akapitzlist"/>
              <w:numPr>
                <w:ilvl w:val="0"/>
                <w:numId w:val="68"/>
              </w:numPr>
              <w:ind w:left="454"/>
              <w:jc w:val="both"/>
            </w:pPr>
            <w:r>
              <w:t>Stan prawny gruntów nie stanowi bariery dla realizacji aktualnie planowanych inwestycji celu publicznego o znaczeniu lokalnym, które dotyczyć będą z reguły istniejących obiektów infrastruktury społecznej i technicznej na gruntach o uregulowanym stanie prawnym.</w:t>
            </w:r>
          </w:p>
        </w:tc>
      </w:tr>
    </w:tbl>
    <w:p w14:paraId="4BA7660A" w14:textId="77777777" w:rsidR="00A57EBF" w:rsidRDefault="00A57EBF" w:rsidP="00A57EBF"/>
    <w:p w14:paraId="70027A20" w14:textId="77777777" w:rsidR="006E5BB2" w:rsidRPr="000F7FD4" w:rsidRDefault="006E5BB2" w:rsidP="000F7FD4">
      <w:pPr>
        <w:pStyle w:val="Nagwek3"/>
      </w:pPr>
      <w:bookmarkStart w:id="56" w:name="_Toc524776611"/>
      <w:r w:rsidRPr="000F7FD4">
        <w:t>Rozdział 9</w:t>
      </w:r>
      <w:bookmarkEnd w:id="56"/>
    </w:p>
    <w:p w14:paraId="2A141E6E" w14:textId="77777777" w:rsidR="006E5BB2" w:rsidRPr="000F7FD4" w:rsidRDefault="006E5BB2" w:rsidP="000F7FD4">
      <w:pPr>
        <w:pStyle w:val="Nagwek3"/>
      </w:pPr>
      <w:bookmarkStart w:id="57" w:name="_Toc524776612"/>
      <w:r w:rsidRPr="000F7FD4">
        <w:t>Uwarunkowania wynikające z występowania obiektów i terenów chronionych na podstawie przepisów odrębnych</w:t>
      </w:r>
      <w:bookmarkEnd w:id="57"/>
    </w:p>
    <w:p w14:paraId="60E01EBA" w14:textId="77777777" w:rsidR="006E5BB2" w:rsidRPr="00896363" w:rsidRDefault="006E5BB2" w:rsidP="00DC3D97">
      <w:pPr>
        <w:pStyle w:val="Nagwek4"/>
      </w:pPr>
      <w:r w:rsidRPr="00896363">
        <w:t>9.1 Obszary i obiekty chronione na podstawie przepisów o ochronie zabytków</w:t>
      </w:r>
    </w:p>
    <w:p w14:paraId="1107AB53" w14:textId="77777777" w:rsidR="006E5BB2" w:rsidRPr="0010730C" w:rsidRDefault="006E5BB2" w:rsidP="0010730C">
      <w:pPr>
        <w:ind w:left="709" w:hanging="709"/>
      </w:pPr>
      <w:r w:rsidRPr="0010730C">
        <w:t xml:space="preserve">9.1.1 </w:t>
      </w:r>
      <w:r w:rsidR="0010730C">
        <w:tab/>
      </w:r>
      <w:r w:rsidRPr="0010730C">
        <w:t>Obiekty wpisane do rejestru WKZ</w:t>
      </w:r>
    </w:p>
    <w:p w14:paraId="6E445C40" w14:textId="77777777" w:rsidR="00BA1397" w:rsidRDefault="00BA1397" w:rsidP="00FE71C8">
      <w:pPr>
        <w:pStyle w:val="Akapitzlist"/>
        <w:numPr>
          <w:ilvl w:val="0"/>
          <w:numId w:val="121"/>
        </w:numPr>
        <w:ind w:left="993"/>
        <w:jc w:val="both"/>
      </w:pPr>
      <w:r w:rsidRPr="009D1CC5">
        <w:t>kościół parafialny p.w. św. Trójcy XVIII w miejscowości Belsk Duży, nr rej.: 140/A/58 z 16.04.1958 oraz 25/A z 25.04.1980,</w:t>
      </w:r>
    </w:p>
    <w:p w14:paraId="4F93FFEE" w14:textId="77777777" w:rsidR="002F2D79" w:rsidRPr="009D1CC5" w:rsidRDefault="002F2D79" w:rsidP="00FE71C8">
      <w:pPr>
        <w:pStyle w:val="Akapitzlist"/>
        <w:numPr>
          <w:ilvl w:val="0"/>
          <w:numId w:val="121"/>
        </w:numPr>
        <w:ind w:left="993"/>
        <w:jc w:val="both"/>
      </w:pPr>
      <w:r>
        <w:t xml:space="preserve">część cmentarza rzymskokatolickiego z </w:t>
      </w:r>
      <w:r w:rsidR="00DF1894">
        <w:t>wraz z kaplicą cmentarną, nr rej. A-1374 z dnia 27.02.2017 r.;</w:t>
      </w:r>
    </w:p>
    <w:p w14:paraId="7BCE30E3" w14:textId="77777777" w:rsidR="00BA1397" w:rsidRPr="009D1CC5" w:rsidRDefault="00BA1397" w:rsidP="00FE71C8">
      <w:pPr>
        <w:pStyle w:val="Akapitzlist"/>
        <w:numPr>
          <w:ilvl w:val="0"/>
          <w:numId w:val="121"/>
        </w:numPr>
        <w:ind w:left="993"/>
        <w:jc w:val="both"/>
      </w:pPr>
      <w:r w:rsidRPr="009D1CC5">
        <w:t>Lewiczyn: kościół par. p.w. św. Wojciecha, drewn., XVII wraz z dzwonnica i cmentarzem nr rej.: 471/A/62 z 23.03.1962 oraz 79/A/81z 10.03.1981;</w:t>
      </w:r>
    </w:p>
    <w:p w14:paraId="30367618" w14:textId="77777777" w:rsidR="00BA1397" w:rsidRPr="009D1CC5" w:rsidRDefault="00BA1397" w:rsidP="00FE71C8">
      <w:pPr>
        <w:pStyle w:val="Akapitzlist"/>
        <w:numPr>
          <w:ilvl w:val="0"/>
          <w:numId w:val="121"/>
        </w:numPr>
        <w:ind w:left="993"/>
        <w:jc w:val="both"/>
      </w:pPr>
      <w:r w:rsidRPr="009D1CC5">
        <w:t>Mała Wieś: zespół pałacowy, XVIII (pałac, 4 pawilony, budynek gospodarczy i park, kaplica - mauzoleum Aleksandra Walickiego wraz z ołtarzem, brama wjazdowa, wschodnia z końca XVIII w., tablica inskrypcyjna upamiętniająca pobyt króla Stanisława Augusta Poniatowskiego w Małej Wsi w 1787 r. (4 ćw. XIX w)) nr rej.: 325/A/62 z 7.01.1962, 229/A z 6.09.1983 i z 16.06.2010 oraz decyzja z dnia 25.04.2017 r. nr 511/2017,</w:t>
      </w:r>
    </w:p>
    <w:p w14:paraId="345D337D" w14:textId="77777777" w:rsidR="00BA1397" w:rsidRPr="009D1CC5" w:rsidRDefault="00BA1397" w:rsidP="00FE71C8">
      <w:pPr>
        <w:pStyle w:val="Akapitzlist"/>
        <w:numPr>
          <w:ilvl w:val="0"/>
          <w:numId w:val="121"/>
        </w:numPr>
        <w:ind w:left="993"/>
        <w:jc w:val="both"/>
      </w:pPr>
      <w:r w:rsidRPr="009D1CC5">
        <w:lastRenderedPageBreak/>
        <w:t>Stara Wieś: zespół folwarczny, 1 pol. XIX w., nr rej.: 552/A z 17.09.1998: gorzelnia, magazyn spirytusu, spichlerz, stodoła, obora, magazyn, warsztaty, stróżówka,</w:t>
      </w:r>
    </w:p>
    <w:p w14:paraId="768D01CC" w14:textId="77777777" w:rsidR="00BA1397" w:rsidRPr="009D1CC5" w:rsidRDefault="00BA1397" w:rsidP="00FE71C8">
      <w:pPr>
        <w:pStyle w:val="Akapitzlist"/>
        <w:numPr>
          <w:ilvl w:val="0"/>
          <w:numId w:val="121"/>
        </w:numPr>
        <w:ind w:left="993"/>
        <w:jc w:val="both"/>
      </w:pPr>
      <w:r w:rsidRPr="009D1CC5">
        <w:t>Łęczeszyce: zespół klasztorny OO. Paulinów: kościół p.w. św. Jana Chrzciciela, dzwonnica, klasztor, kaplica cmentarna, 2 poł. XVII, 1629 r., 478/A/62   23.03.1962 r., 82/A/81 12.03.1981 r.,</w:t>
      </w:r>
    </w:p>
    <w:p w14:paraId="1A8AE294" w14:textId="77777777" w:rsidR="00BA1397" w:rsidRPr="009D1CC5" w:rsidRDefault="00BA1397" w:rsidP="00FE71C8">
      <w:pPr>
        <w:pStyle w:val="Akapitzlist"/>
        <w:numPr>
          <w:ilvl w:val="0"/>
          <w:numId w:val="121"/>
        </w:numPr>
        <w:ind w:left="993"/>
        <w:jc w:val="both"/>
      </w:pPr>
      <w:r w:rsidRPr="009D1CC5">
        <w:t>Oczesały: park dworski, 1 poł. XIX, nr rej.: 296/A z 19.07.1985;</w:t>
      </w:r>
    </w:p>
    <w:p w14:paraId="5D22F7CB" w14:textId="77777777" w:rsidR="00BA1397" w:rsidRPr="009D1CC5" w:rsidRDefault="00BA1397" w:rsidP="00FE71C8">
      <w:pPr>
        <w:pStyle w:val="Akapitzlist"/>
        <w:numPr>
          <w:ilvl w:val="0"/>
          <w:numId w:val="121"/>
        </w:numPr>
        <w:ind w:left="993"/>
        <w:jc w:val="both"/>
      </w:pPr>
      <w:r w:rsidRPr="009D1CC5">
        <w:t>Odrzywołek: park, XVII-XVIII, nr rej.: 298/A z 19.07.1985;</w:t>
      </w:r>
    </w:p>
    <w:p w14:paraId="21891125" w14:textId="77777777" w:rsidR="00BA1397" w:rsidRDefault="00BA1397" w:rsidP="00FE71C8">
      <w:pPr>
        <w:pStyle w:val="Akapitzlist"/>
        <w:numPr>
          <w:ilvl w:val="0"/>
          <w:numId w:val="121"/>
        </w:numPr>
        <w:ind w:left="993"/>
        <w:jc w:val="both"/>
      </w:pPr>
      <w:r w:rsidRPr="009D1CC5">
        <w:t>Rębowola: park, 1 poł. XIX, nr rej.: 295/A z 19.07.1985,</w:t>
      </w:r>
    </w:p>
    <w:p w14:paraId="22638F96" w14:textId="77777777" w:rsidR="00BA1397" w:rsidRPr="009D1CC5" w:rsidRDefault="00BA1397" w:rsidP="00FE71C8">
      <w:pPr>
        <w:pStyle w:val="Akapitzlist"/>
        <w:numPr>
          <w:ilvl w:val="0"/>
          <w:numId w:val="121"/>
        </w:numPr>
        <w:ind w:left="993"/>
        <w:jc w:val="both"/>
      </w:pPr>
      <w:r>
        <w:t xml:space="preserve">Grójecka Kolejka Dojazdowa nr rej.: </w:t>
      </w:r>
      <w:r w:rsidRPr="000B5B5F">
        <w:t>540/A/94 z 1994-05-30; 1586-A z 1994-06-17;</w:t>
      </w:r>
    </w:p>
    <w:p w14:paraId="60882A7B" w14:textId="77777777" w:rsidR="00BA1397" w:rsidRPr="009D1CC5" w:rsidRDefault="00BA1397" w:rsidP="00FE71C8">
      <w:pPr>
        <w:pStyle w:val="Akapitzlist"/>
        <w:numPr>
          <w:ilvl w:val="0"/>
          <w:numId w:val="121"/>
        </w:numPr>
        <w:ind w:left="993"/>
        <w:jc w:val="both"/>
      </w:pPr>
      <w:r w:rsidRPr="009D1CC5">
        <w:t>grodzisko stożkowate (pow. 0,5 ha) w miejscowości Lewiczyn, nr rej. 746/A/67 z 31.01.1967.</w:t>
      </w:r>
    </w:p>
    <w:p w14:paraId="62D2AB57" w14:textId="77777777" w:rsidR="006E5BB2" w:rsidRPr="0010730C" w:rsidRDefault="006E5BB2" w:rsidP="0010730C">
      <w:pPr>
        <w:ind w:left="709" w:hanging="709"/>
      </w:pPr>
      <w:r w:rsidRPr="0010730C">
        <w:t xml:space="preserve">9.1.2. </w:t>
      </w:r>
      <w:r w:rsidR="0010730C">
        <w:tab/>
      </w:r>
      <w:r w:rsidRPr="0010730C">
        <w:t>Pozostałe zabytki nieruchome wpisane do gminnej ewidencji zabytków.</w:t>
      </w:r>
    </w:p>
    <w:p w14:paraId="47040FB5" w14:textId="77777777" w:rsidR="006E5BB2" w:rsidRPr="0010730C" w:rsidRDefault="006E5BB2" w:rsidP="0010730C">
      <w:pPr>
        <w:jc w:val="both"/>
      </w:pPr>
      <w:r w:rsidRPr="0010730C">
        <w:t>Na terenie gminy Belsk Duzy jest szereg obiektów niewpisanych do rejestru zabytków WKZ, ale objętych ochroną konserwatorską na podstawie wpisu do gminnej ewidencji zabytków. Większość obiektów wpisanych do gminnej ewidencji to obiekty sakralne: kościoły, obiekty małej architektury i kaplice. Stan zabytków jest różny od bardzo dobrego, gdzie wymagana jest tylko bieżąca pielęgnacja po takie wymagające całkowitej odnowy i remontu. Kilka z nich jak kaplica w Grotowie oraz dwór w Wilczogórze są w stanie ruiny. Parki dworskie w Odrzywołku oraz Oczesałach mają charakter leśny a ich pierwotne założenie praktycznie są niewidoczne. Przeprowadzona aktualizacja 2011 r. aktualizacja rejestru wykazała, iż zabytkowe drewniane domy i budynki zagrodowe nie istnieją.</w:t>
      </w:r>
    </w:p>
    <w:p w14:paraId="01DB6A33" w14:textId="77777777" w:rsidR="006E5BB2" w:rsidRPr="0010730C" w:rsidRDefault="006E5BB2" w:rsidP="0010730C">
      <w:pPr>
        <w:spacing w:before="0" w:after="0" w:line="240" w:lineRule="auto"/>
        <w:ind w:firstLine="6"/>
        <w:jc w:val="both"/>
        <w:rPr>
          <w:rFonts w:asciiTheme="minorHAnsi" w:hAnsiTheme="minorHAnsi" w:cstheme="minorHAnsi"/>
          <w:b/>
          <w:bCs/>
          <w:color w:val="0070C0"/>
          <w:sz w:val="18"/>
          <w:szCs w:val="18"/>
        </w:rPr>
      </w:pPr>
      <w:r w:rsidRPr="0010730C">
        <w:rPr>
          <w:rFonts w:asciiTheme="minorHAnsi" w:hAnsiTheme="minorHAnsi" w:cstheme="minorHAnsi"/>
          <w:i/>
          <w:color w:val="0070C0"/>
          <w:sz w:val="18"/>
          <w:szCs w:val="18"/>
        </w:rPr>
        <w:t xml:space="preserve">Tabela </w:t>
      </w:r>
      <w:r w:rsidR="0010730C" w:rsidRPr="0010730C">
        <w:rPr>
          <w:rFonts w:asciiTheme="minorHAnsi" w:hAnsiTheme="minorHAnsi" w:cstheme="minorHAnsi"/>
          <w:i/>
          <w:color w:val="0070C0"/>
          <w:sz w:val="18"/>
          <w:szCs w:val="18"/>
        </w:rPr>
        <w:t xml:space="preserve">9.1: </w:t>
      </w:r>
      <w:r w:rsidRPr="0010730C">
        <w:rPr>
          <w:rFonts w:asciiTheme="minorHAnsi" w:hAnsiTheme="minorHAnsi" w:cstheme="minorHAnsi"/>
          <w:i/>
          <w:color w:val="0070C0"/>
          <w:sz w:val="18"/>
          <w:szCs w:val="18"/>
        </w:rPr>
        <w:t>Obiekty wpisane do gminnej ewidencji zabytków</w:t>
      </w:r>
      <w:r w:rsidR="0010730C" w:rsidRPr="0010730C">
        <w:rPr>
          <w:rFonts w:asciiTheme="minorHAnsi" w:hAnsiTheme="minorHAnsi" w:cstheme="minorHAnsi"/>
          <w:i/>
          <w:color w:val="0070C0"/>
          <w:sz w:val="18"/>
          <w:szCs w:val="18"/>
        </w:rPr>
        <w:t xml:space="preserve"> (</w:t>
      </w:r>
      <w:r w:rsidR="0010730C">
        <w:rPr>
          <w:rFonts w:asciiTheme="minorHAnsi" w:hAnsiTheme="minorHAnsi" w:cstheme="minorHAnsi"/>
          <w:i/>
          <w:color w:val="0070C0"/>
          <w:sz w:val="18"/>
          <w:szCs w:val="18"/>
        </w:rPr>
        <w:t>ź</w:t>
      </w:r>
      <w:r w:rsidR="0010730C" w:rsidRPr="0010730C">
        <w:rPr>
          <w:rFonts w:asciiTheme="minorHAnsi" w:hAnsiTheme="minorHAnsi" w:cstheme="minorHAnsi"/>
          <w:i/>
          <w:color w:val="0070C0"/>
          <w:sz w:val="18"/>
          <w:szCs w:val="18"/>
        </w:rPr>
        <w:t>ródło: Gminny program opieki nad zabytkami na lata 2016 - 2019 Gmina Belsk Duży</w:t>
      </w:r>
      <w:r w:rsidR="002F2D79">
        <w:rPr>
          <w:rFonts w:asciiTheme="minorHAnsi" w:hAnsiTheme="minorHAnsi" w:cstheme="minorHAnsi"/>
          <w:i/>
          <w:color w:val="0070C0"/>
          <w:sz w:val="18"/>
          <w:szCs w:val="18"/>
        </w:rPr>
        <w:t xml:space="preserve">, aktualny rejestr zabytków województwa mazowieckiego </w:t>
      </w:r>
      <w:r w:rsidR="0010730C" w:rsidRPr="0010730C">
        <w:rPr>
          <w:rFonts w:asciiTheme="minorHAnsi" w:hAnsiTheme="minorHAnsi" w:cstheme="minorHAnsi"/>
          <w:i/>
          <w:color w:val="0070C0"/>
          <w:sz w:val="18"/>
          <w:szCs w:val="18"/>
        </w:rPr>
        <w:t>)</w:t>
      </w:r>
    </w:p>
    <w:tbl>
      <w:tblPr>
        <w:tblStyle w:val="Tabelasiatki5ciemnaakcent110"/>
        <w:tblW w:w="0" w:type="auto"/>
        <w:tblLook w:val="04A0" w:firstRow="1" w:lastRow="0" w:firstColumn="1" w:lastColumn="0" w:noHBand="0" w:noVBand="1"/>
      </w:tblPr>
      <w:tblGrid>
        <w:gridCol w:w="462"/>
        <w:gridCol w:w="1489"/>
        <w:gridCol w:w="5179"/>
        <w:gridCol w:w="2833"/>
      </w:tblGrid>
      <w:tr w:rsidR="006E5BB2" w:rsidRPr="001A0A24" w14:paraId="523A9D05" w14:textId="77777777" w:rsidTr="00016E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985D907" w14:textId="77777777" w:rsidR="006E5BB2" w:rsidRPr="0010730C" w:rsidRDefault="006E5BB2" w:rsidP="00016E9F">
            <w:pPr>
              <w:spacing w:before="0" w:after="0" w:line="240" w:lineRule="auto"/>
              <w:contextualSpacing/>
              <w:rPr>
                <w:rFonts w:asciiTheme="minorHAnsi" w:hAnsiTheme="minorHAnsi" w:cstheme="minorHAnsi"/>
              </w:rPr>
            </w:pPr>
            <w:r w:rsidRPr="0010730C">
              <w:rPr>
                <w:rFonts w:asciiTheme="minorHAnsi" w:hAnsiTheme="minorHAnsi" w:cstheme="minorHAnsi"/>
              </w:rPr>
              <w:t>Lp.</w:t>
            </w:r>
          </w:p>
        </w:tc>
        <w:tc>
          <w:tcPr>
            <w:tcW w:w="1489" w:type="dxa"/>
            <w:vAlign w:val="center"/>
            <w:hideMark/>
          </w:tcPr>
          <w:p w14:paraId="7EE3CBB7" w14:textId="77777777" w:rsidR="006E5BB2" w:rsidRPr="0010730C" w:rsidRDefault="006E5BB2" w:rsidP="00016E9F">
            <w:pPr>
              <w:spacing w:before="0" w:after="0"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Miejscowość</w:t>
            </w:r>
          </w:p>
        </w:tc>
        <w:tc>
          <w:tcPr>
            <w:tcW w:w="5179" w:type="dxa"/>
            <w:vAlign w:val="center"/>
            <w:hideMark/>
          </w:tcPr>
          <w:p w14:paraId="040B2B16" w14:textId="77777777" w:rsidR="006E5BB2" w:rsidRPr="0010730C" w:rsidRDefault="006E5BB2" w:rsidP="00016E9F">
            <w:pPr>
              <w:spacing w:before="0" w:after="0"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Obiekt, czas powstania</w:t>
            </w:r>
          </w:p>
        </w:tc>
        <w:tc>
          <w:tcPr>
            <w:tcW w:w="0" w:type="auto"/>
            <w:vAlign w:val="center"/>
            <w:hideMark/>
          </w:tcPr>
          <w:p w14:paraId="3B80AB5B" w14:textId="77777777" w:rsidR="006E5BB2" w:rsidRPr="0010730C" w:rsidRDefault="006E5BB2" w:rsidP="00016E9F">
            <w:pPr>
              <w:spacing w:before="0" w:after="0" w:line="240" w:lineRule="auto"/>
              <w:contextualSpacing/>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Uwagi</w:t>
            </w:r>
          </w:p>
        </w:tc>
      </w:tr>
      <w:tr w:rsidR="006E5BB2" w:rsidRPr="00D91870" w14:paraId="226FFC67"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DA6B64A"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6FABF6D1"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Anielin</w:t>
            </w:r>
          </w:p>
        </w:tc>
        <w:tc>
          <w:tcPr>
            <w:tcW w:w="5179" w:type="dxa"/>
            <w:vAlign w:val="center"/>
            <w:hideMark/>
          </w:tcPr>
          <w:p w14:paraId="3328AA23"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przydrożna, pocz. XX w.</w:t>
            </w:r>
          </w:p>
        </w:tc>
        <w:tc>
          <w:tcPr>
            <w:tcW w:w="0" w:type="auto"/>
            <w:vAlign w:val="center"/>
          </w:tcPr>
          <w:p w14:paraId="3A13BE15"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brak zagrożeń</w:t>
            </w:r>
          </w:p>
        </w:tc>
      </w:tr>
      <w:tr w:rsidR="006E5BB2" w:rsidRPr="00D91870" w14:paraId="57BE3E46"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D32CDEA"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61126352"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Belsk Duży</w:t>
            </w:r>
          </w:p>
        </w:tc>
        <w:tc>
          <w:tcPr>
            <w:tcW w:w="5179" w:type="dxa"/>
            <w:vAlign w:val="center"/>
            <w:hideMark/>
          </w:tcPr>
          <w:p w14:paraId="19792E69" w14:textId="77777777" w:rsidR="006E5BB2" w:rsidRPr="0010730C" w:rsidRDefault="002F2D79"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Cześć  cmentarza rzymskokatolickiego z kaplica cmentarną</w:t>
            </w:r>
            <w:r w:rsidR="006E5BB2" w:rsidRPr="0010730C">
              <w:rPr>
                <w:rFonts w:asciiTheme="minorHAnsi" w:hAnsiTheme="minorHAnsi" w:cstheme="minorHAnsi"/>
              </w:rPr>
              <w:t xml:space="preserve"> z katakumbami</w:t>
            </w:r>
          </w:p>
          <w:p w14:paraId="58F64204"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murowana 1822r.</w:t>
            </w:r>
            <w:r w:rsidR="002F2D79">
              <w:rPr>
                <w:rFonts w:asciiTheme="minorHAnsi" w:hAnsiTheme="minorHAnsi" w:cstheme="minorHAnsi"/>
              </w:rPr>
              <w:t xml:space="preserve"> </w:t>
            </w:r>
          </w:p>
        </w:tc>
        <w:tc>
          <w:tcPr>
            <w:tcW w:w="0" w:type="auto"/>
            <w:vAlign w:val="center"/>
          </w:tcPr>
          <w:p w14:paraId="7A4F856A" w14:textId="77777777" w:rsidR="006E5BB2" w:rsidRPr="0010730C" w:rsidRDefault="002F2D79"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wymaga remontu i pielęgnacji</w:t>
            </w:r>
          </w:p>
        </w:tc>
      </w:tr>
      <w:tr w:rsidR="006E5BB2" w:rsidRPr="00D91870" w14:paraId="7765CACB"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867EC8E"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05EAD75C"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Belsk Duży</w:t>
            </w:r>
          </w:p>
        </w:tc>
        <w:tc>
          <w:tcPr>
            <w:tcW w:w="5179" w:type="dxa"/>
            <w:vAlign w:val="center"/>
            <w:hideMark/>
          </w:tcPr>
          <w:p w14:paraId="1D549ABF"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Kościół parafialny p.w. Św. Trójcy</w:t>
            </w:r>
          </w:p>
          <w:p w14:paraId="51C15F50"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murowany 1776-1779,1935r.</w:t>
            </w:r>
          </w:p>
        </w:tc>
        <w:tc>
          <w:tcPr>
            <w:tcW w:w="0" w:type="auto"/>
            <w:vAlign w:val="center"/>
            <w:hideMark/>
          </w:tcPr>
          <w:p w14:paraId="0272564F"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wymaga remontu i pielęgnacji</w:t>
            </w:r>
          </w:p>
        </w:tc>
      </w:tr>
      <w:tr w:rsidR="006E5BB2" w:rsidRPr="00D91870" w14:paraId="2981B054"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721D380"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07BB8263"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Belsk Duży</w:t>
            </w:r>
          </w:p>
        </w:tc>
        <w:tc>
          <w:tcPr>
            <w:tcW w:w="5179" w:type="dxa"/>
            <w:vAlign w:val="center"/>
            <w:hideMark/>
          </w:tcPr>
          <w:p w14:paraId="3F85BBE0"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Kaplica na cm . przykościelnym</w:t>
            </w:r>
          </w:p>
          <w:p w14:paraId="088544CA"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murowana k. XVIII w.</w:t>
            </w:r>
          </w:p>
        </w:tc>
        <w:tc>
          <w:tcPr>
            <w:tcW w:w="0" w:type="auto"/>
            <w:vAlign w:val="center"/>
          </w:tcPr>
          <w:p w14:paraId="7BACA6A3"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wymaga remontu i pielęgnacji</w:t>
            </w:r>
          </w:p>
        </w:tc>
      </w:tr>
      <w:tr w:rsidR="006E5BB2" w:rsidRPr="00D91870" w14:paraId="25E20810"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F565CC1"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5F315AF0"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Belsk Duży</w:t>
            </w:r>
          </w:p>
        </w:tc>
        <w:tc>
          <w:tcPr>
            <w:tcW w:w="5179" w:type="dxa"/>
            <w:vAlign w:val="center"/>
            <w:hideMark/>
          </w:tcPr>
          <w:p w14:paraId="037A88BA"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Nagrobek rodziny Lubomirskich na cmentarzu przykościelnym, 1 poł. XX w.</w:t>
            </w:r>
          </w:p>
        </w:tc>
        <w:tc>
          <w:tcPr>
            <w:tcW w:w="0" w:type="auto"/>
            <w:vAlign w:val="center"/>
          </w:tcPr>
          <w:p w14:paraId="0EDBEB64"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wymaga remontu i pielęgnacji</w:t>
            </w:r>
          </w:p>
        </w:tc>
      </w:tr>
      <w:tr w:rsidR="006E5BB2" w:rsidRPr="00D91870" w14:paraId="4AD9D607"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B5C1225"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46310875"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Belsk Duży</w:t>
            </w:r>
          </w:p>
        </w:tc>
        <w:tc>
          <w:tcPr>
            <w:tcW w:w="5179" w:type="dxa"/>
            <w:vAlign w:val="center"/>
            <w:hideMark/>
          </w:tcPr>
          <w:p w14:paraId="621E4373"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Budynek dawnej szkoły parafialnej,  XVIII/XIX w., murowany</w:t>
            </w:r>
          </w:p>
        </w:tc>
        <w:tc>
          <w:tcPr>
            <w:tcW w:w="0" w:type="auto"/>
            <w:vAlign w:val="center"/>
          </w:tcPr>
          <w:p w14:paraId="3E0E6F8A"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brak zagrożeń</w:t>
            </w:r>
          </w:p>
        </w:tc>
      </w:tr>
      <w:tr w:rsidR="006E5BB2" w:rsidRPr="00D91870" w14:paraId="7107305D"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1F49CAB"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402B0298"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Belsk Duży</w:t>
            </w:r>
          </w:p>
        </w:tc>
        <w:tc>
          <w:tcPr>
            <w:tcW w:w="5179" w:type="dxa"/>
            <w:vAlign w:val="center"/>
            <w:hideMark/>
          </w:tcPr>
          <w:p w14:paraId="4D0F5D15"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 xml:space="preserve">Kapliczka – figura Jezusa Chrystusa </w:t>
            </w:r>
          </w:p>
          <w:p w14:paraId="6172BCA1"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1937 r.</w:t>
            </w:r>
          </w:p>
        </w:tc>
        <w:tc>
          <w:tcPr>
            <w:tcW w:w="0" w:type="auto"/>
            <w:vAlign w:val="center"/>
          </w:tcPr>
          <w:p w14:paraId="09BB49B4"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highlight w:val="yellow"/>
              </w:rPr>
            </w:pPr>
            <w:r w:rsidRPr="0010730C">
              <w:rPr>
                <w:rFonts w:asciiTheme="minorHAnsi" w:hAnsiTheme="minorHAnsi" w:cstheme="minorHAnsi"/>
              </w:rPr>
              <w:t>wymaga remontu i pielęgnacji</w:t>
            </w:r>
          </w:p>
        </w:tc>
      </w:tr>
      <w:tr w:rsidR="006E5BB2" w:rsidRPr="00D91870" w14:paraId="6B238DCD"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BD765E8"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516D5484"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Belsk Duży</w:t>
            </w:r>
          </w:p>
        </w:tc>
        <w:tc>
          <w:tcPr>
            <w:tcW w:w="5179" w:type="dxa"/>
            <w:vAlign w:val="center"/>
            <w:hideMark/>
          </w:tcPr>
          <w:p w14:paraId="6A50209F"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 figura Matki Boskiej 1853 r.</w:t>
            </w:r>
          </w:p>
        </w:tc>
        <w:tc>
          <w:tcPr>
            <w:tcW w:w="0" w:type="auto"/>
            <w:vAlign w:val="center"/>
          </w:tcPr>
          <w:p w14:paraId="1F005758"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highlight w:val="yellow"/>
              </w:rPr>
            </w:pPr>
            <w:r w:rsidRPr="0010730C">
              <w:rPr>
                <w:rFonts w:asciiTheme="minorHAnsi" w:hAnsiTheme="minorHAnsi" w:cstheme="minorHAnsi"/>
              </w:rPr>
              <w:t>brak zagrożeń</w:t>
            </w:r>
          </w:p>
        </w:tc>
      </w:tr>
      <w:tr w:rsidR="006E5BB2" w:rsidRPr="00D91870" w14:paraId="7EBFA090"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E03F293"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087DCA0C"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Belsk Duży</w:t>
            </w:r>
          </w:p>
        </w:tc>
        <w:tc>
          <w:tcPr>
            <w:tcW w:w="5179" w:type="dxa"/>
            <w:vAlign w:val="center"/>
            <w:hideMark/>
          </w:tcPr>
          <w:p w14:paraId="5CBCDD43"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 figura Św. Jana Nepomucena 1879 r.</w:t>
            </w:r>
          </w:p>
        </w:tc>
        <w:tc>
          <w:tcPr>
            <w:tcW w:w="0" w:type="auto"/>
            <w:vAlign w:val="center"/>
          </w:tcPr>
          <w:p w14:paraId="5481484D"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zachowania: zaniedbany, wymaga gruntownego remontu i pielęgnacji</w:t>
            </w:r>
          </w:p>
        </w:tc>
      </w:tr>
      <w:tr w:rsidR="006E5BB2" w:rsidRPr="00D91870" w14:paraId="10B5999A"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87FB86A"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76D276F9"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Belsk Mały</w:t>
            </w:r>
          </w:p>
        </w:tc>
        <w:tc>
          <w:tcPr>
            <w:tcW w:w="5179" w:type="dxa"/>
            <w:vAlign w:val="center"/>
            <w:hideMark/>
          </w:tcPr>
          <w:p w14:paraId="032B1EB4"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Cmentarz powstańców z 1863 r.</w:t>
            </w:r>
          </w:p>
        </w:tc>
        <w:tc>
          <w:tcPr>
            <w:tcW w:w="0" w:type="auto"/>
            <w:vAlign w:val="center"/>
          </w:tcPr>
          <w:p w14:paraId="284596C4"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zaniedbany, brak bieżącego remontu i pielęgnacji</w:t>
            </w:r>
          </w:p>
        </w:tc>
      </w:tr>
      <w:tr w:rsidR="006E5BB2" w:rsidRPr="00D91870" w14:paraId="4A620E3D"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1D25C80"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1E334CC7"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Belsk Mały</w:t>
            </w:r>
          </w:p>
        </w:tc>
        <w:tc>
          <w:tcPr>
            <w:tcW w:w="5179" w:type="dxa"/>
            <w:vAlign w:val="center"/>
            <w:hideMark/>
          </w:tcPr>
          <w:p w14:paraId="31154390"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 figura Matki Boskiej, 1930 r. murowana</w:t>
            </w:r>
          </w:p>
        </w:tc>
        <w:tc>
          <w:tcPr>
            <w:tcW w:w="0" w:type="auto"/>
            <w:vAlign w:val="center"/>
          </w:tcPr>
          <w:p w14:paraId="17CDB9EA"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brak zagrożeń</w:t>
            </w:r>
          </w:p>
        </w:tc>
      </w:tr>
      <w:tr w:rsidR="006E5BB2" w:rsidRPr="00D91870" w14:paraId="123841C2"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EC917E6"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73A68EF2"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Grotów</w:t>
            </w:r>
          </w:p>
        </w:tc>
        <w:tc>
          <w:tcPr>
            <w:tcW w:w="5179" w:type="dxa"/>
            <w:vAlign w:val="center"/>
            <w:hideMark/>
          </w:tcPr>
          <w:p w14:paraId="57C6C330"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XIX/XX w., murowana</w:t>
            </w:r>
          </w:p>
        </w:tc>
        <w:tc>
          <w:tcPr>
            <w:tcW w:w="0" w:type="auto"/>
            <w:vAlign w:val="center"/>
          </w:tcPr>
          <w:p w14:paraId="7F3AEA37"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zachowania: bardzo zły, grozi zawaleniem</w:t>
            </w:r>
          </w:p>
        </w:tc>
      </w:tr>
      <w:tr w:rsidR="006E5BB2" w:rsidRPr="00D91870" w14:paraId="0C964015"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33F7A09"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0539547C"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Lewiczyn</w:t>
            </w:r>
          </w:p>
        </w:tc>
        <w:tc>
          <w:tcPr>
            <w:tcW w:w="5179" w:type="dxa"/>
            <w:vAlign w:val="center"/>
            <w:hideMark/>
          </w:tcPr>
          <w:p w14:paraId="036AC8C8"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Kościół parafialny p.w. Św. Wojciecha</w:t>
            </w:r>
          </w:p>
          <w:p w14:paraId="32A548D2"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drewniany 1606-1608,1738,1884,1935 r.</w:t>
            </w:r>
          </w:p>
        </w:tc>
        <w:tc>
          <w:tcPr>
            <w:tcW w:w="0" w:type="auto"/>
            <w:vAlign w:val="center"/>
            <w:hideMark/>
          </w:tcPr>
          <w:p w14:paraId="09E7618E"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stan dobry, brak zagrożeń</w:t>
            </w:r>
          </w:p>
        </w:tc>
      </w:tr>
      <w:tr w:rsidR="006E5BB2" w:rsidRPr="00D91870" w14:paraId="433792CE"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7B2521A5"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5A88A3BC"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Lewiczyn</w:t>
            </w:r>
          </w:p>
        </w:tc>
        <w:tc>
          <w:tcPr>
            <w:tcW w:w="5179" w:type="dxa"/>
            <w:vAlign w:val="center"/>
            <w:hideMark/>
          </w:tcPr>
          <w:p w14:paraId="46FE599C"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Dzwonnica, początek XVII w. drewniana</w:t>
            </w:r>
          </w:p>
        </w:tc>
        <w:tc>
          <w:tcPr>
            <w:tcW w:w="0" w:type="auto"/>
            <w:vAlign w:val="center"/>
            <w:hideMark/>
          </w:tcPr>
          <w:p w14:paraId="26C0883F"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stan dobry, brak zagrożeń</w:t>
            </w:r>
          </w:p>
        </w:tc>
      </w:tr>
      <w:tr w:rsidR="006E5BB2" w:rsidRPr="00D91870" w14:paraId="396DAD0F"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607D256"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351CFD7E"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Lewiczyn</w:t>
            </w:r>
          </w:p>
        </w:tc>
        <w:tc>
          <w:tcPr>
            <w:tcW w:w="5179" w:type="dxa"/>
            <w:vAlign w:val="center"/>
            <w:hideMark/>
          </w:tcPr>
          <w:p w14:paraId="343592DB"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 krzyż przydrożny, 1 ćwierć murowana l ćw. XX w., murowana</w:t>
            </w:r>
          </w:p>
        </w:tc>
        <w:tc>
          <w:tcPr>
            <w:tcW w:w="0" w:type="auto"/>
            <w:vAlign w:val="center"/>
          </w:tcPr>
          <w:p w14:paraId="064FAB5C"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wymaga remontu i pielęgnacji</w:t>
            </w:r>
          </w:p>
        </w:tc>
      </w:tr>
      <w:tr w:rsidR="006E5BB2" w:rsidRPr="00D91870" w14:paraId="26200A83"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F94DA9C"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4C937B6C"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Lewiczyn</w:t>
            </w:r>
          </w:p>
        </w:tc>
        <w:tc>
          <w:tcPr>
            <w:tcW w:w="5179" w:type="dxa"/>
            <w:vAlign w:val="center"/>
            <w:hideMark/>
          </w:tcPr>
          <w:p w14:paraId="50F2B586"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Kaplica cmentarna, 1830 r., murowana</w:t>
            </w:r>
          </w:p>
        </w:tc>
        <w:tc>
          <w:tcPr>
            <w:tcW w:w="0" w:type="auto"/>
            <w:vAlign w:val="center"/>
          </w:tcPr>
          <w:p w14:paraId="0A2AC6FA"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brak zagrożeń</w:t>
            </w:r>
          </w:p>
        </w:tc>
      </w:tr>
      <w:tr w:rsidR="006E5BB2" w:rsidRPr="00D91870" w14:paraId="01122C95"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6400514"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510FA0AA"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Lewiczyn</w:t>
            </w:r>
          </w:p>
        </w:tc>
        <w:tc>
          <w:tcPr>
            <w:tcW w:w="5179" w:type="dxa"/>
            <w:vAlign w:val="center"/>
            <w:hideMark/>
          </w:tcPr>
          <w:p w14:paraId="5F936FC6"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Droga krzyżowa, drewniana 3 ćw. XX w., drewniana</w:t>
            </w:r>
          </w:p>
        </w:tc>
        <w:tc>
          <w:tcPr>
            <w:tcW w:w="0" w:type="auto"/>
            <w:vAlign w:val="center"/>
          </w:tcPr>
          <w:p w14:paraId="3633ECDA"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wymaga pielęgnacji i remontu</w:t>
            </w:r>
          </w:p>
        </w:tc>
      </w:tr>
      <w:tr w:rsidR="006E5BB2" w:rsidRPr="00D91870" w14:paraId="2A4F5B08"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1450B40"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40CD55CA"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Lewiczyn</w:t>
            </w:r>
          </w:p>
        </w:tc>
        <w:tc>
          <w:tcPr>
            <w:tcW w:w="5179" w:type="dxa"/>
            <w:vAlign w:val="center"/>
            <w:hideMark/>
          </w:tcPr>
          <w:p w14:paraId="20610CED"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Budynek dawnej biblioteki, 1 ćw. XX w., murowany</w:t>
            </w:r>
          </w:p>
        </w:tc>
        <w:tc>
          <w:tcPr>
            <w:tcW w:w="0" w:type="auto"/>
            <w:vAlign w:val="center"/>
          </w:tcPr>
          <w:p w14:paraId="4639967F"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brak zagrożeń</w:t>
            </w:r>
          </w:p>
        </w:tc>
      </w:tr>
      <w:tr w:rsidR="006E5BB2" w:rsidRPr="00D91870" w14:paraId="5EE227A0"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1641407"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37612D61"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Lewiczyn</w:t>
            </w:r>
          </w:p>
        </w:tc>
        <w:tc>
          <w:tcPr>
            <w:tcW w:w="5179" w:type="dxa"/>
            <w:vAlign w:val="center"/>
            <w:hideMark/>
          </w:tcPr>
          <w:p w14:paraId="2616BE1A"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Nagrobek na cmentarzu rzymsko-katolickim, połowa XX w., piaskowiec</w:t>
            </w:r>
          </w:p>
        </w:tc>
        <w:tc>
          <w:tcPr>
            <w:tcW w:w="0" w:type="auto"/>
            <w:vAlign w:val="center"/>
          </w:tcPr>
          <w:p w14:paraId="5187B972"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zaniedbany, wymaga remontu i pielęgnacji</w:t>
            </w:r>
          </w:p>
        </w:tc>
      </w:tr>
      <w:tr w:rsidR="006E5BB2" w:rsidRPr="00D91870" w14:paraId="2681E3D8"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516FD78"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7E069DFC"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Lewiczyn</w:t>
            </w:r>
          </w:p>
        </w:tc>
        <w:tc>
          <w:tcPr>
            <w:tcW w:w="5179" w:type="dxa"/>
            <w:vAlign w:val="center"/>
            <w:hideMark/>
          </w:tcPr>
          <w:p w14:paraId="5EE7D1FE"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Nagrobek na cmentarzu rzymsko-katolickim, połowa XX w., piaskowiec</w:t>
            </w:r>
          </w:p>
        </w:tc>
        <w:tc>
          <w:tcPr>
            <w:tcW w:w="0" w:type="auto"/>
            <w:vAlign w:val="center"/>
          </w:tcPr>
          <w:p w14:paraId="7E6FEA71"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brak zagrożeń</w:t>
            </w:r>
          </w:p>
        </w:tc>
      </w:tr>
      <w:tr w:rsidR="006E5BB2" w:rsidRPr="00D91870" w14:paraId="4C8141ED"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00E936F"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2A3AEB7B"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Lewiczyn</w:t>
            </w:r>
          </w:p>
        </w:tc>
        <w:tc>
          <w:tcPr>
            <w:tcW w:w="5179" w:type="dxa"/>
            <w:vAlign w:val="center"/>
            <w:hideMark/>
          </w:tcPr>
          <w:p w14:paraId="3168A593"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1 ćwierć XX w., murowana</w:t>
            </w:r>
          </w:p>
        </w:tc>
        <w:tc>
          <w:tcPr>
            <w:tcW w:w="0" w:type="auto"/>
            <w:vAlign w:val="center"/>
          </w:tcPr>
          <w:p w14:paraId="16A4D4B8"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zaniedbany, wymaga remontu i pielęgnacji</w:t>
            </w:r>
          </w:p>
        </w:tc>
      </w:tr>
      <w:tr w:rsidR="006E5BB2" w:rsidRPr="00D91870" w14:paraId="4CA0B579"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5CB0BF3"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29961D81"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Łęczeszyce</w:t>
            </w:r>
          </w:p>
        </w:tc>
        <w:tc>
          <w:tcPr>
            <w:tcW w:w="5179" w:type="dxa"/>
            <w:vAlign w:val="center"/>
            <w:hideMark/>
          </w:tcPr>
          <w:p w14:paraId="7EF6A87D"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Kościół p.w. św. Jana Chrzciciela, 1629 r., 1765, murowany</w:t>
            </w:r>
          </w:p>
        </w:tc>
        <w:tc>
          <w:tcPr>
            <w:tcW w:w="0" w:type="auto"/>
            <w:vAlign w:val="center"/>
            <w:hideMark/>
          </w:tcPr>
          <w:p w14:paraId="57AAC051"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stan dobry, brak zagrożeń</w:t>
            </w:r>
          </w:p>
        </w:tc>
      </w:tr>
      <w:tr w:rsidR="006E5BB2" w:rsidRPr="00D91870" w14:paraId="57D5EEB0"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C5EB8D3"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68E556A2"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Łęczeszyce</w:t>
            </w:r>
          </w:p>
        </w:tc>
        <w:tc>
          <w:tcPr>
            <w:tcW w:w="5179" w:type="dxa"/>
            <w:vAlign w:val="center"/>
            <w:hideMark/>
          </w:tcPr>
          <w:p w14:paraId="413978D7"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Dzwonnica, XVII w., murowano-drewniana</w:t>
            </w:r>
          </w:p>
        </w:tc>
        <w:tc>
          <w:tcPr>
            <w:tcW w:w="0" w:type="auto"/>
            <w:vAlign w:val="center"/>
            <w:hideMark/>
          </w:tcPr>
          <w:p w14:paraId="54DDB0D6"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stan dobry, brak zagrozeń</w:t>
            </w:r>
          </w:p>
        </w:tc>
      </w:tr>
      <w:tr w:rsidR="006E5BB2" w:rsidRPr="00D91870" w14:paraId="6DBC4F16"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532B3D3"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45296FFB"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Łęczeszyce</w:t>
            </w:r>
          </w:p>
        </w:tc>
        <w:tc>
          <w:tcPr>
            <w:tcW w:w="5179" w:type="dxa"/>
            <w:vAlign w:val="center"/>
            <w:hideMark/>
          </w:tcPr>
          <w:p w14:paraId="61B9D137"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Budynek klasztorny, 2 połowa XVII w., murowany</w:t>
            </w:r>
          </w:p>
        </w:tc>
        <w:tc>
          <w:tcPr>
            <w:tcW w:w="0" w:type="auto"/>
            <w:vAlign w:val="center"/>
            <w:hideMark/>
          </w:tcPr>
          <w:p w14:paraId="309C0D70"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stan dobry, brak zagrożeń</w:t>
            </w:r>
          </w:p>
        </w:tc>
      </w:tr>
      <w:tr w:rsidR="006E5BB2" w:rsidRPr="00D91870" w14:paraId="40AFBC47"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C32F12E"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795B6B04"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Łęczeszyce</w:t>
            </w:r>
          </w:p>
        </w:tc>
        <w:tc>
          <w:tcPr>
            <w:tcW w:w="5179" w:type="dxa"/>
            <w:vAlign w:val="center"/>
            <w:hideMark/>
          </w:tcPr>
          <w:p w14:paraId="43257BA7"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Ogrodzenie kościoła, XVII w., murowane</w:t>
            </w:r>
          </w:p>
        </w:tc>
        <w:tc>
          <w:tcPr>
            <w:tcW w:w="0" w:type="auto"/>
            <w:vAlign w:val="center"/>
            <w:hideMark/>
          </w:tcPr>
          <w:p w14:paraId="1005919C"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stan dobry, wymaga rmenontu</w:t>
            </w:r>
          </w:p>
        </w:tc>
      </w:tr>
      <w:tr w:rsidR="006E5BB2" w:rsidRPr="00D91870" w14:paraId="5DC6B044"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0D6C8E2"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3AE55ED1"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Łęczeszyce</w:t>
            </w:r>
          </w:p>
        </w:tc>
        <w:tc>
          <w:tcPr>
            <w:tcW w:w="5179" w:type="dxa"/>
            <w:vAlign w:val="center"/>
            <w:hideMark/>
          </w:tcPr>
          <w:p w14:paraId="0C73542A"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 figura Matki Boskiej</w:t>
            </w:r>
          </w:p>
        </w:tc>
        <w:tc>
          <w:tcPr>
            <w:tcW w:w="0" w:type="auto"/>
            <w:vAlign w:val="center"/>
          </w:tcPr>
          <w:p w14:paraId="3F7099BD"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brak zagrożenia</w:t>
            </w:r>
          </w:p>
        </w:tc>
      </w:tr>
      <w:tr w:rsidR="006E5BB2" w:rsidRPr="00D91870" w14:paraId="1D9CBBD8"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A64FAEB"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7EFAD785"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Mała Wieś</w:t>
            </w:r>
          </w:p>
        </w:tc>
        <w:tc>
          <w:tcPr>
            <w:tcW w:w="5179" w:type="dxa"/>
            <w:vAlign w:val="center"/>
            <w:hideMark/>
          </w:tcPr>
          <w:p w14:paraId="782AF476"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Pałac, 1783- 1786, murowany</w:t>
            </w:r>
          </w:p>
        </w:tc>
        <w:tc>
          <w:tcPr>
            <w:tcW w:w="0" w:type="auto"/>
            <w:vAlign w:val="center"/>
            <w:hideMark/>
          </w:tcPr>
          <w:p w14:paraId="22F1497B"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stan dobry, brak zagrożenia</w:t>
            </w:r>
          </w:p>
        </w:tc>
      </w:tr>
      <w:tr w:rsidR="006E5BB2" w:rsidRPr="00D91870" w14:paraId="6742F423"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0DEFDE0"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25BE3AE4"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Mała Wieś</w:t>
            </w:r>
          </w:p>
        </w:tc>
        <w:tc>
          <w:tcPr>
            <w:tcW w:w="5179" w:type="dxa"/>
            <w:vAlign w:val="center"/>
            <w:hideMark/>
          </w:tcPr>
          <w:p w14:paraId="0DE5FF5E"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Pawilony pałacowe - 4, 1783 – 1786, murowane</w:t>
            </w:r>
          </w:p>
        </w:tc>
        <w:tc>
          <w:tcPr>
            <w:tcW w:w="0" w:type="auto"/>
            <w:vAlign w:val="center"/>
            <w:hideMark/>
          </w:tcPr>
          <w:p w14:paraId="4B827803"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stan dobry, brak zagrożenia</w:t>
            </w:r>
          </w:p>
        </w:tc>
      </w:tr>
      <w:tr w:rsidR="006E5BB2" w:rsidRPr="00D91870" w14:paraId="0743BB5A"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E9CD5E2"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31C5F98C"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Mała Wieś</w:t>
            </w:r>
          </w:p>
        </w:tc>
        <w:tc>
          <w:tcPr>
            <w:tcW w:w="5179" w:type="dxa"/>
            <w:vAlign w:val="center"/>
            <w:hideMark/>
          </w:tcPr>
          <w:p w14:paraId="13033D6A"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Park 1783 – 1786</w:t>
            </w:r>
          </w:p>
        </w:tc>
        <w:tc>
          <w:tcPr>
            <w:tcW w:w="0" w:type="auto"/>
            <w:vAlign w:val="center"/>
            <w:hideMark/>
          </w:tcPr>
          <w:p w14:paraId="7E57BEE8"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zaniedbany, wymaga pielęgnacji.</w:t>
            </w:r>
          </w:p>
        </w:tc>
      </w:tr>
      <w:tr w:rsidR="006E5BB2" w:rsidRPr="00D91870" w14:paraId="62098638"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C7722EB"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11836631"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Mała Wieś</w:t>
            </w:r>
          </w:p>
        </w:tc>
        <w:tc>
          <w:tcPr>
            <w:tcW w:w="5179" w:type="dxa"/>
            <w:vAlign w:val="center"/>
            <w:hideMark/>
          </w:tcPr>
          <w:p w14:paraId="78F430F3"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Budynek gospodarczy, 4 ćwierć XVIII w., murowany</w:t>
            </w:r>
          </w:p>
        </w:tc>
        <w:tc>
          <w:tcPr>
            <w:tcW w:w="0" w:type="auto"/>
            <w:vAlign w:val="center"/>
            <w:hideMark/>
          </w:tcPr>
          <w:p w14:paraId="4B06E199"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dobry, brak zagrożeń</w:t>
            </w:r>
          </w:p>
        </w:tc>
      </w:tr>
      <w:tr w:rsidR="004736C4" w:rsidRPr="00D91870" w14:paraId="546922BE"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226EF1CE" w14:textId="77777777" w:rsidR="004736C4" w:rsidRPr="0010730C" w:rsidRDefault="004736C4" w:rsidP="00016E9F">
            <w:pPr>
              <w:pStyle w:val="Akapitzlist"/>
              <w:numPr>
                <w:ilvl w:val="0"/>
                <w:numId w:val="61"/>
              </w:numPr>
              <w:spacing w:before="0" w:after="0" w:line="240" w:lineRule="auto"/>
              <w:ind w:left="0" w:firstLine="29"/>
            </w:pPr>
          </w:p>
        </w:tc>
        <w:tc>
          <w:tcPr>
            <w:tcW w:w="1489" w:type="dxa"/>
            <w:vAlign w:val="center"/>
            <w:hideMark/>
          </w:tcPr>
          <w:p w14:paraId="153F2F0D" w14:textId="77777777" w:rsidR="004736C4" w:rsidRPr="0010730C" w:rsidRDefault="004736C4"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 xml:space="preserve">Mała Wieś </w:t>
            </w:r>
          </w:p>
        </w:tc>
        <w:tc>
          <w:tcPr>
            <w:tcW w:w="5179" w:type="dxa"/>
            <w:vAlign w:val="center"/>
            <w:hideMark/>
          </w:tcPr>
          <w:p w14:paraId="33FCB694" w14:textId="77777777" w:rsidR="004736C4" w:rsidRPr="0010730C" w:rsidRDefault="004736C4"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t>brama wschodnia z końca XVIII w., tablica inskrypcyjna upamiętniająca pobyt króla Stanisława Augusta Poniatowskiego w Małej Wsi w 1787 r. (4 ćw. XIX w))</w:t>
            </w:r>
          </w:p>
        </w:tc>
        <w:tc>
          <w:tcPr>
            <w:tcW w:w="0" w:type="auto"/>
            <w:vAlign w:val="center"/>
            <w:hideMark/>
          </w:tcPr>
          <w:p w14:paraId="00F50FBB" w14:textId="77777777" w:rsidR="004736C4" w:rsidRPr="0010730C" w:rsidRDefault="004736C4"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stan dobry</w:t>
            </w:r>
          </w:p>
        </w:tc>
      </w:tr>
      <w:tr w:rsidR="004736C4" w:rsidRPr="00D91870" w14:paraId="14C9664F"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066BA80" w14:textId="77777777" w:rsidR="004736C4" w:rsidRPr="0010730C" w:rsidRDefault="004736C4" w:rsidP="00016E9F">
            <w:pPr>
              <w:pStyle w:val="Akapitzlist"/>
              <w:numPr>
                <w:ilvl w:val="0"/>
                <w:numId w:val="61"/>
              </w:numPr>
              <w:spacing w:before="0" w:after="0" w:line="240" w:lineRule="auto"/>
              <w:ind w:left="0" w:firstLine="29"/>
            </w:pPr>
          </w:p>
        </w:tc>
        <w:tc>
          <w:tcPr>
            <w:tcW w:w="1489" w:type="dxa"/>
            <w:vAlign w:val="center"/>
            <w:hideMark/>
          </w:tcPr>
          <w:p w14:paraId="600D9FE2" w14:textId="77777777" w:rsidR="004736C4" w:rsidRDefault="004736C4"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Mała Wieś</w:t>
            </w:r>
          </w:p>
        </w:tc>
        <w:tc>
          <w:tcPr>
            <w:tcW w:w="5179" w:type="dxa"/>
            <w:vAlign w:val="center"/>
            <w:hideMark/>
          </w:tcPr>
          <w:p w14:paraId="05BB83B6" w14:textId="77777777" w:rsidR="004736C4" w:rsidRDefault="004736C4"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pPr>
            <w:r>
              <w:t>brama wjazdowa,</w:t>
            </w:r>
          </w:p>
        </w:tc>
        <w:tc>
          <w:tcPr>
            <w:tcW w:w="0" w:type="auto"/>
            <w:vAlign w:val="center"/>
            <w:hideMark/>
          </w:tcPr>
          <w:p w14:paraId="05B89218" w14:textId="77777777" w:rsidR="004736C4" w:rsidRDefault="004736C4"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stan dobry</w:t>
            </w:r>
          </w:p>
        </w:tc>
      </w:tr>
      <w:tr w:rsidR="004736C4" w:rsidRPr="00D91870" w14:paraId="0CEBAA2F"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D669209" w14:textId="77777777" w:rsidR="004736C4" w:rsidRPr="0010730C" w:rsidRDefault="004736C4" w:rsidP="00016E9F">
            <w:pPr>
              <w:pStyle w:val="Akapitzlist"/>
              <w:numPr>
                <w:ilvl w:val="0"/>
                <w:numId w:val="61"/>
              </w:numPr>
              <w:spacing w:before="0" w:after="0" w:line="240" w:lineRule="auto"/>
              <w:ind w:left="0" w:firstLine="29"/>
            </w:pPr>
          </w:p>
        </w:tc>
        <w:tc>
          <w:tcPr>
            <w:tcW w:w="1489" w:type="dxa"/>
            <w:vAlign w:val="center"/>
            <w:hideMark/>
          </w:tcPr>
          <w:p w14:paraId="32FD12A0" w14:textId="77777777" w:rsidR="004736C4" w:rsidRDefault="004736C4"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Mała Wieś</w:t>
            </w:r>
          </w:p>
        </w:tc>
        <w:tc>
          <w:tcPr>
            <w:tcW w:w="5179" w:type="dxa"/>
            <w:vAlign w:val="center"/>
            <w:hideMark/>
          </w:tcPr>
          <w:p w14:paraId="31C0562C" w14:textId="77777777" w:rsidR="004736C4" w:rsidRDefault="004736C4"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pPr>
            <w:r>
              <w:t>mauzoleum Aleksandra Walickiego wraz z ołtarzem</w:t>
            </w:r>
          </w:p>
        </w:tc>
        <w:tc>
          <w:tcPr>
            <w:tcW w:w="0" w:type="auto"/>
            <w:vAlign w:val="center"/>
            <w:hideMark/>
          </w:tcPr>
          <w:p w14:paraId="3AB6ABDA" w14:textId="77777777" w:rsidR="004736C4" w:rsidRDefault="004736C4"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stan dobry</w:t>
            </w:r>
          </w:p>
        </w:tc>
      </w:tr>
      <w:tr w:rsidR="006E5BB2" w:rsidRPr="00D91870" w14:paraId="57D8DBAA"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7EC7456"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5537E7F9"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Mała Wieś</w:t>
            </w:r>
          </w:p>
        </w:tc>
        <w:tc>
          <w:tcPr>
            <w:tcW w:w="5179" w:type="dxa"/>
            <w:vAlign w:val="center"/>
            <w:hideMark/>
          </w:tcPr>
          <w:p w14:paraId="5CCB2867"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przydrożna, 1903, murowana</w:t>
            </w:r>
          </w:p>
        </w:tc>
        <w:tc>
          <w:tcPr>
            <w:tcW w:w="0" w:type="auto"/>
            <w:vAlign w:val="center"/>
          </w:tcPr>
          <w:p w14:paraId="78D9D54D"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zaniedbany, brak bieżącej pielęgnacji i remontu</w:t>
            </w:r>
          </w:p>
        </w:tc>
      </w:tr>
      <w:tr w:rsidR="006E5BB2" w:rsidRPr="00D91870" w14:paraId="38C8A008"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56FE9CA"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2168CCD7"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Oczesały</w:t>
            </w:r>
          </w:p>
        </w:tc>
        <w:tc>
          <w:tcPr>
            <w:tcW w:w="5179" w:type="dxa"/>
            <w:vAlign w:val="center"/>
            <w:hideMark/>
          </w:tcPr>
          <w:p w14:paraId="4C872182"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Park, 1 połowa XIX w.</w:t>
            </w:r>
          </w:p>
        </w:tc>
        <w:tc>
          <w:tcPr>
            <w:tcW w:w="0" w:type="auto"/>
            <w:vAlign w:val="center"/>
            <w:hideMark/>
          </w:tcPr>
          <w:p w14:paraId="771D440D"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zaniedbany, brak pielęgnacji, park ma charakter leśny</w:t>
            </w:r>
          </w:p>
        </w:tc>
      </w:tr>
      <w:tr w:rsidR="006E5BB2" w:rsidRPr="00D91870" w14:paraId="6DAB5664"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3B02FBF"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192467E3"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 xml:space="preserve">Odrzywołek </w:t>
            </w:r>
          </w:p>
        </w:tc>
        <w:tc>
          <w:tcPr>
            <w:tcW w:w="5179" w:type="dxa"/>
            <w:vAlign w:val="center"/>
            <w:hideMark/>
          </w:tcPr>
          <w:p w14:paraId="24B23D78"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przydrożna – krzyż metalowy 1927 r.</w:t>
            </w:r>
          </w:p>
        </w:tc>
        <w:tc>
          <w:tcPr>
            <w:tcW w:w="0" w:type="auto"/>
            <w:vAlign w:val="center"/>
          </w:tcPr>
          <w:p w14:paraId="64ECDB70"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brak zagrożeń</w:t>
            </w:r>
          </w:p>
        </w:tc>
      </w:tr>
      <w:tr w:rsidR="006E5BB2" w:rsidRPr="00D91870" w14:paraId="391B295C"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11E1A16"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5ADB9D3A"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Rębowola</w:t>
            </w:r>
          </w:p>
        </w:tc>
        <w:tc>
          <w:tcPr>
            <w:tcW w:w="5179" w:type="dxa"/>
            <w:vAlign w:val="center"/>
            <w:hideMark/>
          </w:tcPr>
          <w:p w14:paraId="362B8EBD"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Dwór, 1 połowa XIX w., murowany</w:t>
            </w:r>
          </w:p>
        </w:tc>
        <w:tc>
          <w:tcPr>
            <w:tcW w:w="0" w:type="auto"/>
            <w:vAlign w:val="center"/>
          </w:tcPr>
          <w:p w14:paraId="400FCC3D"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brak zagrożeń</w:t>
            </w:r>
          </w:p>
        </w:tc>
      </w:tr>
      <w:tr w:rsidR="006E5BB2" w:rsidRPr="00D91870" w14:paraId="486E9AD3"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20E8929"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62B0C275"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Rębowola</w:t>
            </w:r>
          </w:p>
        </w:tc>
        <w:tc>
          <w:tcPr>
            <w:tcW w:w="5179" w:type="dxa"/>
            <w:vAlign w:val="center"/>
            <w:hideMark/>
          </w:tcPr>
          <w:p w14:paraId="3220F72B"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Park, 1 połowa XIX w.</w:t>
            </w:r>
          </w:p>
        </w:tc>
        <w:tc>
          <w:tcPr>
            <w:tcW w:w="0" w:type="auto"/>
            <w:vAlign w:val="center"/>
            <w:hideMark/>
          </w:tcPr>
          <w:p w14:paraId="35B6FF58"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brak zagrożeń</w:t>
            </w:r>
          </w:p>
        </w:tc>
      </w:tr>
      <w:tr w:rsidR="006E5BB2" w:rsidRPr="00D91870" w14:paraId="568D5219"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563671E9"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01BCC8A5"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Rosochów</w:t>
            </w:r>
          </w:p>
        </w:tc>
        <w:tc>
          <w:tcPr>
            <w:tcW w:w="5179" w:type="dxa"/>
            <w:vAlign w:val="center"/>
            <w:hideMark/>
          </w:tcPr>
          <w:p w14:paraId="426A22FB"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 xml:space="preserve">Dwór 1917 – 1922, murowany </w:t>
            </w:r>
          </w:p>
        </w:tc>
        <w:tc>
          <w:tcPr>
            <w:tcW w:w="0" w:type="auto"/>
            <w:vAlign w:val="center"/>
          </w:tcPr>
          <w:p w14:paraId="7CCCC422"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bardzo dobry, brak zagrożeń</w:t>
            </w:r>
          </w:p>
        </w:tc>
      </w:tr>
      <w:tr w:rsidR="006E5BB2" w:rsidRPr="00D91870" w14:paraId="4D184AE9"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06936BC4"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6099FA25"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Rosochów</w:t>
            </w:r>
          </w:p>
        </w:tc>
        <w:tc>
          <w:tcPr>
            <w:tcW w:w="5179" w:type="dxa"/>
            <w:vAlign w:val="center"/>
            <w:hideMark/>
          </w:tcPr>
          <w:p w14:paraId="0E1E4346"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przydrożna, początek XX w., murowana</w:t>
            </w:r>
          </w:p>
        </w:tc>
        <w:tc>
          <w:tcPr>
            <w:tcW w:w="0" w:type="auto"/>
            <w:vAlign w:val="center"/>
          </w:tcPr>
          <w:p w14:paraId="3A078223"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wymaga remontu</w:t>
            </w:r>
          </w:p>
        </w:tc>
      </w:tr>
      <w:tr w:rsidR="006E5BB2" w:rsidRPr="00D91870" w14:paraId="77C7E85B"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37FEB073"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40C40385"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Stara Wieś</w:t>
            </w:r>
          </w:p>
        </w:tc>
        <w:tc>
          <w:tcPr>
            <w:tcW w:w="5179" w:type="dxa"/>
            <w:vAlign w:val="center"/>
          </w:tcPr>
          <w:p w14:paraId="3AC7D3B1"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Zespół folwarczny – magazyn, 1 połowa XIX w. murowany</w:t>
            </w:r>
          </w:p>
          <w:p w14:paraId="1F1106FE"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0" w:type="auto"/>
            <w:vAlign w:val="center"/>
          </w:tcPr>
          <w:p w14:paraId="6B460202"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stan bardzo zły, ruina</w:t>
            </w:r>
          </w:p>
        </w:tc>
      </w:tr>
      <w:tr w:rsidR="006E5BB2" w:rsidRPr="00D91870" w14:paraId="7157AD28"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B29DEF9"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205BD04C"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Stara Wieś</w:t>
            </w:r>
          </w:p>
        </w:tc>
        <w:tc>
          <w:tcPr>
            <w:tcW w:w="5179" w:type="dxa"/>
            <w:vAlign w:val="center"/>
            <w:hideMark/>
          </w:tcPr>
          <w:p w14:paraId="7D52C547"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Zespół folwarczny – magazyn spirytusu ? 1 połowa XIX w., murowany</w:t>
            </w:r>
          </w:p>
        </w:tc>
        <w:tc>
          <w:tcPr>
            <w:tcW w:w="0" w:type="auto"/>
            <w:vAlign w:val="center"/>
          </w:tcPr>
          <w:p w14:paraId="6B67348B"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stan bardzo zły, ruina</w:t>
            </w:r>
          </w:p>
        </w:tc>
      </w:tr>
      <w:tr w:rsidR="006E5BB2" w:rsidRPr="00D91870" w14:paraId="30484EB3"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4B9AD0B1"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0D44E534"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Stara Wieś</w:t>
            </w:r>
          </w:p>
        </w:tc>
        <w:tc>
          <w:tcPr>
            <w:tcW w:w="5179" w:type="dxa"/>
            <w:vAlign w:val="center"/>
            <w:hideMark/>
          </w:tcPr>
          <w:p w14:paraId="2719B9A2"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Zespół folwarczny – gorzelnia, 1 połowa XIX w., murowany I poł. XIX w.</w:t>
            </w:r>
          </w:p>
        </w:tc>
        <w:tc>
          <w:tcPr>
            <w:tcW w:w="0" w:type="auto"/>
            <w:vAlign w:val="center"/>
          </w:tcPr>
          <w:p w14:paraId="20F3491B"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wpisany do rejestru zabytków, stan bardzo zły, ruina</w:t>
            </w:r>
          </w:p>
        </w:tc>
      </w:tr>
      <w:tr w:rsidR="006E5BB2" w:rsidRPr="00D91870" w14:paraId="648D1C94"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61000437"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58AE8DFE"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Wilczogóra</w:t>
            </w:r>
          </w:p>
        </w:tc>
        <w:tc>
          <w:tcPr>
            <w:tcW w:w="5179" w:type="dxa"/>
            <w:vAlign w:val="center"/>
            <w:hideMark/>
          </w:tcPr>
          <w:p w14:paraId="3B8A2536"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Dwór murowany, około 1840 r., murowany</w:t>
            </w:r>
          </w:p>
        </w:tc>
        <w:tc>
          <w:tcPr>
            <w:tcW w:w="0" w:type="auto"/>
            <w:vAlign w:val="center"/>
          </w:tcPr>
          <w:p w14:paraId="3DC25D96"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bardzo zły, trwała ruina, groźba katastrofy budowlanej</w:t>
            </w:r>
          </w:p>
        </w:tc>
      </w:tr>
      <w:tr w:rsidR="006E5BB2" w:rsidRPr="00D91870" w14:paraId="4651EBA2"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hideMark/>
          </w:tcPr>
          <w:p w14:paraId="148E58D9"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hideMark/>
          </w:tcPr>
          <w:p w14:paraId="33F332B5"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Wilczogóra</w:t>
            </w:r>
          </w:p>
        </w:tc>
        <w:tc>
          <w:tcPr>
            <w:tcW w:w="5179" w:type="dxa"/>
            <w:vAlign w:val="center"/>
            <w:hideMark/>
          </w:tcPr>
          <w:p w14:paraId="13ED143C"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Kapliczka – figura Matki Boskiej 1919 r., murowana</w:t>
            </w:r>
          </w:p>
        </w:tc>
        <w:tc>
          <w:tcPr>
            <w:tcW w:w="0" w:type="auto"/>
            <w:vAlign w:val="center"/>
          </w:tcPr>
          <w:p w14:paraId="092E0A68" w14:textId="77777777" w:rsidR="006E5BB2" w:rsidRPr="0010730C" w:rsidRDefault="006E5BB2"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stan dobry, brak zagrożeń</w:t>
            </w:r>
          </w:p>
        </w:tc>
      </w:tr>
      <w:tr w:rsidR="006E5BB2" w:rsidRPr="003A373F" w14:paraId="32D56783" w14:textId="77777777" w:rsidTr="00016E9F">
        <w:tc>
          <w:tcPr>
            <w:cnfStyle w:val="001000000000" w:firstRow="0" w:lastRow="0" w:firstColumn="1" w:lastColumn="0" w:oddVBand="0" w:evenVBand="0" w:oddHBand="0" w:evenHBand="0" w:firstRowFirstColumn="0" w:firstRowLastColumn="0" w:lastRowFirstColumn="0" w:lastRowLastColumn="0"/>
            <w:tcW w:w="0" w:type="auto"/>
            <w:vAlign w:val="center"/>
          </w:tcPr>
          <w:p w14:paraId="4FC97400" w14:textId="77777777" w:rsidR="006E5BB2" w:rsidRPr="0010730C" w:rsidRDefault="006E5BB2" w:rsidP="00016E9F">
            <w:pPr>
              <w:pStyle w:val="Akapitzlist"/>
              <w:numPr>
                <w:ilvl w:val="0"/>
                <w:numId w:val="61"/>
              </w:numPr>
              <w:spacing w:before="0" w:after="0" w:line="240" w:lineRule="auto"/>
              <w:ind w:left="0" w:firstLine="29"/>
            </w:pPr>
          </w:p>
        </w:tc>
        <w:tc>
          <w:tcPr>
            <w:tcW w:w="1489" w:type="dxa"/>
            <w:vAlign w:val="center"/>
          </w:tcPr>
          <w:p w14:paraId="7E740F25"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Odrzywołek</w:t>
            </w:r>
          </w:p>
        </w:tc>
        <w:tc>
          <w:tcPr>
            <w:tcW w:w="5179" w:type="dxa"/>
            <w:vAlign w:val="center"/>
          </w:tcPr>
          <w:p w14:paraId="4575F4E7"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t>Park</w:t>
            </w:r>
          </w:p>
        </w:tc>
        <w:tc>
          <w:tcPr>
            <w:tcW w:w="0" w:type="auto"/>
            <w:vAlign w:val="center"/>
          </w:tcPr>
          <w:p w14:paraId="59412280" w14:textId="77777777" w:rsidR="006E5BB2" w:rsidRPr="0010730C" w:rsidRDefault="006E5BB2" w:rsidP="00016E9F">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highlight w:val="yellow"/>
              </w:rPr>
            </w:pPr>
            <w:r w:rsidRPr="0010730C">
              <w:rPr>
                <w:rFonts w:asciiTheme="minorHAnsi" w:hAnsiTheme="minorHAnsi" w:cstheme="minorHAnsi"/>
              </w:rPr>
              <w:t>Wpisany do rejestru zabytków, zaniedbany, wymaga pielęgnacji, park ma charakter leśny</w:t>
            </w:r>
          </w:p>
        </w:tc>
      </w:tr>
      <w:tr w:rsidR="00BA1397" w:rsidRPr="003A373F" w14:paraId="3B7FF531" w14:textId="77777777" w:rsidTr="00016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FF0CC5B" w14:textId="77777777" w:rsidR="00BA1397" w:rsidRPr="0010730C" w:rsidRDefault="00BA1397" w:rsidP="00016E9F">
            <w:pPr>
              <w:pStyle w:val="Akapitzlist"/>
              <w:numPr>
                <w:ilvl w:val="0"/>
                <w:numId w:val="61"/>
              </w:numPr>
              <w:spacing w:before="0" w:after="0" w:line="240" w:lineRule="auto"/>
              <w:ind w:left="0" w:firstLine="29"/>
            </w:pPr>
          </w:p>
        </w:tc>
        <w:tc>
          <w:tcPr>
            <w:tcW w:w="1489" w:type="dxa"/>
            <w:vAlign w:val="center"/>
          </w:tcPr>
          <w:p w14:paraId="13DC88A4" w14:textId="77777777" w:rsidR="00BA1397" w:rsidRDefault="00BA1397"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 xml:space="preserve">Belsk Duży, </w:t>
            </w:r>
            <w:r>
              <w:rPr>
                <w:rFonts w:asciiTheme="minorHAnsi" w:hAnsiTheme="minorHAnsi" w:cstheme="minorHAnsi"/>
              </w:rPr>
              <w:lastRenderedPageBreak/>
              <w:t>Belsk Mały, M</w:t>
            </w:r>
            <w:r w:rsidR="00CB4FE5">
              <w:rPr>
                <w:rFonts w:asciiTheme="minorHAnsi" w:hAnsiTheme="minorHAnsi" w:cstheme="minorHAnsi"/>
              </w:rPr>
              <w:t>a</w:t>
            </w:r>
            <w:r>
              <w:rPr>
                <w:rFonts w:asciiTheme="minorHAnsi" w:hAnsiTheme="minorHAnsi" w:cstheme="minorHAnsi"/>
              </w:rPr>
              <w:t>łą Wieś, Odrzywołek</w:t>
            </w:r>
          </w:p>
          <w:p w14:paraId="0E72BD4B" w14:textId="77777777" w:rsidR="00BA1397" w:rsidRDefault="00BA1397"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Rębowola Skowronki</w:t>
            </w:r>
          </w:p>
          <w:p w14:paraId="62D4A52F" w14:textId="77777777" w:rsidR="00BA1397" w:rsidRPr="0010730C" w:rsidRDefault="00BA1397"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5179" w:type="dxa"/>
            <w:vAlign w:val="center"/>
          </w:tcPr>
          <w:p w14:paraId="12D1EC18" w14:textId="77777777" w:rsidR="00BA1397" w:rsidRDefault="00BA1397" w:rsidP="00016E9F">
            <w:pPr>
              <w:spacing w:before="0" w:after="0" w:line="240" w:lineRule="auto"/>
              <w:cnfStyle w:val="000000100000" w:firstRow="0" w:lastRow="0" w:firstColumn="0" w:lastColumn="0" w:oddVBand="0" w:evenVBand="0" w:oddHBand="1" w:evenHBand="0" w:firstRowFirstColumn="0" w:firstRowLastColumn="0" w:lastRowFirstColumn="0" w:lastRowLastColumn="0"/>
            </w:pPr>
            <w:r>
              <w:lastRenderedPageBreak/>
              <w:t xml:space="preserve">Grójecka Kolejka Dojazdowa nr rej.: 540/A/94 z 1994-05-30; </w:t>
            </w:r>
            <w:r>
              <w:lastRenderedPageBreak/>
              <w:t>1586-A z 1994-06-17</w:t>
            </w:r>
          </w:p>
          <w:p w14:paraId="1A5B1D67" w14:textId="77777777" w:rsidR="00BA1397" w:rsidRPr="0010730C" w:rsidRDefault="00BA1397"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p>
        </w:tc>
        <w:tc>
          <w:tcPr>
            <w:tcW w:w="0" w:type="auto"/>
            <w:vAlign w:val="center"/>
          </w:tcPr>
          <w:p w14:paraId="3483B33D" w14:textId="77777777" w:rsidR="00BA1397" w:rsidRPr="0010730C" w:rsidRDefault="00BA1397" w:rsidP="00016E9F">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730C">
              <w:rPr>
                <w:rFonts w:asciiTheme="minorHAnsi" w:hAnsiTheme="minorHAnsi" w:cstheme="minorHAnsi"/>
              </w:rPr>
              <w:lastRenderedPageBreak/>
              <w:t>wpisany do rejestru zabytków</w:t>
            </w:r>
          </w:p>
        </w:tc>
      </w:tr>
    </w:tbl>
    <w:p w14:paraId="36EE1DF6" w14:textId="77777777" w:rsidR="006E5BB2" w:rsidRPr="00896363" w:rsidRDefault="006E5BB2" w:rsidP="00896363">
      <w:pPr>
        <w:jc w:val="both"/>
      </w:pPr>
      <w:r w:rsidRPr="00896363">
        <w:t>9.1.3 Zewidencjonowane stanowiska archeologiczne</w:t>
      </w:r>
    </w:p>
    <w:p w14:paraId="680032F1" w14:textId="77777777" w:rsidR="00EF154E" w:rsidRDefault="00EF154E" w:rsidP="00CB4FE5">
      <w:pPr>
        <w:jc w:val="both"/>
      </w:pPr>
      <w:r>
        <w:t>Wśród stanowisk archeologicznych na terenie gminy dominują</w:t>
      </w:r>
      <w:r w:rsidRPr="00896363">
        <w:t xml:space="preserve"> ślady</w:t>
      </w:r>
      <w:r w:rsidR="006E5BB2" w:rsidRPr="00896363">
        <w:t xml:space="preserve"> z czasów  wczesnego średniowiecza  oraz osady otwarte i punkty osadnicze z okresu od  średniowiecza i późne średniowiecze do czasów nowożytnych. Liczna grupę stanowią też stanowiska z okresu rzymskiego epoki żelaza związane z kulturą przeworską.</w:t>
      </w:r>
      <w:r>
        <w:t xml:space="preserve"> Jedno ze stanowisk</w:t>
      </w:r>
      <w:r w:rsidR="00CB4FE5">
        <w:t>: ślad osadnictwa w postaci grodziska z wczesnego średniowiecza XI – XII w.</w:t>
      </w:r>
      <w:r w:rsidR="00F7627A">
        <w:t xml:space="preserve"> AZP 66-65/1</w:t>
      </w:r>
      <w:r w:rsidR="00CB4FE5">
        <w:t xml:space="preserve"> wpisane jest do rejestru zabytków </w:t>
      </w:r>
      <w:r w:rsidR="00F7627A">
        <w:t>archeologicznych pod numerem nr 746</w:t>
      </w:r>
      <w:r w:rsidR="0017178C">
        <w:t xml:space="preserve"> z 31.01.1964 r.</w:t>
      </w:r>
    </w:p>
    <w:p w14:paraId="6AAF39D0" w14:textId="77777777" w:rsidR="009619AC" w:rsidRDefault="00EF154E" w:rsidP="009619AC">
      <w:pPr>
        <w:jc w:val="both"/>
      </w:pPr>
      <w:r>
        <w:t xml:space="preserve">W Gminnym </w:t>
      </w:r>
      <w:r w:rsidRPr="00EF154E">
        <w:t>program opieki nad zab</w:t>
      </w:r>
      <w:r>
        <w:t>ytkami na lata 2016 - 2019 Gminy</w:t>
      </w:r>
      <w:r w:rsidRPr="00EF154E">
        <w:t xml:space="preserve"> Belsk Duży</w:t>
      </w:r>
      <w:r>
        <w:t xml:space="preserve"> wykazano 29 </w:t>
      </w:r>
      <w:r w:rsidRPr="00896363">
        <w:t>stanowisk archeologicznych</w:t>
      </w:r>
      <w:r>
        <w:t>.</w:t>
      </w:r>
      <w:r w:rsidR="003A78BB">
        <w:t xml:space="preserve"> Przy czym dwa stanowiska umieszczone w wykazie znajdują się na terenie sąsiedniej gminy Grójec. gminy. Rozbieżność tą stwierdzono na podstawie materiałów mapowych przekazanych przez Wojewódzki Urząd Ochrony Zabytków w Warszawie delegatura w Radomiu znajdują. W poniższej Tabeli nr 9.2. oznaczone liczbą porządkową 12 i 13. </w:t>
      </w:r>
    </w:p>
    <w:p w14:paraId="5F49E0D7" w14:textId="77777777" w:rsidR="006E5BB2" w:rsidRPr="00896363" w:rsidRDefault="00896363" w:rsidP="00533B1A">
      <w:pPr>
        <w:spacing w:before="0" w:after="0"/>
        <w:jc w:val="both"/>
        <w:rPr>
          <w:rFonts w:asciiTheme="minorHAnsi" w:hAnsiTheme="minorHAnsi" w:cstheme="minorHAnsi"/>
          <w:b/>
          <w:bCs/>
          <w:color w:val="0070C0"/>
          <w:sz w:val="18"/>
          <w:szCs w:val="18"/>
        </w:rPr>
      </w:pPr>
      <w:r>
        <w:rPr>
          <w:rFonts w:asciiTheme="minorHAnsi" w:hAnsiTheme="minorHAnsi" w:cstheme="minorHAnsi"/>
          <w:i/>
          <w:color w:val="0070C0"/>
          <w:sz w:val="18"/>
          <w:szCs w:val="18"/>
        </w:rPr>
        <w:t xml:space="preserve">Tabela 9.2.: </w:t>
      </w:r>
      <w:r w:rsidR="006E5BB2" w:rsidRPr="00896363">
        <w:rPr>
          <w:rFonts w:asciiTheme="minorHAnsi" w:hAnsiTheme="minorHAnsi" w:cstheme="minorHAnsi"/>
          <w:i/>
          <w:color w:val="0070C0"/>
          <w:sz w:val="18"/>
          <w:szCs w:val="18"/>
        </w:rPr>
        <w:t xml:space="preserve">Wykaz zidentyfikowanych stanowisk archeologicznych w gminie Belsk Duży </w:t>
      </w:r>
      <w:r w:rsidRPr="00896363">
        <w:rPr>
          <w:rFonts w:asciiTheme="minorHAnsi" w:hAnsiTheme="minorHAnsi" w:cstheme="minorHAnsi"/>
          <w:i/>
          <w:color w:val="0070C0"/>
          <w:sz w:val="18"/>
          <w:szCs w:val="18"/>
        </w:rPr>
        <w:t>(źródło: Gminny program opieki nad zabytkami na lata 2016 - 2019 Gmina Belsk Duży)</w:t>
      </w:r>
    </w:p>
    <w:tbl>
      <w:tblPr>
        <w:tblStyle w:val="Tabelasiatki5ciemnaakcent110"/>
        <w:tblW w:w="0" w:type="auto"/>
        <w:tblLook w:val="04A0" w:firstRow="1" w:lastRow="0" w:firstColumn="1" w:lastColumn="0" w:noHBand="0" w:noVBand="1"/>
      </w:tblPr>
      <w:tblGrid>
        <w:gridCol w:w="470"/>
        <w:gridCol w:w="1743"/>
        <w:gridCol w:w="981"/>
        <w:gridCol w:w="1700"/>
        <w:gridCol w:w="1481"/>
        <w:gridCol w:w="3588"/>
      </w:tblGrid>
      <w:tr w:rsidR="00EF154E" w:rsidRPr="00DD3AE4" w14:paraId="15F020BA" w14:textId="77777777" w:rsidTr="00EF15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04370BF" w14:textId="77777777" w:rsidR="00EF154E" w:rsidRPr="00DD3AE4" w:rsidRDefault="00EF154E" w:rsidP="00DD3AE4">
            <w:pPr>
              <w:spacing w:before="0" w:after="0" w:line="240" w:lineRule="auto"/>
              <w:contextualSpacing/>
              <w:jc w:val="center"/>
              <w:rPr>
                <w:sz w:val="18"/>
                <w:szCs w:val="18"/>
              </w:rPr>
            </w:pPr>
            <w:r w:rsidRPr="00DD3AE4">
              <w:rPr>
                <w:sz w:val="18"/>
                <w:szCs w:val="18"/>
              </w:rPr>
              <w:t>Lp.</w:t>
            </w:r>
          </w:p>
        </w:tc>
        <w:tc>
          <w:tcPr>
            <w:tcW w:w="0" w:type="auto"/>
            <w:hideMark/>
          </w:tcPr>
          <w:p w14:paraId="264924A8" w14:textId="77777777" w:rsidR="00EF154E" w:rsidRPr="00DD3AE4" w:rsidRDefault="00EF154E" w:rsidP="00DD3AE4">
            <w:pPr>
              <w:spacing w:before="0"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DD3AE4">
              <w:rPr>
                <w:sz w:val="18"/>
                <w:szCs w:val="18"/>
              </w:rPr>
              <w:t>Miejscowość,</w:t>
            </w:r>
          </w:p>
          <w:p w14:paraId="5F100FA1" w14:textId="77777777" w:rsidR="00EF154E" w:rsidRPr="00DD3AE4" w:rsidRDefault="00EF154E" w:rsidP="00DD3AE4">
            <w:pPr>
              <w:spacing w:before="0"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DD3AE4">
              <w:rPr>
                <w:sz w:val="18"/>
                <w:szCs w:val="18"/>
              </w:rPr>
              <w:t>numer</w:t>
            </w:r>
          </w:p>
        </w:tc>
        <w:tc>
          <w:tcPr>
            <w:tcW w:w="0" w:type="auto"/>
          </w:tcPr>
          <w:p w14:paraId="06348216" w14:textId="77777777" w:rsidR="00EF154E" w:rsidRPr="00DD3AE4" w:rsidRDefault="00EF154E" w:rsidP="00DD3AE4">
            <w:pPr>
              <w:spacing w:before="0"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DD3AE4">
              <w:rPr>
                <w:sz w:val="18"/>
                <w:szCs w:val="18"/>
              </w:rPr>
              <w:t xml:space="preserve">Numer </w:t>
            </w:r>
            <w:r w:rsidR="003A78BB">
              <w:rPr>
                <w:sz w:val="18"/>
                <w:szCs w:val="18"/>
              </w:rPr>
              <w:t>AZP</w:t>
            </w:r>
          </w:p>
          <w:p w14:paraId="276F3D5E" w14:textId="77777777" w:rsidR="00EF154E" w:rsidRPr="00DD3AE4" w:rsidRDefault="00EF154E" w:rsidP="00DD3AE4">
            <w:pPr>
              <w:spacing w:before="0"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18"/>
                <w:szCs w:val="18"/>
              </w:rPr>
            </w:pPr>
          </w:p>
        </w:tc>
        <w:tc>
          <w:tcPr>
            <w:tcW w:w="0" w:type="auto"/>
            <w:hideMark/>
          </w:tcPr>
          <w:p w14:paraId="7191FB8A" w14:textId="77777777" w:rsidR="00EF154E" w:rsidRPr="00DD3AE4" w:rsidRDefault="00EF154E" w:rsidP="00DD3AE4">
            <w:pPr>
              <w:spacing w:before="0"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DD3AE4">
              <w:rPr>
                <w:sz w:val="18"/>
                <w:szCs w:val="18"/>
              </w:rPr>
              <w:t>Funkcja</w:t>
            </w:r>
          </w:p>
        </w:tc>
        <w:tc>
          <w:tcPr>
            <w:tcW w:w="0" w:type="auto"/>
            <w:hideMark/>
          </w:tcPr>
          <w:p w14:paraId="086BC669" w14:textId="77777777" w:rsidR="00EF154E" w:rsidRPr="00DD3AE4" w:rsidRDefault="00EF154E" w:rsidP="00DD3AE4">
            <w:pPr>
              <w:spacing w:before="0"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DD3AE4">
              <w:rPr>
                <w:sz w:val="18"/>
                <w:szCs w:val="18"/>
              </w:rPr>
              <w:t>Kultura</w:t>
            </w:r>
          </w:p>
        </w:tc>
        <w:tc>
          <w:tcPr>
            <w:tcW w:w="0" w:type="auto"/>
            <w:hideMark/>
          </w:tcPr>
          <w:p w14:paraId="29A76590" w14:textId="77777777" w:rsidR="00EF154E" w:rsidRPr="00DD3AE4" w:rsidRDefault="00EF154E" w:rsidP="00DD3AE4">
            <w:pPr>
              <w:spacing w:before="0"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18"/>
                <w:szCs w:val="18"/>
              </w:rPr>
            </w:pPr>
            <w:r w:rsidRPr="00DD3AE4">
              <w:rPr>
                <w:sz w:val="18"/>
                <w:szCs w:val="18"/>
              </w:rPr>
              <w:t>Chronologia</w:t>
            </w:r>
          </w:p>
        </w:tc>
      </w:tr>
      <w:tr w:rsidR="00EF154E" w:rsidRPr="00DD3AE4" w14:paraId="3B08F3FE" w14:textId="77777777" w:rsidTr="00EF154E">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0" w:type="auto"/>
            <w:hideMark/>
          </w:tcPr>
          <w:p w14:paraId="38244A20" w14:textId="77777777" w:rsidR="00EF154E" w:rsidRPr="00DD3AE4" w:rsidRDefault="00EF154E" w:rsidP="00DD3AE4">
            <w:pPr>
              <w:spacing w:before="0" w:after="0" w:line="240" w:lineRule="auto"/>
              <w:contextualSpacing/>
              <w:rPr>
                <w:sz w:val="18"/>
                <w:szCs w:val="18"/>
              </w:rPr>
            </w:pPr>
            <w:r w:rsidRPr="00DD3AE4">
              <w:rPr>
                <w:sz w:val="18"/>
                <w:szCs w:val="18"/>
              </w:rPr>
              <w:t>1</w:t>
            </w:r>
          </w:p>
        </w:tc>
        <w:tc>
          <w:tcPr>
            <w:tcW w:w="0" w:type="auto"/>
            <w:hideMark/>
          </w:tcPr>
          <w:p w14:paraId="633C7D32"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Mała Wieś st. 1</w:t>
            </w:r>
          </w:p>
        </w:tc>
        <w:tc>
          <w:tcPr>
            <w:tcW w:w="0" w:type="auto"/>
            <w:hideMark/>
          </w:tcPr>
          <w:p w14:paraId="229BE39F"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65-64/1</w:t>
            </w:r>
          </w:p>
        </w:tc>
        <w:tc>
          <w:tcPr>
            <w:tcW w:w="0" w:type="auto"/>
          </w:tcPr>
          <w:p w14:paraId="51781949"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grób</w:t>
            </w:r>
          </w:p>
        </w:tc>
        <w:tc>
          <w:tcPr>
            <w:tcW w:w="0" w:type="auto"/>
          </w:tcPr>
          <w:p w14:paraId="076EED26"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hideMark/>
          </w:tcPr>
          <w:p w14:paraId="458C864C"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wczesne średniowiecze</w:t>
            </w:r>
          </w:p>
        </w:tc>
      </w:tr>
      <w:tr w:rsidR="00EF154E" w:rsidRPr="00DD3AE4" w14:paraId="03CEFC14" w14:textId="77777777" w:rsidTr="00EF154E">
        <w:trPr>
          <w:trHeight w:val="270"/>
        </w:trPr>
        <w:tc>
          <w:tcPr>
            <w:cnfStyle w:val="001000000000" w:firstRow="0" w:lastRow="0" w:firstColumn="1" w:lastColumn="0" w:oddVBand="0" w:evenVBand="0" w:oddHBand="0" w:evenHBand="0" w:firstRowFirstColumn="0" w:firstRowLastColumn="0" w:lastRowFirstColumn="0" w:lastRowLastColumn="0"/>
            <w:tcW w:w="0" w:type="auto"/>
            <w:hideMark/>
          </w:tcPr>
          <w:p w14:paraId="61851DB4" w14:textId="77777777" w:rsidR="00EF154E" w:rsidRPr="00DD3AE4" w:rsidRDefault="00EF154E" w:rsidP="00DD3AE4">
            <w:pPr>
              <w:spacing w:before="0" w:after="0" w:line="240" w:lineRule="auto"/>
              <w:contextualSpacing/>
              <w:rPr>
                <w:sz w:val="18"/>
                <w:szCs w:val="18"/>
              </w:rPr>
            </w:pPr>
            <w:r w:rsidRPr="00DD3AE4">
              <w:rPr>
                <w:sz w:val="18"/>
                <w:szCs w:val="18"/>
              </w:rPr>
              <w:t>2</w:t>
            </w:r>
          </w:p>
        </w:tc>
        <w:tc>
          <w:tcPr>
            <w:tcW w:w="0" w:type="auto"/>
            <w:hideMark/>
          </w:tcPr>
          <w:p w14:paraId="4AD178B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Stara Wieś st. 1</w:t>
            </w:r>
          </w:p>
        </w:tc>
        <w:tc>
          <w:tcPr>
            <w:tcW w:w="0" w:type="auto"/>
            <w:hideMark/>
          </w:tcPr>
          <w:p w14:paraId="611063F6"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65-64/5</w:t>
            </w:r>
          </w:p>
        </w:tc>
        <w:tc>
          <w:tcPr>
            <w:tcW w:w="0" w:type="auto"/>
          </w:tcPr>
          <w:p w14:paraId="4CD7B4A6"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tc>
        <w:tc>
          <w:tcPr>
            <w:tcW w:w="0" w:type="auto"/>
          </w:tcPr>
          <w:p w14:paraId="0A3A2DCF"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hideMark/>
          </w:tcPr>
          <w:p w14:paraId="74FC0815"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późne średniowiecze okres nowożytny</w:t>
            </w:r>
          </w:p>
        </w:tc>
      </w:tr>
      <w:tr w:rsidR="00EF154E" w:rsidRPr="00DD3AE4" w14:paraId="0F577491" w14:textId="77777777" w:rsidTr="00EF154E">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0" w:type="auto"/>
            <w:hideMark/>
          </w:tcPr>
          <w:p w14:paraId="36A934DA" w14:textId="77777777" w:rsidR="00EF154E" w:rsidRPr="00DD3AE4" w:rsidRDefault="00EF154E" w:rsidP="00DD3AE4">
            <w:pPr>
              <w:spacing w:before="0" w:after="0" w:line="240" w:lineRule="auto"/>
              <w:contextualSpacing/>
              <w:rPr>
                <w:sz w:val="18"/>
                <w:szCs w:val="18"/>
              </w:rPr>
            </w:pPr>
            <w:r w:rsidRPr="00DD3AE4">
              <w:rPr>
                <w:sz w:val="18"/>
                <w:szCs w:val="18"/>
              </w:rPr>
              <w:t>3</w:t>
            </w:r>
          </w:p>
        </w:tc>
        <w:tc>
          <w:tcPr>
            <w:tcW w:w="0" w:type="auto"/>
            <w:hideMark/>
          </w:tcPr>
          <w:p w14:paraId="145D61C5"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Stara Wieś st. 2</w:t>
            </w:r>
          </w:p>
        </w:tc>
        <w:tc>
          <w:tcPr>
            <w:tcW w:w="0" w:type="auto"/>
            <w:hideMark/>
          </w:tcPr>
          <w:p w14:paraId="5D7C7C7C"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65-64/6</w:t>
            </w:r>
          </w:p>
        </w:tc>
        <w:tc>
          <w:tcPr>
            <w:tcW w:w="0" w:type="auto"/>
          </w:tcPr>
          <w:p w14:paraId="0BC08A8D"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tc>
        <w:tc>
          <w:tcPr>
            <w:tcW w:w="0" w:type="auto"/>
          </w:tcPr>
          <w:p w14:paraId="748FED1B"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hideMark/>
          </w:tcPr>
          <w:p w14:paraId="50881341"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późne średniowiecze XIV – XV w.</w:t>
            </w:r>
          </w:p>
        </w:tc>
      </w:tr>
      <w:tr w:rsidR="00EF154E" w:rsidRPr="00DD3AE4" w14:paraId="245498F7" w14:textId="77777777" w:rsidTr="00EF154E">
        <w:trPr>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291F8AE3" w14:textId="77777777" w:rsidR="00EF154E" w:rsidRPr="00DD3AE4" w:rsidRDefault="00EF154E" w:rsidP="00DD3AE4">
            <w:pPr>
              <w:spacing w:before="0" w:after="0" w:line="240" w:lineRule="auto"/>
              <w:contextualSpacing/>
              <w:rPr>
                <w:sz w:val="18"/>
                <w:szCs w:val="18"/>
              </w:rPr>
            </w:pPr>
            <w:r w:rsidRPr="00DD3AE4">
              <w:rPr>
                <w:sz w:val="18"/>
                <w:szCs w:val="18"/>
              </w:rPr>
              <w:t>4</w:t>
            </w:r>
          </w:p>
        </w:tc>
        <w:tc>
          <w:tcPr>
            <w:tcW w:w="0" w:type="auto"/>
            <w:hideMark/>
          </w:tcPr>
          <w:p w14:paraId="3A1FE063"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Stara Wieś st. 3</w:t>
            </w:r>
          </w:p>
        </w:tc>
        <w:tc>
          <w:tcPr>
            <w:tcW w:w="0" w:type="auto"/>
            <w:hideMark/>
          </w:tcPr>
          <w:p w14:paraId="73EFF919"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65-64/7</w:t>
            </w:r>
          </w:p>
        </w:tc>
        <w:tc>
          <w:tcPr>
            <w:tcW w:w="0" w:type="auto"/>
          </w:tcPr>
          <w:p w14:paraId="58342AB1"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tc>
        <w:tc>
          <w:tcPr>
            <w:tcW w:w="0" w:type="auto"/>
            <w:hideMark/>
          </w:tcPr>
          <w:p w14:paraId="6456B6D1"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kultura łużycka</w:t>
            </w:r>
          </w:p>
        </w:tc>
        <w:tc>
          <w:tcPr>
            <w:tcW w:w="0" w:type="auto"/>
            <w:hideMark/>
          </w:tcPr>
          <w:p w14:paraId="6DB06D0E"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wczesna epoka żelaza</w:t>
            </w:r>
          </w:p>
        </w:tc>
      </w:tr>
      <w:tr w:rsidR="00EF154E" w:rsidRPr="00DD3AE4" w14:paraId="574CF37E" w14:textId="77777777" w:rsidTr="00EF154E">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0" w:type="auto"/>
            <w:hideMark/>
          </w:tcPr>
          <w:p w14:paraId="5C7CFE57" w14:textId="77777777" w:rsidR="00EF154E" w:rsidRPr="00DD3AE4" w:rsidRDefault="00EF154E" w:rsidP="00DD3AE4">
            <w:pPr>
              <w:spacing w:before="0" w:after="0" w:line="240" w:lineRule="auto"/>
              <w:contextualSpacing/>
              <w:rPr>
                <w:sz w:val="18"/>
                <w:szCs w:val="18"/>
              </w:rPr>
            </w:pPr>
            <w:r w:rsidRPr="00DD3AE4">
              <w:rPr>
                <w:sz w:val="18"/>
                <w:szCs w:val="18"/>
              </w:rPr>
              <w:t>5</w:t>
            </w:r>
          </w:p>
        </w:tc>
        <w:tc>
          <w:tcPr>
            <w:tcW w:w="0" w:type="auto"/>
            <w:hideMark/>
          </w:tcPr>
          <w:p w14:paraId="42363BCD"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Złota Góra st. 1</w:t>
            </w:r>
          </w:p>
        </w:tc>
        <w:tc>
          <w:tcPr>
            <w:tcW w:w="0" w:type="auto"/>
            <w:hideMark/>
          </w:tcPr>
          <w:p w14:paraId="35A10C67"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65-64/8</w:t>
            </w:r>
          </w:p>
        </w:tc>
        <w:tc>
          <w:tcPr>
            <w:tcW w:w="0" w:type="auto"/>
          </w:tcPr>
          <w:p w14:paraId="7E659897"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tc>
        <w:tc>
          <w:tcPr>
            <w:tcW w:w="0" w:type="auto"/>
          </w:tcPr>
          <w:p w14:paraId="1A9BDC82"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hideMark/>
          </w:tcPr>
          <w:p w14:paraId="6867203F"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okres nowożytny</w:t>
            </w:r>
          </w:p>
        </w:tc>
      </w:tr>
      <w:tr w:rsidR="00EF154E" w:rsidRPr="00DD3AE4" w14:paraId="34D8DCAB" w14:textId="77777777" w:rsidTr="00EF154E">
        <w:trPr>
          <w:trHeight w:val="345"/>
        </w:trPr>
        <w:tc>
          <w:tcPr>
            <w:cnfStyle w:val="001000000000" w:firstRow="0" w:lastRow="0" w:firstColumn="1" w:lastColumn="0" w:oddVBand="0" w:evenVBand="0" w:oddHBand="0" w:evenHBand="0" w:firstRowFirstColumn="0" w:firstRowLastColumn="0" w:lastRowFirstColumn="0" w:lastRowLastColumn="0"/>
            <w:tcW w:w="0" w:type="auto"/>
            <w:hideMark/>
          </w:tcPr>
          <w:p w14:paraId="3E26041D" w14:textId="77777777" w:rsidR="00EF154E" w:rsidRPr="00DD3AE4" w:rsidRDefault="00EF154E" w:rsidP="00DD3AE4">
            <w:pPr>
              <w:spacing w:before="0" w:after="0" w:line="240" w:lineRule="auto"/>
              <w:contextualSpacing/>
              <w:rPr>
                <w:sz w:val="18"/>
                <w:szCs w:val="18"/>
              </w:rPr>
            </w:pPr>
            <w:r w:rsidRPr="00DD3AE4">
              <w:rPr>
                <w:sz w:val="18"/>
                <w:szCs w:val="18"/>
              </w:rPr>
              <w:t>6</w:t>
            </w:r>
          </w:p>
        </w:tc>
        <w:tc>
          <w:tcPr>
            <w:tcW w:w="0" w:type="auto"/>
            <w:hideMark/>
          </w:tcPr>
          <w:p w14:paraId="5378901F"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Mała Wieś st. 2</w:t>
            </w:r>
          </w:p>
        </w:tc>
        <w:tc>
          <w:tcPr>
            <w:tcW w:w="0" w:type="auto"/>
            <w:hideMark/>
          </w:tcPr>
          <w:p w14:paraId="533DC8F5"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65-64/9</w:t>
            </w:r>
          </w:p>
        </w:tc>
        <w:tc>
          <w:tcPr>
            <w:tcW w:w="0" w:type="auto"/>
          </w:tcPr>
          <w:p w14:paraId="045334BA"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cmentarzysko</w:t>
            </w:r>
          </w:p>
        </w:tc>
        <w:tc>
          <w:tcPr>
            <w:tcW w:w="0" w:type="auto"/>
          </w:tcPr>
          <w:p w14:paraId="071A6F42"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hideMark/>
          </w:tcPr>
          <w:p w14:paraId="1C2AE67C"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 xml:space="preserve">okres nowożytny </w:t>
            </w:r>
          </w:p>
        </w:tc>
      </w:tr>
      <w:tr w:rsidR="00EF154E" w:rsidRPr="00DD3AE4" w14:paraId="41202F65" w14:textId="77777777" w:rsidTr="00EF154E">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7E9659BE" w14:textId="77777777" w:rsidR="00EF154E" w:rsidRPr="00DD3AE4" w:rsidRDefault="00EF154E" w:rsidP="00DD3AE4">
            <w:pPr>
              <w:spacing w:before="0" w:after="0" w:line="240" w:lineRule="auto"/>
              <w:contextualSpacing/>
              <w:rPr>
                <w:sz w:val="18"/>
                <w:szCs w:val="18"/>
              </w:rPr>
            </w:pPr>
            <w:r w:rsidRPr="00DD3AE4">
              <w:rPr>
                <w:sz w:val="18"/>
                <w:szCs w:val="18"/>
              </w:rPr>
              <w:t>7</w:t>
            </w:r>
          </w:p>
        </w:tc>
        <w:tc>
          <w:tcPr>
            <w:tcW w:w="0" w:type="auto"/>
            <w:hideMark/>
          </w:tcPr>
          <w:p w14:paraId="68FDD51E"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Widów st. 12</w:t>
            </w:r>
          </w:p>
        </w:tc>
        <w:tc>
          <w:tcPr>
            <w:tcW w:w="0" w:type="auto"/>
            <w:hideMark/>
          </w:tcPr>
          <w:p w14:paraId="6CE5CCEB"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65-65/1</w:t>
            </w:r>
          </w:p>
        </w:tc>
        <w:tc>
          <w:tcPr>
            <w:tcW w:w="0" w:type="auto"/>
          </w:tcPr>
          <w:p w14:paraId="46F33839"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tc>
        <w:tc>
          <w:tcPr>
            <w:tcW w:w="0" w:type="auto"/>
          </w:tcPr>
          <w:p w14:paraId="7BC0CF6D"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hideMark/>
          </w:tcPr>
          <w:p w14:paraId="2EE277F1"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nieokreślona</w:t>
            </w:r>
          </w:p>
        </w:tc>
      </w:tr>
      <w:tr w:rsidR="00EF154E" w:rsidRPr="00DD3AE4" w14:paraId="0AF49094" w14:textId="77777777" w:rsidTr="00EF154E">
        <w:trPr>
          <w:trHeight w:val="270"/>
        </w:trPr>
        <w:tc>
          <w:tcPr>
            <w:cnfStyle w:val="001000000000" w:firstRow="0" w:lastRow="0" w:firstColumn="1" w:lastColumn="0" w:oddVBand="0" w:evenVBand="0" w:oddHBand="0" w:evenHBand="0" w:firstRowFirstColumn="0" w:firstRowLastColumn="0" w:lastRowFirstColumn="0" w:lastRowLastColumn="0"/>
            <w:tcW w:w="0" w:type="auto"/>
            <w:hideMark/>
          </w:tcPr>
          <w:p w14:paraId="0AC6FD2D" w14:textId="77777777" w:rsidR="00EF154E" w:rsidRPr="00DD3AE4" w:rsidRDefault="00EF154E" w:rsidP="00DD3AE4">
            <w:pPr>
              <w:spacing w:before="0" w:after="0" w:line="240" w:lineRule="auto"/>
              <w:contextualSpacing/>
              <w:rPr>
                <w:sz w:val="18"/>
                <w:szCs w:val="18"/>
              </w:rPr>
            </w:pPr>
            <w:r w:rsidRPr="00DD3AE4">
              <w:rPr>
                <w:sz w:val="18"/>
                <w:szCs w:val="18"/>
              </w:rPr>
              <w:t>8</w:t>
            </w:r>
          </w:p>
        </w:tc>
        <w:tc>
          <w:tcPr>
            <w:tcW w:w="0" w:type="auto"/>
            <w:hideMark/>
          </w:tcPr>
          <w:p w14:paraId="0EEB65C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Oczesały st. 1</w:t>
            </w:r>
          </w:p>
        </w:tc>
        <w:tc>
          <w:tcPr>
            <w:tcW w:w="0" w:type="auto"/>
            <w:hideMark/>
          </w:tcPr>
          <w:p w14:paraId="77ABCF71"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65-65/3</w:t>
            </w:r>
          </w:p>
        </w:tc>
        <w:tc>
          <w:tcPr>
            <w:tcW w:w="0" w:type="auto"/>
          </w:tcPr>
          <w:p w14:paraId="15420795"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tc>
        <w:tc>
          <w:tcPr>
            <w:tcW w:w="0" w:type="auto"/>
          </w:tcPr>
          <w:p w14:paraId="21299767"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hideMark/>
          </w:tcPr>
          <w:p w14:paraId="53A20DB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okres nowożytny pocz. XVI w.</w:t>
            </w:r>
          </w:p>
        </w:tc>
      </w:tr>
      <w:tr w:rsidR="00EF154E" w:rsidRPr="00DD3AE4" w14:paraId="495310C9" w14:textId="77777777" w:rsidTr="00EF15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hideMark/>
          </w:tcPr>
          <w:p w14:paraId="635B3D9A" w14:textId="77777777" w:rsidR="00EF154E" w:rsidRPr="00DD3AE4" w:rsidRDefault="00EF154E" w:rsidP="00DD3AE4">
            <w:pPr>
              <w:spacing w:before="0" w:after="0" w:line="240" w:lineRule="auto"/>
              <w:contextualSpacing/>
              <w:rPr>
                <w:sz w:val="18"/>
                <w:szCs w:val="18"/>
              </w:rPr>
            </w:pPr>
            <w:r w:rsidRPr="00DD3AE4">
              <w:rPr>
                <w:sz w:val="18"/>
                <w:szCs w:val="18"/>
              </w:rPr>
              <w:t>9</w:t>
            </w:r>
          </w:p>
        </w:tc>
        <w:tc>
          <w:tcPr>
            <w:tcW w:w="0" w:type="auto"/>
            <w:hideMark/>
          </w:tcPr>
          <w:p w14:paraId="3E5733DB"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Oczesały st. 2</w:t>
            </w:r>
          </w:p>
        </w:tc>
        <w:tc>
          <w:tcPr>
            <w:tcW w:w="0" w:type="auto"/>
            <w:hideMark/>
          </w:tcPr>
          <w:p w14:paraId="326D3C84"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65-65/4</w:t>
            </w:r>
          </w:p>
        </w:tc>
        <w:tc>
          <w:tcPr>
            <w:tcW w:w="0" w:type="auto"/>
            <w:hideMark/>
          </w:tcPr>
          <w:p w14:paraId="23B75345"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tc>
        <w:tc>
          <w:tcPr>
            <w:tcW w:w="0" w:type="auto"/>
          </w:tcPr>
          <w:p w14:paraId="4B024433"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tcPr>
          <w:p w14:paraId="30FF32F8"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późne średniowiecze okres nowożytny XV, XVI – XVII w.</w:t>
            </w:r>
          </w:p>
        </w:tc>
      </w:tr>
      <w:tr w:rsidR="00EF154E" w:rsidRPr="00DD3AE4" w14:paraId="78DD96D7" w14:textId="77777777" w:rsidTr="00EF154E">
        <w:trPr>
          <w:trHeight w:val="61"/>
        </w:trPr>
        <w:tc>
          <w:tcPr>
            <w:cnfStyle w:val="001000000000" w:firstRow="0" w:lastRow="0" w:firstColumn="1" w:lastColumn="0" w:oddVBand="0" w:evenVBand="0" w:oddHBand="0" w:evenHBand="0" w:firstRowFirstColumn="0" w:firstRowLastColumn="0" w:lastRowFirstColumn="0" w:lastRowLastColumn="0"/>
            <w:tcW w:w="0" w:type="auto"/>
            <w:hideMark/>
          </w:tcPr>
          <w:p w14:paraId="12B7CDCF" w14:textId="77777777" w:rsidR="00EF154E" w:rsidRPr="00DD3AE4" w:rsidRDefault="00EF154E" w:rsidP="00DD3AE4">
            <w:pPr>
              <w:spacing w:before="0" w:after="0" w:line="240" w:lineRule="auto"/>
              <w:contextualSpacing/>
              <w:rPr>
                <w:sz w:val="18"/>
                <w:szCs w:val="18"/>
              </w:rPr>
            </w:pPr>
            <w:r w:rsidRPr="00DD3AE4">
              <w:rPr>
                <w:sz w:val="18"/>
                <w:szCs w:val="18"/>
              </w:rPr>
              <w:t>10</w:t>
            </w:r>
          </w:p>
        </w:tc>
        <w:tc>
          <w:tcPr>
            <w:tcW w:w="0" w:type="auto"/>
            <w:hideMark/>
          </w:tcPr>
          <w:p w14:paraId="305F290F"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Grotów st. 1</w:t>
            </w:r>
          </w:p>
        </w:tc>
        <w:tc>
          <w:tcPr>
            <w:tcW w:w="0" w:type="auto"/>
            <w:hideMark/>
          </w:tcPr>
          <w:p w14:paraId="4DB6FA6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65-65/5</w:t>
            </w:r>
          </w:p>
        </w:tc>
        <w:tc>
          <w:tcPr>
            <w:tcW w:w="0" w:type="auto"/>
          </w:tcPr>
          <w:p w14:paraId="7FB0B547"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cmentarzysko</w:t>
            </w:r>
          </w:p>
          <w:p w14:paraId="392754A9"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tc>
        <w:tc>
          <w:tcPr>
            <w:tcW w:w="0" w:type="auto"/>
          </w:tcPr>
          <w:p w14:paraId="34E7B89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tcPr>
          <w:p w14:paraId="38A0CFCC"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młodszy okres przed-rzymski – okres wczesno rzymski</w:t>
            </w:r>
          </w:p>
          <w:p w14:paraId="0C508A46"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 xml:space="preserve">średniowiecze </w:t>
            </w:r>
          </w:p>
          <w:p w14:paraId="08D545A6" w14:textId="77777777" w:rsidR="00EF154E" w:rsidRPr="00DD3AE4" w:rsidRDefault="00EF154E" w:rsidP="00DD3AE4">
            <w:pPr>
              <w:tabs>
                <w:tab w:val="right" w:pos="2582"/>
              </w:tabs>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okres nowożytny</w:t>
            </w:r>
            <w:r w:rsidRPr="00DD3AE4">
              <w:rPr>
                <w:sz w:val="18"/>
                <w:szCs w:val="18"/>
              </w:rPr>
              <w:tab/>
            </w:r>
          </w:p>
        </w:tc>
      </w:tr>
      <w:tr w:rsidR="00EF154E" w:rsidRPr="00DD3AE4" w14:paraId="42812FCF" w14:textId="77777777" w:rsidTr="00EF154E">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0" w:type="auto"/>
            <w:hideMark/>
          </w:tcPr>
          <w:p w14:paraId="67F0B661" w14:textId="77777777" w:rsidR="00EF154E" w:rsidRPr="00DD3AE4" w:rsidRDefault="00EF154E" w:rsidP="00DD3AE4">
            <w:pPr>
              <w:spacing w:before="0" w:after="0" w:line="240" w:lineRule="auto"/>
              <w:contextualSpacing/>
              <w:rPr>
                <w:sz w:val="18"/>
                <w:szCs w:val="18"/>
              </w:rPr>
            </w:pPr>
            <w:r w:rsidRPr="00DD3AE4">
              <w:rPr>
                <w:sz w:val="18"/>
                <w:szCs w:val="18"/>
              </w:rPr>
              <w:t xml:space="preserve">  11</w:t>
            </w:r>
          </w:p>
        </w:tc>
        <w:tc>
          <w:tcPr>
            <w:tcW w:w="0" w:type="auto"/>
            <w:hideMark/>
          </w:tcPr>
          <w:p w14:paraId="1891A63F"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Lewiczyn st. 2</w:t>
            </w:r>
          </w:p>
        </w:tc>
        <w:tc>
          <w:tcPr>
            <w:tcW w:w="0" w:type="auto"/>
            <w:hideMark/>
          </w:tcPr>
          <w:p w14:paraId="26A36DCB"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 xml:space="preserve"> 65-65/6</w:t>
            </w:r>
          </w:p>
        </w:tc>
        <w:tc>
          <w:tcPr>
            <w:tcW w:w="0" w:type="auto"/>
          </w:tcPr>
          <w:p w14:paraId="66B7D358"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 osada</w:t>
            </w:r>
          </w:p>
        </w:tc>
        <w:tc>
          <w:tcPr>
            <w:tcW w:w="0" w:type="auto"/>
          </w:tcPr>
          <w:p w14:paraId="3533C590"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tcPr>
          <w:p w14:paraId="1E2F030D"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starożytność</w:t>
            </w:r>
          </w:p>
          <w:p w14:paraId="0C94C61E"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wczesne średniowiecze XII-XIII w.</w:t>
            </w:r>
          </w:p>
        </w:tc>
      </w:tr>
      <w:tr w:rsidR="00EF154E" w:rsidRPr="00DD3AE4" w14:paraId="6B56D5C4" w14:textId="77777777" w:rsidTr="00EF154E">
        <w:trPr>
          <w:trHeight w:val="270"/>
        </w:trPr>
        <w:tc>
          <w:tcPr>
            <w:cnfStyle w:val="001000000000" w:firstRow="0" w:lastRow="0" w:firstColumn="1" w:lastColumn="0" w:oddVBand="0" w:evenVBand="0" w:oddHBand="0" w:evenHBand="0" w:firstRowFirstColumn="0" w:firstRowLastColumn="0" w:lastRowFirstColumn="0" w:lastRowLastColumn="0"/>
            <w:tcW w:w="0" w:type="auto"/>
            <w:hideMark/>
          </w:tcPr>
          <w:p w14:paraId="7113F9E7" w14:textId="77777777" w:rsidR="00EF154E" w:rsidRPr="00AF0A09" w:rsidRDefault="00EF154E" w:rsidP="00DD3AE4">
            <w:pPr>
              <w:spacing w:before="0" w:after="0" w:line="240" w:lineRule="auto"/>
              <w:contextualSpacing/>
              <w:rPr>
                <w:color w:val="FFFFFF" w:themeColor="background1"/>
                <w:sz w:val="18"/>
                <w:szCs w:val="18"/>
              </w:rPr>
            </w:pPr>
            <w:r w:rsidRPr="00AF0A09">
              <w:rPr>
                <w:color w:val="FFFFFF" w:themeColor="background1"/>
                <w:sz w:val="18"/>
                <w:szCs w:val="18"/>
              </w:rPr>
              <w:t xml:space="preserve">12  </w:t>
            </w:r>
          </w:p>
        </w:tc>
        <w:tc>
          <w:tcPr>
            <w:tcW w:w="0" w:type="auto"/>
            <w:hideMark/>
          </w:tcPr>
          <w:p w14:paraId="26670DBA" w14:textId="77777777" w:rsidR="00EF154E"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color w:val="FF0000"/>
                <w:sz w:val="18"/>
                <w:szCs w:val="18"/>
              </w:rPr>
            </w:pPr>
            <w:r w:rsidRPr="003A78BB">
              <w:rPr>
                <w:color w:val="FF0000"/>
                <w:sz w:val="18"/>
                <w:szCs w:val="18"/>
              </w:rPr>
              <w:t>Grudzkowola st. 2</w:t>
            </w:r>
          </w:p>
          <w:p w14:paraId="5A866752" w14:textId="77777777" w:rsidR="00AF0A09" w:rsidRPr="003A78BB" w:rsidRDefault="00AF0A09" w:rsidP="00AF0A09">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color w:val="FF0000"/>
                <w:sz w:val="18"/>
                <w:szCs w:val="18"/>
              </w:rPr>
            </w:pPr>
            <w:r>
              <w:rPr>
                <w:color w:val="FF0000"/>
                <w:sz w:val="18"/>
                <w:szCs w:val="18"/>
              </w:rPr>
              <w:t>(gm. Grójec)</w:t>
            </w:r>
          </w:p>
        </w:tc>
        <w:tc>
          <w:tcPr>
            <w:tcW w:w="0" w:type="auto"/>
            <w:hideMark/>
          </w:tcPr>
          <w:p w14:paraId="71368AF4" w14:textId="77777777" w:rsidR="00EF154E" w:rsidRPr="003A78BB"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color w:val="FF0000"/>
                <w:sz w:val="18"/>
                <w:szCs w:val="18"/>
              </w:rPr>
            </w:pPr>
            <w:r w:rsidRPr="003A78BB">
              <w:rPr>
                <w:color w:val="FF0000"/>
                <w:sz w:val="18"/>
                <w:szCs w:val="18"/>
              </w:rPr>
              <w:t>65-65/7</w:t>
            </w:r>
          </w:p>
        </w:tc>
        <w:tc>
          <w:tcPr>
            <w:tcW w:w="0" w:type="auto"/>
          </w:tcPr>
          <w:p w14:paraId="547DAE7F" w14:textId="77777777" w:rsidR="00EF154E" w:rsidRPr="003A78BB"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color w:val="FF0000"/>
                <w:sz w:val="18"/>
                <w:szCs w:val="18"/>
              </w:rPr>
            </w:pPr>
            <w:r w:rsidRPr="003A78BB">
              <w:rPr>
                <w:color w:val="FF0000"/>
                <w:sz w:val="18"/>
                <w:szCs w:val="18"/>
              </w:rPr>
              <w:t>ślad osadnictwa</w:t>
            </w:r>
          </w:p>
          <w:p w14:paraId="749C21B7" w14:textId="77777777" w:rsidR="00EF154E" w:rsidRPr="003A78BB"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color w:val="FF0000"/>
                <w:sz w:val="18"/>
                <w:szCs w:val="18"/>
              </w:rPr>
            </w:pPr>
            <w:r w:rsidRPr="003A78BB">
              <w:rPr>
                <w:color w:val="FF0000"/>
                <w:sz w:val="18"/>
                <w:szCs w:val="18"/>
              </w:rPr>
              <w:t>ślad osadnictwa</w:t>
            </w:r>
          </w:p>
        </w:tc>
        <w:tc>
          <w:tcPr>
            <w:tcW w:w="0" w:type="auto"/>
          </w:tcPr>
          <w:p w14:paraId="24C652AF" w14:textId="77777777" w:rsidR="00EF154E" w:rsidRPr="003A78BB"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color w:val="FF0000"/>
                <w:sz w:val="18"/>
                <w:szCs w:val="18"/>
              </w:rPr>
            </w:pPr>
          </w:p>
        </w:tc>
        <w:tc>
          <w:tcPr>
            <w:tcW w:w="0" w:type="auto"/>
            <w:hideMark/>
          </w:tcPr>
          <w:p w14:paraId="675EB7F2" w14:textId="77777777" w:rsidR="00EF154E" w:rsidRPr="003A78BB"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color w:val="FF0000"/>
                <w:sz w:val="18"/>
                <w:szCs w:val="18"/>
              </w:rPr>
            </w:pPr>
            <w:r w:rsidRPr="003A78BB">
              <w:rPr>
                <w:color w:val="FF0000"/>
                <w:sz w:val="18"/>
                <w:szCs w:val="18"/>
              </w:rPr>
              <w:t>późne średniowiecze XIV-XV w.</w:t>
            </w:r>
          </w:p>
          <w:p w14:paraId="37C3BDD8" w14:textId="77777777" w:rsidR="00EF154E" w:rsidRPr="003A78BB"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color w:val="FF0000"/>
                <w:sz w:val="18"/>
                <w:szCs w:val="18"/>
              </w:rPr>
            </w:pPr>
            <w:r w:rsidRPr="003A78BB">
              <w:rPr>
                <w:color w:val="FF0000"/>
                <w:sz w:val="18"/>
                <w:szCs w:val="18"/>
              </w:rPr>
              <w:t>okres nowożytny XVI w.</w:t>
            </w:r>
          </w:p>
        </w:tc>
      </w:tr>
      <w:tr w:rsidR="00EF154E" w:rsidRPr="00DD3AE4" w14:paraId="5A1E4F65" w14:textId="77777777" w:rsidTr="00EF154E">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hideMark/>
          </w:tcPr>
          <w:p w14:paraId="7D53B949" w14:textId="77777777" w:rsidR="00EF154E" w:rsidRPr="00AF0A09" w:rsidRDefault="00EF154E" w:rsidP="00DD3AE4">
            <w:pPr>
              <w:spacing w:before="0" w:after="0" w:line="240" w:lineRule="auto"/>
              <w:contextualSpacing/>
              <w:rPr>
                <w:color w:val="FFFFFF" w:themeColor="background1"/>
                <w:sz w:val="18"/>
                <w:szCs w:val="18"/>
              </w:rPr>
            </w:pPr>
            <w:r w:rsidRPr="00AF0A09">
              <w:rPr>
                <w:color w:val="FFFFFF" w:themeColor="background1"/>
                <w:sz w:val="18"/>
                <w:szCs w:val="18"/>
              </w:rPr>
              <w:t>13</w:t>
            </w:r>
          </w:p>
        </w:tc>
        <w:tc>
          <w:tcPr>
            <w:tcW w:w="0" w:type="auto"/>
            <w:hideMark/>
          </w:tcPr>
          <w:p w14:paraId="0FF813BE" w14:textId="77777777" w:rsidR="00EF154E"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color w:val="FF0000"/>
                <w:sz w:val="18"/>
                <w:szCs w:val="18"/>
              </w:rPr>
            </w:pPr>
            <w:r w:rsidRPr="003A78BB">
              <w:rPr>
                <w:color w:val="FF0000"/>
                <w:sz w:val="18"/>
                <w:szCs w:val="18"/>
              </w:rPr>
              <w:t>Grudzkowola st. 3</w:t>
            </w:r>
          </w:p>
          <w:p w14:paraId="3B1A1AFE" w14:textId="77777777" w:rsidR="00AF0A09" w:rsidRPr="003A78BB" w:rsidRDefault="00AF0A09"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color w:val="FF0000"/>
                <w:sz w:val="18"/>
                <w:szCs w:val="18"/>
              </w:rPr>
            </w:pPr>
            <w:r w:rsidRPr="00AF0A09">
              <w:rPr>
                <w:color w:val="FF0000"/>
                <w:sz w:val="18"/>
                <w:szCs w:val="18"/>
              </w:rPr>
              <w:t>(gm. Grójec)</w:t>
            </w:r>
          </w:p>
        </w:tc>
        <w:tc>
          <w:tcPr>
            <w:tcW w:w="0" w:type="auto"/>
            <w:hideMark/>
          </w:tcPr>
          <w:p w14:paraId="738A5A3D" w14:textId="77777777" w:rsidR="00EF154E" w:rsidRPr="003A78BB"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color w:val="FF0000"/>
                <w:sz w:val="18"/>
                <w:szCs w:val="18"/>
              </w:rPr>
            </w:pPr>
            <w:r w:rsidRPr="003A78BB">
              <w:rPr>
                <w:color w:val="FF0000"/>
                <w:sz w:val="18"/>
                <w:szCs w:val="18"/>
              </w:rPr>
              <w:t>65-65/8</w:t>
            </w:r>
          </w:p>
        </w:tc>
        <w:tc>
          <w:tcPr>
            <w:tcW w:w="0" w:type="auto"/>
          </w:tcPr>
          <w:p w14:paraId="1DB4B971" w14:textId="77777777" w:rsidR="00EF154E" w:rsidRPr="003A78BB"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color w:val="FF0000"/>
                <w:sz w:val="18"/>
                <w:szCs w:val="18"/>
              </w:rPr>
            </w:pPr>
            <w:r w:rsidRPr="003A78BB">
              <w:rPr>
                <w:color w:val="FF0000"/>
                <w:sz w:val="18"/>
                <w:szCs w:val="18"/>
              </w:rPr>
              <w:t>ślad osadnictwa</w:t>
            </w:r>
          </w:p>
        </w:tc>
        <w:tc>
          <w:tcPr>
            <w:tcW w:w="0" w:type="auto"/>
          </w:tcPr>
          <w:p w14:paraId="393AF174" w14:textId="77777777" w:rsidR="00EF154E" w:rsidRPr="003A78BB"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color w:val="FF0000"/>
                <w:sz w:val="18"/>
                <w:szCs w:val="18"/>
              </w:rPr>
            </w:pPr>
          </w:p>
        </w:tc>
        <w:tc>
          <w:tcPr>
            <w:tcW w:w="0" w:type="auto"/>
            <w:hideMark/>
          </w:tcPr>
          <w:p w14:paraId="254DBAF8" w14:textId="77777777" w:rsidR="00EF154E" w:rsidRPr="003A78BB"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color w:val="FF0000"/>
                <w:sz w:val="18"/>
                <w:szCs w:val="18"/>
              </w:rPr>
            </w:pPr>
            <w:r w:rsidRPr="003A78BB">
              <w:rPr>
                <w:color w:val="FF0000"/>
                <w:sz w:val="18"/>
                <w:szCs w:val="18"/>
              </w:rPr>
              <w:t>późne średniowiecze</w:t>
            </w:r>
          </w:p>
          <w:p w14:paraId="320A8F0A" w14:textId="77777777" w:rsidR="00EF154E" w:rsidRPr="003A78BB"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color w:val="FF0000"/>
                <w:sz w:val="18"/>
                <w:szCs w:val="18"/>
              </w:rPr>
            </w:pPr>
            <w:r w:rsidRPr="003A78BB">
              <w:rPr>
                <w:color w:val="FF0000"/>
                <w:sz w:val="18"/>
                <w:szCs w:val="18"/>
              </w:rPr>
              <w:t>XIV w.</w:t>
            </w:r>
          </w:p>
        </w:tc>
      </w:tr>
      <w:tr w:rsidR="00EF154E" w:rsidRPr="00DD3AE4" w14:paraId="450538E9" w14:textId="77777777" w:rsidTr="00EF154E">
        <w:trPr>
          <w:trHeight w:val="240"/>
        </w:trPr>
        <w:tc>
          <w:tcPr>
            <w:cnfStyle w:val="001000000000" w:firstRow="0" w:lastRow="0" w:firstColumn="1" w:lastColumn="0" w:oddVBand="0" w:evenVBand="0" w:oddHBand="0" w:evenHBand="0" w:firstRowFirstColumn="0" w:firstRowLastColumn="0" w:lastRowFirstColumn="0" w:lastRowLastColumn="0"/>
            <w:tcW w:w="0" w:type="auto"/>
            <w:hideMark/>
          </w:tcPr>
          <w:p w14:paraId="57D8AA96" w14:textId="77777777" w:rsidR="00EF154E" w:rsidRPr="00DD3AE4" w:rsidRDefault="00EF154E" w:rsidP="00DD3AE4">
            <w:pPr>
              <w:spacing w:before="0" w:after="0" w:line="240" w:lineRule="auto"/>
              <w:contextualSpacing/>
              <w:rPr>
                <w:sz w:val="18"/>
                <w:szCs w:val="18"/>
              </w:rPr>
            </w:pPr>
            <w:r w:rsidRPr="00DD3AE4">
              <w:rPr>
                <w:sz w:val="18"/>
                <w:szCs w:val="18"/>
              </w:rPr>
              <w:t>14</w:t>
            </w:r>
          </w:p>
        </w:tc>
        <w:tc>
          <w:tcPr>
            <w:tcW w:w="0" w:type="auto"/>
            <w:hideMark/>
          </w:tcPr>
          <w:p w14:paraId="2E150E9D"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Oczesały st. 3</w:t>
            </w:r>
          </w:p>
        </w:tc>
        <w:tc>
          <w:tcPr>
            <w:tcW w:w="0" w:type="auto"/>
            <w:hideMark/>
          </w:tcPr>
          <w:p w14:paraId="78DE79DE"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65-65/9</w:t>
            </w:r>
          </w:p>
        </w:tc>
        <w:tc>
          <w:tcPr>
            <w:tcW w:w="0" w:type="auto"/>
          </w:tcPr>
          <w:p w14:paraId="09F63BE1"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osada</w:t>
            </w:r>
          </w:p>
          <w:p w14:paraId="4663CE86"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tc>
        <w:tc>
          <w:tcPr>
            <w:tcW w:w="0" w:type="auto"/>
          </w:tcPr>
          <w:p w14:paraId="7DF6D5D3"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hideMark/>
          </w:tcPr>
          <w:p w14:paraId="0175F61E"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późne średniowiecze XIV – XV w.</w:t>
            </w:r>
          </w:p>
          <w:p w14:paraId="256F971F"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okres nowożytny</w:t>
            </w:r>
          </w:p>
        </w:tc>
      </w:tr>
      <w:tr w:rsidR="00EF154E" w:rsidRPr="00DD3AE4" w14:paraId="628F8F3D" w14:textId="77777777" w:rsidTr="00EF154E">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0" w:type="auto"/>
            <w:hideMark/>
          </w:tcPr>
          <w:p w14:paraId="74650DE8" w14:textId="77777777" w:rsidR="00EF154E" w:rsidRPr="00DD3AE4" w:rsidRDefault="00EF154E" w:rsidP="00DD3AE4">
            <w:pPr>
              <w:spacing w:before="0" w:after="0" w:line="240" w:lineRule="auto"/>
              <w:contextualSpacing/>
              <w:rPr>
                <w:sz w:val="18"/>
                <w:szCs w:val="18"/>
              </w:rPr>
            </w:pPr>
            <w:r w:rsidRPr="00DD3AE4">
              <w:rPr>
                <w:sz w:val="18"/>
                <w:szCs w:val="18"/>
              </w:rPr>
              <w:t>15</w:t>
            </w:r>
          </w:p>
        </w:tc>
        <w:tc>
          <w:tcPr>
            <w:tcW w:w="0" w:type="auto"/>
            <w:hideMark/>
          </w:tcPr>
          <w:p w14:paraId="63D37BE9"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Łęczeszyce st. 1</w:t>
            </w:r>
          </w:p>
        </w:tc>
        <w:tc>
          <w:tcPr>
            <w:tcW w:w="0" w:type="auto"/>
            <w:hideMark/>
          </w:tcPr>
          <w:p w14:paraId="43457296"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66-64/6</w:t>
            </w:r>
          </w:p>
        </w:tc>
        <w:tc>
          <w:tcPr>
            <w:tcW w:w="0" w:type="auto"/>
          </w:tcPr>
          <w:p w14:paraId="5A49AF45"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p w14:paraId="57D5CE8B"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tc>
        <w:tc>
          <w:tcPr>
            <w:tcW w:w="0" w:type="auto"/>
          </w:tcPr>
          <w:p w14:paraId="40619A97"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tcPr>
          <w:p w14:paraId="7B746280"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 xml:space="preserve">średniowiecze </w:t>
            </w:r>
          </w:p>
          <w:p w14:paraId="3AF3CBED"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okres nowożytny</w:t>
            </w:r>
          </w:p>
          <w:p w14:paraId="35E30DA7"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okres nowożytny</w:t>
            </w:r>
          </w:p>
        </w:tc>
      </w:tr>
      <w:tr w:rsidR="00EF154E" w:rsidRPr="00DD3AE4" w14:paraId="27B6387A" w14:textId="77777777" w:rsidTr="00EF154E">
        <w:trPr>
          <w:trHeight w:val="180"/>
        </w:trPr>
        <w:tc>
          <w:tcPr>
            <w:cnfStyle w:val="001000000000" w:firstRow="0" w:lastRow="0" w:firstColumn="1" w:lastColumn="0" w:oddVBand="0" w:evenVBand="0" w:oddHBand="0" w:evenHBand="0" w:firstRowFirstColumn="0" w:firstRowLastColumn="0" w:lastRowFirstColumn="0" w:lastRowLastColumn="0"/>
            <w:tcW w:w="0" w:type="auto"/>
            <w:hideMark/>
          </w:tcPr>
          <w:p w14:paraId="3877139E" w14:textId="77777777" w:rsidR="00EF154E" w:rsidRPr="00DD3AE4" w:rsidRDefault="00EF154E" w:rsidP="00DD3AE4">
            <w:pPr>
              <w:spacing w:before="0" w:after="0" w:line="240" w:lineRule="auto"/>
              <w:contextualSpacing/>
              <w:rPr>
                <w:sz w:val="18"/>
                <w:szCs w:val="18"/>
              </w:rPr>
            </w:pPr>
            <w:r w:rsidRPr="00DD3AE4">
              <w:rPr>
                <w:sz w:val="18"/>
                <w:szCs w:val="18"/>
              </w:rPr>
              <w:t>16</w:t>
            </w:r>
          </w:p>
        </w:tc>
        <w:tc>
          <w:tcPr>
            <w:tcW w:w="0" w:type="auto"/>
            <w:hideMark/>
          </w:tcPr>
          <w:p w14:paraId="4B3862EC"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Wola Starowiejska st. 1</w:t>
            </w:r>
          </w:p>
        </w:tc>
        <w:tc>
          <w:tcPr>
            <w:tcW w:w="0" w:type="auto"/>
            <w:hideMark/>
          </w:tcPr>
          <w:p w14:paraId="4D37DF5C"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66-64/7</w:t>
            </w:r>
          </w:p>
        </w:tc>
        <w:tc>
          <w:tcPr>
            <w:tcW w:w="0" w:type="auto"/>
          </w:tcPr>
          <w:p w14:paraId="7380AE47"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tc>
        <w:tc>
          <w:tcPr>
            <w:tcW w:w="0" w:type="auto"/>
          </w:tcPr>
          <w:p w14:paraId="2AAABC2D"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hideMark/>
          </w:tcPr>
          <w:p w14:paraId="7301D0DA"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okres nowożytny XVI-XX w.</w:t>
            </w:r>
          </w:p>
        </w:tc>
      </w:tr>
      <w:tr w:rsidR="00EF154E" w:rsidRPr="00DD3AE4" w14:paraId="1EC3CA7B" w14:textId="77777777" w:rsidTr="00EF154E">
        <w:trPr>
          <w:cnfStyle w:val="000000100000" w:firstRow="0" w:lastRow="0" w:firstColumn="0" w:lastColumn="0" w:oddVBand="0" w:evenVBand="0" w:oddHBand="1" w:evenHBand="0" w:firstRowFirstColumn="0" w:firstRowLastColumn="0" w:lastRowFirstColumn="0" w:lastRowLastColumn="0"/>
          <w:trHeight w:val="360"/>
        </w:trPr>
        <w:tc>
          <w:tcPr>
            <w:cnfStyle w:val="001000000000" w:firstRow="0" w:lastRow="0" w:firstColumn="1" w:lastColumn="0" w:oddVBand="0" w:evenVBand="0" w:oddHBand="0" w:evenHBand="0" w:firstRowFirstColumn="0" w:firstRowLastColumn="0" w:lastRowFirstColumn="0" w:lastRowLastColumn="0"/>
            <w:tcW w:w="0" w:type="auto"/>
            <w:hideMark/>
          </w:tcPr>
          <w:p w14:paraId="14A16EC6" w14:textId="77777777" w:rsidR="00EF154E" w:rsidRPr="00DD3AE4" w:rsidRDefault="00EF154E" w:rsidP="00DD3AE4">
            <w:pPr>
              <w:spacing w:before="0" w:after="0" w:line="240" w:lineRule="auto"/>
              <w:contextualSpacing/>
              <w:rPr>
                <w:sz w:val="18"/>
                <w:szCs w:val="18"/>
              </w:rPr>
            </w:pPr>
            <w:r w:rsidRPr="00DD3AE4">
              <w:rPr>
                <w:sz w:val="18"/>
                <w:szCs w:val="18"/>
              </w:rPr>
              <w:t>17</w:t>
            </w:r>
          </w:p>
        </w:tc>
        <w:tc>
          <w:tcPr>
            <w:tcW w:w="0" w:type="auto"/>
            <w:hideMark/>
          </w:tcPr>
          <w:p w14:paraId="10235C3A"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Lewiczyn st. 1</w:t>
            </w:r>
          </w:p>
        </w:tc>
        <w:tc>
          <w:tcPr>
            <w:tcW w:w="0" w:type="auto"/>
            <w:hideMark/>
          </w:tcPr>
          <w:p w14:paraId="3795DCAF"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66-65/1</w:t>
            </w:r>
          </w:p>
        </w:tc>
        <w:tc>
          <w:tcPr>
            <w:tcW w:w="0" w:type="auto"/>
          </w:tcPr>
          <w:p w14:paraId="0B400795"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p w14:paraId="326FA916"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grodzisko</w:t>
            </w:r>
          </w:p>
        </w:tc>
        <w:tc>
          <w:tcPr>
            <w:tcW w:w="0" w:type="auto"/>
            <w:hideMark/>
          </w:tcPr>
          <w:p w14:paraId="00B66F30"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kultura przeworska</w:t>
            </w:r>
          </w:p>
        </w:tc>
        <w:tc>
          <w:tcPr>
            <w:tcW w:w="0" w:type="auto"/>
          </w:tcPr>
          <w:p w14:paraId="71D42EC5"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okres rzymski</w:t>
            </w:r>
          </w:p>
          <w:p w14:paraId="74132D75"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wczesne średniowiecze XI – XII w.</w:t>
            </w:r>
          </w:p>
        </w:tc>
      </w:tr>
      <w:tr w:rsidR="00EF154E" w:rsidRPr="00DD3AE4" w14:paraId="169D9990" w14:textId="77777777" w:rsidTr="00EF154E">
        <w:trPr>
          <w:trHeight w:val="131"/>
        </w:trPr>
        <w:tc>
          <w:tcPr>
            <w:cnfStyle w:val="001000000000" w:firstRow="0" w:lastRow="0" w:firstColumn="1" w:lastColumn="0" w:oddVBand="0" w:evenVBand="0" w:oddHBand="0" w:evenHBand="0" w:firstRowFirstColumn="0" w:firstRowLastColumn="0" w:lastRowFirstColumn="0" w:lastRowLastColumn="0"/>
            <w:tcW w:w="0" w:type="auto"/>
            <w:hideMark/>
          </w:tcPr>
          <w:p w14:paraId="583B9697" w14:textId="77777777" w:rsidR="00EF154E" w:rsidRPr="00DD3AE4" w:rsidRDefault="00EF154E" w:rsidP="00DD3AE4">
            <w:pPr>
              <w:spacing w:before="0" w:after="0" w:line="240" w:lineRule="auto"/>
              <w:contextualSpacing/>
              <w:rPr>
                <w:sz w:val="18"/>
                <w:szCs w:val="18"/>
              </w:rPr>
            </w:pPr>
            <w:r w:rsidRPr="00DD3AE4">
              <w:rPr>
                <w:sz w:val="18"/>
                <w:szCs w:val="18"/>
              </w:rPr>
              <w:t>18</w:t>
            </w:r>
          </w:p>
        </w:tc>
        <w:tc>
          <w:tcPr>
            <w:tcW w:w="0" w:type="auto"/>
            <w:hideMark/>
          </w:tcPr>
          <w:p w14:paraId="010D0AC2"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Lewiczyn st. 2</w:t>
            </w:r>
          </w:p>
        </w:tc>
        <w:tc>
          <w:tcPr>
            <w:tcW w:w="0" w:type="auto"/>
            <w:hideMark/>
          </w:tcPr>
          <w:p w14:paraId="6C62572A"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66-65/3</w:t>
            </w:r>
          </w:p>
        </w:tc>
        <w:tc>
          <w:tcPr>
            <w:tcW w:w="0" w:type="auto"/>
          </w:tcPr>
          <w:p w14:paraId="13B6EA49"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 xml:space="preserve"> ślad osadnictwa</w:t>
            </w:r>
          </w:p>
        </w:tc>
        <w:tc>
          <w:tcPr>
            <w:tcW w:w="0" w:type="auto"/>
          </w:tcPr>
          <w:p w14:paraId="6B46B37B"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hideMark/>
          </w:tcPr>
          <w:p w14:paraId="12606208"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wczesne średniowiecze</w:t>
            </w:r>
          </w:p>
        </w:tc>
      </w:tr>
      <w:tr w:rsidR="00EF154E" w:rsidRPr="00DD3AE4" w14:paraId="370CE99C" w14:textId="77777777" w:rsidTr="00EF154E">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0" w:type="auto"/>
            <w:hideMark/>
          </w:tcPr>
          <w:p w14:paraId="3718D5D2" w14:textId="77777777" w:rsidR="00EF154E" w:rsidRPr="00DD3AE4" w:rsidRDefault="00EF154E" w:rsidP="00DD3AE4">
            <w:pPr>
              <w:spacing w:before="0" w:after="0" w:line="240" w:lineRule="auto"/>
              <w:contextualSpacing/>
              <w:rPr>
                <w:sz w:val="18"/>
                <w:szCs w:val="18"/>
              </w:rPr>
            </w:pPr>
            <w:r w:rsidRPr="00DD3AE4">
              <w:rPr>
                <w:sz w:val="18"/>
                <w:szCs w:val="18"/>
              </w:rPr>
              <w:lastRenderedPageBreak/>
              <w:t>19</w:t>
            </w:r>
          </w:p>
        </w:tc>
        <w:tc>
          <w:tcPr>
            <w:tcW w:w="0" w:type="auto"/>
            <w:hideMark/>
          </w:tcPr>
          <w:p w14:paraId="4ECFAF15"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Widów st. 12</w:t>
            </w:r>
          </w:p>
        </w:tc>
        <w:tc>
          <w:tcPr>
            <w:tcW w:w="0" w:type="auto"/>
            <w:hideMark/>
          </w:tcPr>
          <w:p w14:paraId="107C91A6"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66-65/4</w:t>
            </w:r>
          </w:p>
        </w:tc>
        <w:tc>
          <w:tcPr>
            <w:tcW w:w="0" w:type="auto"/>
          </w:tcPr>
          <w:p w14:paraId="15EC38B1"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tc>
        <w:tc>
          <w:tcPr>
            <w:tcW w:w="0" w:type="auto"/>
          </w:tcPr>
          <w:p w14:paraId="2247984C"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hideMark/>
          </w:tcPr>
          <w:p w14:paraId="2FAA65B7"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nieokreślona</w:t>
            </w:r>
          </w:p>
        </w:tc>
      </w:tr>
      <w:tr w:rsidR="00EF154E" w:rsidRPr="00DD3AE4" w14:paraId="2BC7B180" w14:textId="77777777" w:rsidTr="00EF154E">
        <w:trPr>
          <w:trHeight w:val="225"/>
        </w:trPr>
        <w:tc>
          <w:tcPr>
            <w:cnfStyle w:val="001000000000" w:firstRow="0" w:lastRow="0" w:firstColumn="1" w:lastColumn="0" w:oddVBand="0" w:evenVBand="0" w:oddHBand="0" w:evenHBand="0" w:firstRowFirstColumn="0" w:firstRowLastColumn="0" w:lastRowFirstColumn="0" w:lastRowLastColumn="0"/>
            <w:tcW w:w="0" w:type="auto"/>
            <w:hideMark/>
          </w:tcPr>
          <w:p w14:paraId="056ACE22" w14:textId="77777777" w:rsidR="00EF154E" w:rsidRPr="00DD3AE4" w:rsidRDefault="00EF154E" w:rsidP="00DD3AE4">
            <w:pPr>
              <w:spacing w:before="0" w:after="0" w:line="240" w:lineRule="auto"/>
              <w:contextualSpacing/>
              <w:rPr>
                <w:sz w:val="18"/>
                <w:szCs w:val="18"/>
              </w:rPr>
            </w:pPr>
            <w:r w:rsidRPr="00DD3AE4">
              <w:rPr>
                <w:sz w:val="18"/>
                <w:szCs w:val="18"/>
              </w:rPr>
              <w:t>20</w:t>
            </w:r>
          </w:p>
        </w:tc>
        <w:tc>
          <w:tcPr>
            <w:tcW w:w="0" w:type="auto"/>
            <w:hideMark/>
          </w:tcPr>
          <w:p w14:paraId="6D729443"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Wilczy Targ st. 1</w:t>
            </w:r>
          </w:p>
        </w:tc>
        <w:tc>
          <w:tcPr>
            <w:tcW w:w="0" w:type="auto"/>
            <w:hideMark/>
          </w:tcPr>
          <w:p w14:paraId="5FAECB18"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66-65/6</w:t>
            </w:r>
          </w:p>
        </w:tc>
        <w:tc>
          <w:tcPr>
            <w:tcW w:w="0" w:type="auto"/>
          </w:tcPr>
          <w:p w14:paraId="4FB24231"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ślady osadnictwa</w:t>
            </w:r>
          </w:p>
          <w:p w14:paraId="04A22FEA"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cmentarzysko</w:t>
            </w:r>
          </w:p>
        </w:tc>
        <w:tc>
          <w:tcPr>
            <w:tcW w:w="0" w:type="auto"/>
          </w:tcPr>
          <w:p w14:paraId="5D14DCE0"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kultura łużycka</w:t>
            </w:r>
          </w:p>
        </w:tc>
        <w:tc>
          <w:tcPr>
            <w:tcW w:w="0" w:type="auto"/>
          </w:tcPr>
          <w:p w14:paraId="046A7869"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 xml:space="preserve">neolit </w:t>
            </w:r>
          </w:p>
          <w:p w14:paraId="039A115D"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wczesne średniowiecze</w:t>
            </w:r>
          </w:p>
          <w:p w14:paraId="4898DF9F"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późna epoka brązu</w:t>
            </w:r>
          </w:p>
        </w:tc>
      </w:tr>
      <w:tr w:rsidR="00EF154E" w:rsidRPr="00DD3AE4" w14:paraId="0C8D4B1F" w14:textId="77777777" w:rsidTr="00EF154E">
        <w:trPr>
          <w:cnfStyle w:val="000000100000" w:firstRow="0" w:lastRow="0" w:firstColumn="0" w:lastColumn="0" w:oddVBand="0" w:evenVBand="0" w:oddHBand="1" w:evenHBand="0" w:firstRowFirstColumn="0" w:firstRowLastColumn="0" w:lastRowFirstColumn="0" w:lastRowLastColumn="0"/>
          <w:trHeight w:val="157"/>
        </w:trPr>
        <w:tc>
          <w:tcPr>
            <w:cnfStyle w:val="001000000000" w:firstRow="0" w:lastRow="0" w:firstColumn="1" w:lastColumn="0" w:oddVBand="0" w:evenVBand="0" w:oddHBand="0" w:evenHBand="0" w:firstRowFirstColumn="0" w:firstRowLastColumn="0" w:lastRowFirstColumn="0" w:lastRowLastColumn="0"/>
            <w:tcW w:w="0" w:type="auto"/>
            <w:hideMark/>
          </w:tcPr>
          <w:p w14:paraId="26F15411" w14:textId="77777777" w:rsidR="00EF154E" w:rsidRPr="00DD3AE4" w:rsidRDefault="00EF154E" w:rsidP="00DD3AE4">
            <w:pPr>
              <w:spacing w:before="0" w:after="0" w:line="240" w:lineRule="auto"/>
              <w:contextualSpacing/>
              <w:rPr>
                <w:sz w:val="18"/>
                <w:szCs w:val="18"/>
              </w:rPr>
            </w:pPr>
            <w:r w:rsidRPr="00DD3AE4">
              <w:rPr>
                <w:sz w:val="18"/>
                <w:szCs w:val="18"/>
              </w:rPr>
              <w:t>21</w:t>
            </w:r>
          </w:p>
        </w:tc>
        <w:tc>
          <w:tcPr>
            <w:tcW w:w="0" w:type="auto"/>
            <w:hideMark/>
          </w:tcPr>
          <w:p w14:paraId="1332DE7B"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Lewiczyn st. 3</w:t>
            </w:r>
          </w:p>
        </w:tc>
        <w:tc>
          <w:tcPr>
            <w:tcW w:w="0" w:type="auto"/>
            <w:hideMark/>
          </w:tcPr>
          <w:p w14:paraId="218DC10B"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66-65/7</w:t>
            </w:r>
          </w:p>
        </w:tc>
        <w:tc>
          <w:tcPr>
            <w:tcW w:w="0" w:type="auto"/>
          </w:tcPr>
          <w:p w14:paraId="56338ADA"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cmentarzysko</w:t>
            </w:r>
          </w:p>
        </w:tc>
        <w:tc>
          <w:tcPr>
            <w:tcW w:w="0" w:type="auto"/>
          </w:tcPr>
          <w:p w14:paraId="1262AE75"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hideMark/>
          </w:tcPr>
          <w:p w14:paraId="6ECB6923"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nieokreślona</w:t>
            </w:r>
          </w:p>
        </w:tc>
      </w:tr>
      <w:tr w:rsidR="00EF154E" w:rsidRPr="00DD3AE4" w14:paraId="2AEBA383" w14:textId="77777777" w:rsidTr="00EF154E">
        <w:trPr>
          <w:trHeight w:val="255"/>
        </w:trPr>
        <w:tc>
          <w:tcPr>
            <w:cnfStyle w:val="001000000000" w:firstRow="0" w:lastRow="0" w:firstColumn="1" w:lastColumn="0" w:oddVBand="0" w:evenVBand="0" w:oddHBand="0" w:evenHBand="0" w:firstRowFirstColumn="0" w:firstRowLastColumn="0" w:lastRowFirstColumn="0" w:lastRowLastColumn="0"/>
            <w:tcW w:w="0" w:type="auto"/>
            <w:hideMark/>
          </w:tcPr>
          <w:p w14:paraId="23878ADA" w14:textId="77777777" w:rsidR="00EF154E" w:rsidRPr="00DD3AE4" w:rsidRDefault="00EF154E" w:rsidP="00DD3AE4">
            <w:pPr>
              <w:spacing w:before="0" w:after="0" w:line="240" w:lineRule="auto"/>
              <w:contextualSpacing/>
              <w:rPr>
                <w:sz w:val="18"/>
                <w:szCs w:val="18"/>
              </w:rPr>
            </w:pPr>
            <w:r w:rsidRPr="00DD3AE4">
              <w:rPr>
                <w:sz w:val="18"/>
                <w:szCs w:val="18"/>
              </w:rPr>
              <w:t>22</w:t>
            </w:r>
          </w:p>
        </w:tc>
        <w:tc>
          <w:tcPr>
            <w:tcW w:w="0" w:type="auto"/>
            <w:hideMark/>
          </w:tcPr>
          <w:p w14:paraId="21E6959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Widów st. 13</w:t>
            </w:r>
          </w:p>
        </w:tc>
        <w:tc>
          <w:tcPr>
            <w:tcW w:w="0" w:type="auto"/>
            <w:hideMark/>
          </w:tcPr>
          <w:p w14:paraId="2605141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66-65/8</w:t>
            </w:r>
          </w:p>
        </w:tc>
        <w:tc>
          <w:tcPr>
            <w:tcW w:w="0" w:type="auto"/>
          </w:tcPr>
          <w:p w14:paraId="2BDFF76B"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p w14:paraId="4A238788"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p w14:paraId="50134712"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tc>
        <w:tc>
          <w:tcPr>
            <w:tcW w:w="0" w:type="auto"/>
          </w:tcPr>
          <w:p w14:paraId="0E9A4F2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kultura łużycka</w:t>
            </w:r>
          </w:p>
          <w:p w14:paraId="50DAC423"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kultura przeworska</w:t>
            </w:r>
          </w:p>
        </w:tc>
        <w:tc>
          <w:tcPr>
            <w:tcW w:w="0" w:type="auto"/>
          </w:tcPr>
          <w:p w14:paraId="73A3450F"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V okres epoki brązu</w:t>
            </w:r>
          </w:p>
          <w:p w14:paraId="599D4230"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okres rzymski</w:t>
            </w:r>
          </w:p>
          <w:p w14:paraId="0101217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późne średniowiecze</w:t>
            </w:r>
          </w:p>
          <w:p w14:paraId="236D15D7"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XIV – XVI w.</w:t>
            </w:r>
          </w:p>
        </w:tc>
      </w:tr>
      <w:tr w:rsidR="00EF154E" w:rsidRPr="00DD3AE4" w14:paraId="3CD40AD1" w14:textId="77777777" w:rsidTr="00EF15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hideMark/>
          </w:tcPr>
          <w:p w14:paraId="2CECA5BB" w14:textId="77777777" w:rsidR="00EF154E" w:rsidRPr="00DD3AE4" w:rsidRDefault="00EF154E" w:rsidP="00DD3AE4">
            <w:pPr>
              <w:spacing w:before="0" w:after="0" w:line="240" w:lineRule="auto"/>
              <w:contextualSpacing/>
              <w:rPr>
                <w:sz w:val="18"/>
                <w:szCs w:val="18"/>
              </w:rPr>
            </w:pPr>
            <w:r w:rsidRPr="00DD3AE4">
              <w:rPr>
                <w:sz w:val="18"/>
                <w:szCs w:val="18"/>
              </w:rPr>
              <w:t>23</w:t>
            </w:r>
          </w:p>
        </w:tc>
        <w:tc>
          <w:tcPr>
            <w:tcW w:w="0" w:type="auto"/>
            <w:hideMark/>
          </w:tcPr>
          <w:p w14:paraId="0D9EBD8F"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Widów st. 14</w:t>
            </w:r>
          </w:p>
        </w:tc>
        <w:tc>
          <w:tcPr>
            <w:tcW w:w="0" w:type="auto"/>
            <w:hideMark/>
          </w:tcPr>
          <w:p w14:paraId="1DDABEC7"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66-65/9</w:t>
            </w:r>
          </w:p>
        </w:tc>
        <w:tc>
          <w:tcPr>
            <w:tcW w:w="0" w:type="auto"/>
          </w:tcPr>
          <w:p w14:paraId="6BD58D61"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tc>
        <w:tc>
          <w:tcPr>
            <w:tcW w:w="0" w:type="auto"/>
          </w:tcPr>
          <w:p w14:paraId="7A9DA374"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hideMark/>
          </w:tcPr>
          <w:p w14:paraId="0C94A03D"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okres nowożytny</w:t>
            </w:r>
          </w:p>
        </w:tc>
      </w:tr>
      <w:tr w:rsidR="00EF154E" w:rsidRPr="00DD3AE4" w14:paraId="4ED8FFB3" w14:textId="77777777" w:rsidTr="00EF154E">
        <w:trPr>
          <w:trHeight w:val="375"/>
        </w:trPr>
        <w:tc>
          <w:tcPr>
            <w:cnfStyle w:val="001000000000" w:firstRow="0" w:lastRow="0" w:firstColumn="1" w:lastColumn="0" w:oddVBand="0" w:evenVBand="0" w:oddHBand="0" w:evenHBand="0" w:firstRowFirstColumn="0" w:firstRowLastColumn="0" w:lastRowFirstColumn="0" w:lastRowLastColumn="0"/>
            <w:tcW w:w="0" w:type="auto"/>
            <w:hideMark/>
          </w:tcPr>
          <w:p w14:paraId="2DAFD8C8" w14:textId="77777777" w:rsidR="00EF154E" w:rsidRPr="00DD3AE4" w:rsidRDefault="00EF154E" w:rsidP="00DD3AE4">
            <w:pPr>
              <w:spacing w:before="0" w:after="0" w:line="240" w:lineRule="auto"/>
              <w:contextualSpacing/>
              <w:rPr>
                <w:sz w:val="18"/>
                <w:szCs w:val="18"/>
              </w:rPr>
            </w:pPr>
            <w:r w:rsidRPr="00DD3AE4">
              <w:rPr>
                <w:sz w:val="18"/>
                <w:szCs w:val="18"/>
              </w:rPr>
              <w:t>24</w:t>
            </w:r>
          </w:p>
        </w:tc>
        <w:tc>
          <w:tcPr>
            <w:tcW w:w="0" w:type="auto"/>
            <w:hideMark/>
          </w:tcPr>
          <w:p w14:paraId="4E1C36DD"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Zaborów st. 15</w:t>
            </w:r>
          </w:p>
        </w:tc>
        <w:tc>
          <w:tcPr>
            <w:tcW w:w="0" w:type="auto"/>
            <w:hideMark/>
          </w:tcPr>
          <w:p w14:paraId="2B719DB2"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66-65/15</w:t>
            </w:r>
          </w:p>
        </w:tc>
        <w:tc>
          <w:tcPr>
            <w:tcW w:w="0" w:type="auto"/>
          </w:tcPr>
          <w:p w14:paraId="40BB6E3C"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p w14:paraId="7180D2F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p w14:paraId="7629CEB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tc>
        <w:tc>
          <w:tcPr>
            <w:tcW w:w="0" w:type="auto"/>
            <w:hideMark/>
          </w:tcPr>
          <w:p w14:paraId="3CEBB72B"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kultura łużycka</w:t>
            </w:r>
          </w:p>
        </w:tc>
        <w:tc>
          <w:tcPr>
            <w:tcW w:w="0" w:type="auto"/>
          </w:tcPr>
          <w:p w14:paraId="39DEB620"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epoka brązu – wczesna epoka żelaza</w:t>
            </w:r>
          </w:p>
          <w:p w14:paraId="2FFDCABC"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okres lateński</w:t>
            </w:r>
          </w:p>
          <w:p w14:paraId="3657515C"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późne średniowiecze XIV – XVII w.</w:t>
            </w:r>
          </w:p>
        </w:tc>
      </w:tr>
      <w:tr w:rsidR="00EF154E" w:rsidRPr="00DD3AE4" w14:paraId="5DBAE7E5" w14:textId="77777777" w:rsidTr="00EF154E">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0" w:type="auto"/>
            <w:hideMark/>
          </w:tcPr>
          <w:p w14:paraId="75D66897" w14:textId="77777777" w:rsidR="00EF154E" w:rsidRPr="00DD3AE4" w:rsidRDefault="00EF154E" w:rsidP="00DD3AE4">
            <w:pPr>
              <w:spacing w:before="0" w:after="0" w:line="240" w:lineRule="auto"/>
              <w:contextualSpacing/>
              <w:rPr>
                <w:sz w:val="18"/>
                <w:szCs w:val="18"/>
              </w:rPr>
            </w:pPr>
            <w:r w:rsidRPr="00DD3AE4">
              <w:rPr>
                <w:sz w:val="18"/>
                <w:szCs w:val="18"/>
              </w:rPr>
              <w:t>25</w:t>
            </w:r>
          </w:p>
        </w:tc>
        <w:tc>
          <w:tcPr>
            <w:tcW w:w="0" w:type="auto"/>
            <w:hideMark/>
          </w:tcPr>
          <w:p w14:paraId="3D775EA5"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Zaborówek st. 1</w:t>
            </w:r>
          </w:p>
        </w:tc>
        <w:tc>
          <w:tcPr>
            <w:tcW w:w="0" w:type="auto"/>
            <w:hideMark/>
          </w:tcPr>
          <w:p w14:paraId="2776A819"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66-65/16</w:t>
            </w:r>
          </w:p>
        </w:tc>
        <w:tc>
          <w:tcPr>
            <w:tcW w:w="0" w:type="auto"/>
          </w:tcPr>
          <w:p w14:paraId="0E1B9DDA"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ślady osadnictwa</w:t>
            </w:r>
          </w:p>
        </w:tc>
        <w:tc>
          <w:tcPr>
            <w:tcW w:w="0" w:type="auto"/>
          </w:tcPr>
          <w:p w14:paraId="548374B5"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hideMark/>
          </w:tcPr>
          <w:p w14:paraId="52212CA7"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późne średniowiecze – okres nowożytny</w:t>
            </w:r>
          </w:p>
        </w:tc>
      </w:tr>
      <w:tr w:rsidR="00EF154E" w:rsidRPr="00DD3AE4" w14:paraId="46E57846" w14:textId="77777777" w:rsidTr="00EF154E">
        <w:trPr>
          <w:trHeight w:val="381"/>
        </w:trPr>
        <w:tc>
          <w:tcPr>
            <w:cnfStyle w:val="001000000000" w:firstRow="0" w:lastRow="0" w:firstColumn="1" w:lastColumn="0" w:oddVBand="0" w:evenVBand="0" w:oddHBand="0" w:evenHBand="0" w:firstRowFirstColumn="0" w:firstRowLastColumn="0" w:lastRowFirstColumn="0" w:lastRowLastColumn="0"/>
            <w:tcW w:w="0" w:type="auto"/>
            <w:hideMark/>
          </w:tcPr>
          <w:p w14:paraId="665F253D" w14:textId="77777777" w:rsidR="00EF154E" w:rsidRPr="00DD3AE4" w:rsidRDefault="00EF154E" w:rsidP="00DD3AE4">
            <w:pPr>
              <w:spacing w:before="0" w:after="0" w:line="240" w:lineRule="auto"/>
              <w:contextualSpacing/>
              <w:rPr>
                <w:sz w:val="18"/>
                <w:szCs w:val="18"/>
              </w:rPr>
            </w:pPr>
            <w:r w:rsidRPr="00DD3AE4">
              <w:rPr>
                <w:sz w:val="18"/>
                <w:szCs w:val="18"/>
              </w:rPr>
              <w:t>26</w:t>
            </w:r>
          </w:p>
        </w:tc>
        <w:tc>
          <w:tcPr>
            <w:tcW w:w="0" w:type="auto"/>
            <w:hideMark/>
          </w:tcPr>
          <w:p w14:paraId="6B248853"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Lewiczyn st. 6</w:t>
            </w:r>
          </w:p>
        </w:tc>
        <w:tc>
          <w:tcPr>
            <w:tcW w:w="0" w:type="auto"/>
            <w:hideMark/>
          </w:tcPr>
          <w:p w14:paraId="738EB8F5"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66-65/17</w:t>
            </w:r>
          </w:p>
        </w:tc>
        <w:tc>
          <w:tcPr>
            <w:tcW w:w="0" w:type="auto"/>
          </w:tcPr>
          <w:p w14:paraId="455A82EB"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tc>
        <w:tc>
          <w:tcPr>
            <w:tcW w:w="0" w:type="auto"/>
          </w:tcPr>
          <w:p w14:paraId="3C5D4B36"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p>
        </w:tc>
        <w:tc>
          <w:tcPr>
            <w:tcW w:w="0" w:type="auto"/>
            <w:hideMark/>
          </w:tcPr>
          <w:p w14:paraId="621B284A"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okres nowożytny XVI-XVII w.</w:t>
            </w:r>
          </w:p>
        </w:tc>
      </w:tr>
      <w:tr w:rsidR="00EF154E" w:rsidRPr="00DD3AE4" w14:paraId="1EC56484" w14:textId="77777777" w:rsidTr="00EF154E">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0" w:type="auto"/>
            <w:hideMark/>
          </w:tcPr>
          <w:p w14:paraId="6C43E3A7" w14:textId="77777777" w:rsidR="00EF154E" w:rsidRPr="00DD3AE4" w:rsidRDefault="00EF154E" w:rsidP="00DD3AE4">
            <w:pPr>
              <w:spacing w:before="0" w:after="0" w:line="240" w:lineRule="auto"/>
              <w:contextualSpacing/>
              <w:rPr>
                <w:sz w:val="18"/>
                <w:szCs w:val="18"/>
              </w:rPr>
            </w:pPr>
            <w:r w:rsidRPr="00DD3AE4">
              <w:rPr>
                <w:sz w:val="18"/>
                <w:szCs w:val="18"/>
              </w:rPr>
              <w:t>27</w:t>
            </w:r>
          </w:p>
        </w:tc>
        <w:tc>
          <w:tcPr>
            <w:tcW w:w="0" w:type="auto"/>
            <w:hideMark/>
          </w:tcPr>
          <w:p w14:paraId="03816FCA"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Grotów st. 1</w:t>
            </w:r>
          </w:p>
        </w:tc>
        <w:tc>
          <w:tcPr>
            <w:tcW w:w="0" w:type="auto"/>
            <w:hideMark/>
          </w:tcPr>
          <w:p w14:paraId="17AA3E13"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66-65/18</w:t>
            </w:r>
          </w:p>
        </w:tc>
        <w:tc>
          <w:tcPr>
            <w:tcW w:w="0" w:type="auto"/>
          </w:tcPr>
          <w:p w14:paraId="791C2063"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p w14:paraId="47136CBA"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tc>
        <w:tc>
          <w:tcPr>
            <w:tcW w:w="0" w:type="auto"/>
          </w:tcPr>
          <w:p w14:paraId="4F3EF1AA"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tcPr>
          <w:p w14:paraId="3CC9D548"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wczesne – późne średniowiecze</w:t>
            </w:r>
          </w:p>
          <w:p w14:paraId="260812C9"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okres nowożytny</w:t>
            </w:r>
          </w:p>
        </w:tc>
      </w:tr>
      <w:tr w:rsidR="00EF154E" w:rsidRPr="00DD3AE4" w14:paraId="7D006BA7" w14:textId="77777777" w:rsidTr="00EF154E">
        <w:trPr>
          <w:trHeight w:val="270"/>
        </w:trPr>
        <w:tc>
          <w:tcPr>
            <w:cnfStyle w:val="001000000000" w:firstRow="0" w:lastRow="0" w:firstColumn="1" w:lastColumn="0" w:oddVBand="0" w:evenVBand="0" w:oddHBand="0" w:evenHBand="0" w:firstRowFirstColumn="0" w:firstRowLastColumn="0" w:lastRowFirstColumn="0" w:lastRowLastColumn="0"/>
            <w:tcW w:w="0" w:type="auto"/>
            <w:hideMark/>
          </w:tcPr>
          <w:p w14:paraId="15ADD7F9" w14:textId="77777777" w:rsidR="00EF154E" w:rsidRPr="00DD3AE4" w:rsidRDefault="00EF154E" w:rsidP="00DD3AE4">
            <w:pPr>
              <w:spacing w:before="0" w:after="0" w:line="240" w:lineRule="auto"/>
              <w:contextualSpacing/>
              <w:rPr>
                <w:sz w:val="18"/>
                <w:szCs w:val="18"/>
              </w:rPr>
            </w:pPr>
            <w:r w:rsidRPr="00DD3AE4">
              <w:rPr>
                <w:sz w:val="18"/>
                <w:szCs w:val="18"/>
              </w:rPr>
              <w:t>28</w:t>
            </w:r>
          </w:p>
        </w:tc>
        <w:tc>
          <w:tcPr>
            <w:tcW w:w="0" w:type="auto"/>
            <w:hideMark/>
          </w:tcPr>
          <w:p w14:paraId="494331E4"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Lewiczyn st. 4</w:t>
            </w:r>
          </w:p>
        </w:tc>
        <w:tc>
          <w:tcPr>
            <w:tcW w:w="0" w:type="auto"/>
            <w:hideMark/>
          </w:tcPr>
          <w:p w14:paraId="31DDC7C7"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66-65/19</w:t>
            </w:r>
          </w:p>
        </w:tc>
        <w:tc>
          <w:tcPr>
            <w:tcW w:w="0" w:type="auto"/>
          </w:tcPr>
          <w:p w14:paraId="2445EFDE"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ślad osadnictwa</w:t>
            </w:r>
          </w:p>
          <w:p w14:paraId="2A0FD192"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osada</w:t>
            </w:r>
          </w:p>
          <w:p w14:paraId="3BE7912D"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osada</w:t>
            </w:r>
          </w:p>
        </w:tc>
        <w:tc>
          <w:tcPr>
            <w:tcW w:w="0" w:type="auto"/>
            <w:hideMark/>
          </w:tcPr>
          <w:p w14:paraId="3DB93B99"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kultura przeworska</w:t>
            </w:r>
          </w:p>
        </w:tc>
        <w:tc>
          <w:tcPr>
            <w:tcW w:w="0" w:type="auto"/>
          </w:tcPr>
          <w:p w14:paraId="063024AB"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okres rzymski</w:t>
            </w:r>
          </w:p>
          <w:p w14:paraId="7FFB5D8E"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wczesne średniowiecze XII-XIII w.</w:t>
            </w:r>
          </w:p>
          <w:p w14:paraId="6940FB95" w14:textId="77777777" w:rsidR="00EF154E" w:rsidRPr="00DD3AE4" w:rsidRDefault="00EF154E" w:rsidP="00DD3AE4">
            <w:pPr>
              <w:spacing w:before="0" w:after="0" w:line="240" w:lineRule="auto"/>
              <w:contextualSpacing/>
              <w:cnfStyle w:val="000000000000" w:firstRow="0" w:lastRow="0" w:firstColumn="0" w:lastColumn="0" w:oddVBand="0" w:evenVBand="0" w:oddHBand="0" w:evenHBand="0" w:firstRowFirstColumn="0" w:firstRowLastColumn="0" w:lastRowFirstColumn="0" w:lastRowLastColumn="0"/>
              <w:rPr>
                <w:sz w:val="18"/>
                <w:szCs w:val="18"/>
              </w:rPr>
            </w:pPr>
            <w:r w:rsidRPr="00DD3AE4">
              <w:rPr>
                <w:sz w:val="18"/>
                <w:szCs w:val="18"/>
              </w:rPr>
              <w:t>późne średniowiecze – okres nowożytny XV-XVII w.</w:t>
            </w:r>
          </w:p>
        </w:tc>
      </w:tr>
      <w:tr w:rsidR="00EF154E" w:rsidRPr="00DD3AE4" w14:paraId="57D54AD6" w14:textId="77777777" w:rsidTr="00EF154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hideMark/>
          </w:tcPr>
          <w:p w14:paraId="142ECE6C" w14:textId="77777777" w:rsidR="00EF154E" w:rsidRPr="00DD3AE4" w:rsidRDefault="00EF154E" w:rsidP="00DD3AE4">
            <w:pPr>
              <w:spacing w:before="0" w:after="0" w:line="240" w:lineRule="auto"/>
              <w:contextualSpacing/>
              <w:rPr>
                <w:sz w:val="18"/>
                <w:szCs w:val="18"/>
              </w:rPr>
            </w:pPr>
            <w:r w:rsidRPr="00DD3AE4">
              <w:rPr>
                <w:sz w:val="18"/>
                <w:szCs w:val="18"/>
              </w:rPr>
              <w:t>29</w:t>
            </w:r>
          </w:p>
        </w:tc>
        <w:tc>
          <w:tcPr>
            <w:tcW w:w="0" w:type="auto"/>
            <w:hideMark/>
          </w:tcPr>
          <w:p w14:paraId="62B1B650"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Lewiczyn st. 5</w:t>
            </w:r>
          </w:p>
        </w:tc>
        <w:tc>
          <w:tcPr>
            <w:tcW w:w="0" w:type="auto"/>
            <w:hideMark/>
          </w:tcPr>
          <w:p w14:paraId="56ABF3ED"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66-65/20</w:t>
            </w:r>
          </w:p>
        </w:tc>
        <w:tc>
          <w:tcPr>
            <w:tcW w:w="0" w:type="auto"/>
            <w:hideMark/>
          </w:tcPr>
          <w:p w14:paraId="1DB9B546"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p w14:paraId="786C00AA"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ślad osadnictwa</w:t>
            </w:r>
          </w:p>
        </w:tc>
        <w:tc>
          <w:tcPr>
            <w:tcW w:w="0" w:type="auto"/>
          </w:tcPr>
          <w:p w14:paraId="62626979"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p>
        </w:tc>
        <w:tc>
          <w:tcPr>
            <w:tcW w:w="0" w:type="auto"/>
          </w:tcPr>
          <w:p w14:paraId="74754090"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wczesne średniowiecze</w:t>
            </w:r>
          </w:p>
          <w:p w14:paraId="513ACCF2" w14:textId="77777777" w:rsidR="00EF154E" w:rsidRPr="00DD3AE4" w:rsidRDefault="00EF154E" w:rsidP="00DD3AE4">
            <w:pPr>
              <w:spacing w:before="0" w:after="0" w:line="240" w:lineRule="auto"/>
              <w:contextualSpacing/>
              <w:cnfStyle w:val="000000100000" w:firstRow="0" w:lastRow="0" w:firstColumn="0" w:lastColumn="0" w:oddVBand="0" w:evenVBand="0" w:oddHBand="1" w:evenHBand="0" w:firstRowFirstColumn="0" w:firstRowLastColumn="0" w:lastRowFirstColumn="0" w:lastRowLastColumn="0"/>
              <w:rPr>
                <w:sz w:val="18"/>
                <w:szCs w:val="18"/>
              </w:rPr>
            </w:pPr>
            <w:r w:rsidRPr="00DD3AE4">
              <w:rPr>
                <w:sz w:val="18"/>
                <w:szCs w:val="18"/>
              </w:rPr>
              <w:t>późne średniowiecze XIV-XV w.</w:t>
            </w:r>
          </w:p>
        </w:tc>
      </w:tr>
    </w:tbl>
    <w:p w14:paraId="2CA4D54D" w14:textId="77777777" w:rsidR="006E5BB2" w:rsidRPr="00DE6C11" w:rsidRDefault="006E5BB2" w:rsidP="00896363">
      <w:pPr>
        <w:jc w:val="both"/>
      </w:pPr>
      <w:r>
        <w:t>Z gminnego programu opieki nad zabytkami wynika, iż n</w:t>
      </w:r>
      <w:r w:rsidRPr="00DE6C11">
        <w:t>a szczególną ochronę zasługują stanowiska znajdujące się na obszarze AZP 66-65 w dolinie rzeki Kraski:</w:t>
      </w:r>
    </w:p>
    <w:p w14:paraId="4A97B17B" w14:textId="77777777" w:rsidR="006E5BB2" w:rsidRPr="00DE6C11" w:rsidRDefault="006E5BB2" w:rsidP="00FE71C8">
      <w:pPr>
        <w:pStyle w:val="Akapitzlist"/>
        <w:numPr>
          <w:ilvl w:val="0"/>
          <w:numId w:val="62"/>
        </w:numPr>
        <w:jc w:val="both"/>
      </w:pPr>
      <w:r w:rsidRPr="00DE6C11">
        <w:t>Lewiczyn st. 1 – grodzisko wczesnośredniowieczne</w:t>
      </w:r>
    </w:p>
    <w:p w14:paraId="3880929A" w14:textId="77777777" w:rsidR="006E5BB2" w:rsidRPr="00DE6C11" w:rsidRDefault="006E5BB2" w:rsidP="00FE71C8">
      <w:pPr>
        <w:pStyle w:val="Akapitzlist"/>
        <w:numPr>
          <w:ilvl w:val="0"/>
          <w:numId w:val="62"/>
        </w:numPr>
        <w:jc w:val="both"/>
      </w:pPr>
      <w:r w:rsidRPr="00DE6C11">
        <w:t>Lewiczyn st. 4 – osada przygrodowa , wczesne średniowiecze</w:t>
      </w:r>
    </w:p>
    <w:p w14:paraId="3784EC65" w14:textId="77777777" w:rsidR="006E5BB2" w:rsidRPr="00DE6C11" w:rsidRDefault="006E5BB2" w:rsidP="00FE71C8">
      <w:pPr>
        <w:pStyle w:val="Akapitzlist"/>
        <w:numPr>
          <w:ilvl w:val="0"/>
          <w:numId w:val="62"/>
        </w:numPr>
        <w:jc w:val="both"/>
      </w:pPr>
      <w:r w:rsidRPr="00DE6C11">
        <w:t>Wilczy Targ st. 1 – cmentarzysko tzw. kultury łużyckiej</w:t>
      </w:r>
    </w:p>
    <w:p w14:paraId="016DBF5A" w14:textId="77777777" w:rsidR="006E5BB2" w:rsidRPr="00DE6C11" w:rsidRDefault="006E5BB2" w:rsidP="00FE71C8">
      <w:pPr>
        <w:pStyle w:val="Akapitzlist"/>
        <w:numPr>
          <w:ilvl w:val="0"/>
          <w:numId w:val="62"/>
        </w:numPr>
        <w:jc w:val="both"/>
      </w:pPr>
      <w:r w:rsidRPr="00DE6C11">
        <w:t>Warpęsy st. 2 – osada wczesne średniowiecze</w:t>
      </w:r>
      <w:r>
        <w:t>.</w:t>
      </w:r>
    </w:p>
    <w:p w14:paraId="6A529F4F" w14:textId="77777777" w:rsidR="006E5BB2" w:rsidRPr="00DE6C11" w:rsidRDefault="006E5BB2" w:rsidP="00896363">
      <w:pPr>
        <w:jc w:val="both"/>
      </w:pPr>
      <w:r w:rsidRPr="00DE6C11">
        <w:t>Ponadto  z obszaru AZP 65-65: Grotów st. 1 – cmentarz</w:t>
      </w:r>
      <w:r w:rsidR="00EF154E">
        <w:t>ysko z okresu wpływów rzymskich.</w:t>
      </w:r>
    </w:p>
    <w:p w14:paraId="39B4A42C" w14:textId="77777777" w:rsidR="006E5BB2" w:rsidRPr="00896363" w:rsidRDefault="006E5BB2" w:rsidP="00DC3D97">
      <w:pPr>
        <w:pStyle w:val="Nagwek4"/>
      </w:pPr>
      <w:r w:rsidRPr="00896363">
        <w:t>9.2 Obszary i obiekty chronione na podstawie przepisów o ochronie przyrody</w:t>
      </w:r>
    </w:p>
    <w:p w14:paraId="620B0885" w14:textId="77777777" w:rsidR="006E5BB2" w:rsidRPr="00C0429A" w:rsidRDefault="006E5BB2" w:rsidP="003834B2">
      <w:r w:rsidRPr="00C0429A">
        <w:t>9.2.1 Obszar chronionego krajobrazu</w:t>
      </w:r>
    </w:p>
    <w:p w14:paraId="5C52BCAB" w14:textId="77777777" w:rsidR="006E5BB2" w:rsidRPr="005A174B" w:rsidRDefault="006E5BB2" w:rsidP="00896363">
      <w:pPr>
        <w:jc w:val="both"/>
      </w:pPr>
      <w:r w:rsidRPr="00C0429A">
        <w:t xml:space="preserve">Ze względu na wyróżniający się krajobraz o zróżnicowanych ekosystemach, umożliwiający zaspokojenie potrzeb związanych z turystyką i wypoczynkiem, północna </w:t>
      </w:r>
      <w:r w:rsidRPr="005A174B">
        <w:t>część gminy objęta jest ochroną prawną przyrody w postaci Obszaru Chronionego Krajobrazu, ustanowionego rozporządzeniem Nr 59 Wojewody Mazowieckiego z dnia 30 maja 2005 r. w sprawie Obszaru Chronionego Krajobrazu Dolina Rzeki Jeziorki z (</w:t>
      </w:r>
      <w:r w:rsidRPr="005A174B">
        <w:rPr>
          <w:rFonts w:eastAsia="Calibri"/>
        </w:rPr>
        <w:t>Dz. U</w:t>
      </w:r>
      <w:r w:rsidR="003140BB">
        <w:rPr>
          <w:rFonts w:eastAsia="Calibri"/>
        </w:rPr>
        <w:t>rz. Woj. Maz. Nr 136, poz. 4209</w:t>
      </w:r>
      <w:r w:rsidRPr="005A174B">
        <w:rPr>
          <w:rFonts w:eastAsia="Calibri"/>
        </w:rPr>
        <w:t xml:space="preserve"> z póź. zm.</w:t>
      </w:r>
      <w:r w:rsidRPr="005A174B">
        <w:t>). Lokalizacja nowych obiektów i przedsięwzięć w jego obrębie nie może więc w znaczący sposób obniżać ww. wartości.</w:t>
      </w:r>
    </w:p>
    <w:p w14:paraId="6D1CCA9A" w14:textId="77777777" w:rsidR="006E5BB2" w:rsidRPr="005A174B" w:rsidRDefault="006E5BB2" w:rsidP="00896363">
      <w:pPr>
        <w:jc w:val="both"/>
      </w:pPr>
      <w:r w:rsidRPr="005A174B">
        <w:t>Przedmiotowe rozporządzenie określa szereg zasad w zakresie:</w:t>
      </w:r>
    </w:p>
    <w:p w14:paraId="04957806" w14:textId="77777777" w:rsidR="006E5BB2" w:rsidRPr="005A174B" w:rsidRDefault="006E5BB2" w:rsidP="00FE71C8">
      <w:pPr>
        <w:pStyle w:val="Akapitzlist"/>
        <w:numPr>
          <w:ilvl w:val="0"/>
          <w:numId w:val="63"/>
        </w:numPr>
        <w:jc w:val="both"/>
      </w:pPr>
      <w:r w:rsidRPr="005A174B">
        <w:t>czynnej ochrony ekosystemów leśnych;</w:t>
      </w:r>
    </w:p>
    <w:p w14:paraId="752A3E3E" w14:textId="77777777" w:rsidR="006E5BB2" w:rsidRPr="005A174B" w:rsidRDefault="006E5BB2" w:rsidP="00FE71C8">
      <w:pPr>
        <w:pStyle w:val="Akapitzlist"/>
        <w:numPr>
          <w:ilvl w:val="0"/>
          <w:numId w:val="63"/>
        </w:numPr>
        <w:jc w:val="both"/>
      </w:pPr>
      <w:r w:rsidRPr="005A174B">
        <w:t>czynnej ochrony nieleśnych ekosystemów lądowych;</w:t>
      </w:r>
    </w:p>
    <w:p w14:paraId="70A2B5F9" w14:textId="77777777" w:rsidR="006E5BB2" w:rsidRPr="005A174B" w:rsidRDefault="006E5BB2" w:rsidP="00FE71C8">
      <w:pPr>
        <w:pStyle w:val="Akapitzlist"/>
        <w:numPr>
          <w:ilvl w:val="0"/>
          <w:numId w:val="63"/>
        </w:numPr>
        <w:jc w:val="both"/>
      </w:pPr>
      <w:r w:rsidRPr="005A174B">
        <w:t>czynnej ochrony systemów wodnych;</w:t>
      </w:r>
    </w:p>
    <w:p w14:paraId="2D2C0F90" w14:textId="77777777" w:rsidR="006E5BB2" w:rsidRPr="005A174B" w:rsidRDefault="006E5BB2" w:rsidP="00FE71C8">
      <w:pPr>
        <w:pStyle w:val="Akapitzlist"/>
        <w:numPr>
          <w:ilvl w:val="0"/>
          <w:numId w:val="63"/>
        </w:numPr>
        <w:jc w:val="both"/>
      </w:pPr>
      <w:r w:rsidRPr="005A174B">
        <w:t>Dla przedmiotowego obszaru ustanowiono również szereg ograniczeń, zakazów i nakazów, w tym dotyczących:</w:t>
      </w:r>
    </w:p>
    <w:p w14:paraId="0E5DD5C4" w14:textId="77777777" w:rsidR="006E5BB2" w:rsidRPr="005A174B" w:rsidRDefault="006E5BB2" w:rsidP="00FE71C8">
      <w:pPr>
        <w:pStyle w:val="Akapitzlist"/>
        <w:numPr>
          <w:ilvl w:val="0"/>
          <w:numId w:val="63"/>
        </w:numPr>
        <w:jc w:val="both"/>
      </w:pPr>
      <w:r w:rsidRPr="005A174B">
        <w:t>zabijania dziko występujących zwierząt;</w:t>
      </w:r>
    </w:p>
    <w:p w14:paraId="40DE7A7F" w14:textId="77777777" w:rsidR="006E5BB2" w:rsidRPr="005A174B" w:rsidRDefault="006E5BB2" w:rsidP="00FE71C8">
      <w:pPr>
        <w:pStyle w:val="Akapitzlist"/>
        <w:numPr>
          <w:ilvl w:val="0"/>
          <w:numId w:val="63"/>
        </w:numPr>
        <w:jc w:val="both"/>
      </w:pPr>
      <w:r w:rsidRPr="005A174B">
        <w:t>realizacji przedsięwzięć mogących znacząco oddziąływac na środowisko;</w:t>
      </w:r>
    </w:p>
    <w:p w14:paraId="320E401E" w14:textId="77777777" w:rsidR="006E5BB2" w:rsidRPr="005A174B" w:rsidRDefault="006E5BB2" w:rsidP="00FE71C8">
      <w:pPr>
        <w:pStyle w:val="Akapitzlist"/>
        <w:numPr>
          <w:ilvl w:val="0"/>
          <w:numId w:val="63"/>
        </w:numPr>
        <w:jc w:val="both"/>
      </w:pPr>
      <w:r w:rsidRPr="005A174B">
        <w:t>likwidacji i niszczenia zadrzewień i zkarzewień śródpolnych;</w:t>
      </w:r>
    </w:p>
    <w:p w14:paraId="67BE7A8A" w14:textId="77777777" w:rsidR="006E5BB2" w:rsidRPr="005A174B" w:rsidRDefault="006E5BB2" w:rsidP="00FE71C8">
      <w:pPr>
        <w:pStyle w:val="Akapitzlist"/>
        <w:numPr>
          <w:ilvl w:val="0"/>
          <w:numId w:val="63"/>
        </w:numPr>
        <w:jc w:val="both"/>
      </w:pPr>
      <w:r w:rsidRPr="005A174B">
        <w:t>zniekształcania rzeźby terenu;</w:t>
      </w:r>
    </w:p>
    <w:p w14:paraId="116FF074" w14:textId="77777777" w:rsidR="006E5BB2" w:rsidRPr="005A174B" w:rsidRDefault="006E5BB2" w:rsidP="00FE71C8">
      <w:pPr>
        <w:pStyle w:val="Akapitzlist"/>
        <w:numPr>
          <w:ilvl w:val="0"/>
          <w:numId w:val="63"/>
        </w:numPr>
        <w:jc w:val="both"/>
      </w:pPr>
      <w:r w:rsidRPr="005A174B">
        <w:t>dokonywania zmian stosunków wodnych;</w:t>
      </w:r>
    </w:p>
    <w:p w14:paraId="0E685056" w14:textId="77777777" w:rsidR="006E5BB2" w:rsidRPr="005A174B" w:rsidRDefault="006E5BB2" w:rsidP="00FE71C8">
      <w:pPr>
        <w:pStyle w:val="Akapitzlist"/>
        <w:numPr>
          <w:ilvl w:val="0"/>
          <w:numId w:val="63"/>
        </w:numPr>
        <w:jc w:val="both"/>
      </w:pPr>
      <w:r w:rsidRPr="005A174B">
        <w:lastRenderedPageBreak/>
        <w:t>likwidacji naturalnych zbiorników wodnych;</w:t>
      </w:r>
    </w:p>
    <w:p w14:paraId="52DE9D93" w14:textId="77777777" w:rsidR="006E5BB2" w:rsidRPr="005A174B" w:rsidRDefault="006E5BB2" w:rsidP="00FE71C8">
      <w:pPr>
        <w:pStyle w:val="Akapitzlist"/>
        <w:numPr>
          <w:ilvl w:val="0"/>
          <w:numId w:val="63"/>
        </w:numPr>
        <w:jc w:val="both"/>
      </w:pPr>
      <w:r w:rsidRPr="005A174B">
        <w:t>ograniczenia możliwości realizacji nowych obiektów budowlanych w odległości 100 m od linii brzegów rzek, jezior i innych naturalnych zbiorników wodnych oraz zasięgu lustra wody w sztucznych zbiornikach wodnych,</w:t>
      </w:r>
    </w:p>
    <w:p w14:paraId="4150024B" w14:textId="77777777" w:rsidR="006E5BB2" w:rsidRPr="005A174B" w:rsidRDefault="006E5BB2" w:rsidP="00FE71C8">
      <w:pPr>
        <w:pStyle w:val="Akapitzlist"/>
        <w:numPr>
          <w:ilvl w:val="0"/>
          <w:numId w:val="63"/>
        </w:numPr>
        <w:jc w:val="both"/>
      </w:pPr>
      <w:r w:rsidRPr="005A174B">
        <w:t>wydobycia skał do celów gospodarczych.</w:t>
      </w:r>
    </w:p>
    <w:p w14:paraId="3574D4AF" w14:textId="77777777" w:rsidR="006E5BB2" w:rsidRPr="001155EA" w:rsidRDefault="006E5BB2" w:rsidP="00896363">
      <w:pPr>
        <w:jc w:val="both"/>
      </w:pPr>
      <w:r w:rsidRPr="001155EA">
        <w:t>9.2.2. Rezerwat przyrody</w:t>
      </w:r>
    </w:p>
    <w:p w14:paraId="5E100474" w14:textId="77777777" w:rsidR="006E5BB2" w:rsidRDefault="006E5BB2" w:rsidP="00896363">
      <w:pPr>
        <w:jc w:val="both"/>
      </w:pPr>
      <w:r>
        <w:t>Rezerwat posiada aktualny plan ochrony na okres od 31.03.2008 r. do 30.03. 2027 r. i podlega ochronie czynnej. Zidentyfikowanymi problemami dla tego obszaru chronionego jest:</w:t>
      </w:r>
    </w:p>
    <w:p w14:paraId="2787CFE7" w14:textId="77777777" w:rsidR="006E5BB2" w:rsidRDefault="006E5BB2" w:rsidP="00FE71C8">
      <w:pPr>
        <w:pStyle w:val="Akapitzlist"/>
        <w:numPr>
          <w:ilvl w:val="0"/>
          <w:numId w:val="64"/>
        </w:numPr>
        <w:jc w:val="both"/>
      </w:pPr>
      <w:r>
        <w:t>obniżenie poziomu wód gruntowych w sąsiedztwie rezerwatu;</w:t>
      </w:r>
    </w:p>
    <w:p w14:paraId="203F8AC4" w14:textId="77777777" w:rsidR="006E5BB2" w:rsidRDefault="006E5BB2" w:rsidP="00FE71C8">
      <w:pPr>
        <w:pStyle w:val="Akapitzlist"/>
        <w:numPr>
          <w:ilvl w:val="0"/>
          <w:numId w:val="64"/>
        </w:numPr>
        <w:jc w:val="both"/>
      </w:pPr>
      <w:r>
        <w:t>zarastanie lokalnych oczek wodnych;</w:t>
      </w:r>
    </w:p>
    <w:p w14:paraId="40BB3D5F" w14:textId="77777777" w:rsidR="006E5BB2" w:rsidRDefault="006E5BB2" w:rsidP="00FE71C8">
      <w:pPr>
        <w:pStyle w:val="Akapitzlist"/>
        <w:numPr>
          <w:ilvl w:val="0"/>
          <w:numId w:val="64"/>
        </w:numPr>
        <w:jc w:val="both"/>
      </w:pPr>
      <w:r>
        <w:t>przegęszczenie drzewostanów i niska ich różnorodność gatunkowa;</w:t>
      </w:r>
    </w:p>
    <w:p w14:paraId="6A2E39E1" w14:textId="77777777" w:rsidR="006E5BB2" w:rsidRDefault="006E5BB2" w:rsidP="00FE71C8">
      <w:pPr>
        <w:pStyle w:val="Akapitzlist"/>
        <w:numPr>
          <w:ilvl w:val="0"/>
          <w:numId w:val="64"/>
        </w:numPr>
        <w:jc w:val="both"/>
      </w:pPr>
      <w:r>
        <w:t>niedopasowanie składu gatunkowego do siedliska;</w:t>
      </w:r>
    </w:p>
    <w:p w14:paraId="0A6F5AD0" w14:textId="77777777" w:rsidR="006E5BB2" w:rsidRDefault="006E5BB2" w:rsidP="00FE71C8">
      <w:pPr>
        <w:pStyle w:val="Akapitzlist"/>
        <w:numPr>
          <w:ilvl w:val="0"/>
          <w:numId w:val="64"/>
        </w:numPr>
        <w:jc w:val="both"/>
      </w:pPr>
      <w:r>
        <w:t>ekspansja gatunków obcych oraz gatunków spoza ich naturalnego zasięgu;</w:t>
      </w:r>
    </w:p>
    <w:p w14:paraId="6CFB8A84" w14:textId="77777777" w:rsidR="006E5BB2" w:rsidRDefault="006E5BB2" w:rsidP="00FE71C8">
      <w:pPr>
        <w:pStyle w:val="Akapitzlist"/>
        <w:numPr>
          <w:ilvl w:val="0"/>
          <w:numId w:val="64"/>
        </w:numPr>
        <w:jc w:val="both"/>
      </w:pPr>
      <w:r>
        <w:t>niekontrolowana penetracja przez człowieka;</w:t>
      </w:r>
    </w:p>
    <w:p w14:paraId="08FDE98F" w14:textId="77777777" w:rsidR="006E5BB2" w:rsidRDefault="006E5BB2" w:rsidP="00FE71C8">
      <w:pPr>
        <w:pStyle w:val="Akapitzlist"/>
        <w:numPr>
          <w:ilvl w:val="0"/>
          <w:numId w:val="64"/>
        </w:numPr>
        <w:jc w:val="both"/>
      </w:pPr>
      <w:r>
        <w:t>ograniczanie miejsc lęgowych ptaków.</w:t>
      </w:r>
    </w:p>
    <w:p w14:paraId="0FF5D351" w14:textId="77777777" w:rsidR="006E5BB2" w:rsidRDefault="006E5BB2" w:rsidP="00896363">
      <w:pPr>
        <w:jc w:val="both"/>
      </w:pPr>
      <w:r>
        <w:t>Aktywna ochrona rezerwatu polega między innymi na przerzedzaniu drzewostanu i usuwaniu gatunków obcych, w szczególności dębu czerwonego i błotnego.</w:t>
      </w:r>
    </w:p>
    <w:p w14:paraId="64B87F06" w14:textId="77777777" w:rsidR="006E5BB2" w:rsidRPr="001155EA" w:rsidRDefault="006E5BB2" w:rsidP="00896363">
      <w:pPr>
        <w:jc w:val="both"/>
      </w:pPr>
      <w:r w:rsidRPr="001155EA">
        <w:t>9.2.3. Pomniki przyrody</w:t>
      </w:r>
    </w:p>
    <w:p w14:paraId="14EDF6A7" w14:textId="77777777" w:rsidR="006E5BB2" w:rsidRDefault="006E5BB2" w:rsidP="00896363">
      <w:pPr>
        <w:jc w:val="both"/>
      </w:pPr>
      <w:r>
        <w:t>Spośród wszystkich 11 pomników przyrody zlokalizowanych na terenie gminy Belsk Duży 4 są w stanie złym. W przypadku braku możliwości przeprowadzenia prac pielęgnacyjnych obiekty te winny być postawione do ich samoistnego, całkowitego rozpadu.</w:t>
      </w:r>
    </w:p>
    <w:p w14:paraId="3B01DC27" w14:textId="77777777" w:rsidR="006E5BB2" w:rsidRPr="001D6284" w:rsidRDefault="006E5BB2" w:rsidP="00DC3D97">
      <w:pPr>
        <w:pStyle w:val="Nagwek4"/>
      </w:pPr>
      <w:r w:rsidRPr="001D6284">
        <w:t>9.3 Obszary i obiekty chronione na podstawie przepisów prawa wodnego</w:t>
      </w:r>
    </w:p>
    <w:p w14:paraId="5167A7D2" w14:textId="77777777" w:rsidR="006E5BB2" w:rsidRPr="00581058" w:rsidRDefault="006E5BB2" w:rsidP="00896363">
      <w:pPr>
        <w:jc w:val="both"/>
      </w:pPr>
      <w:r>
        <w:t xml:space="preserve">Gmina znajduje się w obrębie dwóch jednolitych części wód podziemnych (JCWPd) nr 65 i 73 umożliwiających pobór znaczący dla zaopatrzenia ludność w wodę oraz  </w:t>
      </w:r>
      <w:r w:rsidRPr="00581058">
        <w:t>Głównego Zbiornika Wód Podziemnych GZWP nr 2151 Subni</w:t>
      </w:r>
      <w:r>
        <w:t>ecka Warszawska część centralna, dla którego obowiązuje aktualnie obszaru ochronne.</w:t>
      </w:r>
    </w:p>
    <w:p w14:paraId="109E1376" w14:textId="77777777" w:rsidR="006E5BB2" w:rsidRPr="00581058" w:rsidRDefault="006E5BB2" w:rsidP="00896363">
      <w:pPr>
        <w:jc w:val="both"/>
      </w:pPr>
      <w:r w:rsidRPr="00581058">
        <w:t>Na terenie gminy pozostającej w zlewni rzeki Jeziorki i jednocześnie w zasięgu JCWP nr 65 istnieją ograniczenia w poborze wód podziemnych w związku z  Rozporządzeniem 17/2015 Dyrektora Regionalnego Zarządu Gospodarki Wodnej w Warszawie z dnia 30 czerwca 2015 r. w sprawie ustalenia warunków korzystania z wód zlewni rzeki Jeziorki, o którym mowa  w punkcie 3.1.3.</w:t>
      </w:r>
    </w:p>
    <w:p w14:paraId="1B5D4620" w14:textId="77777777" w:rsidR="006E5BB2" w:rsidRDefault="006E5BB2" w:rsidP="00896363">
      <w:pPr>
        <w:jc w:val="both"/>
      </w:pPr>
      <w:r w:rsidRPr="00581058">
        <w:t>Obecnie dla ujęć wody do celów komunalnych ustanowione są jedynie tereny ochrony bezpośredniej, mieszczące się w granicach ogrodzeń obiektu.</w:t>
      </w:r>
    </w:p>
    <w:p w14:paraId="1C0D51AC" w14:textId="77777777" w:rsidR="006E5BB2" w:rsidRPr="00767FDE" w:rsidRDefault="006E5BB2" w:rsidP="00DC3D97">
      <w:pPr>
        <w:pStyle w:val="Nagwek4"/>
      </w:pPr>
      <w:r w:rsidRPr="00767FDE">
        <w:t xml:space="preserve">9.4. Obszary objęte ochroną na podstawie ustawy o ochronie gruntów rolnych i leśnych </w:t>
      </w:r>
    </w:p>
    <w:p w14:paraId="4602F19A" w14:textId="77777777" w:rsidR="006E5BB2" w:rsidRDefault="006E5BB2" w:rsidP="00896363">
      <w:pPr>
        <w:jc w:val="both"/>
      </w:pPr>
      <w:r w:rsidRPr="00AD64CF">
        <w:t>9.4.1. Grunty</w:t>
      </w:r>
      <w:r>
        <w:t xml:space="preserve"> najwyższych klas bonitacyjnych</w:t>
      </w:r>
    </w:p>
    <w:p w14:paraId="79FB6AAC" w14:textId="77777777" w:rsidR="006E5BB2" w:rsidRPr="004928D2" w:rsidRDefault="006E5BB2" w:rsidP="00896363">
      <w:pPr>
        <w:jc w:val="both"/>
      </w:pPr>
      <w:r w:rsidRPr="004928D2">
        <w:t>Ochrona gruntów rolnych polega na ograniczaniu przeznaczania ich na cele nierolnicze. W szczególności ochroną objęte są użytki rolne klas I-III. Zmiana ich przeznaczenia wymaga uzyskania odpowiedniej zgody ministra właściwego do spraw ochrony wsi (art. 7 ust. 2 pkt 1 ustawy z dnia 3 lutego 1995 r. o ochronie gruntów rolnych i leśnych). Zgodę taka uzyskuje się w ramach sporządzenia miejscowego planu zagospodarowania przestrzennego.</w:t>
      </w:r>
    </w:p>
    <w:p w14:paraId="3D383E7F" w14:textId="77777777" w:rsidR="006E5BB2" w:rsidRPr="004928D2" w:rsidRDefault="006E5BB2" w:rsidP="00896363">
      <w:pPr>
        <w:jc w:val="both"/>
      </w:pPr>
      <w:r w:rsidRPr="004928D2">
        <w:t>Przy czym na podstawie art. 7 ust. 2a możliwe jest odstępstwo od tejże reguły dla gruntów spełniających następujące warunki:</w:t>
      </w:r>
    </w:p>
    <w:p w14:paraId="31C26B46" w14:textId="77777777" w:rsidR="006E5BB2" w:rsidRPr="001155EA" w:rsidRDefault="006E5BB2" w:rsidP="00FE71C8">
      <w:pPr>
        <w:pStyle w:val="Akapitzlist"/>
        <w:numPr>
          <w:ilvl w:val="0"/>
          <w:numId w:val="65"/>
        </w:numPr>
        <w:jc w:val="both"/>
        <w:rPr>
          <w:i/>
        </w:rPr>
      </w:pPr>
      <w:r w:rsidRPr="001155EA">
        <w:rPr>
          <w:i/>
        </w:rPr>
        <w:t>co najmniej połowa powierzchni każdej zwartej części gruntu zawiera się w obszarze zwartej zabudowy;</w:t>
      </w:r>
    </w:p>
    <w:p w14:paraId="0A9A2DCE" w14:textId="77777777" w:rsidR="006E5BB2" w:rsidRPr="001155EA" w:rsidRDefault="006E5BB2" w:rsidP="00FE71C8">
      <w:pPr>
        <w:pStyle w:val="Akapitzlist"/>
        <w:numPr>
          <w:ilvl w:val="0"/>
          <w:numId w:val="65"/>
        </w:numPr>
        <w:jc w:val="both"/>
        <w:rPr>
          <w:i/>
        </w:rPr>
      </w:pPr>
      <w:r w:rsidRPr="001155EA">
        <w:rPr>
          <w:i/>
        </w:rPr>
        <w:lastRenderedPageBreak/>
        <w:t>położone są w odległości nie większej niż 50 m od granicy najbliższej działki budowlanej w rozumieniu przepisów ustawy z dnia 21 sierpnia 1997 r. o gospodarce nieruchomościami (Dz. U. z 2016 r. poz. 2147 i 2260 oraz z 2017 r.poz. 624 i 820);</w:t>
      </w:r>
    </w:p>
    <w:p w14:paraId="57DBF55A" w14:textId="77777777" w:rsidR="006E5BB2" w:rsidRPr="001155EA" w:rsidRDefault="006E5BB2" w:rsidP="00FE71C8">
      <w:pPr>
        <w:pStyle w:val="Akapitzlist"/>
        <w:numPr>
          <w:ilvl w:val="0"/>
          <w:numId w:val="65"/>
        </w:numPr>
        <w:jc w:val="both"/>
        <w:rPr>
          <w:i/>
        </w:rPr>
      </w:pPr>
      <w:r w:rsidRPr="001155EA">
        <w:rPr>
          <w:i/>
        </w:rPr>
        <w:t>położone są w odległości nie większej niż 50 metrów od drogi publicznej w rozumieniu przepisów ustawy z dnia 21 marca 1985 r. o drogach publicznych (Dz. U. z 2016 r. poz. 1440, 1920, 1948 i 2255 oraz z 2017 r. poz. 191);</w:t>
      </w:r>
    </w:p>
    <w:p w14:paraId="2C605C68" w14:textId="77777777" w:rsidR="006E5BB2" w:rsidRPr="001155EA" w:rsidRDefault="006E5BB2" w:rsidP="00FE71C8">
      <w:pPr>
        <w:pStyle w:val="Akapitzlist"/>
        <w:numPr>
          <w:ilvl w:val="0"/>
          <w:numId w:val="65"/>
        </w:numPr>
        <w:jc w:val="both"/>
        <w:rPr>
          <w:i/>
        </w:rPr>
      </w:pPr>
      <w:r w:rsidRPr="001155EA">
        <w:rPr>
          <w:i/>
        </w:rPr>
        <w:t>ich powierzchnia nie przekracza 0,5 ha, bez względu na to, czy stanowią jedną całość, czy stanowią kilka odrębnych części.</w:t>
      </w:r>
    </w:p>
    <w:p w14:paraId="07C5CC0A" w14:textId="77777777" w:rsidR="006E5BB2" w:rsidRDefault="006E5BB2" w:rsidP="00896363">
      <w:pPr>
        <w:jc w:val="both"/>
      </w:pPr>
      <w:r>
        <w:t>W gminie grunty rolne objęte ochroną (tj. klas I-III) stanowią 28% powierzchni wszystkich gruntów rolnych.</w:t>
      </w:r>
    </w:p>
    <w:p w14:paraId="4A314F55" w14:textId="77777777" w:rsidR="006E5BB2" w:rsidRDefault="006E5BB2" w:rsidP="00896363">
      <w:pPr>
        <w:jc w:val="both"/>
      </w:pPr>
      <w:r>
        <w:t>9.4.2. Ochrona gruntów leśnych</w:t>
      </w:r>
    </w:p>
    <w:p w14:paraId="60BD5674" w14:textId="77777777" w:rsidR="006E5BB2" w:rsidRDefault="006E5BB2" w:rsidP="00896363">
      <w:pPr>
        <w:jc w:val="both"/>
      </w:pPr>
      <w:r w:rsidRPr="004928D2">
        <w:t xml:space="preserve">Ochrona gruntów rolnych polega na ograniczaniu przeznaczania ich na cele </w:t>
      </w:r>
      <w:r>
        <w:t xml:space="preserve">nieleśne. Aktualnie dotyczy to powierzchni 9,29 %. Zmiana ich przeznaczenia zgodnie z </w:t>
      </w:r>
      <w:r w:rsidRPr="004928D2">
        <w:t xml:space="preserve">art. 7 ust. </w:t>
      </w:r>
      <w:r>
        <w:t>2 pkt 2 i 5</w:t>
      </w:r>
      <w:r w:rsidRPr="004928D2">
        <w:t xml:space="preserve"> ustawy z dnia 3 lutego 1995 r. o ochronie gruntów rolnych i leśnych</w:t>
      </w:r>
      <w:r>
        <w:t>, wymaga zgody: w przypadku gruntów leśnych stanowiących własności Skarbu Państwa - Ministra Ochrony Środowiska, Zasobów Naturalnych i Leśnictwa lub w przypadku pozostałych - marszałka województwa po uzyskaniu opinii i izby rolniczej.  Zgodę taką uzyskuje się w trybie sporządzania miejscowego planu zagospodarowania przestrzennego.</w:t>
      </w:r>
    </w:p>
    <w:p w14:paraId="5AAA9387" w14:textId="77777777" w:rsidR="001155EA" w:rsidRDefault="001155EA" w:rsidP="00896363">
      <w:pPr>
        <w:jc w:val="both"/>
      </w:pPr>
    </w:p>
    <w:p w14:paraId="5CEA97C1" w14:textId="77777777" w:rsidR="006E5BB2" w:rsidRPr="000F7FD4" w:rsidRDefault="006E5BB2" w:rsidP="000F7FD4">
      <w:pPr>
        <w:pStyle w:val="Nagwek3"/>
      </w:pPr>
      <w:bookmarkStart w:id="58" w:name="_Toc524776613"/>
      <w:r w:rsidRPr="000F7FD4">
        <w:t>Rozdział 10</w:t>
      </w:r>
      <w:bookmarkEnd w:id="58"/>
    </w:p>
    <w:p w14:paraId="2ECCAEAA" w14:textId="77777777" w:rsidR="006E5BB2" w:rsidRPr="000F7FD4" w:rsidRDefault="006E5BB2" w:rsidP="000F7FD4">
      <w:pPr>
        <w:pStyle w:val="Nagwek3"/>
      </w:pPr>
      <w:bookmarkStart w:id="59" w:name="_Toc524776614"/>
      <w:r w:rsidRPr="000F7FD4">
        <w:t>Uwarunkowania wynikające z występowania obszarów naturalnych zagrożeń geologicznych</w:t>
      </w:r>
      <w:bookmarkEnd w:id="59"/>
    </w:p>
    <w:p w14:paraId="7D558AA4" w14:textId="77777777" w:rsidR="006E5BB2" w:rsidRPr="00E606D9" w:rsidRDefault="006E5BB2" w:rsidP="001155EA">
      <w:pPr>
        <w:jc w:val="both"/>
        <w:rPr>
          <w:b/>
        </w:rPr>
      </w:pPr>
      <w:r w:rsidRPr="00E606D9">
        <w:t>Na obszarze gminy Belsk Duży nie występują zidentyfikowane przez odpowiednie służby obszary naturalnych zagrożeń geologicznych.</w:t>
      </w:r>
    </w:p>
    <w:p w14:paraId="55B4C271" w14:textId="77777777" w:rsidR="00F942BA" w:rsidRPr="001D6284" w:rsidRDefault="00F942BA" w:rsidP="00F942BA">
      <w:pPr>
        <w:tabs>
          <w:tab w:val="left" w:pos="1200"/>
        </w:tabs>
        <w:rPr>
          <w:rFonts w:ascii="Arial" w:hAnsi="Arial" w:cs="Arial"/>
          <w:b/>
          <w:color w:val="FF0000"/>
        </w:rPr>
      </w:pPr>
      <w:r>
        <w:rPr>
          <w:rFonts w:ascii="Arial" w:hAnsi="Arial" w:cs="Arial"/>
          <w:b/>
          <w:color w:val="FF0000"/>
        </w:rPr>
        <w:tab/>
      </w:r>
    </w:p>
    <w:p w14:paraId="1294557A" w14:textId="77777777" w:rsidR="006E5BB2" w:rsidRPr="000F7FD4" w:rsidRDefault="006E5BB2" w:rsidP="000F7FD4">
      <w:pPr>
        <w:pStyle w:val="Nagwek3"/>
      </w:pPr>
      <w:bookmarkStart w:id="60" w:name="_Toc524776615"/>
      <w:r w:rsidRPr="000F7FD4">
        <w:t>Rozdział 11</w:t>
      </w:r>
      <w:bookmarkEnd w:id="60"/>
    </w:p>
    <w:p w14:paraId="5F9FD66D" w14:textId="77777777" w:rsidR="006E5BB2" w:rsidRPr="000F7FD4" w:rsidRDefault="00BB7830" w:rsidP="000F7FD4">
      <w:pPr>
        <w:pStyle w:val="Nagwek3"/>
      </w:pPr>
      <w:bookmarkStart w:id="61" w:name="_Toc524776616"/>
      <w:r w:rsidRPr="0019649F">
        <w:t>Uwarunkowania wynikające z występowani</w:t>
      </w:r>
      <w:r>
        <w:t xml:space="preserve">a udokumentowanych złóż kopalin, </w:t>
      </w:r>
      <w:r w:rsidRPr="0019649F">
        <w:t>zasobów wód podziemnych</w:t>
      </w:r>
      <w:r>
        <w:t xml:space="preserve"> oraz udokumentowanych kompleksów podziemnego składowania dwutlenku węgla</w:t>
      </w:r>
      <w:bookmarkEnd w:id="61"/>
    </w:p>
    <w:p w14:paraId="11F1FAC7" w14:textId="77777777" w:rsidR="006E5BB2" w:rsidRPr="003F38C5" w:rsidRDefault="006E5BB2" w:rsidP="00DC3D97">
      <w:pPr>
        <w:pStyle w:val="Nagwek4"/>
      </w:pPr>
      <w:r w:rsidRPr="003F38C5">
        <w:t>11.1. Udokumentowane złoża kopalin</w:t>
      </w:r>
    </w:p>
    <w:p w14:paraId="0B2E5C58" w14:textId="77777777" w:rsidR="006E5BB2" w:rsidRPr="003F38C5" w:rsidRDefault="006E5BB2" w:rsidP="003F38C5">
      <w:pPr>
        <w:jc w:val="both"/>
      </w:pPr>
      <w:r w:rsidRPr="003F38C5">
        <w:t>W obrębie obszaru opracowania znajduje się 4 rozpoznane złoża kopalin (Centralna Baza Danych Geologicznych, Państwowy Instytut Geologiczny, portal MIDAS):</w:t>
      </w:r>
    </w:p>
    <w:p w14:paraId="0C994A5A" w14:textId="77777777" w:rsidR="006E5BB2" w:rsidRPr="003F38C5" w:rsidRDefault="006E5BB2" w:rsidP="00FE71C8">
      <w:pPr>
        <w:pStyle w:val="Akapitzlist"/>
        <w:numPr>
          <w:ilvl w:val="0"/>
          <w:numId w:val="66"/>
        </w:numPr>
        <w:ind w:left="709" w:hanging="349"/>
        <w:jc w:val="both"/>
      </w:pPr>
      <w:r w:rsidRPr="003F38C5">
        <w:t xml:space="preserve">Jarochy (kod KN6713) - złoża kruszywa naturalnego dla budownictwa, piaski czwartorzędowe, eksploatacja aktualnie zaniechana, grubość nakładu średnio 0,32 m, miąższosć złoża średnia 7, 13 m, głębokość spągu złoża średnia 91,2. W Bilansie zasobów złóż kopalin w Polsce wg stanu na 31 XII 2015 r. (Państwowa Służba Geologiczna, PIG PIB, Warszawa 2016) Zasoby geologiczne bilansowe określone zostały na 153 tys. t., rozpoznane w kategorii C1. Do wydzielenia złoża doszło w 1994 r.  z obszaru złoża "Oz grójecki (część południowa)". Wysokość ścian odkrywkowych wynosi od 5-6 m. Część wyrobiska (na północ od drogi Jarochy-Skurów) została już zrekultywowana, przez wyprofilowanie skarp i ich zalesienie. </w:t>
      </w:r>
    </w:p>
    <w:p w14:paraId="6FC622E1" w14:textId="77777777" w:rsidR="006E5BB2" w:rsidRPr="003F38C5" w:rsidRDefault="006E5BB2" w:rsidP="00FE71C8">
      <w:pPr>
        <w:pStyle w:val="Akapitzlist"/>
        <w:numPr>
          <w:ilvl w:val="0"/>
          <w:numId w:val="66"/>
        </w:numPr>
        <w:ind w:left="709" w:hanging="349"/>
        <w:jc w:val="both"/>
      </w:pPr>
      <w:r w:rsidRPr="003F38C5">
        <w:t xml:space="preserve">Oz Grójecki II (część południowa) (kod KN1622) w miejscowości Anielin i Oczesały - złoże piasków budowlanych, czwartorzędowych udokumentowane w 2000 r. Nieregularne wkładki i gniazda z domieszką żwirów występują w głębszej części serii, ale ich ilość jest niewielka. Powierzchnia złoża to 11,12 ha, średnia </w:t>
      </w:r>
      <w:r w:rsidRPr="003F38C5">
        <w:lastRenderedPageBreak/>
        <w:t xml:space="preserve">głębokość spągu 16 m, średnia miąższość złoża 15,16 m, średnia grubość nakładu 0,79 m. aktualnie eksploatacja złoża została zaniechana. Złoże na które uzyskano koncesję na wydobycie do 2011 r. miało powierzchnię 0,5 ha z obszarem górniczym 0,62 i terenem górniczym 1,1 ha.  W Bilansie zasobów złóż kopalin w Polsce wg stanu na 31 XII 2015 r. (Państwowa Służba Geologiczna, PIG PIB, Warszawa 2016) zasoby geologiczne bilansowe określone zostały na 342 tys. t., rozpoznane w kategorii C1. </w:t>
      </w:r>
    </w:p>
    <w:p w14:paraId="1F34F6D2" w14:textId="77777777" w:rsidR="006E5BB2" w:rsidRPr="003F38C5" w:rsidRDefault="006E5BB2" w:rsidP="00FE71C8">
      <w:pPr>
        <w:pStyle w:val="Akapitzlist"/>
        <w:numPr>
          <w:ilvl w:val="0"/>
          <w:numId w:val="66"/>
        </w:numPr>
        <w:ind w:left="709" w:hanging="349"/>
        <w:jc w:val="both"/>
      </w:pPr>
      <w:r w:rsidRPr="003F38C5">
        <w:t>Rębowola (kod KN6787) obejmuje swym zasięgiem działkę nr ewid. 22 - złoże kruszywa naturalnego w postaci pisaków czwartorzędowych, zasoby geologiczne określone zostały na 110 tys. t., przemysłowe 92 tys. t. rozpoznane są w kategorii C1, powierzchnia udokumentowanego złoża to 3,075 ha, miąższość złoża średnia 3,88 m, złoże eksploatowane jest od 1996 r., koncesja na wydobycie ważna jest aktualnie do 2025 r.  Część złoża jest zawodniona.</w:t>
      </w:r>
    </w:p>
    <w:p w14:paraId="4DED8B1D" w14:textId="77777777" w:rsidR="006E5BB2" w:rsidRPr="003F38C5" w:rsidRDefault="006E5BB2" w:rsidP="00FE71C8">
      <w:pPr>
        <w:pStyle w:val="Akapitzlist"/>
        <w:numPr>
          <w:ilvl w:val="0"/>
          <w:numId w:val="66"/>
        </w:numPr>
        <w:ind w:left="709" w:hanging="349"/>
        <w:jc w:val="both"/>
      </w:pPr>
      <w:r w:rsidRPr="003F38C5">
        <w:t>Rębowola I (kod KN16356) - złoża kruszywa naturalnego, piasku, z rozpoznaniem szczegółowym. Powierzchnia złoża wynosi 1,229 ha, miąższość złoża wynosi średnio 6,39 m. Kruszywo nadaje się dla drogownictwa i budownictwa.  Zasoby geologiczne określone zostały na 131,9 tys. t w kategorii C1</w:t>
      </w:r>
    </w:p>
    <w:p w14:paraId="2CFEB38C" w14:textId="77777777" w:rsidR="006E5BB2" w:rsidRPr="003F38C5" w:rsidRDefault="006E5BB2" w:rsidP="003F38C5">
      <w:pPr>
        <w:jc w:val="both"/>
      </w:pPr>
      <w:r w:rsidRPr="003F38C5">
        <w:t>Aktualnie wydobycie prowadzi się w złożu Rębowola i Rębowola I. Aktualna koncesja obowiązuje również dla złoża Jarochy 2a i 2b. Przy czym na przedmiotowych terenach zaniechano prowadzenia prac wydobywczych. Największe w przeszłości wydobycie w gminie wiązało się z osadami ozów. Aktualnie ich zasoby są w większości wybrane i nie rokują perspektywiczne. Istnieje wciąż możliwość rozpoznania małych złóż w strefie brzeżnej. Należy jednak spodziewać się w nich pogorszenia warunków geologiczno-górniczych - wzrost nakładu i większej zmienności kopaliny.</w:t>
      </w:r>
    </w:p>
    <w:p w14:paraId="675BB013" w14:textId="77777777" w:rsidR="006E5BB2" w:rsidRPr="003F38C5" w:rsidRDefault="006E5BB2" w:rsidP="00DC3D97">
      <w:pPr>
        <w:pStyle w:val="Nagwek4"/>
      </w:pPr>
      <w:r w:rsidRPr="003F38C5">
        <w:t>11.2. Zasoby wód podziemnych</w:t>
      </w:r>
    </w:p>
    <w:p w14:paraId="437EC85B" w14:textId="77777777" w:rsidR="006E5BB2" w:rsidRDefault="006E5BB2" w:rsidP="003F38C5">
      <w:pPr>
        <w:jc w:val="both"/>
      </w:pPr>
      <w:r w:rsidRPr="003F38C5">
        <w:t xml:space="preserve">Cały obszar gminy znajduje się w obrębie Głównego Zbiornika Wód Podziemnych GZWP nr 2151 Subniecka Warszawska część centralna. Wydzielono go w utworach oligocenu (poziom użytkowy) i miocenu (poziom podrzędny). Pozostają one często w łączności. Zbiornik ma charakter porowy, subartezyjski. Szacowane zasoby dyspozycyjne to 250 000 m3/d. Zbiornik nie posiada szczegółowej dokumentacji hydrogeologicznej. Średnia wysokość zalegania poziomu wodonośnego wynosi 180 m. </w:t>
      </w:r>
    </w:p>
    <w:p w14:paraId="323E3F2B" w14:textId="77777777" w:rsidR="00BB7830" w:rsidRPr="009437F0" w:rsidRDefault="00BB7830" w:rsidP="00BB7830">
      <w:pPr>
        <w:pStyle w:val="Nagwek4"/>
        <w:rPr>
          <w:rFonts w:eastAsia="Arial Unicode MS"/>
        </w:rPr>
      </w:pPr>
      <w:r w:rsidRPr="009437F0">
        <w:rPr>
          <w:rFonts w:eastAsia="Arial Unicode MS"/>
        </w:rPr>
        <w:t>11.3. Kompleksy podziemnego składowania dwutlenku węgla</w:t>
      </w:r>
    </w:p>
    <w:p w14:paraId="190A1F2D" w14:textId="77777777" w:rsidR="00BB7830" w:rsidRPr="009437F0" w:rsidRDefault="00BB7830" w:rsidP="00BB7830">
      <w:pPr>
        <w:autoSpaceDE w:val="0"/>
        <w:autoSpaceDN w:val="0"/>
        <w:adjustRightInd w:val="0"/>
        <w:jc w:val="both"/>
        <w:rPr>
          <w:rFonts w:asciiTheme="minorHAnsi" w:eastAsia="Arial Unicode MS" w:hAnsiTheme="minorHAnsi" w:cstheme="minorHAnsi"/>
        </w:rPr>
      </w:pPr>
      <w:r w:rsidRPr="009437F0">
        <w:rPr>
          <w:rFonts w:asciiTheme="minorHAnsi" w:eastAsia="Arial Unicode MS" w:hAnsiTheme="minorHAnsi" w:cstheme="minorHAnsi"/>
        </w:rPr>
        <w:t xml:space="preserve">Na obszarze gminy nie występują udokumentowane kompleksy podziemnego składowania dwutlenku węgla i nie planuje się ich utworzenia. </w:t>
      </w:r>
    </w:p>
    <w:p w14:paraId="345AD0EC" w14:textId="77777777" w:rsidR="003F38C5" w:rsidRPr="003F38C5" w:rsidRDefault="003F38C5" w:rsidP="003F38C5">
      <w:pPr>
        <w:jc w:val="both"/>
      </w:pPr>
    </w:p>
    <w:p w14:paraId="1B0DC3D4" w14:textId="77777777" w:rsidR="006E5BB2" w:rsidRPr="000F7FD4" w:rsidRDefault="006E5BB2" w:rsidP="000F7FD4">
      <w:pPr>
        <w:pStyle w:val="Nagwek3"/>
      </w:pPr>
      <w:bookmarkStart w:id="62" w:name="_Toc524776617"/>
      <w:r w:rsidRPr="000F7FD4">
        <w:t>Rozdział 12</w:t>
      </w:r>
      <w:bookmarkEnd w:id="62"/>
    </w:p>
    <w:p w14:paraId="7A1E6A8A" w14:textId="77777777" w:rsidR="006E5BB2" w:rsidRPr="000F7FD4" w:rsidRDefault="006E5BB2" w:rsidP="000F7FD4">
      <w:pPr>
        <w:pStyle w:val="Nagwek3"/>
      </w:pPr>
      <w:bookmarkStart w:id="63" w:name="_Toc524776618"/>
      <w:r w:rsidRPr="000F7FD4">
        <w:t>Uwarunkowania wynikające z występowania terenów górniczych wyznaczonych na podstawie przepisów odrębnych</w:t>
      </w:r>
      <w:bookmarkEnd w:id="63"/>
    </w:p>
    <w:p w14:paraId="7BEA17C1" w14:textId="77777777" w:rsidR="006E5BB2" w:rsidRPr="005F7C98" w:rsidRDefault="006E5BB2" w:rsidP="005F7C98">
      <w:pPr>
        <w:jc w:val="both"/>
      </w:pPr>
      <w:r w:rsidRPr="005F7C98">
        <w:t>Z Rejestru Obszarów Górniczych (RGO) prowadzonych przez Państwowy Instytut Geologiczny wynika, iż na terenie gminy Belsk Duży ustanowiono 6 terenów górniczych:</w:t>
      </w:r>
    </w:p>
    <w:p w14:paraId="5E9E4F68" w14:textId="77777777" w:rsidR="006E5BB2" w:rsidRPr="005F7C98" w:rsidRDefault="006E5BB2" w:rsidP="00FE71C8">
      <w:pPr>
        <w:pStyle w:val="Akapitzlist"/>
        <w:numPr>
          <w:ilvl w:val="0"/>
          <w:numId w:val="67"/>
        </w:numPr>
        <w:jc w:val="both"/>
      </w:pPr>
      <w:r w:rsidRPr="005F7C98">
        <w:t>Jarochy ( nr rej. 10-7/6/416/a,b) - status aktualny</w:t>
      </w:r>
    </w:p>
    <w:p w14:paraId="7A593234" w14:textId="77777777" w:rsidR="006E5BB2" w:rsidRPr="005F7C98" w:rsidRDefault="006E5BB2" w:rsidP="00FE71C8">
      <w:pPr>
        <w:pStyle w:val="Akapitzlist"/>
        <w:numPr>
          <w:ilvl w:val="0"/>
          <w:numId w:val="67"/>
        </w:numPr>
        <w:jc w:val="both"/>
      </w:pPr>
      <w:r w:rsidRPr="005F7C98">
        <w:t>Rębowola (nr rej. XXXIII/1/13) - status zniesiony;</w:t>
      </w:r>
    </w:p>
    <w:p w14:paraId="4AE7E489" w14:textId="77777777" w:rsidR="006E5BB2" w:rsidRPr="005F7C98" w:rsidRDefault="006E5BB2" w:rsidP="00FE71C8">
      <w:pPr>
        <w:pStyle w:val="Akapitzlist"/>
        <w:numPr>
          <w:ilvl w:val="0"/>
          <w:numId w:val="67"/>
        </w:numPr>
        <w:jc w:val="both"/>
      </w:pPr>
      <w:r w:rsidRPr="005F7C98">
        <w:t>Jarochy (nr rej. brak) - status zniesiony;</w:t>
      </w:r>
    </w:p>
    <w:p w14:paraId="3D37281F" w14:textId="77777777" w:rsidR="006E5BB2" w:rsidRPr="005F7C98" w:rsidRDefault="006E5BB2" w:rsidP="00FE71C8">
      <w:pPr>
        <w:pStyle w:val="Akapitzlist"/>
        <w:numPr>
          <w:ilvl w:val="0"/>
          <w:numId w:val="67"/>
        </w:numPr>
        <w:jc w:val="both"/>
      </w:pPr>
      <w:r w:rsidRPr="005F7C98">
        <w:t>Jarochy (nr rej. 10-7/4/285) - status aktualny</w:t>
      </w:r>
    </w:p>
    <w:p w14:paraId="080B0AA0" w14:textId="77777777" w:rsidR="006E5BB2" w:rsidRPr="005F7C98" w:rsidRDefault="006E5BB2" w:rsidP="00FE71C8">
      <w:pPr>
        <w:pStyle w:val="Akapitzlist"/>
        <w:numPr>
          <w:ilvl w:val="0"/>
          <w:numId w:val="67"/>
        </w:numPr>
        <w:jc w:val="both"/>
      </w:pPr>
      <w:r w:rsidRPr="005F7C98">
        <w:t>Rębowola A (nr rej. 10-7/7/667a) - status zniesiony;</w:t>
      </w:r>
    </w:p>
    <w:p w14:paraId="2AA35C0A" w14:textId="77777777" w:rsidR="006E5BB2" w:rsidRPr="005F7C98" w:rsidRDefault="006E5BB2" w:rsidP="00FE71C8">
      <w:pPr>
        <w:pStyle w:val="Akapitzlist"/>
        <w:numPr>
          <w:ilvl w:val="0"/>
          <w:numId w:val="67"/>
        </w:numPr>
        <w:jc w:val="both"/>
      </w:pPr>
      <w:r w:rsidRPr="005F7C98">
        <w:t>Rębowola (nr rej. 10-7/7/667) - status zniesiony.</w:t>
      </w:r>
    </w:p>
    <w:p w14:paraId="580EC326" w14:textId="77777777" w:rsidR="006E5BB2" w:rsidRDefault="006E5BB2" w:rsidP="005F7C98">
      <w:pPr>
        <w:jc w:val="both"/>
      </w:pPr>
      <w:r w:rsidRPr="005F7C98">
        <w:t xml:space="preserve">Po zakończeniu eksploatacji przewiduje się leśno-wodny sposób rekultywacji. </w:t>
      </w:r>
    </w:p>
    <w:p w14:paraId="496168A3" w14:textId="77777777" w:rsidR="00877695" w:rsidRDefault="00877695" w:rsidP="005F7C98">
      <w:pPr>
        <w:jc w:val="both"/>
      </w:pPr>
    </w:p>
    <w:p w14:paraId="38F81B45" w14:textId="77777777" w:rsidR="000F7FD4" w:rsidRPr="000F7FD4" w:rsidRDefault="000F7FD4" w:rsidP="000F7FD4">
      <w:pPr>
        <w:pStyle w:val="Nagwek3"/>
      </w:pPr>
      <w:bookmarkStart w:id="64" w:name="_Toc524776619"/>
      <w:r w:rsidRPr="000F7FD4">
        <w:t>Rozdział 13</w:t>
      </w:r>
      <w:bookmarkEnd w:id="64"/>
    </w:p>
    <w:p w14:paraId="213AE8AE" w14:textId="77777777" w:rsidR="006B71D0" w:rsidRPr="000F7FD4" w:rsidRDefault="000F7FD4" w:rsidP="000F7FD4">
      <w:pPr>
        <w:pStyle w:val="Nagwek3"/>
      </w:pPr>
      <w:bookmarkStart w:id="65" w:name="_Toc524776620"/>
      <w:r w:rsidRPr="000F7FD4">
        <w:t>Uwarunkowania wynikające ze stanu systemów komunikacji i infrastruktury technicznej, w tym stopnia uporządkowania gospodarki wodno-ściekowej, energetycznej oraz gospodarki odpadami</w:t>
      </w:r>
      <w:bookmarkEnd w:id="65"/>
    </w:p>
    <w:p w14:paraId="6BFD210B" w14:textId="77777777" w:rsidR="00873FDF" w:rsidRDefault="00873FDF" w:rsidP="00873FDF">
      <w:pPr>
        <w:pStyle w:val="Nagwek4"/>
      </w:pPr>
      <w:r>
        <w:t>13.1 System komunikacji</w:t>
      </w:r>
    </w:p>
    <w:p w14:paraId="68E987EC" w14:textId="77777777" w:rsidR="00873FDF" w:rsidRDefault="00873FDF" w:rsidP="00873FDF">
      <w:pPr>
        <w:jc w:val="both"/>
      </w:pPr>
      <w:r>
        <w:t>13.1.1 Sieć drogowa</w:t>
      </w:r>
    </w:p>
    <w:p w14:paraId="62105C59" w14:textId="77777777" w:rsidR="00873FDF" w:rsidRPr="00873FDF" w:rsidRDefault="00873FDF" w:rsidP="00873FDF">
      <w:r>
        <w:t>Na sieć drogową</w:t>
      </w:r>
      <w:r w:rsidRPr="00873FDF">
        <w:t xml:space="preserve"> Gminy Belsk Duży </w:t>
      </w:r>
      <w:r>
        <w:t>składają się</w:t>
      </w:r>
      <w:r w:rsidRPr="00873FDF">
        <w:t xml:space="preserve"> drogi: </w:t>
      </w:r>
    </w:p>
    <w:p w14:paraId="28B3A696" w14:textId="77777777" w:rsidR="00873FDF" w:rsidRPr="00873FDF" w:rsidRDefault="00873FDF" w:rsidP="00FE71C8">
      <w:pPr>
        <w:pStyle w:val="Akapitzlist"/>
        <w:numPr>
          <w:ilvl w:val="1"/>
          <w:numId w:val="100"/>
        </w:numPr>
        <w:ind w:left="426"/>
      </w:pPr>
      <w:r w:rsidRPr="00873FDF">
        <w:t xml:space="preserve">krajowe, </w:t>
      </w:r>
    </w:p>
    <w:p w14:paraId="0F0AA3AF" w14:textId="77777777" w:rsidR="00873FDF" w:rsidRPr="00873FDF" w:rsidRDefault="00873FDF" w:rsidP="00FE71C8">
      <w:pPr>
        <w:pStyle w:val="Akapitzlist"/>
        <w:numPr>
          <w:ilvl w:val="1"/>
          <w:numId w:val="100"/>
        </w:numPr>
        <w:ind w:left="426"/>
      </w:pPr>
      <w:r w:rsidRPr="00873FDF">
        <w:t xml:space="preserve">powiatowe, </w:t>
      </w:r>
    </w:p>
    <w:p w14:paraId="2636263A" w14:textId="77777777" w:rsidR="00873FDF" w:rsidRPr="00873FDF" w:rsidRDefault="00873FDF" w:rsidP="00FE71C8">
      <w:pPr>
        <w:pStyle w:val="Akapitzlist"/>
        <w:numPr>
          <w:ilvl w:val="1"/>
          <w:numId w:val="100"/>
        </w:numPr>
        <w:ind w:left="426"/>
      </w:pPr>
      <w:r w:rsidRPr="00873FDF">
        <w:t xml:space="preserve">gminne, </w:t>
      </w:r>
    </w:p>
    <w:p w14:paraId="066534A6" w14:textId="77777777" w:rsidR="00873FDF" w:rsidRDefault="00873FDF" w:rsidP="00FE71C8">
      <w:pPr>
        <w:pStyle w:val="Akapitzlist"/>
        <w:numPr>
          <w:ilvl w:val="1"/>
          <w:numId w:val="100"/>
        </w:numPr>
        <w:ind w:left="426"/>
      </w:pPr>
      <w:r w:rsidRPr="00873FDF">
        <w:t>wewnętrzne.</w:t>
      </w:r>
    </w:p>
    <w:p w14:paraId="73A172E8" w14:textId="77777777" w:rsidR="00873FDF" w:rsidRPr="004E1B76" w:rsidRDefault="00873FDF" w:rsidP="00FE71C8">
      <w:pPr>
        <w:pStyle w:val="Akapitzlist"/>
        <w:numPr>
          <w:ilvl w:val="2"/>
          <w:numId w:val="101"/>
        </w:numPr>
        <w:tabs>
          <w:tab w:val="clear" w:pos="0"/>
        </w:tabs>
        <w:spacing w:before="0" w:after="0" w:line="240" w:lineRule="auto"/>
        <w:ind w:left="425" w:hanging="357"/>
        <w:rPr>
          <w:b/>
        </w:rPr>
      </w:pPr>
      <w:r w:rsidRPr="004E1B76">
        <w:rPr>
          <w:b/>
        </w:rPr>
        <w:t>Drogi krajowe</w:t>
      </w:r>
    </w:p>
    <w:p w14:paraId="13C22DBD" w14:textId="77777777" w:rsidR="00873FDF" w:rsidRDefault="00873FDF" w:rsidP="00873FDF">
      <w:pPr>
        <w:jc w:val="both"/>
      </w:pPr>
      <w:r w:rsidRPr="00873FDF">
        <w:t xml:space="preserve">Przez teren Gminy Belsk Duży występuje tylko jedna droga o charakterze krajowy. Jest to odcinek o długości 5,8 km drogi </w:t>
      </w:r>
      <w:r>
        <w:t>S</w:t>
      </w:r>
      <w:r w:rsidRPr="00873FDF">
        <w:t>7 relacji Gdańsk-Kraków</w:t>
      </w:r>
      <w:r w:rsidR="00303845">
        <w:t>.</w:t>
      </w:r>
    </w:p>
    <w:p w14:paraId="1B615E17" w14:textId="77777777" w:rsidR="00873FDF" w:rsidRPr="004E1B76" w:rsidRDefault="00873FDF" w:rsidP="00FE71C8">
      <w:pPr>
        <w:pStyle w:val="Akapitzlist"/>
        <w:numPr>
          <w:ilvl w:val="0"/>
          <w:numId w:val="102"/>
        </w:numPr>
        <w:spacing w:before="0" w:after="0" w:line="240" w:lineRule="auto"/>
        <w:ind w:left="425" w:hanging="357"/>
        <w:rPr>
          <w:b/>
        </w:rPr>
      </w:pPr>
      <w:r w:rsidRPr="004E1B76">
        <w:rPr>
          <w:b/>
        </w:rPr>
        <w:t xml:space="preserve">Drogi wojewódzkie </w:t>
      </w:r>
    </w:p>
    <w:p w14:paraId="01635534" w14:textId="77777777" w:rsidR="00873FDF" w:rsidRPr="00873FDF" w:rsidRDefault="00873FDF" w:rsidP="00873FDF">
      <w:r w:rsidRPr="00873FDF">
        <w:t xml:space="preserve">Przez Teren Gminy Belsk Duży przebiegają dwa odcinki dróg </w:t>
      </w:r>
      <w:r>
        <w:t>wojewódzkich:</w:t>
      </w:r>
    </w:p>
    <w:p w14:paraId="5AC84BE2" w14:textId="77777777" w:rsidR="00873FDF" w:rsidRPr="00873FDF" w:rsidRDefault="00873FDF" w:rsidP="00FE71C8">
      <w:pPr>
        <w:pStyle w:val="Akapitzlist"/>
        <w:numPr>
          <w:ilvl w:val="1"/>
          <w:numId w:val="103"/>
        </w:numPr>
        <w:ind w:left="426"/>
      </w:pPr>
      <w:r w:rsidRPr="00873FDF">
        <w:t xml:space="preserve">Droga wojewódzka nr 728, o długości 5,3 km; </w:t>
      </w:r>
    </w:p>
    <w:p w14:paraId="51140C72" w14:textId="77777777" w:rsidR="00873FDF" w:rsidRDefault="00873FDF" w:rsidP="00FE71C8">
      <w:pPr>
        <w:pStyle w:val="Akapitzlist"/>
        <w:numPr>
          <w:ilvl w:val="1"/>
          <w:numId w:val="103"/>
        </w:numPr>
        <w:ind w:left="426"/>
      </w:pPr>
      <w:r w:rsidRPr="00873FDF">
        <w:t xml:space="preserve">Droga wojewódzka nr 725, o długości 12,6 km. </w:t>
      </w:r>
    </w:p>
    <w:p w14:paraId="092E5393" w14:textId="77777777" w:rsidR="00873FDF" w:rsidRPr="004E1B76" w:rsidRDefault="00873FDF" w:rsidP="00FE71C8">
      <w:pPr>
        <w:pStyle w:val="Akapitzlist"/>
        <w:numPr>
          <w:ilvl w:val="0"/>
          <w:numId w:val="104"/>
        </w:numPr>
        <w:spacing w:before="0" w:after="0" w:line="240" w:lineRule="auto"/>
        <w:ind w:left="425" w:hanging="357"/>
        <w:rPr>
          <w:b/>
          <w:lang w:eastAsia="pl-PL"/>
        </w:rPr>
      </w:pPr>
      <w:r w:rsidRPr="004E1B76">
        <w:rPr>
          <w:b/>
          <w:lang w:eastAsia="pl-PL"/>
        </w:rPr>
        <w:t>Drogi powiatowe</w:t>
      </w:r>
    </w:p>
    <w:p w14:paraId="5148DFEE" w14:textId="77777777" w:rsidR="000103E3" w:rsidRPr="000103E3" w:rsidRDefault="000103E3" w:rsidP="000103E3">
      <w:pPr>
        <w:jc w:val="both"/>
      </w:pPr>
      <w:r w:rsidRPr="000103E3">
        <w:t>W granicach Gminy Belsk Duży znajduje się 18 odcinków dróg powiatowych o łącznej długości 69,442 km. Układ dróg powiatowych na terenie Gminy przedstawiono w tabeli 13.1:</w:t>
      </w:r>
    </w:p>
    <w:p w14:paraId="73C389C5" w14:textId="77777777" w:rsidR="000103E3" w:rsidRPr="000103E3" w:rsidRDefault="000103E3" w:rsidP="000103E3">
      <w:pPr>
        <w:spacing w:before="0" w:after="0" w:line="240" w:lineRule="auto"/>
        <w:jc w:val="both"/>
        <w:rPr>
          <w:i/>
          <w:color w:val="0070C0"/>
        </w:rPr>
      </w:pPr>
      <w:r w:rsidRPr="000103E3">
        <w:rPr>
          <w:i/>
          <w:color w:val="0070C0"/>
        </w:rPr>
        <w:t>Tabela 13.1: Wykaz dróg w zarządzie Powiatowego Zarządu Dróg w Grójcu</w:t>
      </w:r>
      <w:r>
        <w:rPr>
          <w:rFonts w:cs="Calibri"/>
          <w:i/>
          <w:color w:val="0070C0"/>
        </w:rPr>
        <w:t>*</w:t>
      </w:r>
      <w:r w:rsidRPr="000103E3">
        <w:rPr>
          <w:i/>
          <w:color w:val="0070C0"/>
        </w:rPr>
        <w:t xml:space="preserve"> (Źródło: Powiatowy Zarząd Dróg w Grójcu</w:t>
      </w:r>
      <w:r w:rsidRPr="002274B4">
        <w:rPr>
          <w:i/>
          <w:color w:val="0070C0"/>
          <w:vertAlign w:val="superscript"/>
        </w:rPr>
        <w:footnoteReference w:id="3"/>
      </w:r>
      <w:r w:rsidRPr="000103E3">
        <w:rPr>
          <w:i/>
          <w:color w:val="0070C0"/>
        </w:rPr>
        <w:t>):</w:t>
      </w:r>
    </w:p>
    <w:tbl>
      <w:tblPr>
        <w:tblStyle w:val="Tabelasiatki5ciemnaakcent110"/>
        <w:tblW w:w="5000" w:type="pct"/>
        <w:tblLook w:val="04A0" w:firstRow="1" w:lastRow="0" w:firstColumn="1" w:lastColumn="0" w:noHBand="0" w:noVBand="1"/>
      </w:tblPr>
      <w:tblGrid>
        <w:gridCol w:w="957"/>
        <w:gridCol w:w="3440"/>
        <w:gridCol w:w="672"/>
        <w:gridCol w:w="773"/>
        <w:gridCol w:w="1185"/>
        <w:gridCol w:w="1748"/>
        <w:gridCol w:w="1188"/>
      </w:tblGrid>
      <w:tr w:rsidR="000103E3" w14:paraId="20A6972B" w14:textId="77777777" w:rsidTr="000103E3">
        <w:trPr>
          <w:cnfStyle w:val="100000000000" w:firstRow="1" w:lastRow="0" w:firstColumn="0" w:lastColumn="0" w:oddVBand="0" w:evenVBand="0" w:oddHBand="0"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82" w:type="pct"/>
            <w:vMerge w:val="restart"/>
          </w:tcPr>
          <w:p w14:paraId="2F894261" w14:textId="77777777" w:rsidR="000103E3" w:rsidRPr="000103E3" w:rsidRDefault="000103E3" w:rsidP="000103E3">
            <w:pPr>
              <w:spacing w:before="0" w:after="0" w:line="240" w:lineRule="auto"/>
              <w:rPr>
                <w:rFonts w:eastAsia="Liberation Sans"/>
              </w:rPr>
            </w:pPr>
            <w:r w:rsidRPr="000103E3">
              <w:rPr>
                <w:rFonts w:eastAsia="Liberation Sans"/>
              </w:rPr>
              <w:t>Nr drogi</w:t>
            </w:r>
          </w:p>
        </w:tc>
        <w:tc>
          <w:tcPr>
            <w:tcW w:w="1728" w:type="pct"/>
            <w:vMerge w:val="restart"/>
          </w:tcPr>
          <w:p w14:paraId="3FC447CC" w14:textId="77777777" w:rsidR="000103E3" w:rsidRPr="000103E3" w:rsidRDefault="000103E3" w:rsidP="000103E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Nazwa drogi</w:t>
            </w:r>
          </w:p>
        </w:tc>
        <w:tc>
          <w:tcPr>
            <w:tcW w:w="718" w:type="pct"/>
            <w:gridSpan w:val="2"/>
          </w:tcPr>
          <w:p w14:paraId="68033EAA" w14:textId="77777777" w:rsidR="000103E3" w:rsidRPr="000103E3" w:rsidRDefault="000103E3" w:rsidP="000103E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Lokalizacja</w:t>
            </w:r>
          </w:p>
        </w:tc>
        <w:tc>
          <w:tcPr>
            <w:tcW w:w="596" w:type="pct"/>
            <w:vMerge w:val="restart"/>
          </w:tcPr>
          <w:p w14:paraId="5F87ECA1" w14:textId="77777777" w:rsidR="000103E3" w:rsidRPr="000103E3" w:rsidRDefault="000103E3" w:rsidP="000103E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Długość [km]</w:t>
            </w:r>
          </w:p>
        </w:tc>
        <w:tc>
          <w:tcPr>
            <w:tcW w:w="879" w:type="pct"/>
            <w:vMerge w:val="restart"/>
          </w:tcPr>
          <w:p w14:paraId="7C8DB367" w14:textId="77777777" w:rsidR="000103E3" w:rsidRPr="000103E3" w:rsidRDefault="000103E3" w:rsidP="000103E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w tym dł. nawierzchni twardej [km]</w:t>
            </w:r>
          </w:p>
        </w:tc>
        <w:tc>
          <w:tcPr>
            <w:tcW w:w="598" w:type="pct"/>
            <w:vMerge w:val="restart"/>
          </w:tcPr>
          <w:p w14:paraId="63286B3B" w14:textId="77777777" w:rsidR="000103E3" w:rsidRPr="000103E3" w:rsidRDefault="000103E3" w:rsidP="000103E3">
            <w:pPr>
              <w:spacing w:before="0" w:after="0" w:line="240" w:lineRule="auto"/>
              <w:cnfStyle w:val="100000000000" w:firstRow="1"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klasa tech. drogi</w:t>
            </w:r>
          </w:p>
        </w:tc>
      </w:tr>
      <w:tr w:rsidR="000103E3" w14:paraId="678B760C" w14:textId="77777777" w:rsidTr="000103E3">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82" w:type="pct"/>
            <w:vMerge/>
          </w:tcPr>
          <w:p w14:paraId="32021334" w14:textId="77777777" w:rsidR="000103E3" w:rsidRPr="000103E3" w:rsidRDefault="000103E3" w:rsidP="000103E3">
            <w:pPr>
              <w:spacing w:before="0" w:after="0" w:line="240" w:lineRule="auto"/>
              <w:rPr>
                <w:rFonts w:eastAsia="Liberation Sans"/>
              </w:rPr>
            </w:pPr>
          </w:p>
        </w:tc>
        <w:tc>
          <w:tcPr>
            <w:tcW w:w="1728" w:type="pct"/>
            <w:vMerge/>
          </w:tcPr>
          <w:p w14:paraId="14A78FC7"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p>
        </w:tc>
        <w:tc>
          <w:tcPr>
            <w:tcW w:w="332" w:type="pct"/>
          </w:tcPr>
          <w:p w14:paraId="7B438F9E"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od km</w:t>
            </w:r>
          </w:p>
        </w:tc>
        <w:tc>
          <w:tcPr>
            <w:tcW w:w="386" w:type="pct"/>
          </w:tcPr>
          <w:p w14:paraId="69E9A7CB"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do km</w:t>
            </w:r>
          </w:p>
        </w:tc>
        <w:tc>
          <w:tcPr>
            <w:tcW w:w="596" w:type="pct"/>
            <w:vMerge/>
          </w:tcPr>
          <w:p w14:paraId="43D6F947"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p>
        </w:tc>
        <w:tc>
          <w:tcPr>
            <w:tcW w:w="879" w:type="pct"/>
            <w:vMerge/>
          </w:tcPr>
          <w:p w14:paraId="2925ED2A"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p>
        </w:tc>
        <w:tc>
          <w:tcPr>
            <w:tcW w:w="598" w:type="pct"/>
            <w:vMerge/>
          </w:tcPr>
          <w:p w14:paraId="2F082BF7"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p>
        </w:tc>
      </w:tr>
      <w:tr w:rsidR="000103E3" w14:paraId="0A7C9105" w14:textId="77777777" w:rsidTr="000103E3">
        <w:trPr>
          <w:trHeight w:val="240"/>
        </w:trPr>
        <w:tc>
          <w:tcPr>
            <w:cnfStyle w:val="001000000000" w:firstRow="0" w:lastRow="0" w:firstColumn="1" w:lastColumn="0" w:oddVBand="0" w:evenVBand="0" w:oddHBand="0" w:evenHBand="0" w:firstRowFirstColumn="0" w:firstRowLastColumn="0" w:lastRowFirstColumn="0" w:lastRowLastColumn="0"/>
            <w:tcW w:w="482" w:type="pct"/>
          </w:tcPr>
          <w:p w14:paraId="6C3CA9F6" w14:textId="77777777" w:rsidR="000103E3" w:rsidRPr="000103E3" w:rsidRDefault="000103E3" w:rsidP="000103E3">
            <w:pPr>
              <w:spacing w:before="0" w:after="0" w:line="240" w:lineRule="auto"/>
              <w:rPr>
                <w:rFonts w:eastAsia="Liberation Sans"/>
              </w:rPr>
            </w:pPr>
            <w:r w:rsidRPr="000103E3">
              <w:rPr>
                <w:rFonts w:eastAsia="Liberation Sans"/>
              </w:rPr>
              <w:t>1604 W</w:t>
            </w:r>
          </w:p>
        </w:tc>
        <w:tc>
          <w:tcPr>
            <w:tcW w:w="1728" w:type="pct"/>
          </w:tcPr>
          <w:p w14:paraId="6E512904"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Szczęsna-Rożce</w:t>
            </w:r>
          </w:p>
        </w:tc>
        <w:tc>
          <w:tcPr>
            <w:tcW w:w="332" w:type="pct"/>
          </w:tcPr>
          <w:p w14:paraId="3A9F78F6"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8,497</w:t>
            </w:r>
          </w:p>
        </w:tc>
        <w:tc>
          <w:tcPr>
            <w:tcW w:w="386" w:type="pct"/>
          </w:tcPr>
          <w:p w14:paraId="12F04E9C"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10,677</w:t>
            </w:r>
          </w:p>
        </w:tc>
        <w:tc>
          <w:tcPr>
            <w:tcW w:w="596" w:type="pct"/>
          </w:tcPr>
          <w:p w14:paraId="280476F6"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2,18</w:t>
            </w:r>
          </w:p>
        </w:tc>
        <w:tc>
          <w:tcPr>
            <w:tcW w:w="879" w:type="pct"/>
          </w:tcPr>
          <w:p w14:paraId="4E548F5C"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2,18</w:t>
            </w:r>
          </w:p>
        </w:tc>
        <w:tc>
          <w:tcPr>
            <w:tcW w:w="598" w:type="pct"/>
          </w:tcPr>
          <w:p w14:paraId="1D0CAE04"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Z</w:t>
            </w:r>
          </w:p>
        </w:tc>
      </w:tr>
      <w:tr w:rsidR="000103E3" w14:paraId="4FC8AE18" w14:textId="77777777" w:rsidTr="000103E3">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82" w:type="pct"/>
          </w:tcPr>
          <w:p w14:paraId="67D41DD1" w14:textId="77777777" w:rsidR="000103E3" w:rsidRPr="000103E3" w:rsidRDefault="000103E3" w:rsidP="000103E3">
            <w:pPr>
              <w:spacing w:before="0" w:after="0" w:line="240" w:lineRule="auto"/>
              <w:rPr>
                <w:rFonts w:eastAsia="Liberation Sans"/>
              </w:rPr>
            </w:pPr>
            <w:r w:rsidRPr="000103E3">
              <w:rPr>
                <w:rFonts w:eastAsia="Liberation Sans"/>
              </w:rPr>
              <w:t>1606 W</w:t>
            </w:r>
          </w:p>
        </w:tc>
        <w:tc>
          <w:tcPr>
            <w:tcW w:w="1728" w:type="pct"/>
          </w:tcPr>
          <w:p w14:paraId="4F88D32F"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Dobryszew-Rożce-Trzylatków Parcela</w:t>
            </w:r>
          </w:p>
        </w:tc>
        <w:tc>
          <w:tcPr>
            <w:tcW w:w="332" w:type="pct"/>
          </w:tcPr>
          <w:p w14:paraId="4F1AA05E"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1,189</w:t>
            </w:r>
          </w:p>
        </w:tc>
        <w:tc>
          <w:tcPr>
            <w:tcW w:w="386" w:type="pct"/>
          </w:tcPr>
          <w:p w14:paraId="4B871E60"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10,009</w:t>
            </w:r>
          </w:p>
        </w:tc>
        <w:tc>
          <w:tcPr>
            <w:tcW w:w="596" w:type="pct"/>
          </w:tcPr>
          <w:p w14:paraId="19A515C1"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8,82</w:t>
            </w:r>
          </w:p>
        </w:tc>
        <w:tc>
          <w:tcPr>
            <w:tcW w:w="879" w:type="pct"/>
          </w:tcPr>
          <w:p w14:paraId="6D404E86"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8,82</w:t>
            </w:r>
          </w:p>
        </w:tc>
        <w:tc>
          <w:tcPr>
            <w:tcW w:w="598" w:type="pct"/>
          </w:tcPr>
          <w:p w14:paraId="57115A79"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Z</w:t>
            </w:r>
          </w:p>
        </w:tc>
      </w:tr>
      <w:tr w:rsidR="000103E3" w14:paraId="6A04056D" w14:textId="77777777" w:rsidTr="000103E3">
        <w:trPr>
          <w:trHeight w:val="240"/>
        </w:trPr>
        <w:tc>
          <w:tcPr>
            <w:cnfStyle w:val="001000000000" w:firstRow="0" w:lastRow="0" w:firstColumn="1" w:lastColumn="0" w:oddVBand="0" w:evenVBand="0" w:oddHBand="0" w:evenHBand="0" w:firstRowFirstColumn="0" w:firstRowLastColumn="0" w:lastRowFirstColumn="0" w:lastRowLastColumn="0"/>
            <w:tcW w:w="482" w:type="pct"/>
          </w:tcPr>
          <w:p w14:paraId="60CBBC43" w14:textId="77777777" w:rsidR="000103E3" w:rsidRPr="000103E3" w:rsidRDefault="000103E3" w:rsidP="000103E3">
            <w:pPr>
              <w:spacing w:before="0" w:after="0" w:line="240" w:lineRule="auto"/>
              <w:rPr>
                <w:rFonts w:eastAsia="Liberation Sans"/>
              </w:rPr>
            </w:pPr>
            <w:r w:rsidRPr="000103E3">
              <w:rPr>
                <w:rFonts w:eastAsia="Liberation Sans"/>
              </w:rPr>
              <w:t>1610 W</w:t>
            </w:r>
          </w:p>
        </w:tc>
        <w:tc>
          <w:tcPr>
            <w:tcW w:w="1728" w:type="pct"/>
          </w:tcPr>
          <w:p w14:paraId="0302459D"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Sadków Szlachecki - Lewiczyn</w:t>
            </w:r>
          </w:p>
        </w:tc>
        <w:tc>
          <w:tcPr>
            <w:tcW w:w="332" w:type="pct"/>
          </w:tcPr>
          <w:p w14:paraId="09354166"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0</w:t>
            </w:r>
          </w:p>
        </w:tc>
        <w:tc>
          <w:tcPr>
            <w:tcW w:w="386" w:type="pct"/>
          </w:tcPr>
          <w:p w14:paraId="5B1AA3B9"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9,992</w:t>
            </w:r>
          </w:p>
        </w:tc>
        <w:tc>
          <w:tcPr>
            <w:tcW w:w="596" w:type="pct"/>
          </w:tcPr>
          <w:p w14:paraId="2807CD7C"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9,992</w:t>
            </w:r>
          </w:p>
        </w:tc>
        <w:tc>
          <w:tcPr>
            <w:tcW w:w="879" w:type="pct"/>
          </w:tcPr>
          <w:p w14:paraId="4E62DE12"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9,992</w:t>
            </w:r>
          </w:p>
        </w:tc>
        <w:tc>
          <w:tcPr>
            <w:tcW w:w="598" w:type="pct"/>
          </w:tcPr>
          <w:p w14:paraId="41EE3214"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Z</w:t>
            </w:r>
          </w:p>
        </w:tc>
      </w:tr>
      <w:tr w:rsidR="000103E3" w14:paraId="49D25423" w14:textId="77777777" w:rsidTr="000103E3">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82" w:type="pct"/>
          </w:tcPr>
          <w:p w14:paraId="37511079" w14:textId="77777777" w:rsidR="000103E3" w:rsidRPr="000103E3" w:rsidRDefault="000103E3" w:rsidP="000103E3">
            <w:pPr>
              <w:spacing w:before="0" w:after="0" w:line="240" w:lineRule="auto"/>
              <w:rPr>
                <w:rFonts w:eastAsia="Liberation Sans"/>
              </w:rPr>
            </w:pPr>
            <w:r w:rsidRPr="000103E3">
              <w:rPr>
                <w:rFonts w:eastAsia="Liberation Sans"/>
              </w:rPr>
              <w:t>1611 W</w:t>
            </w:r>
          </w:p>
        </w:tc>
        <w:tc>
          <w:tcPr>
            <w:tcW w:w="1728" w:type="pct"/>
          </w:tcPr>
          <w:p w14:paraId="3BF1BEAF"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Sadków Szlachecki - Dąbrówka</w:t>
            </w:r>
          </w:p>
        </w:tc>
        <w:tc>
          <w:tcPr>
            <w:tcW w:w="332" w:type="pct"/>
          </w:tcPr>
          <w:p w14:paraId="442D196A"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w:t>
            </w:r>
          </w:p>
        </w:tc>
        <w:tc>
          <w:tcPr>
            <w:tcW w:w="386" w:type="pct"/>
          </w:tcPr>
          <w:p w14:paraId="1134C92F"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2,22</w:t>
            </w:r>
          </w:p>
        </w:tc>
        <w:tc>
          <w:tcPr>
            <w:tcW w:w="596" w:type="pct"/>
          </w:tcPr>
          <w:p w14:paraId="3116C31A"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2,22</w:t>
            </w:r>
          </w:p>
        </w:tc>
        <w:tc>
          <w:tcPr>
            <w:tcW w:w="879" w:type="pct"/>
          </w:tcPr>
          <w:p w14:paraId="51478AAB"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2,22</w:t>
            </w:r>
          </w:p>
        </w:tc>
        <w:tc>
          <w:tcPr>
            <w:tcW w:w="598" w:type="pct"/>
          </w:tcPr>
          <w:p w14:paraId="409FB43D"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Z</w:t>
            </w:r>
          </w:p>
        </w:tc>
      </w:tr>
      <w:tr w:rsidR="000103E3" w14:paraId="57103CFF" w14:textId="77777777" w:rsidTr="000103E3">
        <w:trPr>
          <w:trHeight w:val="240"/>
        </w:trPr>
        <w:tc>
          <w:tcPr>
            <w:cnfStyle w:val="001000000000" w:firstRow="0" w:lastRow="0" w:firstColumn="1" w:lastColumn="0" w:oddVBand="0" w:evenVBand="0" w:oddHBand="0" w:evenHBand="0" w:firstRowFirstColumn="0" w:firstRowLastColumn="0" w:lastRowFirstColumn="0" w:lastRowLastColumn="0"/>
            <w:tcW w:w="482" w:type="pct"/>
          </w:tcPr>
          <w:p w14:paraId="24F2A399" w14:textId="77777777" w:rsidR="000103E3" w:rsidRPr="000103E3" w:rsidRDefault="000103E3" w:rsidP="000103E3">
            <w:pPr>
              <w:spacing w:before="0" w:after="0" w:line="240" w:lineRule="auto"/>
              <w:rPr>
                <w:rFonts w:eastAsia="Liberation Sans"/>
              </w:rPr>
            </w:pPr>
            <w:r w:rsidRPr="000103E3">
              <w:rPr>
                <w:rFonts w:eastAsia="Liberation Sans"/>
              </w:rPr>
              <w:t>1612 W</w:t>
            </w:r>
          </w:p>
        </w:tc>
        <w:tc>
          <w:tcPr>
            <w:tcW w:w="1728" w:type="pct"/>
          </w:tcPr>
          <w:p w14:paraId="0B7AF91B"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Rożce-Ciechlin</w:t>
            </w:r>
          </w:p>
        </w:tc>
        <w:tc>
          <w:tcPr>
            <w:tcW w:w="332" w:type="pct"/>
          </w:tcPr>
          <w:p w14:paraId="07B33018"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0</w:t>
            </w:r>
          </w:p>
        </w:tc>
        <w:tc>
          <w:tcPr>
            <w:tcW w:w="386" w:type="pct"/>
          </w:tcPr>
          <w:p w14:paraId="0048AD70"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2,2</w:t>
            </w:r>
          </w:p>
        </w:tc>
        <w:tc>
          <w:tcPr>
            <w:tcW w:w="596" w:type="pct"/>
          </w:tcPr>
          <w:p w14:paraId="7F32554F"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2,2</w:t>
            </w:r>
          </w:p>
        </w:tc>
        <w:tc>
          <w:tcPr>
            <w:tcW w:w="879" w:type="pct"/>
          </w:tcPr>
          <w:p w14:paraId="48FFBDAC"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2,2</w:t>
            </w:r>
          </w:p>
        </w:tc>
        <w:tc>
          <w:tcPr>
            <w:tcW w:w="598" w:type="pct"/>
          </w:tcPr>
          <w:p w14:paraId="161C4F05"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Z</w:t>
            </w:r>
          </w:p>
        </w:tc>
      </w:tr>
      <w:tr w:rsidR="000103E3" w14:paraId="0DFB96A2" w14:textId="77777777" w:rsidTr="000103E3">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82" w:type="pct"/>
          </w:tcPr>
          <w:p w14:paraId="2500D5BC" w14:textId="77777777" w:rsidR="000103E3" w:rsidRPr="000103E3" w:rsidRDefault="000103E3" w:rsidP="000103E3">
            <w:pPr>
              <w:spacing w:before="0" w:after="0" w:line="240" w:lineRule="auto"/>
              <w:rPr>
                <w:rFonts w:eastAsia="Liberation Sans"/>
              </w:rPr>
            </w:pPr>
            <w:r w:rsidRPr="000103E3">
              <w:rPr>
                <w:rFonts w:eastAsia="Liberation Sans"/>
              </w:rPr>
              <w:t>1613 W</w:t>
            </w:r>
          </w:p>
        </w:tc>
        <w:tc>
          <w:tcPr>
            <w:tcW w:w="1728" w:type="pct"/>
          </w:tcPr>
          <w:p w14:paraId="2C1451A2"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Rożce-Rębowola</w:t>
            </w:r>
          </w:p>
        </w:tc>
        <w:tc>
          <w:tcPr>
            <w:tcW w:w="332" w:type="pct"/>
          </w:tcPr>
          <w:p w14:paraId="228C8081"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w:t>
            </w:r>
          </w:p>
        </w:tc>
        <w:tc>
          <w:tcPr>
            <w:tcW w:w="386" w:type="pct"/>
          </w:tcPr>
          <w:p w14:paraId="032AA7BD"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3,056</w:t>
            </w:r>
          </w:p>
        </w:tc>
        <w:tc>
          <w:tcPr>
            <w:tcW w:w="596" w:type="pct"/>
          </w:tcPr>
          <w:p w14:paraId="1671AD18"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3,056</w:t>
            </w:r>
          </w:p>
        </w:tc>
        <w:tc>
          <w:tcPr>
            <w:tcW w:w="879" w:type="pct"/>
          </w:tcPr>
          <w:p w14:paraId="220A2460"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3,056</w:t>
            </w:r>
          </w:p>
        </w:tc>
        <w:tc>
          <w:tcPr>
            <w:tcW w:w="598" w:type="pct"/>
          </w:tcPr>
          <w:p w14:paraId="7A223942"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Z</w:t>
            </w:r>
          </w:p>
        </w:tc>
      </w:tr>
      <w:tr w:rsidR="000103E3" w14:paraId="52827C0A" w14:textId="77777777" w:rsidTr="000103E3">
        <w:trPr>
          <w:trHeight w:val="240"/>
        </w:trPr>
        <w:tc>
          <w:tcPr>
            <w:cnfStyle w:val="001000000000" w:firstRow="0" w:lastRow="0" w:firstColumn="1" w:lastColumn="0" w:oddVBand="0" w:evenVBand="0" w:oddHBand="0" w:evenHBand="0" w:firstRowFirstColumn="0" w:firstRowLastColumn="0" w:lastRowFirstColumn="0" w:lastRowLastColumn="0"/>
            <w:tcW w:w="482" w:type="pct"/>
          </w:tcPr>
          <w:p w14:paraId="07CE8FDC" w14:textId="77777777" w:rsidR="000103E3" w:rsidRPr="000103E3" w:rsidRDefault="000103E3" w:rsidP="000103E3">
            <w:pPr>
              <w:spacing w:before="0" w:after="0" w:line="240" w:lineRule="auto"/>
              <w:rPr>
                <w:rFonts w:eastAsia="Liberation Sans"/>
              </w:rPr>
            </w:pPr>
            <w:r w:rsidRPr="000103E3">
              <w:rPr>
                <w:rFonts w:eastAsia="Liberation Sans"/>
              </w:rPr>
              <w:t>1618 W</w:t>
            </w:r>
          </w:p>
        </w:tc>
        <w:tc>
          <w:tcPr>
            <w:tcW w:w="1728" w:type="pct"/>
          </w:tcPr>
          <w:p w14:paraId="1A719795"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Stara Wieś-Błędów</w:t>
            </w:r>
          </w:p>
        </w:tc>
        <w:tc>
          <w:tcPr>
            <w:tcW w:w="332" w:type="pct"/>
          </w:tcPr>
          <w:p w14:paraId="12D0EC80"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0</w:t>
            </w:r>
          </w:p>
        </w:tc>
        <w:tc>
          <w:tcPr>
            <w:tcW w:w="386" w:type="pct"/>
          </w:tcPr>
          <w:p w14:paraId="740D94E8"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2,71</w:t>
            </w:r>
          </w:p>
        </w:tc>
        <w:tc>
          <w:tcPr>
            <w:tcW w:w="596" w:type="pct"/>
          </w:tcPr>
          <w:p w14:paraId="48168124"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2,71</w:t>
            </w:r>
          </w:p>
        </w:tc>
        <w:tc>
          <w:tcPr>
            <w:tcW w:w="879" w:type="pct"/>
          </w:tcPr>
          <w:p w14:paraId="22651B78"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2,71</w:t>
            </w:r>
          </w:p>
        </w:tc>
        <w:tc>
          <w:tcPr>
            <w:tcW w:w="598" w:type="pct"/>
          </w:tcPr>
          <w:p w14:paraId="1BDB98D2"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Z</w:t>
            </w:r>
          </w:p>
        </w:tc>
      </w:tr>
      <w:tr w:rsidR="000103E3" w14:paraId="5F55FC2B" w14:textId="77777777" w:rsidTr="000103E3">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82" w:type="pct"/>
          </w:tcPr>
          <w:p w14:paraId="72DD7DF8" w14:textId="77777777" w:rsidR="000103E3" w:rsidRPr="000103E3" w:rsidRDefault="000103E3" w:rsidP="000103E3">
            <w:pPr>
              <w:spacing w:before="0" w:after="0" w:line="240" w:lineRule="auto"/>
              <w:rPr>
                <w:rFonts w:eastAsia="Liberation Sans"/>
              </w:rPr>
            </w:pPr>
            <w:r w:rsidRPr="000103E3">
              <w:rPr>
                <w:rFonts w:eastAsia="Liberation Sans"/>
              </w:rPr>
              <w:t>1625 W</w:t>
            </w:r>
          </w:p>
        </w:tc>
        <w:tc>
          <w:tcPr>
            <w:tcW w:w="1728" w:type="pct"/>
          </w:tcPr>
          <w:p w14:paraId="36369A57"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Łęczeszyce-Rębowola</w:t>
            </w:r>
          </w:p>
        </w:tc>
        <w:tc>
          <w:tcPr>
            <w:tcW w:w="332" w:type="pct"/>
          </w:tcPr>
          <w:p w14:paraId="67CBD033"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w:t>
            </w:r>
          </w:p>
        </w:tc>
        <w:tc>
          <w:tcPr>
            <w:tcW w:w="386" w:type="pct"/>
          </w:tcPr>
          <w:p w14:paraId="10FF1124"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4,34</w:t>
            </w:r>
          </w:p>
        </w:tc>
        <w:tc>
          <w:tcPr>
            <w:tcW w:w="596" w:type="pct"/>
          </w:tcPr>
          <w:p w14:paraId="2441590A"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4,34</w:t>
            </w:r>
          </w:p>
        </w:tc>
        <w:tc>
          <w:tcPr>
            <w:tcW w:w="879" w:type="pct"/>
          </w:tcPr>
          <w:p w14:paraId="7A0188A1"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4,34</w:t>
            </w:r>
          </w:p>
        </w:tc>
        <w:tc>
          <w:tcPr>
            <w:tcW w:w="598" w:type="pct"/>
          </w:tcPr>
          <w:p w14:paraId="27E38AF1"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Z</w:t>
            </w:r>
          </w:p>
        </w:tc>
      </w:tr>
      <w:tr w:rsidR="000103E3" w14:paraId="1D28F56F" w14:textId="77777777" w:rsidTr="000103E3">
        <w:trPr>
          <w:trHeight w:val="240"/>
        </w:trPr>
        <w:tc>
          <w:tcPr>
            <w:cnfStyle w:val="001000000000" w:firstRow="0" w:lastRow="0" w:firstColumn="1" w:lastColumn="0" w:oddVBand="0" w:evenVBand="0" w:oddHBand="0" w:evenHBand="0" w:firstRowFirstColumn="0" w:firstRowLastColumn="0" w:lastRowFirstColumn="0" w:lastRowLastColumn="0"/>
            <w:tcW w:w="482" w:type="pct"/>
          </w:tcPr>
          <w:p w14:paraId="00B7D571" w14:textId="77777777" w:rsidR="000103E3" w:rsidRPr="000103E3" w:rsidRDefault="000103E3" w:rsidP="000103E3">
            <w:pPr>
              <w:spacing w:before="0" w:after="0" w:line="240" w:lineRule="auto"/>
              <w:rPr>
                <w:rFonts w:eastAsia="Liberation Sans"/>
              </w:rPr>
            </w:pPr>
            <w:r w:rsidRPr="000103E3">
              <w:rPr>
                <w:rFonts w:eastAsia="Liberation Sans"/>
              </w:rPr>
              <w:t>1626 W</w:t>
            </w:r>
          </w:p>
        </w:tc>
        <w:tc>
          <w:tcPr>
            <w:tcW w:w="1728" w:type="pct"/>
          </w:tcPr>
          <w:p w14:paraId="2783FF08"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Skurów-Wilczogóra</w:t>
            </w:r>
          </w:p>
        </w:tc>
        <w:tc>
          <w:tcPr>
            <w:tcW w:w="332" w:type="pct"/>
          </w:tcPr>
          <w:p w14:paraId="0DDBAB7B"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0</w:t>
            </w:r>
          </w:p>
        </w:tc>
        <w:tc>
          <w:tcPr>
            <w:tcW w:w="386" w:type="pct"/>
          </w:tcPr>
          <w:p w14:paraId="3F4E36EF"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8,306</w:t>
            </w:r>
          </w:p>
        </w:tc>
        <w:tc>
          <w:tcPr>
            <w:tcW w:w="596" w:type="pct"/>
          </w:tcPr>
          <w:p w14:paraId="369E3538"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8,306</w:t>
            </w:r>
          </w:p>
        </w:tc>
        <w:tc>
          <w:tcPr>
            <w:tcW w:w="879" w:type="pct"/>
          </w:tcPr>
          <w:p w14:paraId="6E6C84F3"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5,656</w:t>
            </w:r>
          </w:p>
        </w:tc>
        <w:tc>
          <w:tcPr>
            <w:tcW w:w="598" w:type="pct"/>
          </w:tcPr>
          <w:p w14:paraId="543555C9"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Z</w:t>
            </w:r>
          </w:p>
        </w:tc>
      </w:tr>
      <w:tr w:rsidR="000103E3" w14:paraId="26E00D97" w14:textId="77777777" w:rsidTr="000103E3">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82" w:type="pct"/>
          </w:tcPr>
          <w:p w14:paraId="475C6F00" w14:textId="77777777" w:rsidR="000103E3" w:rsidRPr="000103E3" w:rsidRDefault="000103E3" w:rsidP="000103E3">
            <w:pPr>
              <w:spacing w:before="0" w:after="0" w:line="240" w:lineRule="auto"/>
              <w:rPr>
                <w:rFonts w:eastAsia="Liberation Sans"/>
              </w:rPr>
            </w:pPr>
            <w:r w:rsidRPr="000103E3">
              <w:rPr>
                <w:rFonts w:eastAsia="Liberation Sans"/>
              </w:rPr>
              <w:t>1627 W</w:t>
            </w:r>
          </w:p>
        </w:tc>
        <w:tc>
          <w:tcPr>
            <w:tcW w:w="1728" w:type="pct"/>
          </w:tcPr>
          <w:p w14:paraId="401B3E5F"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Łęczeszyce - Błędów</w:t>
            </w:r>
          </w:p>
        </w:tc>
        <w:tc>
          <w:tcPr>
            <w:tcW w:w="332" w:type="pct"/>
          </w:tcPr>
          <w:p w14:paraId="7034A783"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w:t>
            </w:r>
          </w:p>
        </w:tc>
        <w:tc>
          <w:tcPr>
            <w:tcW w:w="386" w:type="pct"/>
          </w:tcPr>
          <w:p w14:paraId="2F0B4719"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2,44</w:t>
            </w:r>
          </w:p>
        </w:tc>
        <w:tc>
          <w:tcPr>
            <w:tcW w:w="596" w:type="pct"/>
          </w:tcPr>
          <w:p w14:paraId="5EB36352"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2,44</w:t>
            </w:r>
          </w:p>
        </w:tc>
        <w:tc>
          <w:tcPr>
            <w:tcW w:w="879" w:type="pct"/>
          </w:tcPr>
          <w:p w14:paraId="22F62771"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2,44</w:t>
            </w:r>
          </w:p>
        </w:tc>
        <w:tc>
          <w:tcPr>
            <w:tcW w:w="598" w:type="pct"/>
          </w:tcPr>
          <w:p w14:paraId="5853EE0B"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Z</w:t>
            </w:r>
          </w:p>
        </w:tc>
      </w:tr>
      <w:tr w:rsidR="000103E3" w14:paraId="758C03BB" w14:textId="77777777" w:rsidTr="000103E3">
        <w:trPr>
          <w:trHeight w:val="240"/>
        </w:trPr>
        <w:tc>
          <w:tcPr>
            <w:cnfStyle w:val="001000000000" w:firstRow="0" w:lastRow="0" w:firstColumn="1" w:lastColumn="0" w:oddVBand="0" w:evenVBand="0" w:oddHBand="0" w:evenHBand="0" w:firstRowFirstColumn="0" w:firstRowLastColumn="0" w:lastRowFirstColumn="0" w:lastRowLastColumn="0"/>
            <w:tcW w:w="482" w:type="pct"/>
          </w:tcPr>
          <w:p w14:paraId="7C761B6A" w14:textId="77777777" w:rsidR="000103E3" w:rsidRPr="000103E3" w:rsidRDefault="000103E3" w:rsidP="000103E3">
            <w:pPr>
              <w:spacing w:before="0" w:after="0" w:line="240" w:lineRule="auto"/>
              <w:rPr>
                <w:rFonts w:eastAsia="Liberation Sans"/>
              </w:rPr>
            </w:pPr>
            <w:r w:rsidRPr="000103E3">
              <w:rPr>
                <w:rFonts w:eastAsia="Liberation Sans"/>
              </w:rPr>
              <w:t>1638 W</w:t>
            </w:r>
          </w:p>
        </w:tc>
        <w:tc>
          <w:tcPr>
            <w:tcW w:w="1728" w:type="pct"/>
          </w:tcPr>
          <w:p w14:paraId="5A06AF3C"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Kępina-Goszczyn-Przybyszew</w:t>
            </w:r>
          </w:p>
        </w:tc>
        <w:tc>
          <w:tcPr>
            <w:tcW w:w="332" w:type="pct"/>
          </w:tcPr>
          <w:p w14:paraId="4D7D8935"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2,453</w:t>
            </w:r>
          </w:p>
        </w:tc>
        <w:tc>
          <w:tcPr>
            <w:tcW w:w="386" w:type="pct"/>
          </w:tcPr>
          <w:p w14:paraId="64058C1F"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8,507</w:t>
            </w:r>
          </w:p>
        </w:tc>
        <w:tc>
          <w:tcPr>
            <w:tcW w:w="596" w:type="pct"/>
          </w:tcPr>
          <w:p w14:paraId="43DD613F"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6,054</w:t>
            </w:r>
          </w:p>
        </w:tc>
        <w:tc>
          <w:tcPr>
            <w:tcW w:w="879" w:type="pct"/>
          </w:tcPr>
          <w:p w14:paraId="1EE87B84"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6,054</w:t>
            </w:r>
          </w:p>
        </w:tc>
        <w:tc>
          <w:tcPr>
            <w:tcW w:w="598" w:type="pct"/>
          </w:tcPr>
          <w:p w14:paraId="57D73152"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G</w:t>
            </w:r>
          </w:p>
        </w:tc>
      </w:tr>
      <w:tr w:rsidR="000103E3" w14:paraId="54AB9847" w14:textId="77777777" w:rsidTr="000103E3">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82" w:type="pct"/>
          </w:tcPr>
          <w:p w14:paraId="1778212F" w14:textId="77777777" w:rsidR="000103E3" w:rsidRPr="000103E3" w:rsidRDefault="000103E3" w:rsidP="000103E3">
            <w:pPr>
              <w:spacing w:before="0" w:after="0" w:line="240" w:lineRule="auto"/>
              <w:rPr>
                <w:rFonts w:eastAsia="Liberation Sans"/>
              </w:rPr>
            </w:pPr>
            <w:r w:rsidRPr="000103E3">
              <w:rPr>
                <w:rFonts w:eastAsia="Liberation Sans"/>
              </w:rPr>
              <w:t>1641 W</w:t>
            </w:r>
          </w:p>
        </w:tc>
        <w:tc>
          <w:tcPr>
            <w:tcW w:w="1728" w:type="pct"/>
          </w:tcPr>
          <w:p w14:paraId="769DD27A"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Stara Wieś-Goszczyn</w:t>
            </w:r>
          </w:p>
        </w:tc>
        <w:tc>
          <w:tcPr>
            <w:tcW w:w="332" w:type="pct"/>
          </w:tcPr>
          <w:p w14:paraId="1FA07A53"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w:t>
            </w:r>
          </w:p>
        </w:tc>
        <w:tc>
          <w:tcPr>
            <w:tcW w:w="386" w:type="pct"/>
          </w:tcPr>
          <w:p w14:paraId="6A817A1F"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4,48</w:t>
            </w:r>
          </w:p>
        </w:tc>
        <w:tc>
          <w:tcPr>
            <w:tcW w:w="596" w:type="pct"/>
          </w:tcPr>
          <w:p w14:paraId="0436EB68"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4,48</w:t>
            </w:r>
          </w:p>
        </w:tc>
        <w:tc>
          <w:tcPr>
            <w:tcW w:w="879" w:type="pct"/>
          </w:tcPr>
          <w:p w14:paraId="49F196B9"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4,48</w:t>
            </w:r>
          </w:p>
        </w:tc>
        <w:tc>
          <w:tcPr>
            <w:tcW w:w="598" w:type="pct"/>
          </w:tcPr>
          <w:p w14:paraId="54301BE9"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Z</w:t>
            </w:r>
          </w:p>
        </w:tc>
      </w:tr>
      <w:tr w:rsidR="000103E3" w14:paraId="53B89878" w14:textId="77777777" w:rsidTr="000103E3">
        <w:trPr>
          <w:trHeight w:val="240"/>
        </w:trPr>
        <w:tc>
          <w:tcPr>
            <w:cnfStyle w:val="001000000000" w:firstRow="0" w:lastRow="0" w:firstColumn="1" w:lastColumn="0" w:oddVBand="0" w:evenVBand="0" w:oddHBand="0" w:evenHBand="0" w:firstRowFirstColumn="0" w:firstRowLastColumn="0" w:lastRowFirstColumn="0" w:lastRowLastColumn="0"/>
            <w:tcW w:w="482" w:type="pct"/>
          </w:tcPr>
          <w:p w14:paraId="55FDC571" w14:textId="77777777" w:rsidR="000103E3" w:rsidRPr="000103E3" w:rsidRDefault="000103E3" w:rsidP="000103E3">
            <w:pPr>
              <w:spacing w:before="0" w:after="0" w:line="240" w:lineRule="auto"/>
              <w:rPr>
                <w:rFonts w:eastAsia="Liberation Sans"/>
              </w:rPr>
            </w:pPr>
            <w:r w:rsidRPr="000103E3">
              <w:rPr>
                <w:rFonts w:eastAsia="Liberation Sans"/>
              </w:rPr>
              <w:t>1642 W</w:t>
            </w:r>
          </w:p>
        </w:tc>
        <w:tc>
          <w:tcPr>
            <w:tcW w:w="1728" w:type="pct"/>
          </w:tcPr>
          <w:p w14:paraId="038C5E3D"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Zaborówek-Bodzew</w:t>
            </w:r>
          </w:p>
        </w:tc>
        <w:tc>
          <w:tcPr>
            <w:tcW w:w="332" w:type="pct"/>
          </w:tcPr>
          <w:p w14:paraId="3B080A00"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0</w:t>
            </w:r>
          </w:p>
        </w:tc>
        <w:tc>
          <w:tcPr>
            <w:tcW w:w="386" w:type="pct"/>
          </w:tcPr>
          <w:p w14:paraId="3E74728C"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5,428</w:t>
            </w:r>
          </w:p>
        </w:tc>
        <w:tc>
          <w:tcPr>
            <w:tcW w:w="596" w:type="pct"/>
          </w:tcPr>
          <w:p w14:paraId="145B48D1"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5,428</w:t>
            </w:r>
          </w:p>
        </w:tc>
        <w:tc>
          <w:tcPr>
            <w:tcW w:w="879" w:type="pct"/>
          </w:tcPr>
          <w:p w14:paraId="0D05393E"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5,428</w:t>
            </w:r>
          </w:p>
        </w:tc>
        <w:tc>
          <w:tcPr>
            <w:tcW w:w="598" w:type="pct"/>
          </w:tcPr>
          <w:p w14:paraId="1C71C5A9"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Z</w:t>
            </w:r>
          </w:p>
        </w:tc>
      </w:tr>
      <w:tr w:rsidR="000103E3" w14:paraId="34BE9833" w14:textId="77777777" w:rsidTr="000103E3">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82" w:type="pct"/>
          </w:tcPr>
          <w:p w14:paraId="6BBE16A6" w14:textId="77777777" w:rsidR="000103E3" w:rsidRPr="000103E3" w:rsidRDefault="000103E3" w:rsidP="000103E3">
            <w:pPr>
              <w:spacing w:before="0" w:after="0" w:line="240" w:lineRule="auto"/>
              <w:rPr>
                <w:rFonts w:eastAsia="Liberation Sans"/>
              </w:rPr>
            </w:pPr>
            <w:r w:rsidRPr="000103E3">
              <w:rPr>
                <w:rFonts w:eastAsia="Liberation Sans"/>
              </w:rPr>
              <w:t>1643 W</w:t>
            </w:r>
          </w:p>
        </w:tc>
        <w:tc>
          <w:tcPr>
            <w:tcW w:w="1728" w:type="pct"/>
          </w:tcPr>
          <w:p w14:paraId="7677BD16"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Grotów-Boruty</w:t>
            </w:r>
          </w:p>
        </w:tc>
        <w:tc>
          <w:tcPr>
            <w:tcW w:w="332" w:type="pct"/>
          </w:tcPr>
          <w:p w14:paraId="6A9DECA7"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w:t>
            </w:r>
          </w:p>
        </w:tc>
        <w:tc>
          <w:tcPr>
            <w:tcW w:w="386" w:type="pct"/>
          </w:tcPr>
          <w:p w14:paraId="478C9FA7"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0,736</w:t>
            </w:r>
          </w:p>
        </w:tc>
        <w:tc>
          <w:tcPr>
            <w:tcW w:w="596" w:type="pct"/>
          </w:tcPr>
          <w:p w14:paraId="78D5B377"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0,736</w:t>
            </w:r>
          </w:p>
        </w:tc>
        <w:tc>
          <w:tcPr>
            <w:tcW w:w="879" w:type="pct"/>
          </w:tcPr>
          <w:p w14:paraId="3952C85A"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0,736</w:t>
            </w:r>
          </w:p>
        </w:tc>
        <w:tc>
          <w:tcPr>
            <w:tcW w:w="598" w:type="pct"/>
          </w:tcPr>
          <w:p w14:paraId="37DD02BB"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Z</w:t>
            </w:r>
          </w:p>
        </w:tc>
      </w:tr>
      <w:tr w:rsidR="000103E3" w14:paraId="5E070D6B" w14:textId="77777777" w:rsidTr="000103E3">
        <w:trPr>
          <w:trHeight w:val="240"/>
        </w:trPr>
        <w:tc>
          <w:tcPr>
            <w:cnfStyle w:val="001000000000" w:firstRow="0" w:lastRow="0" w:firstColumn="1" w:lastColumn="0" w:oddVBand="0" w:evenVBand="0" w:oddHBand="0" w:evenHBand="0" w:firstRowFirstColumn="0" w:firstRowLastColumn="0" w:lastRowFirstColumn="0" w:lastRowLastColumn="0"/>
            <w:tcW w:w="482" w:type="pct"/>
          </w:tcPr>
          <w:p w14:paraId="0EE1B552" w14:textId="77777777" w:rsidR="000103E3" w:rsidRPr="000103E3" w:rsidRDefault="000103E3" w:rsidP="000103E3">
            <w:pPr>
              <w:spacing w:before="0" w:after="0" w:line="240" w:lineRule="auto"/>
              <w:rPr>
                <w:rFonts w:eastAsia="Liberation Sans"/>
              </w:rPr>
            </w:pPr>
            <w:r w:rsidRPr="000103E3">
              <w:rPr>
                <w:rFonts w:eastAsia="Liberation Sans"/>
              </w:rPr>
              <w:lastRenderedPageBreak/>
              <w:t>1644 W</w:t>
            </w:r>
          </w:p>
        </w:tc>
        <w:tc>
          <w:tcPr>
            <w:tcW w:w="1728" w:type="pct"/>
          </w:tcPr>
          <w:p w14:paraId="03F5C7A3"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Julianów-Wola Lewiczyńska</w:t>
            </w:r>
          </w:p>
        </w:tc>
        <w:tc>
          <w:tcPr>
            <w:tcW w:w="332" w:type="pct"/>
          </w:tcPr>
          <w:p w14:paraId="06F85837"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0</w:t>
            </w:r>
          </w:p>
        </w:tc>
        <w:tc>
          <w:tcPr>
            <w:tcW w:w="386" w:type="pct"/>
          </w:tcPr>
          <w:p w14:paraId="005CD89A"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2,25</w:t>
            </w:r>
          </w:p>
        </w:tc>
        <w:tc>
          <w:tcPr>
            <w:tcW w:w="596" w:type="pct"/>
          </w:tcPr>
          <w:p w14:paraId="04EE3C47"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2,25</w:t>
            </w:r>
          </w:p>
        </w:tc>
        <w:tc>
          <w:tcPr>
            <w:tcW w:w="879" w:type="pct"/>
          </w:tcPr>
          <w:p w14:paraId="428B2957"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2,25</w:t>
            </w:r>
          </w:p>
        </w:tc>
        <w:tc>
          <w:tcPr>
            <w:tcW w:w="598" w:type="pct"/>
          </w:tcPr>
          <w:p w14:paraId="6FBDC3A2"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Z</w:t>
            </w:r>
          </w:p>
        </w:tc>
      </w:tr>
      <w:tr w:rsidR="000103E3" w14:paraId="67DFB867" w14:textId="77777777" w:rsidTr="000103E3">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82" w:type="pct"/>
          </w:tcPr>
          <w:p w14:paraId="4F9AAD8B" w14:textId="77777777" w:rsidR="000103E3" w:rsidRPr="000103E3" w:rsidRDefault="000103E3" w:rsidP="000103E3">
            <w:pPr>
              <w:spacing w:before="0" w:after="0" w:line="240" w:lineRule="auto"/>
              <w:rPr>
                <w:rFonts w:eastAsia="Liberation Sans"/>
              </w:rPr>
            </w:pPr>
            <w:r w:rsidRPr="000103E3">
              <w:rPr>
                <w:rFonts w:eastAsia="Liberation Sans"/>
              </w:rPr>
              <w:t>1660 W</w:t>
            </w:r>
          </w:p>
        </w:tc>
        <w:tc>
          <w:tcPr>
            <w:tcW w:w="1728" w:type="pct"/>
          </w:tcPr>
          <w:p w14:paraId="7C008802"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Widów-Turowice</w:t>
            </w:r>
          </w:p>
        </w:tc>
        <w:tc>
          <w:tcPr>
            <w:tcW w:w="332" w:type="pct"/>
          </w:tcPr>
          <w:p w14:paraId="3B6E9EC0"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w:t>
            </w:r>
          </w:p>
        </w:tc>
        <w:tc>
          <w:tcPr>
            <w:tcW w:w="386" w:type="pct"/>
          </w:tcPr>
          <w:p w14:paraId="1DCD067E"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0,45</w:t>
            </w:r>
          </w:p>
        </w:tc>
        <w:tc>
          <w:tcPr>
            <w:tcW w:w="596" w:type="pct"/>
          </w:tcPr>
          <w:p w14:paraId="5D7EC1F9"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0,45</w:t>
            </w:r>
          </w:p>
        </w:tc>
        <w:tc>
          <w:tcPr>
            <w:tcW w:w="879" w:type="pct"/>
          </w:tcPr>
          <w:p w14:paraId="62E4621E"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0,45</w:t>
            </w:r>
          </w:p>
        </w:tc>
        <w:tc>
          <w:tcPr>
            <w:tcW w:w="598" w:type="pct"/>
          </w:tcPr>
          <w:p w14:paraId="6E9511FB"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Z</w:t>
            </w:r>
          </w:p>
        </w:tc>
      </w:tr>
      <w:tr w:rsidR="000103E3" w14:paraId="61EFD221" w14:textId="77777777" w:rsidTr="000103E3">
        <w:trPr>
          <w:trHeight w:val="240"/>
        </w:trPr>
        <w:tc>
          <w:tcPr>
            <w:cnfStyle w:val="001000000000" w:firstRow="0" w:lastRow="0" w:firstColumn="1" w:lastColumn="0" w:oddVBand="0" w:evenVBand="0" w:oddHBand="0" w:evenHBand="0" w:firstRowFirstColumn="0" w:firstRowLastColumn="0" w:lastRowFirstColumn="0" w:lastRowLastColumn="0"/>
            <w:tcW w:w="482" w:type="pct"/>
          </w:tcPr>
          <w:p w14:paraId="0CB228C1" w14:textId="77777777" w:rsidR="000103E3" w:rsidRPr="000103E3" w:rsidRDefault="000103E3" w:rsidP="000103E3">
            <w:pPr>
              <w:spacing w:before="0" w:after="0" w:line="240" w:lineRule="auto"/>
              <w:rPr>
                <w:rFonts w:eastAsia="Liberation Sans"/>
              </w:rPr>
            </w:pPr>
            <w:r w:rsidRPr="000103E3">
              <w:rPr>
                <w:rFonts w:eastAsia="Liberation Sans"/>
              </w:rPr>
              <w:t>1661 W</w:t>
            </w:r>
          </w:p>
        </w:tc>
        <w:tc>
          <w:tcPr>
            <w:tcW w:w="1728" w:type="pct"/>
          </w:tcPr>
          <w:p w14:paraId="29D225B8"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Zaborówek-Gośniewice</w:t>
            </w:r>
          </w:p>
        </w:tc>
        <w:tc>
          <w:tcPr>
            <w:tcW w:w="332" w:type="pct"/>
          </w:tcPr>
          <w:p w14:paraId="7DFDC0C2"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0</w:t>
            </w:r>
          </w:p>
        </w:tc>
        <w:tc>
          <w:tcPr>
            <w:tcW w:w="386" w:type="pct"/>
          </w:tcPr>
          <w:p w14:paraId="0AD8C62B"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2,13</w:t>
            </w:r>
          </w:p>
        </w:tc>
        <w:tc>
          <w:tcPr>
            <w:tcW w:w="596" w:type="pct"/>
          </w:tcPr>
          <w:p w14:paraId="3937247B"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2,13</w:t>
            </w:r>
          </w:p>
        </w:tc>
        <w:tc>
          <w:tcPr>
            <w:tcW w:w="879" w:type="pct"/>
          </w:tcPr>
          <w:p w14:paraId="137F59C1"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2,13</w:t>
            </w:r>
          </w:p>
        </w:tc>
        <w:tc>
          <w:tcPr>
            <w:tcW w:w="598" w:type="pct"/>
          </w:tcPr>
          <w:p w14:paraId="17A2F724"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G</w:t>
            </w:r>
          </w:p>
        </w:tc>
      </w:tr>
      <w:tr w:rsidR="000103E3" w14:paraId="4FD79292" w14:textId="77777777" w:rsidTr="000103E3">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482" w:type="pct"/>
          </w:tcPr>
          <w:p w14:paraId="485D22B7" w14:textId="77777777" w:rsidR="000103E3" w:rsidRPr="000103E3" w:rsidRDefault="000103E3" w:rsidP="000103E3">
            <w:pPr>
              <w:spacing w:before="0" w:after="0" w:line="240" w:lineRule="auto"/>
              <w:rPr>
                <w:rFonts w:eastAsia="Liberation Sans"/>
              </w:rPr>
            </w:pPr>
            <w:r w:rsidRPr="000103E3">
              <w:rPr>
                <w:rFonts w:eastAsia="Liberation Sans"/>
              </w:rPr>
              <w:t>1662 W</w:t>
            </w:r>
          </w:p>
        </w:tc>
        <w:tc>
          <w:tcPr>
            <w:tcW w:w="1728" w:type="pct"/>
          </w:tcPr>
          <w:p w14:paraId="3809A172"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Bartodzieje-Warpęsy</w:t>
            </w:r>
          </w:p>
        </w:tc>
        <w:tc>
          <w:tcPr>
            <w:tcW w:w="332" w:type="pct"/>
          </w:tcPr>
          <w:p w14:paraId="64835985"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0</w:t>
            </w:r>
          </w:p>
        </w:tc>
        <w:tc>
          <w:tcPr>
            <w:tcW w:w="386" w:type="pct"/>
          </w:tcPr>
          <w:p w14:paraId="1E0E2B9E"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1,65</w:t>
            </w:r>
          </w:p>
        </w:tc>
        <w:tc>
          <w:tcPr>
            <w:tcW w:w="596" w:type="pct"/>
          </w:tcPr>
          <w:p w14:paraId="20AC203F"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1,65</w:t>
            </w:r>
          </w:p>
        </w:tc>
        <w:tc>
          <w:tcPr>
            <w:tcW w:w="879" w:type="pct"/>
          </w:tcPr>
          <w:p w14:paraId="065DCE2F"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1,65</w:t>
            </w:r>
          </w:p>
        </w:tc>
        <w:tc>
          <w:tcPr>
            <w:tcW w:w="598" w:type="pct"/>
          </w:tcPr>
          <w:p w14:paraId="57BB8484" w14:textId="77777777" w:rsidR="000103E3" w:rsidRPr="000103E3" w:rsidRDefault="000103E3" w:rsidP="000103E3">
            <w:pPr>
              <w:spacing w:before="0" w:after="0" w:line="240" w:lineRule="auto"/>
              <w:cnfStyle w:val="000000100000" w:firstRow="0" w:lastRow="0" w:firstColumn="0" w:lastColumn="0" w:oddVBand="0" w:evenVBand="0" w:oddHBand="1" w:evenHBand="0" w:firstRowFirstColumn="0" w:firstRowLastColumn="0" w:lastRowFirstColumn="0" w:lastRowLastColumn="0"/>
              <w:rPr>
                <w:rFonts w:eastAsia="Liberation Sans"/>
              </w:rPr>
            </w:pPr>
            <w:r w:rsidRPr="000103E3">
              <w:rPr>
                <w:rFonts w:eastAsia="Liberation Sans"/>
              </w:rPr>
              <w:t>Z</w:t>
            </w:r>
          </w:p>
        </w:tc>
      </w:tr>
      <w:tr w:rsidR="000103E3" w14:paraId="1BFBA7CA" w14:textId="77777777" w:rsidTr="000103E3">
        <w:trPr>
          <w:trHeight w:val="240"/>
        </w:trPr>
        <w:tc>
          <w:tcPr>
            <w:cnfStyle w:val="001000000000" w:firstRow="0" w:lastRow="0" w:firstColumn="1" w:lastColumn="0" w:oddVBand="0" w:evenVBand="0" w:oddHBand="0" w:evenHBand="0" w:firstRowFirstColumn="0" w:firstRowLastColumn="0" w:lastRowFirstColumn="0" w:lastRowLastColumn="0"/>
            <w:tcW w:w="482" w:type="pct"/>
          </w:tcPr>
          <w:p w14:paraId="1C1EC3FB" w14:textId="77777777" w:rsidR="000103E3" w:rsidRPr="000103E3" w:rsidRDefault="000103E3" w:rsidP="000103E3">
            <w:pPr>
              <w:spacing w:before="0" w:after="0" w:line="240" w:lineRule="auto"/>
              <w:rPr>
                <w:rFonts w:eastAsia="Liberation Sans"/>
              </w:rPr>
            </w:pPr>
          </w:p>
        </w:tc>
        <w:tc>
          <w:tcPr>
            <w:tcW w:w="1728" w:type="pct"/>
          </w:tcPr>
          <w:p w14:paraId="63513EF6"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RAZEM gmina</w:t>
            </w:r>
          </w:p>
        </w:tc>
        <w:tc>
          <w:tcPr>
            <w:tcW w:w="332" w:type="pct"/>
          </w:tcPr>
          <w:p w14:paraId="3EE947D9"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p>
        </w:tc>
        <w:tc>
          <w:tcPr>
            <w:tcW w:w="386" w:type="pct"/>
          </w:tcPr>
          <w:p w14:paraId="16761990"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p>
        </w:tc>
        <w:tc>
          <w:tcPr>
            <w:tcW w:w="596" w:type="pct"/>
          </w:tcPr>
          <w:p w14:paraId="4BBF78F6"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69,442</w:t>
            </w:r>
          </w:p>
        </w:tc>
        <w:tc>
          <w:tcPr>
            <w:tcW w:w="879" w:type="pct"/>
          </w:tcPr>
          <w:p w14:paraId="0B90526F"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r w:rsidRPr="000103E3">
              <w:rPr>
                <w:rFonts w:eastAsia="Liberation Sans"/>
              </w:rPr>
              <w:t>66,792</w:t>
            </w:r>
          </w:p>
        </w:tc>
        <w:tc>
          <w:tcPr>
            <w:tcW w:w="598" w:type="pct"/>
          </w:tcPr>
          <w:p w14:paraId="3AB7105E" w14:textId="77777777" w:rsidR="000103E3" w:rsidRPr="000103E3" w:rsidRDefault="000103E3" w:rsidP="000103E3">
            <w:pPr>
              <w:spacing w:before="0" w:after="0" w:line="240" w:lineRule="auto"/>
              <w:cnfStyle w:val="000000000000" w:firstRow="0" w:lastRow="0" w:firstColumn="0" w:lastColumn="0" w:oddVBand="0" w:evenVBand="0" w:oddHBand="0" w:evenHBand="0" w:firstRowFirstColumn="0" w:firstRowLastColumn="0" w:lastRowFirstColumn="0" w:lastRowLastColumn="0"/>
              <w:rPr>
                <w:rFonts w:eastAsia="Liberation Sans"/>
              </w:rPr>
            </w:pPr>
          </w:p>
        </w:tc>
      </w:tr>
    </w:tbl>
    <w:p w14:paraId="2060A85B" w14:textId="77777777" w:rsidR="000103E3" w:rsidRPr="000103E3" w:rsidRDefault="000103E3" w:rsidP="000103E3">
      <w:pPr>
        <w:jc w:val="both"/>
        <w:rPr>
          <w:i/>
          <w:iCs/>
          <w:color w:val="0070C0"/>
        </w:rPr>
      </w:pPr>
      <w:r w:rsidRPr="000103E3">
        <w:rPr>
          <w:rFonts w:cs="Calibri"/>
          <w:i/>
          <w:color w:val="0070C0"/>
          <w:lang w:eastAsia="pl-PL"/>
        </w:rPr>
        <w:t>*</w:t>
      </w:r>
      <w:r w:rsidRPr="000103E3">
        <w:rPr>
          <w:i/>
          <w:color w:val="0070C0"/>
          <w:lang w:eastAsia="pl-PL"/>
        </w:rPr>
        <w:t xml:space="preserve"> Stan na dzień 31.12.2015</w:t>
      </w:r>
    </w:p>
    <w:p w14:paraId="372778D6" w14:textId="77777777" w:rsidR="00303845" w:rsidRPr="004E1B76" w:rsidRDefault="00303845" w:rsidP="00FE71C8">
      <w:pPr>
        <w:pStyle w:val="Akapitzlist"/>
        <w:numPr>
          <w:ilvl w:val="0"/>
          <w:numId w:val="104"/>
        </w:numPr>
        <w:spacing w:before="0" w:after="0" w:line="240" w:lineRule="auto"/>
        <w:ind w:left="425" w:hanging="357"/>
        <w:rPr>
          <w:b/>
          <w:lang w:eastAsia="pl-PL"/>
        </w:rPr>
      </w:pPr>
      <w:r w:rsidRPr="004E1B76">
        <w:rPr>
          <w:b/>
          <w:lang w:eastAsia="pl-PL"/>
        </w:rPr>
        <w:t>Drogi gminne</w:t>
      </w:r>
    </w:p>
    <w:p w14:paraId="0053720D" w14:textId="77777777" w:rsidR="002274B4" w:rsidRPr="000E6050" w:rsidRDefault="002274B4" w:rsidP="000E6050">
      <w:pPr>
        <w:jc w:val="both"/>
      </w:pPr>
      <w:r w:rsidRPr="000E6050">
        <w:t>W granicach Gminy Belsk Duży znajdują się 52 odcinki dróg gminnych o łącznej długości 90,035 km:</w:t>
      </w:r>
    </w:p>
    <w:p w14:paraId="1C4B1B11"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160101W</w:t>
      </w:r>
      <w:r w:rsidRPr="000E6050">
        <w:t xml:space="preserve">: </w:t>
      </w:r>
      <w:r w:rsidRPr="000E6050">
        <w:rPr>
          <w:rFonts w:eastAsia="Arial CE"/>
        </w:rPr>
        <w:t>Odrzywołek - gr.gminy Załącze</w:t>
      </w:r>
    </w:p>
    <w:p w14:paraId="085A1374"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160102W</w:t>
      </w:r>
      <w:r w:rsidRPr="000E6050">
        <w:t xml:space="preserve">: </w:t>
      </w:r>
      <w:r w:rsidRPr="000E6050">
        <w:rPr>
          <w:rFonts w:eastAsia="Arial CE"/>
        </w:rPr>
        <w:t>Zaborów - gr. gminy Długowola</w:t>
      </w:r>
    </w:p>
    <w:p w14:paraId="02A8F474"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160103W</w:t>
      </w:r>
      <w:r w:rsidRPr="000E6050">
        <w:t xml:space="preserve">: </w:t>
      </w:r>
      <w:r w:rsidRPr="000E6050">
        <w:rPr>
          <w:rFonts w:eastAsia="Arial CE"/>
        </w:rPr>
        <w:t>Łęczeszyce - gr. gminy Bądków</w:t>
      </w:r>
    </w:p>
    <w:p w14:paraId="26B6B92B"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160104W</w:t>
      </w:r>
      <w:r w:rsidRPr="000E6050">
        <w:t xml:space="preserve">: </w:t>
      </w:r>
      <w:r w:rsidRPr="000E6050">
        <w:rPr>
          <w:rFonts w:eastAsia="Arial CE"/>
        </w:rPr>
        <w:t>Boruty - Tartaczek</w:t>
      </w:r>
    </w:p>
    <w:p w14:paraId="4AEA74D9"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160105W</w:t>
      </w:r>
      <w:r w:rsidRPr="000E6050">
        <w:t xml:space="preserve">: </w:t>
      </w:r>
      <w:r w:rsidRPr="000E6050">
        <w:rPr>
          <w:rFonts w:eastAsia="Arial CE"/>
        </w:rPr>
        <w:t>Lewiczyn - Maciejówka</w:t>
      </w:r>
    </w:p>
    <w:p w14:paraId="1F918B97"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160106W</w:t>
      </w:r>
      <w:r w:rsidRPr="000E6050">
        <w:t xml:space="preserve">: </w:t>
      </w:r>
      <w:r w:rsidRPr="000E6050">
        <w:rPr>
          <w:rFonts w:eastAsia="Arial CE"/>
        </w:rPr>
        <w:t>Wola Łęczeszycka - Wólka Łęczeszycka</w:t>
      </w:r>
    </w:p>
    <w:p w14:paraId="2DA4E2C5"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160107W</w:t>
      </w:r>
      <w:r w:rsidRPr="000E6050">
        <w:t xml:space="preserve">: </w:t>
      </w:r>
      <w:r w:rsidRPr="000E6050">
        <w:rPr>
          <w:rFonts w:eastAsia="Arial CE"/>
        </w:rPr>
        <w:t>Aleksandrówka - Sadków Szlachecki</w:t>
      </w:r>
    </w:p>
    <w:p w14:paraId="299C5AE9"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160108W</w:t>
      </w:r>
      <w:r w:rsidRPr="000E6050">
        <w:t xml:space="preserve">: </w:t>
      </w:r>
      <w:r w:rsidRPr="000E6050">
        <w:rPr>
          <w:rFonts w:eastAsia="Arial CE"/>
        </w:rPr>
        <w:t>Koziełuty - gr. gminy Wola Łęczeszycka - Wólka Łęczeszycka</w:t>
      </w:r>
    </w:p>
    <w:p w14:paraId="6E587116"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160109W</w:t>
      </w:r>
      <w:r w:rsidRPr="000E6050">
        <w:t xml:space="preserve">: </w:t>
      </w:r>
      <w:r w:rsidRPr="000E6050">
        <w:rPr>
          <w:rFonts w:eastAsia="Arial CE"/>
        </w:rPr>
        <w:t>Sadków Szlachecki - gr. gminy Ciesinów Las</w:t>
      </w:r>
    </w:p>
    <w:p w14:paraId="51F74E08"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160110W</w:t>
      </w:r>
      <w:r w:rsidRPr="000E6050">
        <w:t xml:space="preserve">: </w:t>
      </w:r>
      <w:r w:rsidRPr="000E6050">
        <w:rPr>
          <w:rFonts w:eastAsia="Arial CE"/>
        </w:rPr>
        <w:t>Łęczeszyce - Skowronki</w:t>
      </w:r>
    </w:p>
    <w:p w14:paraId="17795842"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160111W</w:t>
      </w:r>
      <w:r w:rsidRPr="000E6050">
        <w:t xml:space="preserve">: </w:t>
      </w:r>
      <w:r w:rsidRPr="000E6050">
        <w:rPr>
          <w:rFonts w:eastAsia="Arial CE"/>
        </w:rPr>
        <w:t>Wola Starowiejska - Bodzew</w:t>
      </w:r>
    </w:p>
    <w:p w14:paraId="253B9D2B"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160112W</w:t>
      </w:r>
      <w:r w:rsidRPr="000E6050">
        <w:t xml:space="preserve">: </w:t>
      </w:r>
      <w:r w:rsidRPr="000E6050">
        <w:rPr>
          <w:rFonts w:eastAsia="Arial CE"/>
        </w:rPr>
        <w:t>Tartaczek - Lewiczyn</w:t>
      </w:r>
    </w:p>
    <w:p w14:paraId="7B092F24"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160113W</w:t>
      </w:r>
      <w:r w:rsidRPr="000E6050">
        <w:t xml:space="preserve">: </w:t>
      </w:r>
      <w:r w:rsidRPr="000E6050">
        <w:rPr>
          <w:rFonts w:eastAsia="Arial CE"/>
        </w:rPr>
        <w:t>Zaborów - Bartodzieje</w:t>
      </w:r>
    </w:p>
    <w:p w14:paraId="2A6284F2"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160114W</w:t>
      </w:r>
      <w:r w:rsidRPr="000E6050">
        <w:t xml:space="preserve">: </w:t>
      </w:r>
      <w:r w:rsidRPr="000E6050">
        <w:rPr>
          <w:rFonts w:eastAsia="Arial CE"/>
        </w:rPr>
        <w:t>Zaborów - Wilczy Targ</w:t>
      </w:r>
    </w:p>
    <w:p w14:paraId="2092FDF9"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160115W</w:t>
      </w:r>
      <w:r w:rsidRPr="000E6050">
        <w:t xml:space="preserve">: </w:t>
      </w:r>
      <w:r w:rsidRPr="000E6050">
        <w:rPr>
          <w:rFonts w:eastAsia="Arial CE"/>
        </w:rPr>
        <w:t>Widów - Lewiczyn</w:t>
      </w:r>
    </w:p>
    <w:p w14:paraId="42260CED"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160116W</w:t>
      </w:r>
      <w:r w:rsidRPr="000E6050">
        <w:t xml:space="preserve">: </w:t>
      </w:r>
      <w:r w:rsidRPr="000E6050">
        <w:rPr>
          <w:rFonts w:eastAsia="Arial CE"/>
        </w:rPr>
        <w:t>Oczesały - gr. gminy Skurów</w:t>
      </w:r>
    </w:p>
    <w:p w14:paraId="48CAC746"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160117W</w:t>
      </w:r>
      <w:r w:rsidRPr="000E6050">
        <w:t xml:space="preserve">: </w:t>
      </w:r>
      <w:r w:rsidRPr="000E6050">
        <w:rPr>
          <w:rFonts w:eastAsia="Arial CE"/>
        </w:rPr>
        <w:t>Anielin - Jarochy - dr. powiatowa nr 1626W</w:t>
      </w:r>
    </w:p>
    <w:p w14:paraId="264BA6D7"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160118W</w:t>
      </w:r>
      <w:r w:rsidRPr="000E6050">
        <w:t xml:space="preserve">: </w:t>
      </w:r>
      <w:r w:rsidRPr="000E6050">
        <w:rPr>
          <w:rFonts w:eastAsia="Arial CE"/>
        </w:rPr>
        <w:t>Sadków Duchowny - Złota Góra</w:t>
      </w:r>
    </w:p>
    <w:p w14:paraId="3F4C5ADA"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160119W</w:t>
      </w:r>
      <w:r w:rsidRPr="000E6050">
        <w:t xml:space="preserve">: </w:t>
      </w:r>
      <w:r w:rsidRPr="000E6050">
        <w:rPr>
          <w:rFonts w:eastAsia="Arial CE"/>
        </w:rPr>
        <w:t>Mała Wieś - Skowronki</w:t>
      </w:r>
    </w:p>
    <w:p w14:paraId="6F462161"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160120W</w:t>
      </w:r>
      <w:r w:rsidRPr="000E6050">
        <w:t xml:space="preserve">: </w:t>
      </w:r>
      <w:r w:rsidRPr="000E6050">
        <w:rPr>
          <w:rFonts w:eastAsia="Arial CE"/>
        </w:rPr>
        <w:t>Skowronki - Wola Starowiejska</w:t>
      </w:r>
    </w:p>
    <w:p w14:paraId="707B6B50"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160121W</w:t>
      </w:r>
      <w:r w:rsidRPr="000E6050">
        <w:t xml:space="preserve">: </w:t>
      </w:r>
      <w:r w:rsidRPr="000E6050">
        <w:rPr>
          <w:rFonts w:eastAsia="Arial CE"/>
        </w:rPr>
        <w:t>Mały Belsk - dr. wojewódzka nr 728 - gr. gminy Grudzkowola</w:t>
      </w:r>
    </w:p>
    <w:p w14:paraId="49D0DD9D"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160122W</w:t>
      </w:r>
      <w:r w:rsidRPr="000E6050">
        <w:t xml:space="preserve">: </w:t>
      </w:r>
      <w:r w:rsidRPr="000E6050">
        <w:rPr>
          <w:rFonts w:eastAsia="Arial CE"/>
        </w:rPr>
        <w:t>Belsk - Odrzywołek - Wilczogóra</w:t>
      </w:r>
    </w:p>
    <w:p w14:paraId="6CD2AC1F"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160123W</w:t>
      </w:r>
      <w:r w:rsidRPr="000E6050">
        <w:t xml:space="preserve">: </w:t>
      </w:r>
      <w:r w:rsidRPr="000E6050">
        <w:rPr>
          <w:rFonts w:eastAsia="Arial CE"/>
        </w:rPr>
        <w:t>Wólka Łęczeszycka - Koziel - gr. gminy Bielany</w:t>
      </w:r>
    </w:p>
    <w:p w14:paraId="6922042A"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160124W</w:t>
      </w:r>
      <w:r w:rsidRPr="000E6050">
        <w:t xml:space="preserve">: </w:t>
      </w:r>
      <w:r w:rsidRPr="000E6050">
        <w:rPr>
          <w:rFonts w:eastAsia="Arial CE"/>
        </w:rPr>
        <w:t>Wilczy Targ - Zaborów - Wilczy Targ</w:t>
      </w:r>
    </w:p>
    <w:p w14:paraId="5906B678"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160125W</w:t>
      </w:r>
      <w:r w:rsidRPr="000E6050">
        <w:t xml:space="preserve">: </w:t>
      </w:r>
      <w:r w:rsidRPr="000E6050">
        <w:rPr>
          <w:rFonts w:eastAsia="Arial CE"/>
        </w:rPr>
        <w:t>Wola Lewiczyńska - Władysławów</w:t>
      </w:r>
    </w:p>
    <w:p w14:paraId="7192F30E"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160126W</w:t>
      </w:r>
      <w:r w:rsidRPr="000E6050">
        <w:t xml:space="preserve">: </w:t>
      </w:r>
      <w:r w:rsidRPr="000E6050">
        <w:rPr>
          <w:rFonts w:eastAsia="Arial CE"/>
        </w:rPr>
        <w:t>Odrzywołek - gr. gminy Grudzkowola</w:t>
      </w:r>
    </w:p>
    <w:p w14:paraId="2D835BA5"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160127W</w:t>
      </w:r>
      <w:r w:rsidRPr="000E6050">
        <w:t xml:space="preserve">: </w:t>
      </w:r>
      <w:r w:rsidRPr="000E6050">
        <w:rPr>
          <w:rFonts w:eastAsia="Arial CE"/>
        </w:rPr>
        <w:t>Lewiczyn - Władysławów</w:t>
      </w:r>
    </w:p>
    <w:p w14:paraId="235F90A6"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160128W</w:t>
      </w:r>
      <w:r w:rsidRPr="000E6050">
        <w:t xml:space="preserve">: </w:t>
      </w:r>
      <w:r w:rsidRPr="000E6050">
        <w:rPr>
          <w:rFonts w:eastAsia="Arial CE"/>
        </w:rPr>
        <w:t>dr. przez wieś Mała Wieś</w:t>
      </w:r>
    </w:p>
    <w:p w14:paraId="243D03A1"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160129W</w:t>
      </w:r>
      <w:r w:rsidRPr="000E6050">
        <w:t xml:space="preserve">: </w:t>
      </w:r>
      <w:r w:rsidRPr="000E6050">
        <w:rPr>
          <w:rFonts w:eastAsia="Arial CE"/>
        </w:rPr>
        <w:t>dr. przez wieś Mały Belsk</w:t>
      </w:r>
    </w:p>
    <w:p w14:paraId="53C0EA5D"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160130W</w:t>
      </w:r>
      <w:r w:rsidRPr="000E6050">
        <w:t xml:space="preserve">: </w:t>
      </w:r>
      <w:r w:rsidRPr="000E6050">
        <w:rPr>
          <w:rFonts w:eastAsia="Arial CE"/>
        </w:rPr>
        <w:t>Rożce - gr. gruntów Głudna</w:t>
      </w:r>
    </w:p>
    <w:p w14:paraId="2AEBD870"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160131W</w:t>
      </w:r>
      <w:r w:rsidRPr="000E6050">
        <w:t xml:space="preserve">: </w:t>
      </w:r>
      <w:r w:rsidRPr="000E6050">
        <w:rPr>
          <w:rFonts w:eastAsia="Arial CE"/>
        </w:rPr>
        <w:t>Rębowola - Mała Wieś</w:t>
      </w:r>
    </w:p>
    <w:p w14:paraId="34DB14AF"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160132W</w:t>
      </w:r>
      <w:r w:rsidRPr="000E6050">
        <w:t xml:space="preserve">: </w:t>
      </w:r>
      <w:r w:rsidRPr="000E6050">
        <w:rPr>
          <w:rFonts w:eastAsia="Arial CE"/>
        </w:rPr>
        <w:t>dr. przez Rosochów</w:t>
      </w:r>
    </w:p>
    <w:p w14:paraId="53B548CD"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160133W</w:t>
      </w:r>
      <w:r w:rsidRPr="000E6050">
        <w:t xml:space="preserve">: </w:t>
      </w:r>
      <w:r w:rsidRPr="000E6050">
        <w:rPr>
          <w:rFonts w:eastAsia="Arial CE"/>
        </w:rPr>
        <w:t>dr. przez wieś Złota Góra</w:t>
      </w:r>
    </w:p>
    <w:p w14:paraId="6CB6C865"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160134W</w:t>
      </w:r>
      <w:r w:rsidRPr="000E6050">
        <w:t xml:space="preserve">: </w:t>
      </w:r>
      <w:r w:rsidRPr="000E6050">
        <w:rPr>
          <w:rFonts w:eastAsia="Arial CE"/>
        </w:rPr>
        <w:t>dr. przez wieś Odrzywołek</w:t>
      </w:r>
    </w:p>
    <w:p w14:paraId="3B32C86C"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160135W</w:t>
      </w:r>
      <w:r w:rsidRPr="000E6050">
        <w:t xml:space="preserve">: </w:t>
      </w:r>
      <w:r w:rsidRPr="000E6050">
        <w:rPr>
          <w:rFonts w:eastAsia="Arial CE"/>
        </w:rPr>
        <w:t>dr. wojewódzka nr 728 - Odrzywołek</w:t>
      </w:r>
    </w:p>
    <w:p w14:paraId="263FA948"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160136W</w:t>
      </w:r>
      <w:r w:rsidRPr="000E6050">
        <w:t xml:space="preserve">: </w:t>
      </w:r>
      <w:r w:rsidRPr="000E6050">
        <w:rPr>
          <w:rFonts w:eastAsia="Arial CE"/>
        </w:rPr>
        <w:t>(Głudna) gr. gminy Mała Wieś</w:t>
      </w:r>
    </w:p>
    <w:p w14:paraId="734E0505"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160137W</w:t>
      </w:r>
      <w:r w:rsidRPr="000E6050">
        <w:t xml:space="preserve">: </w:t>
      </w:r>
      <w:r w:rsidRPr="000E6050">
        <w:rPr>
          <w:rFonts w:eastAsia="Arial CE"/>
        </w:rPr>
        <w:t>(Głudna) gr. gminyRębowola</w:t>
      </w:r>
    </w:p>
    <w:p w14:paraId="1323972A"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160138W</w:t>
      </w:r>
      <w:r w:rsidRPr="000E6050">
        <w:t xml:space="preserve">: </w:t>
      </w:r>
      <w:r w:rsidRPr="000E6050">
        <w:rPr>
          <w:rFonts w:eastAsia="Arial CE"/>
        </w:rPr>
        <w:t>(Goliany) gr. Gminy - dr. powiatowa nr 1625W - Łęczeszyce</w:t>
      </w:r>
    </w:p>
    <w:p w14:paraId="576AF3F5"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160139W</w:t>
      </w:r>
      <w:r w:rsidRPr="000E6050">
        <w:t xml:space="preserve">: </w:t>
      </w:r>
      <w:r w:rsidRPr="000E6050">
        <w:rPr>
          <w:rFonts w:eastAsia="Arial CE"/>
        </w:rPr>
        <w:t>(Goliany) gr. gminy Łęczeszyce</w:t>
      </w:r>
    </w:p>
    <w:p w14:paraId="3D1DE5B5"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160140W</w:t>
      </w:r>
      <w:r w:rsidRPr="000E6050">
        <w:t xml:space="preserve">: </w:t>
      </w:r>
      <w:r w:rsidRPr="000E6050">
        <w:rPr>
          <w:rFonts w:eastAsia="Arial CE"/>
        </w:rPr>
        <w:t>(Łęczeszyce) - dr. powiatowa nr 1627W - Skowronki</w:t>
      </w:r>
    </w:p>
    <w:p w14:paraId="3F021337"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160141W</w:t>
      </w:r>
      <w:r w:rsidRPr="000E6050">
        <w:t xml:space="preserve">: </w:t>
      </w:r>
      <w:r w:rsidRPr="000E6050">
        <w:rPr>
          <w:rFonts w:eastAsia="Arial CE"/>
        </w:rPr>
        <w:t>dr. przez wieś Łęczeszyce "Parcela"</w:t>
      </w:r>
    </w:p>
    <w:p w14:paraId="4DA8033D"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160142W</w:t>
      </w:r>
      <w:r w:rsidRPr="000E6050">
        <w:t xml:space="preserve">: </w:t>
      </w:r>
      <w:r w:rsidRPr="000E6050">
        <w:rPr>
          <w:rFonts w:eastAsia="Arial CE"/>
        </w:rPr>
        <w:t>Łęczeszyce "Parcela" - Skowronki</w:t>
      </w:r>
    </w:p>
    <w:p w14:paraId="41912855"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160143W</w:t>
      </w:r>
      <w:r w:rsidRPr="000E6050">
        <w:t xml:space="preserve">: </w:t>
      </w:r>
      <w:r w:rsidRPr="000E6050">
        <w:rPr>
          <w:rFonts w:eastAsia="Arial CE"/>
        </w:rPr>
        <w:t>dr. przez wieś Stara Wieś</w:t>
      </w:r>
    </w:p>
    <w:p w14:paraId="78C5114D"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lastRenderedPageBreak/>
        <w:t>droga nr 160144W</w:t>
      </w:r>
      <w:r w:rsidRPr="000E6050">
        <w:t xml:space="preserve">: </w:t>
      </w:r>
      <w:r w:rsidRPr="000E6050">
        <w:rPr>
          <w:rFonts w:eastAsia="Arial CE"/>
        </w:rPr>
        <w:t>dr. przez wieś Boruty</w:t>
      </w:r>
    </w:p>
    <w:p w14:paraId="3B35C1AA"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160145W</w:t>
      </w:r>
      <w:r w:rsidRPr="000E6050">
        <w:t xml:space="preserve">: </w:t>
      </w:r>
      <w:r w:rsidRPr="000E6050">
        <w:rPr>
          <w:rFonts w:eastAsia="Arial CE"/>
        </w:rPr>
        <w:t>Boruty - Lewiczyn</w:t>
      </w:r>
    </w:p>
    <w:p w14:paraId="185378FE"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160146W</w:t>
      </w:r>
      <w:r w:rsidRPr="000E6050">
        <w:t xml:space="preserve">: </w:t>
      </w:r>
      <w:r w:rsidRPr="000E6050">
        <w:rPr>
          <w:rFonts w:eastAsia="Arial CE"/>
        </w:rPr>
        <w:t>Oczesały - Widów</w:t>
      </w:r>
    </w:p>
    <w:p w14:paraId="555560C5"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160147W</w:t>
      </w:r>
      <w:r w:rsidRPr="000E6050">
        <w:t xml:space="preserve">: </w:t>
      </w:r>
      <w:r w:rsidRPr="000E6050">
        <w:rPr>
          <w:rFonts w:eastAsia="Arial CE"/>
        </w:rPr>
        <w:t>Grotów - Oczesały</w:t>
      </w:r>
    </w:p>
    <w:p w14:paraId="476E3DC2"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160148W</w:t>
      </w:r>
      <w:r w:rsidRPr="000E6050">
        <w:t xml:space="preserve">: </w:t>
      </w:r>
      <w:r w:rsidRPr="000E6050">
        <w:rPr>
          <w:rFonts w:eastAsia="Arial CE"/>
        </w:rPr>
        <w:t>dr. przez wieś Widów</w:t>
      </w:r>
    </w:p>
    <w:p w14:paraId="6B440D4C"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160149W</w:t>
      </w:r>
      <w:r w:rsidRPr="000E6050">
        <w:t xml:space="preserve">: </w:t>
      </w:r>
      <w:r w:rsidRPr="000E6050">
        <w:rPr>
          <w:rFonts w:eastAsia="Arial CE"/>
        </w:rPr>
        <w:t>dr. przez wieś Zaborówek</w:t>
      </w:r>
    </w:p>
    <w:p w14:paraId="2CBF03F0"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160150W</w:t>
      </w:r>
      <w:r w:rsidRPr="000E6050">
        <w:t xml:space="preserve">: </w:t>
      </w:r>
      <w:r w:rsidRPr="000E6050">
        <w:rPr>
          <w:rFonts w:eastAsia="Arial CE"/>
        </w:rPr>
        <w:t>Bartodzieje - Wilczy Targ</w:t>
      </w:r>
    </w:p>
    <w:p w14:paraId="3706D43F"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160151W</w:t>
      </w:r>
      <w:r w:rsidRPr="000E6050">
        <w:t xml:space="preserve">: </w:t>
      </w:r>
      <w:r w:rsidRPr="000E6050">
        <w:rPr>
          <w:rFonts w:eastAsia="Arial CE"/>
        </w:rPr>
        <w:t>dr. przez wieś Koziel</w:t>
      </w:r>
    </w:p>
    <w:p w14:paraId="1C09485C" w14:textId="77777777" w:rsidR="002274B4" w:rsidRPr="000E6050" w:rsidRDefault="002274B4" w:rsidP="00FE71C8">
      <w:pPr>
        <w:pStyle w:val="Akapitzlist"/>
        <w:numPr>
          <w:ilvl w:val="0"/>
          <w:numId w:val="164"/>
        </w:numPr>
        <w:spacing w:before="0" w:after="0" w:line="240" w:lineRule="auto"/>
        <w:jc w:val="both"/>
      </w:pPr>
      <w:r w:rsidRPr="000E6050">
        <w:rPr>
          <w:rFonts w:eastAsia="Arial CE"/>
        </w:rPr>
        <w:t>droga nr 160152W</w:t>
      </w:r>
      <w:r w:rsidRPr="000E6050">
        <w:t xml:space="preserve">: </w:t>
      </w:r>
      <w:r w:rsidRPr="000E6050">
        <w:rPr>
          <w:rFonts w:eastAsia="Arial CE"/>
        </w:rPr>
        <w:t>Łęczeszyce - Koziel</w:t>
      </w:r>
    </w:p>
    <w:p w14:paraId="2B29B23D" w14:textId="77777777" w:rsidR="002274B4" w:rsidRDefault="002274B4" w:rsidP="002C1D30">
      <w:pPr>
        <w:jc w:val="both"/>
      </w:pPr>
      <w:r w:rsidRPr="000E6050">
        <w:t>Wśród dróg gminnych przeważają drogi o nawierzchni twardej (71,4%). Szczegółową charakterystykę pod względem rodzaju nawierzchni przedstawiono w tabeli 13.2.</w:t>
      </w:r>
    </w:p>
    <w:p w14:paraId="79A78634" w14:textId="77777777" w:rsidR="002274B4" w:rsidRPr="002C1D30" w:rsidRDefault="002274B4" w:rsidP="002C1D30">
      <w:pPr>
        <w:spacing w:before="0" w:after="0" w:line="240" w:lineRule="auto"/>
        <w:jc w:val="both"/>
        <w:rPr>
          <w:i/>
          <w:color w:val="0070C0"/>
        </w:rPr>
      </w:pPr>
      <w:r w:rsidRPr="002C1D30">
        <w:rPr>
          <w:i/>
          <w:color w:val="0070C0"/>
        </w:rPr>
        <w:t>Tabela 13.2: Charakterystyka dróg gminnych pod względem rodzaju nawierzchni (Źródło: Opracowanie własne na podstawie danych Urzędu Gminy Belsk Duży):</w:t>
      </w:r>
    </w:p>
    <w:tbl>
      <w:tblPr>
        <w:tblStyle w:val="Tabelasiatki5ciemnaakcent110"/>
        <w:tblW w:w="5000" w:type="pct"/>
        <w:tblLook w:val="04A0" w:firstRow="1" w:lastRow="0" w:firstColumn="1" w:lastColumn="0" w:noHBand="0" w:noVBand="1"/>
      </w:tblPr>
      <w:tblGrid>
        <w:gridCol w:w="817"/>
        <w:gridCol w:w="6946"/>
        <w:gridCol w:w="2200"/>
      </w:tblGrid>
      <w:tr w:rsidR="002274B4" w14:paraId="27B7752C" w14:textId="77777777" w:rsidTr="002C1D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 w:type="pct"/>
          </w:tcPr>
          <w:p w14:paraId="2AD47400" w14:textId="77777777" w:rsidR="002274B4" w:rsidRPr="002C1D30" w:rsidRDefault="002274B4" w:rsidP="002C1D30">
            <w:pPr>
              <w:spacing w:before="0" w:after="0" w:line="240" w:lineRule="auto"/>
              <w:jc w:val="center"/>
            </w:pPr>
            <w:r w:rsidRPr="002C1D30">
              <w:t>Lp</w:t>
            </w:r>
          </w:p>
        </w:tc>
        <w:tc>
          <w:tcPr>
            <w:tcW w:w="3486" w:type="pct"/>
          </w:tcPr>
          <w:p w14:paraId="3372E843" w14:textId="77777777" w:rsidR="002274B4" w:rsidRPr="002C1D30" w:rsidRDefault="002274B4" w:rsidP="002C1D30">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2C1D30">
              <w:t>Rodzaj nawierzchni:</w:t>
            </w:r>
          </w:p>
        </w:tc>
        <w:tc>
          <w:tcPr>
            <w:tcW w:w="1104" w:type="pct"/>
          </w:tcPr>
          <w:p w14:paraId="5A451806" w14:textId="77777777" w:rsidR="002274B4" w:rsidRPr="002C1D30" w:rsidRDefault="002274B4" w:rsidP="002C1D30">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2C1D30">
              <w:t>Długość w km</w:t>
            </w:r>
          </w:p>
        </w:tc>
      </w:tr>
      <w:tr w:rsidR="002274B4" w14:paraId="5DA755C2" w14:textId="77777777" w:rsidTr="002C1D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 w:type="pct"/>
          </w:tcPr>
          <w:p w14:paraId="4416EE67" w14:textId="77777777" w:rsidR="002274B4" w:rsidRPr="002C1D30" w:rsidRDefault="002274B4" w:rsidP="002C1D30">
            <w:pPr>
              <w:spacing w:before="0" w:after="0" w:line="240" w:lineRule="auto"/>
              <w:jc w:val="center"/>
            </w:pPr>
            <w:r w:rsidRPr="002C1D30">
              <w:t>1</w:t>
            </w:r>
          </w:p>
        </w:tc>
        <w:tc>
          <w:tcPr>
            <w:tcW w:w="3486" w:type="pct"/>
          </w:tcPr>
          <w:p w14:paraId="3EC4C1F4" w14:textId="77777777" w:rsidR="002274B4" w:rsidRPr="002C1D30" w:rsidRDefault="002274B4" w:rsidP="002C1D30">
            <w:pPr>
              <w:spacing w:before="0" w:after="0" w:line="240" w:lineRule="auto"/>
              <w:cnfStyle w:val="000000100000" w:firstRow="0" w:lastRow="0" w:firstColumn="0" w:lastColumn="0" w:oddVBand="0" w:evenVBand="0" w:oddHBand="1" w:evenHBand="0" w:firstRowFirstColumn="0" w:firstRowLastColumn="0" w:lastRowFirstColumn="0" w:lastRowLastColumn="0"/>
            </w:pPr>
            <w:r w:rsidRPr="002C1D30">
              <w:rPr>
                <w:rFonts w:eastAsia="Liberation Sans"/>
              </w:rPr>
              <w:t>drogi o nawierzchni twardej ulepszonej</w:t>
            </w:r>
          </w:p>
        </w:tc>
        <w:tc>
          <w:tcPr>
            <w:tcW w:w="1104" w:type="pct"/>
          </w:tcPr>
          <w:p w14:paraId="1D5193FF" w14:textId="77777777" w:rsidR="002274B4" w:rsidRPr="002C1D30" w:rsidRDefault="002274B4" w:rsidP="002C1D30">
            <w:pPr>
              <w:spacing w:before="0" w:after="0" w:line="240" w:lineRule="auto"/>
              <w:cnfStyle w:val="000000100000" w:firstRow="0" w:lastRow="0" w:firstColumn="0" w:lastColumn="0" w:oddVBand="0" w:evenVBand="0" w:oddHBand="1" w:evenHBand="0" w:firstRowFirstColumn="0" w:firstRowLastColumn="0" w:lastRowFirstColumn="0" w:lastRowLastColumn="0"/>
            </w:pPr>
            <w:r w:rsidRPr="002C1D30">
              <w:t>64,195</w:t>
            </w:r>
          </w:p>
        </w:tc>
      </w:tr>
      <w:tr w:rsidR="002274B4" w14:paraId="6CA73B1F" w14:textId="77777777" w:rsidTr="002C1D30">
        <w:tc>
          <w:tcPr>
            <w:cnfStyle w:val="001000000000" w:firstRow="0" w:lastRow="0" w:firstColumn="1" w:lastColumn="0" w:oddVBand="0" w:evenVBand="0" w:oddHBand="0" w:evenHBand="0" w:firstRowFirstColumn="0" w:firstRowLastColumn="0" w:lastRowFirstColumn="0" w:lastRowLastColumn="0"/>
            <w:tcW w:w="410" w:type="pct"/>
          </w:tcPr>
          <w:p w14:paraId="7791CF30" w14:textId="77777777" w:rsidR="002274B4" w:rsidRPr="002C1D30" w:rsidRDefault="002274B4" w:rsidP="002C1D30">
            <w:pPr>
              <w:spacing w:before="0" w:after="0" w:line="240" w:lineRule="auto"/>
              <w:jc w:val="right"/>
            </w:pPr>
            <w:r w:rsidRPr="002C1D30">
              <w:t>1a</w:t>
            </w:r>
          </w:p>
        </w:tc>
        <w:tc>
          <w:tcPr>
            <w:tcW w:w="3486" w:type="pct"/>
          </w:tcPr>
          <w:p w14:paraId="2FC64ADE" w14:textId="77777777" w:rsidR="002274B4" w:rsidRPr="002C1D30" w:rsidRDefault="002274B4" w:rsidP="002C1D30">
            <w:pPr>
              <w:spacing w:before="0" w:after="0" w:line="240" w:lineRule="auto"/>
              <w:cnfStyle w:val="000000000000" w:firstRow="0" w:lastRow="0" w:firstColumn="0" w:lastColumn="0" w:oddVBand="0" w:evenVBand="0" w:oddHBand="0" w:evenHBand="0" w:firstRowFirstColumn="0" w:firstRowLastColumn="0" w:lastRowFirstColumn="0" w:lastRowLastColumn="0"/>
            </w:pPr>
            <w:r w:rsidRPr="002C1D30">
              <w:t>w tym nawierzchnia bitumiczna</w:t>
            </w:r>
          </w:p>
        </w:tc>
        <w:tc>
          <w:tcPr>
            <w:tcW w:w="1104" w:type="pct"/>
          </w:tcPr>
          <w:p w14:paraId="6532E5D0" w14:textId="77777777" w:rsidR="002274B4" w:rsidRPr="002C1D30" w:rsidRDefault="002274B4" w:rsidP="002C1D30">
            <w:pPr>
              <w:spacing w:before="0" w:after="0" w:line="240" w:lineRule="auto"/>
              <w:cnfStyle w:val="000000000000" w:firstRow="0" w:lastRow="0" w:firstColumn="0" w:lastColumn="0" w:oddVBand="0" w:evenVBand="0" w:oddHBand="0" w:evenHBand="0" w:firstRowFirstColumn="0" w:firstRowLastColumn="0" w:lastRowFirstColumn="0" w:lastRowLastColumn="0"/>
            </w:pPr>
            <w:r w:rsidRPr="002C1D30">
              <w:t>61,584</w:t>
            </w:r>
          </w:p>
        </w:tc>
      </w:tr>
      <w:tr w:rsidR="002274B4" w14:paraId="53F693ED" w14:textId="77777777" w:rsidTr="002C1D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 w:type="pct"/>
          </w:tcPr>
          <w:p w14:paraId="6693F6F1" w14:textId="77777777" w:rsidR="002274B4" w:rsidRPr="002C1D30" w:rsidRDefault="002274B4" w:rsidP="002C1D30">
            <w:pPr>
              <w:spacing w:before="0" w:after="0" w:line="240" w:lineRule="auto"/>
              <w:jc w:val="right"/>
            </w:pPr>
            <w:r w:rsidRPr="002C1D30">
              <w:t>1b</w:t>
            </w:r>
          </w:p>
        </w:tc>
        <w:tc>
          <w:tcPr>
            <w:tcW w:w="3486" w:type="pct"/>
          </w:tcPr>
          <w:p w14:paraId="55755DEE" w14:textId="77777777" w:rsidR="002274B4" w:rsidRPr="002C1D30" w:rsidRDefault="002274B4" w:rsidP="002C1D30">
            <w:pPr>
              <w:spacing w:before="0" w:after="0" w:line="240" w:lineRule="auto"/>
              <w:cnfStyle w:val="000000100000" w:firstRow="0" w:lastRow="0" w:firstColumn="0" w:lastColumn="0" w:oddVBand="0" w:evenVBand="0" w:oddHBand="1" w:evenHBand="0" w:firstRowFirstColumn="0" w:firstRowLastColumn="0" w:lastRowFirstColumn="0" w:lastRowLastColumn="0"/>
            </w:pPr>
            <w:r w:rsidRPr="002C1D30">
              <w:t>w tym nawierzchnia betonowa</w:t>
            </w:r>
          </w:p>
        </w:tc>
        <w:tc>
          <w:tcPr>
            <w:tcW w:w="1104" w:type="pct"/>
          </w:tcPr>
          <w:p w14:paraId="12A16043" w14:textId="77777777" w:rsidR="002274B4" w:rsidRPr="002C1D30" w:rsidRDefault="002274B4" w:rsidP="002C1D30">
            <w:pPr>
              <w:spacing w:before="0" w:after="0" w:line="240" w:lineRule="auto"/>
              <w:cnfStyle w:val="000000100000" w:firstRow="0" w:lastRow="0" w:firstColumn="0" w:lastColumn="0" w:oddVBand="0" w:evenVBand="0" w:oddHBand="1" w:evenHBand="0" w:firstRowFirstColumn="0" w:firstRowLastColumn="0" w:lastRowFirstColumn="0" w:lastRowLastColumn="0"/>
            </w:pPr>
            <w:r w:rsidRPr="002C1D30">
              <w:t>2,285</w:t>
            </w:r>
          </w:p>
        </w:tc>
      </w:tr>
      <w:tr w:rsidR="002274B4" w14:paraId="35DB309F" w14:textId="77777777" w:rsidTr="002C1D30">
        <w:tc>
          <w:tcPr>
            <w:cnfStyle w:val="001000000000" w:firstRow="0" w:lastRow="0" w:firstColumn="1" w:lastColumn="0" w:oddVBand="0" w:evenVBand="0" w:oddHBand="0" w:evenHBand="0" w:firstRowFirstColumn="0" w:firstRowLastColumn="0" w:lastRowFirstColumn="0" w:lastRowLastColumn="0"/>
            <w:tcW w:w="410" w:type="pct"/>
          </w:tcPr>
          <w:p w14:paraId="3595BDAB" w14:textId="77777777" w:rsidR="002274B4" w:rsidRPr="002C1D30" w:rsidRDefault="002274B4" w:rsidP="002C1D30">
            <w:pPr>
              <w:spacing w:before="0" w:after="0" w:line="240" w:lineRule="auto"/>
              <w:jc w:val="right"/>
            </w:pPr>
            <w:r w:rsidRPr="002C1D30">
              <w:t>1c</w:t>
            </w:r>
          </w:p>
        </w:tc>
        <w:tc>
          <w:tcPr>
            <w:tcW w:w="3486" w:type="pct"/>
          </w:tcPr>
          <w:p w14:paraId="4C9A2967" w14:textId="77777777" w:rsidR="002274B4" w:rsidRPr="002C1D30" w:rsidRDefault="002274B4" w:rsidP="002C1D30">
            <w:pPr>
              <w:spacing w:before="0" w:after="0" w:line="240" w:lineRule="auto"/>
              <w:cnfStyle w:val="000000000000" w:firstRow="0" w:lastRow="0" w:firstColumn="0" w:lastColumn="0" w:oddVBand="0" w:evenVBand="0" w:oddHBand="0" w:evenHBand="0" w:firstRowFirstColumn="0" w:firstRowLastColumn="0" w:lastRowFirstColumn="0" w:lastRowLastColumn="0"/>
            </w:pPr>
            <w:r w:rsidRPr="002C1D30">
              <w:t>w tym nawierzchnia z kostki</w:t>
            </w:r>
          </w:p>
        </w:tc>
        <w:tc>
          <w:tcPr>
            <w:tcW w:w="1104" w:type="pct"/>
          </w:tcPr>
          <w:p w14:paraId="51333DEB" w14:textId="77777777" w:rsidR="002274B4" w:rsidRPr="002C1D30" w:rsidRDefault="002274B4" w:rsidP="002C1D30">
            <w:pPr>
              <w:spacing w:before="0" w:after="0" w:line="240" w:lineRule="auto"/>
              <w:cnfStyle w:val="000000000000" w:firstRow="0" w:lastRow="0" w:firstColumn="0" w:lastColumn="0" w:oddVBand="0" w:evenVBand="0" w:oddHBand="0" w:evenHBand="0" w:firstRowFirstColumn="0" w:firstRowLastColumn="0" w:lastRowFirstColumn="0" w:lastRowLastColumn="0"/>
            </w:pPr>
            <w:r w:rsidRPr="002C1D30">
              <w:t>0,326</w:t>
            </w:r>
          </w:p>
        </w:tc>
      </w:tr>
      <w:tr w:rsidR="002274B4" w14:paraId="6E0EDF8D" w14:textId="77777777" w:rsidTr="002C1D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 w:type="pct"/>
          </w:tcPr>
          <w:p w14:paraId="34E50BD8" w14:textId="77777777" w:rsidR="002274B4" w:rsidRPr="002C1D30" w:rsidRDefault="002274B4" w:rsidP="002C1D30">
            <w:pPr>
              <w:spacing w:before="0" w:after="0" w:line="240" w:lineRule="auto"/>
              <w:jc w:val="center"/>
            </w:pPr>
            <w:r w:rsidRPr="002C1D30">
              <w:t>2</w:t>
            </w:r>
          </w:p>
        </w:tc>
        <w:tc>
          <w:tcPr>
            <w:tcW w:w="3486" w:type="pct"/>
          </w:tcPr>
          <w:p w14:paraId="52042D44" w14:textId="77777777" w:rsidR="002274B4" w:rsidRPr="002C1D30" w:rsidRDefault="002274B4" w:rsidP="002C1D30">
            <w:pPr>
              <w:spacing w:before="0" w:after="0" w:line="240" w:lineRule="auto"/>
              <w:cnfStyle w:val="000000100000" w:firstRow="0" w:lastRow="0" w:firstColumn="0" w:lastColumn="0" w:oddVBand="0" w:evenVBand="0" w:oddHBand="1" w:evenHBand="0" w:firstRowFirstColumn="0" w:firstRowLastColumn="0" w:lastRowFirstColumn="0" w:lastRowLastColumn="0"/>
            </w:pPr>
            <w:r w:rsidRPr="002C1D30">
              <w:rPr>
                <w:rFonts w:eastAsia="Liberation Sans"/>
              </w:rPr>
              <w:t>drogi o nawierzchni twardej nieulepszonej</w:t>
            </w:r>
          </w:p>
        </w:tc>
        <w:tc>
          <w:tcPr>
            <w:tcW w:w="1104" w:type="pct"/>
          </w:tcPr>
          <w:p w14:paraId="054974B4" w14:textId="77777777" w:rsidR="002274B4" w:rsidRPr="002C1D30" w:rsidRDefault="002274B4" w:rsidP="002C1D30">
            <w:pPr>
              <w:spacing w:before="0" w:after="0" w:line="240" w:lineRule="auto"/>
              <w:cnfStyle w:val="000000100000" w:firstRow="0" w:lastRow="0" w:firstColumn="0" w:lastColumn="0" w:oddVBand="0" w:evenVBand="0" w:oddHBand="1" w:evenHBand="0" w:firstRowFirstColumn="0" w:firstRowLastColumn="0" w:lastRowFirstColumn="0" w:lastRowLastColumn="0"/>
            </w:pPr>
            <w:r w:rsidRPr="002C1D30">
              <w:t>0,054</w:t>
            </w:r>
          </w:p>
        </w:tc>
      </w:tr>
      <w:tr w:rsidR="002274B4" w14:paraId="3AE7DE0C" w14:textId="77777777" w:rsidTr="002C1D30">
        <w:tc>
          <w:tcPr>
            <w:cnfStyle w:val="001000000000" w:firstRow="0" w:lastRow="0" w:firstColumn="1" w:lastColumn="0" w:oddVBand="0" w:evenVBand="0" w:oddHBand="0" w:evenHBand="0" w:firstRowFirstColumn="0" w:firstRowLastColumn="0" w:lastRowFirstColumn="0" w:lastRowLastColumn="0"/>
            <w:tcW w:w="410" w:type="pct"/>
          </w:tcPr>
          <w:p w14:paraId="4BA30CF9" w14:textId="77777777" w:rsidR="002274B4" w:rsidRPr="002C1D30" w:rsidRDefault="002274B4" w:rsidP="002C1D30">
            <w:pPr>
              <w:spacing w:before="0" w:after="0" w:line="240" w:lineRule="auto"/>
              <w:jc w:val="right"/>
            </w:pPr>
            <w:r w:rsidRPr="002C1D30">
              <w:t>2a</w:t>
            </w:r>
          </w:p>
        </w:tc>
        <w:tc>
          <w:tcPr>
            <w:tcW w:w="3486" w:type="pct"/>
          </w:tcPr>
          <w:p w14:paraId="493583E6" w14:textId="77777777" w:rsidR="002274B4" w:rsidRPr="002C1D30" w:rsidRDefault="002274B4" w:rsidP="002C1D30">
            <w:pPr>
              <w:spacing w:before="0" w:after="0" w:line="240" w:lineRule="auto"/>
              <w:cnfStyle w:val="000000000000" w:firstRow="0" w:lastRow="0" w:firstColumn="0" w:lastColumn="0" w:oddVBand="0" w:evenVBand="0" w:oddHBand="0" w:evenHBand="0" w:firstRowFirstColumn="0" w:firstRowLastColumn="0" w:lastRowFirstColumn="0" w:lastRowLastColumn="0"/>
            </w:pPr>
            <w:r w:rsidRPr="002C1D30">
              <w:t xml:space="preserve">w tym nawierzchnia brukowcowa </w:t>
            </w:r>
          </w:p>
        </w:tc>
        <w:tc>
          <w:tcPr>
            <w:tcW w:w="1104" w:type="pct"/>
          </w:tcPr>
          <w:p w14:paraId="2511E76C" w14:textId="77777777" w:rsidR="002274B4" w:rsidRPr="002C1D30" w:rsidRDefault="002274B4" w:rsidP="002C1D30">
            <w:pPr>
              <w:spacing w:before="0" w:after="0" w:line="240" w:lineRule="auto"/>
              <w:cnfStyle w:val="000000000000" w:firstRow="0" w:lastRow="0" w:firstColumn="0" w:lastColumn="0" w:oddVBand="0" w:evenVBand="0" w:oddHBand="0" w:evenHBand="0" w:firstRowFirstColumn="0" w:firstRowLastColumn="0" w:lastRowFirstColumn="0" w:lastRowLastColumn="0"/>
            </w:pPr>
            <w:r w:rsidRPr="002C1D30">
              <w:t>0,054</w:t>
            </w:r>
          </w:p>
        </w:tc>
      </w:tr>
      <w:tr w:rsidR="002274B4" w14:paraId="4211C098" w14:textId="77777777" w:rsidTr="002C1D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 w:type="pct"/>
          </w:tcPr>
          <w:p w14:paraId="6C3E3498" w14:textId="77777777" w:rsidR="002274B4" w:rsidRPr="002C1D30" w:rsidRDefault="002274B4" w:rsidP="002C1D30">
            <w:pPr>
              <w:spacing w:before="0" w:after="0" w:line="240" w:lineRule="auto"/>
              <w:jc w:val="right"/>
            </w:pPr>
            <w:r w:rsidRPr="002C1D30">
              <w:t>2b</w:t>
            </w:r>
          </w:p>
        </w:tc>
        <w:tc>
          <w:tcPr>
            <w:tcW w:w="3486" w:type="pct"/>
          </w:tcPr>
          <w:p w14:paraId="29749AF0" w14:textId="77777777" w:rsidR="002274B4" w:rsidRPr="002C1D30" w:rsidRDefault="002274B4" w:rsidP="002C1D30">
            <w:pPr>
              <w:spacing w:before="0" w:after="0" w:line="240" w:lineRule="auto"/>
              <w:cnfStyle w:val="000000100000" w:firstRow="0" w:lastRow="0" w:firstColumn="0" w:lastColumn="0" w:oddVBand="0" w:evenVBand="0" w:oddHBand="1" w:evenHBand="0" w:firstRowFirstColumn="0" w:firstRowLastColumn="0" w:lastRowFirstColumn="0" w:lastRowLastColumn="0"/>
            </w:pPr>
            <w:r w:rsidRPr="002C1D30">
              <w:t>w tym nawierzchnia tłuczniowa</w:t>
            </w:r>
          </w:p>
        </w:tc>
        <w:tc>
          <w:tcPr>
            <w:tcW w:w="1104" w:type="pct"/>
          </w:tcPr>
          <w:p w14:paraId="7968BC6E" w14:textId="77777777" w:rsidR="002274B4" w:rsidRPr="002C1D30" w:rsidRDefault="002274B4" w:rsidP="002C1D30">
            <w:pPr>
              <w:spacing w:before="0" w:after="0" w:line="240" w:lineRule="auto"/>
              <w:cnfStyle w:val="000000100000" w:firstRow="0" w:lastRow="0" w:firstColumn="0" w:lastColumn="0" w:oddVBand="0" w:evenVBand="0" w:oddHBand="1" w:evenHBand="0" w:firstRowFirstColumn="0" w:firstRowLastColumn="0" w:lastRowFirstColumn="0" w:lastRowLastColumn="0"/>
            </w:pPr>
            <w:r w:rsidRPr="002C1D30">
              <w:t>0,000</w:t>
            </w:r>
          </w:p>
        </w:tc>
      </w:tr>
      <w:tr w:rsidR="002274B4" w14:paraId="2BC54733" w14:textId="77777777" w:rsidTr="002C1D30">
        <w:tc>
          <w:tcPr>
            <w:cnfStyle w:val="001000000000" w:firstRow="0" w:lastRow="0" w:firstColumn="1" w:lastColumn="0" w:oddVBand="0" w:evenVBand="0" w:oddHBand="0" w:evenHBand="0" w:firstRowFirstColumn="0" w:firstRowLastColumn="0" w:lastRowFirstColumn="0" w:lastRowLastColumn="0"/>
            <w:tcW w:w="410" w:type="pct"/>
          </w:tcPr>
          <w:p w14:paraId="3E167224" w14:textId="77777777" w:rsidR="002274B4" w:rsidRPr="002C1D30" w:rsidRDefault="002274B4" w:rsidP="002C1D30">
            <w:pPr>
              <w:spacing w:before="0" w:after="0" w:line="240" w:lineRule="auto"/>
              <w:jc w:val="center"/>
            </w:pPr>
            <w:r w:rsidRPr="002C1D30">
              <w:t>3</w:t>
            </w:r>
          </w:p>
        </w:tc>
        <w:tc>
          <w:tcPr>
            <w:tcW w:w="3486" w:type="pct"/>
          </w:tcPr>
          <w:p w14:paraId="7E25B0A2" w14:textId="77777777" w:rsidR="002274B4" w:rsidRPr="002C1D30" w:rsidRDefault="002274B4" w:rsidP="002C1D30">
            <w:pPr>
              <w:spacing w:before="0" w:after="0" w:line="240" w:lineRule="auto"/>
              <w:cnfStyle w:val="000000000000" w:firstRow="0" w:lastRow="0" w:firstColumn="0" w:lastColumn="0" w:oddVBand="0" w:evenVBand="0" w:oddHBand="0" w:evenHBand="0" w:firstRowFirstColumn="0" w:firstRowLastColumn="0" w:lastRowFirstColumn="0" w:lastRowLastColumn="0"/>
            </w:pPr>
            <w:r w:rsidRPr="002C1D30">
              <w:rPr>
                <w:rFonts w:eastAsia="Liberation Sans"/>
              </w:rPr>
              <w:t>drogi o nawierzchni gruntowej</w:t>
            </w:r>
          </w:p>
        </w:tc>
        <w:tc>
          <w:tcPr>
            <w:tcW w:w="1104" w:type="pct"/>
          </w:tcPr>
          <w:p w14:paraId="06F623BA" w14:textId="77777777" w:rsidR="002274B4" w:rsidRPr="002C1D30" w:rsidRDefault="002274B4" w:rsidP="002C1D30">
            <w:pPr>
              <w:spacing w:before="0" w:after="0" w:line="240" w:lineRule="auto"/>
              <w:cnfStyle w:val="000000000000" w:firstRow="0" w:lastRow="0" w:firstColumn="0" w:lastColumn="0" w:oddVBand="0" w:evenVBand="0" w:oddHBand="0" w:evenHBand="0" w:firstRowFirstColumn="0" w:firstRowLastColumn="0" w:lastRowFirstColumn="0" w:lastRowLastColumn="0"/>
            </w:pPr>
            <w:r w:rsidRPr="002C1D30">
              <w:t>32,510</w:t>
            </w:r>
          </w:p>
        </w:tc>
      </w:tr>
      <w:tr w:rsidR="002274B4" w14:paraId="28D09EA0" w14:textId="77777777" w:rsidTr="002C1D3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0" w:type="pct"/>
          </w:tcPr>
          <w:p w14:paraId="4A4944F2" w14:textId="77777777" w:rsidR="002274B4" w:rsidRPr="002C1D30" w:rsidRDefault="002274B4" w:rsidP="002C1D30">
            <w:pPr>
              <w:spacing w:before="0" w:after="0" w:line="240" w:lineRule="auto"/>
              <w:jc w:val="right"/>
            </w:pPr>
            <w:r w:rsidRPr="002C1D30">
              <w:t>3a</w:t>
            </w:r>
          </w:p>
        </w:tc>
        <w:tc>
          <w:tcPr>
            <w:tcW w:w="3486" w:type="pct"/>
          </w:tcPr>
          <w:p w14:paraId="77E6D473" w14:textId="77777777" w:rsidR="002274B4" w:rsidRPr="002C1D30" w:rsidRDefault="002274B4" w:rsidP="002C1D30">
            <w:pPr>
              <w:spacing w:before="0" w:after="0" w:line="240" w:lineRule="auto"/>
              <w:cnfStyle w:val="000000100000" w:firstRow="0" w:lastRow="0" w:firstColumn="0" w:lastColumn="0" w:oddVBand="0" w:evenVBand="0" w:oddHBand="1" w:evenHBand="0" w:firstRowFirstColumn="0" w:firstRowLastColumn="0" w:lastRowFirstColumn="0" w:lastRowLastColumn="0"/>
            </w:pPr>
            <w:r w:rsidRPr="002C1D30">
              <w:t>w tym wzmocnione żwirem, żużlem itp.</w:t>
            </w:r>
          </w:p>
        </w:tc>
        <w:tc>
          <w:tcPr>
            <w:tcW w:w="1104" w:type="pct"/>
          </w:tcPr>
          <w:p w14:paraId="6D712621" w14:textId="77777777" w:rsidR="002274B4" w:rsidRPr="002C1D30" w:rsidRDefault="002274B4" w:rsidP="002C1D30">
            <w:pPr>
              <w:spacing w:before="0" w:after="0" w:line="240" w:lineRule="auto"/>
              <w:cnfStyle w:val="000000100000" w:firstRow="0" w:lastRow="0" w:firstColumn="0" w:lastColumn="0" w:oddVBand="0" w:evenVBand="0" w:oddHBand="1" w:evenHBand="0" w:firstRowFirstColumn="0" w:firstRowLastColumn="0" w:lastRowFirstColumn="0" w:lastRowLastColumn="0"/>
            </w:pPr>
            <w:r w:rsidRPr="002C1D30">
              <w:t>20,482</w:t>
            </w:r>
          </w:p>
        </w:tc>
      </w:tr>
      <w:tr w:rsidR="002274B4" w14:paraId="10885899" w14:textId="77777777" w:rsidTr="002C1D30">
        <w:tc>
          <w:tcPr>
            <w:cnfStyle w:val="001000000000" w:firstRow="0" w:lastRow="0" w:firstColumn="1" w:lastColumn="0" w:oddVBand="0" w:evenVBand="0" w:oddHBand="0" w:evenHBand="0" w:firstRowFirstColumn="0" w:firstRowLastColumn="0" w:lastRowFirstColumn="0" w:lastRowLastColumn="0"/>
            <w:tcW w:w="410" w:type="pct"/>
          </w:tcPr>
          <w:p w14:paraId="6662237C" w14:textId="77777777" w:rsidR="002274B4" w:rsidRPr="002C1D30" w:rsidRDefault="002274B4" w:rsidP="002C1D30">
            <w:pPr>
              <w:spacing w:before="0" w:after="0" w:line="240" w:lineRule="auto"/>
              <w:jc w:val="right"/>
            </w:pPr>
            <w:r w:rsidRPr="002C1D30">
              <w:t>3b</w:t>
            </w:r>
          </w:p>
        </w:tc>
        <w:tc>
          <w:tcPr>
            <w:tcW w:w="3486" w:type="pct"/>
          </w:tcPr>
          <w:p w14:paraId="5DF83133" w14:textId="77777777" w:rsidR="002274B4" w:rsidRPr="002C1D30" w:rsidRDefault="002274B4" w:rsidP="002C1D30">
            <w:pPr>
              <w:spacing w:before="0" w:after="0" w:line="240" w:lineRule="auto"/>
              <w:cnfStyle w:val="000000000000" w:firstRow="0" w:lastRow="0" w:firstColumn="0" w:lastColumn="0" w:oddVBand="0" w:evenVBand="0" w:oddHBand="0" w:evenHBand="0" w:firstRowFirstColumn="0" w:firstRowLastColumn="0" w:lastRowFirstColumn="0" w:lastRowLastColumn="0"/>
            </w:pPr>
            <w:r w:rsidRPr="002C1D30">
              <w:t>w tym naturalne (z gruntu rodzimego)</w:t>
            </w:r>
          </w:p>
        </w:tc>
        <w:tc>
          <w:tcPr>
            <w:tcW w:w="1104" w:type="pct"/>
          </w:tcPr>
          <w:p w14:paraId="1584539D" w14:textId="77777777" w:rsidR="002274B4" w:rsidRPr="002C1D30" w:rsidRDefault="002274B4" w:rsidP="002C1D30">
            <w:pPr>
              <w:spacing w:before="0" w:after="0" w:line="240" w:lineRule="auto"/>
              <w:cnfStyle w:val="000000000000" w:firstRow="0" w:lastRow="0" w:firstColumn="0" w:lastColumn="0" w:oddVBand="0" w:evenVBand="0" w:oddHBand="0" w:evenHBand="0" w:firstRowFirstColumn="0" w:firstRowLastColumn="0" w:lastRowFirstColumn="0" w:lastRowLastColumn="0"/>
            </w:pPr>
            <w:r w:rsidRPr="002C1D30">
              <w:t>9,029</w:t>
            </w:r>
          </w:p>
        </w:tc>
      </w:tr>
    </w:tbl>
    <w:p w14:paraId="59BB9FA6" w14:textId="77777777" w:rsidR="002274B4" w:rsidRDefault="002274B4" w:rsidP="002274B4">
      <w:pPr>
        <w:jc w:val="both"/>
      </w:pPr>
      <w:r>
        <w:t>Sieć dróg publicznych uzupełniają drogi wewnętrzne, stanowiące dojazdy do pól i gospodarstw rolnych, w znacznej części pozostające we własności gminy</w:t>
      </w:r>
      <w:r w:rsidRPr="004D2778">
        <w:t>. W gminie zaznacza się znaczny udział tej kategorii dróg, obsługujących także tereny rozproszonego zainwestowania rolniczego, w ogólnym wskaźniku gęstości sieci drogowej. Konfigurację</w:t>
      </w:r>
      <w:r>
        <w:t xml:space="preserve"> sieci drogowej w gminie przedstawiono na rysunku nr 13.1, a dane ilościowe na temat długości i gęstości sieci drogowej w tabelach nr 13.3 i 13.4.</w:t>
      </w:r>
    </w:p>
    <w:p w14:paraId="20FEA7DB" w14:textId="77777777" w:rsidR="009A32B2" w:rsidRPr="004C4B86" w:rsidRDefault="009A32B2" w:rsidP="009A32B2">
      <w:pPr>
        <w:spacing w:before="0" w:after="0" w:line="240" w:lineRule="auto"/>
        <w:jc w:val="both"/>
        <w:rPr>
          <w:b/>
          <w:i/>
          <w:color w:val="0070C0"/>
        </w:rPr>
      </w:pPr>
      <w:r w:rsidRPr="004C4B86">
        <w:rPr>
          <w:i/>
          <w:color w:val="0070C0"/>
        </w:rPr>
        <w:t>Tabela 13.3: Drogi wg kategorii zarządzania – zestawienie długości (Źródło: Opracowanie własne na podstawie danych BDOT):</w:t>
      </w:r>
    </w:p>
    <w:tbl>
      <w:tblPr>
        <w:tblStyle w:val="Tabelasiatki5ciemnaakcent110"/>
        <w:tblW w:w="5000" w:type="pct"/>
        <w:tblLook w:val="04A0" w:firstRow="1" w:lastRow="0" w:firstColumn="1" w:lastColumn="0" w:noHBand="0" w:noVBand="1"/>
      </w:tblPr>
      <w:tblGrid>
        <w:gridCol w:w="618"/>
        <w:gridCol w:w="6153"/>
        <w:gridCol w:w="3192"/>
      </w:tblGrid>
      <w:tr w:rsidR="009A32B2" w14:paraId="37FA81A4" w14:textId="77777777" w:rsidTr="00525B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0" w:type="pct"/>
          </w:tcPr>
          <w:p w14:paraId="647A4CCE" w14:textId="77777777" w:rsidR="009A32B2" w:rsidRPr="00EA24A1" w:rsidRDefault="009A32B2" w:rsidP="00525B69">
            <w:pPr>
              <w:spacing w:before="0" w:after="0" w:line="240" w:lineRule="auto"/>
              <w:jc w:val="center"/>
            </w:pPr>
            <w:r w:rsidRPr="00EA24A1">
              <w:t>Lp.</w:t>
            </w:r>
          </w:p>
        </w:tc>
        <w:tc>
          <w:tcPr>
            <w:tcW w:w="3088" w:type="pct"/>
          </w:tcPr>
          <w:p w14:paraId="42E16948" w14:textId="77777777" w:rsidR="009A32B2" w:rsidRPr="00EA24A1" w:rsidRDefault="009A32B2" w:rsidP="00525B69">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EA24A1">
              <w:t>wyszczególnienie</w:t>
            </w:r>
          </w:p>
        </w:tc>
        <w:tc>
          <w:tcPr>
            <w:tcW w:w="1602" w:type="pct"/>
          </w:tcPr>
          <w:p w14:paraId="5C90BEF4" w14:textId="77777777" w:rsidR="009A32B2" w:rsidRPr="00EA24A1" w:rsidRDefault="009A32B2" w:rsidP="00525B69">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EA24A1">
              <w:t>ogółem km</w:t>
            </w:r>
          </w:p>
        </w:tc>
      </w:tr>
      <w:tr w:rsidR="009A32B2" w14:paraId="59CC479D" w14:textId="77777777" w:rsidTr="00525B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0" w:type="pct"/>
          </w:tcPr>
          <w:p w14:paraId="204C32BE" w14:textId="77777777" w:rsidR="009A32B2" w:rsidRPr="00EA24A1" w:rsidRDefault="009A32B2" w:rsidP="00525B69">
            <w:pPr>
              <w:spacing w:before="0" w:after="0" w:line="240" w:lineRule="auto"/>
              <w:jc w:val="center"/>
            </w:pPr>
            <w:r w:rsidRPr="00EA24A1">
              <w:t>1</w:t>
            </w:r>
          </w:p>
        </w:tc>
        <w:tc>
          <w:tcPr>
            <w:tcW w:w="3088" w:type="pct"/>
          </w:tcPr>
          <w:p w14:paraId="26436569" w14:textId="77777777" w:rsidR="009A32B2" w:rsidRPr="00EA24A1" w:rsidRDefault="009A32B2" w:rsidP="00525B6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4A1">
              <w:t>krajowe</w:t>
            </w:r>
          </w:p>
        </w:tc>
        <w:tc>
          <w:tcPr>
            <w:tcW w:w="1602" w:type="pct"/>
          </w:tcPr>
          <w:p w14:paraId="02964471" w14:textId="77777777" w:rsidR="009A32B2" w:rsidRPr="00EA24A1" w:rsidRDefault="009A32B2" w:rsidP="00525B6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4A1">
              <w:t>5.984</w:t>
            </w:r>
          </w:p>
        </w:tc>
      </w:tr>
      <w:tr w:rsidR="009A32B2" w14:paraId="7AC0D5EA" w14:textId="77777777" w:rsidTr="00525B69">
        <w:tc>
          <w:tcPr>
            <w:cnfStyle w:val="001000000000" w:firstRow="0" w:lastRow="0" w:firstColumn="1" w:lastColumn="0" w:oddVBand="0" w:evenVBand="0" w:oddHBand="0" w:evenHBand="0" w:firstRowFirstColumn="0" w:firstRowLastColumn="0" w:lastRowFirstColumn="0" w:lastRowLastColumn="0"/>
            <w:tcW w:w="310" w:type="pct"/>
          </w:tcPr>
          <w:p w14:paraId="0CE44475" w14:textId="77777777" w:rsidR="009A32B2" w:rsidRPr="00EA24A1" w:rsidRDefault="009A32B2" w:rsidP="00525B69">
            <w:pPr>
              <w:spacing w:before="0" w:after="0" w:line="240" w:lineRule="auto"/>
              <w:jc w:val="center"/>
            </w:pPr>
            <w:r w:rsidRPr="00EA24A1">
              <w:t>2</w:t>
            </w:r>
          </w:p>
        </w:tc>
        <w:tc>
          <w:tcPr>
            <w:tcW w:w="3088" w:type="pct"/>
          </w:tcPr>
          <w:p w14:paraId="2C22EEA2" w14:textId="77777777" w:rsidR="009A32B2" w:rsidRPr="00EA24A1" w:rsidRDefault="009A32B2" w:rsidP="00525B6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4A1">
              <w:t>wojewódzkie</w:t>
            </w:r>
          </w:p>
        </w:tc>
        <w:tc>
          <w:tcPr>
            <w:tcW w:w="1602" w:type="pct"/>
          </w:tcPr>
          <w:p w14:paraId="5329842F" w14:textId="77777777" w:rsidR="009A32B2" w:rsidRPr="00EA24A1" w:rsidRDefault="009A32B2" w:rsidP="00525B6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4A1">
              <w:t>17.928</w:t>
            </w:r>
          </w:p>
        </w:tc>
      </w:tr>
      <w:tr w:rsidR="009A32B2" w14:paraId="44B6B8C2" w14:textId="77777777" w:rsidTr="00525B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0" w:type="pct"/>
          </w:tcPr>
          <w:p w14:paraId="52DB5FDA" w14:textId="77777777" w:rsidR="009A32B2" w:rsidRPr="00EA24A1" w:rsidRDefault="009A32B2" w:rsidP="00525B69">
            <w:pPr>
              <w:spacing w:before="0" w:after="0" w:line="240" w:lineRule="auto"/>
              <w:jc w:val="center"/>
            </w:pPr>
            <w:r w:rsidRPr="00EA24A1">
              <w:t>3</w:t>
            </w:r>
          </w:p>
        </w:tc>
        <w:tc>
          <w:tcPr>
            <w:tcW w:w="3088" w:type="pct"/>
          </w:tcPr>
          <w:p w14:paraId="44F91320" w14:textId="77777777" w:rsidR="009A32B2" w:rsidRPr="00EA24A1" w:rsidRDefault="009A32B2" w:rsidP="00525B6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4A1">
              <w:t>powiatowe</w:t>
            </w:r>
          </w:p>
        </w:tc>
        <w:tc>
          <w:tcPr>
            <w:tcW w:w="1602" w:type="pct"/>
          </w:tcPr>
          <w:p w14:paraId="225F7FCE" w14:textId="77777777" w:rsidR="009A32B2" w:rsidRPr="00EA24A1" w:rsidRDefault="009A32B2" w:rsidP="00525B6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4A1">
              <w:t>69.442</w:t>
            </w:r>
          </w:p>
        </w:tc>
      </w:tr>
      <w:tr w:rsidR="009A32B2" w14:paraId="3F5837FC" w14:textId="77777777" w:rsidTr="00525B69">
        <w:tc>
          <w:tcPr>
            <w:cnfStyle w:val="001000000000" w:firstRow="0" w:lastRow="0" w:firstColumn="1" w:lastColumn="0" w:oddVBand="0" w:evenVBand="0" w:oddHBand="0" w:evenHBand="0" w:firstRowFirstColumn="0" w:firstRowLastColumn="0" w:lastRowFirstColumn="0" w:lastRowLastColumn="0"/>
            <w:tcW w:w="310" w:type="pct"/>
          </w:tcPr>
          <w:p w14:paraId="30DAC9C9" w14:textId="77777777" w:rsidR="009A32B2" w:rsidRPr="00EA24A1" w:rsidRDefault="009A32B2" w:rsidP="00525B69">
            <w:pPr>
              <w:spacing w:before="0" w:after="0" w:line="240" w:lineRule="auto"/>
              <w:jc w:val="center"/>
            </w:pPr>
            <w:r w:rsidRPr="00EA24A1">
              <w:t>4</w:t>
            </w:r>
          </w:p>
        </w:tc>
        <w:tc>
          <w:tcPr>
            <w:tcW w:w="3088" w:type="pct"/>
          </w:tcPr>
          <w:p w14:paraId="547BFFA8" w14:textId="77777777" w:rsidR="009A32B2" w:rsidRPr="00EA24A1" w:rsidRDefault="009A32B2" w:rsidP="00525B6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4A1">
              <w:t>gminne</w:t>
            </w:r>
          </w:p>
        </w:tc>
        <w:tc>
          <w:tcPr>
            <w:tcW w:w="1602" w:type="pct"/>
          </w:tcPr>
          <w:p w14:paraId="340BAF7E" w14:textId="77777777" w:rsidR="009A32B2" w:rsidRPr="00EA24A1" w:rsidRDefault="009A32B2" w:rsidP="00525B6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4A1">
              <w:t>90,035</w:t>
            </w:r>
          </w:p>
        </w:tc>
      </w:tr>
      <w:tr w:rsidR="009A32B2" w14:paraId="676F966F" w14:textId="77777777" w:rsidTr="00525B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0" w:type="pct"/>
          </w:tcPr>
          <w:p w14:paraId="366895C4" w14:textId="77777777" w:rsidR="009A32B2" w:rsidRPr="00EA24A1" w:rsidRDefault="009A32B2" w:rsidP="00525B69">
            <w:pPr>
              <w:spacing w:before="0" w:after="0" w:line="240" w:lineRule="auto"/>
              <w:jc w:val="center"/>
            </w:pPr>
            <w:r w:rsidRPr="00EA24A1">
              <w:t>5</w:t>
            </w:r>
          </w:p>
        </w:tc>
        <w:tc>
          <w:tcPr>
            <w:tcW w:w="3088" w:type="pct"/>
          </w:tcPr>
          <w:p w14:paraId="65464429" w14:textId="77777777" w:rsidR="009A32B2" w:rsidRPr="00EA24A1" w:rsidRDefault="009A32B2" w:rsidP="00525B6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4A1">
              <w:t>zakładowe</w:t>
            </w:r>
          </w:p>
        </w:tc>
        <w:tc>
          <w:tcPr>
            <w:tcW w:w="1602" w:type="pct"/>
          </w:tcPr>
          <w:p w14:paraId="53B1CF6E" w14:textId="77777777" w:rsidR="009A32B2" w:rsidRPr="00EA24A1" w:rsidRDefault="009A32B2" w:rsidP="00525B6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EA24A1">
              <w:t>2.924</w:t>
            </w:r>
          </w:p>
        </w:tc>
      </w:tr>
      <w:tr w:rsidR="009A32B2" w14:paraId="60E69637" w14:textId="77777777" w:rsidTr="00525B69">
        <w:tc>
          <w:tcPr>
            <w:cnfStyle w:val="001000000000" w:firstRow="0" w:lastRow="0" w:firstColumn="1" w:lastColumn="0" w:oddVBand="0" w:evenVBand="0" w:oddHBand="0" w:evenHBand="0" w:firstRowFirstColumn="0" w:firstRowLastColumn="0" w:lastRowFirstColumn="0" w:lastRowLastColumn="0"/>
            <w:tcW w:w="310" w:type="pct"/>
          </w:tcPr>
          <w:p w14:paraId="3EEB1A9C" w14:textId="77777777" w:rsidR="009A32B2" w:rsidRPr="00EA24A1" w:rsidRDefault="009A32B2" w:rsidP="00525B69">
            <w:pPr>
              <w:spacing w:before="0" w:after="0" w:line="240" w:lineRule="auto"/>
              <w:jc w:val="center"/>
            </w:pPr>
            <w:r w:rsidRPr="00EA24A1">
              <w:t>6</w:t>
            </w:r>
          </w:p>
        </w:tc>
        <w:tc>
          <w:tcPr>
            <w:tcW w:w="3088" w:type="pct"/>
          </w:tcPr>
          <w:p w14:paraId="5C6896EE" w14:textId="77777777" w:rsidR="009A32B2" w:rsidRPr="00EA24A1" w:rsidRDefault="009A32B2" w:rsidP="00525B6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4A1">
              <w:t>inne</w:t>
            </w:r>
          </w:p>
        </w:tc>
        <w:tc>
          <w:tcPr>
            <w:tcW w:w="1602" w:type="pct"/>
          </w:tcPr>
          <w:p w14:paraId="33731482" w14:textId="77777777" w:rsidR="009A32B2" w:rsidRPr="00EA24A1" w:rsidRDefault="009A32B2" w:rsidP="00525B6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EA24A1">
              <w:t>306.602</w:t>
            </w:r>
          </w:p>
        </w:tc>
      </w:tr>
    </w:tbl>
    <w:p w14:paraId="1B29276D" w14:textId="77777777" w:rsidR="009A32B2" w:rsidRDefault="009A32B2" w:rsidP="009A32B2">
      <w:pPr>
        <w:jc w:val="both"/>
      </w:pPr>
      <w:r>
        <w:t xml:space="preserve">W 2017 r. gmina osiągnęła wyższy wskaźnik gęstości sieci dróg układu obsługującego (drogi powiatowe i gminne) o nawierzchni twardej (0,0124 km/ha) niż średnia w powiecie grójeckim (0,0089 km/ha), </w:t>
      </w:r>
      <w:r w:rsidRPr="002B085C">
        <w:t xml:space="preserve">jednakże wynika to głównie z niewielkiego udziału nieobsługiwanych tym systemem terenów leśnych </w:t>
      </w:r>
      <w:r>
        <w:t xml:space="preserve">oraz innych obszarów o wiodącej funkcji przyrodniczej </w:t>
      </w:r>
      <w:r w:rsidRPr="002B085C">
        <w:t xml:space="preserve">w gminie. </w:t>
      </w:r>
      <w:r>
        <w:t>O większym zagęszczeniu sieci ww. dróg (lepszym stanie technicznym sieci) w stosunku do ich funkcji świadczy natomiast wskaźnik długości dróg na 10 000 mieszkańców: 204,4 w gminie i 114,7 w powiecie grójeckim.</w:t>
      </w:r>
    </w:p>
    <w:p w14:paraId="4AED248E" w14:textId="77777777" w:rsidR="009A32B2" w:rsidRDefault="009A32B2" w:rsidP="002274B4">
      <w:pPr>
        <w:jc w:val="both"/>
      </w:pPr>
    </w:p>
    <w:p w14:paraId="06A0374D" w14:textId="77777777" w:rsidR="009A32B2" w:rsidRDefault="009A32B2" w:rsidP="002274B4">
      <w:pPr>
        <w:jc w:val="both"/>
      </w:pPr>
    </w:p>
    <w:p w14:paraId="4B764509" w14:textId="77777777" w:rsidR="009A32B2" w:rsidRDefault="009A32B2" w:rsidP="002274B4">
      <w:pPr>
        <w:jc w:val="both"/>
      </w:pPr>
    </w:p>
    <w:p w14:paraId="0DE89ABE" w14:textId="77777777" w:rsidR="00AF0A09" w:rsidRPr="006056FD" w:rsidRDefault="00AF0A09" w:rsidP="00AF0A09">
      <w:pPr>
        <w:spacing w:before="0" w:after="0" w:line="240" w:lineRule="auto"/>
        <w:jc w:val="both"/>
        <w:rPr>
          <w:i/>
          <w:color w:val="0070C0"/>
        </w:rPr>
      </w:pPr>
      <w:r w:rsidRPr="006056FD">
        <w:rPr>
          <w:i/>
          <w:color w:val="0070C0"/>
        </w:rPr>
        <w:lastRenderedPageBreak/>
        <w:t xml:space="preserve">Rys. 13.1: Układ drogowy w gminie - stan na rok 2017 (Źródło: Opracowanie własne na podstawie danych  BDOT) </w:t>
      </w:r>
    </w:p>
    <w:p w14:paraId="2F853308" w14:textId="77777777" w:rsidR="00AF0A09" w:rsidRDefault="00AF0A09" w:rsidP="009A32B2">
      <w:pPr>
        <w:jc w:val="center"/>
      </w:pPr>
      <w:r w:rsidRPr="006056FD">
        <w:rPr>
          <w:noProof/>
          <w:color w:val="FF0000"/>
          <w:lang w:eastAsia="pl-PL"/>
        </w:rPr>
        <w:drawing>
          <wp:inline distT="0" distB="0" distL="0" distR="0" wp14:anchorId="23751E78" wp14:editId="737594A6">
            <wp:extent cx="5350200" cy="4543425"/>
            <wp:effectExtent l="0" t="0" r="0" b="0"/>
            <wp:docPr id="18" name="Obraz 18" descr="B:\Belsk\Robocze.BC\mapa_tekst_siec_drogow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Belsk\Robocze.BC\mapa_tekst_siec_drogowa.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375021" cy="4564503"/>
                    </a:xfrm>
                    <a:prstGeom prst="rect">
                      <a:avLst/>
                    </a:prstGeom>
                    <a:noFill/>
                    <a:ln>
                      <a:noFill/>
                    </a:ln>
                  </pic:spPr>
                </pic:pic>
              </a:graphicData>
            </a:graphic>
          </wp:inline>
        </w:drawing>
      </w:r>
    </w:p>
    <w:p w14:paraId="6FCC5256" w14:textId="77777777" w:rsidR="002274B4" w:rsidRPr="002B085C" w:rsidRDefault="002274B4" w:rsidP="002B085C">
      <w:pPr>
        <w:spacing w:before="0" w:after="0" w:line="240" w:lineRule="auto"/>
        <w:jc w:val="both"/>
        <w:rPr>
          <w:i/>
          <w:color w:val="0070C0"/>
        </w:rPr>
      </w:pPr>
      <w:r w:rsidRPr="002B085C">
        <w:rPr>
          <w:i/>
          <w:color w:val="0070C0"/>
        </w:rPr>
        <w:t>Tabela 13.4: Gęstość sieci drogowej w obrębach ewidencyjnych (Źródło: Opracowanie własne na podstawie danych BDOT10k):</w:t>
      </w:r>
    </w:p>
    <w:tbl>
      <w:tblPr>
        <w:tblStyle w:val="Tabelasiatki5ciemnaakcent110"/>
        <w:tblW w:w="5000" w:type="pct"/>
        <w:tblLook w:val="04A0" w:firstRow="1" w:lastRow="0" w:firstColumn="1" w:lastColumn="0" w:noHBand="0" w:noVBand="1"/>
      </w:tblPr>
      <w:tblGrid>
        <w:gridCol w:w="1774"/>
        <w:gridCol w:w="933"/>
        <w:gridCol w:w="1237"/>
        <w:gridCol w:w="1067"/>
        <w:gridCol w:w="934"/>
        <w:gridCol w:w="1067"/>
        <w:gridCol w:w="987"/>
        <w:gridCol w:w="977"/>
        <w:gridCol w:w="987"/>
      </w:tblGrid>
      <w:tr w:rsidR="002274B4" w14:paraId="4C3DE362" w14:textId="77777777" w:rsidTr="002B08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vMerge w:val="restart"/>
          </w:tcPr>
          <w:p w14:paraId="0C7F8EA7" w14:textId="77777777" w:rsidR="002274B4" w:rsidRPr="00711057" w:rsidRDefault="002274B4" w:rsidP="002B085C">
            <w:pPr>
              <w:spacing w:before="0" w:after="0" w:line="240" w:lineRule="auto"/>
              <w:jc w:val="center"/>
              <w:rPr>
                <w:rFonts w:ascii="Arial" w:hAnsi="Arial" w:cs="Arial"/>
                <w:sz w:val="18"/>
                <w:szCs w:val="18"/>
              </w:rPr>
            </w:pPr>
            <w:r w:rsidRPr="00711057">
              <w:rPr>
                <w:rFonts w:ascii="Arial" w:hAnsi="Arial" w:cs="Arial"/>
                <w:sz w:val="18"/>
                <w:szCs w:val="18"/>
              </w:rPr>
              <w:t>obręb</w:t>
            </w:r>
          </w:p>
        </w:tc>
        <w:tc>
          <w:tcPr>
            <w:tcW w:w="3052" w:type="pct"/>
            <w:gridSpan w:val="6"/>
          </w:tcPr>
          <w:p w14:paraId="1490553E" w14:textId="77777777" w:rsidR="002274B4" w:rsidRPr="00711057" w:rsidRDefault="002274B4" w:rsidP="002B085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711057">
              <w:rPr>
                <w:rFonts w:ascii="Arial" w:hAnsi="Arial" w:cs="Arial"/>
                <w:sz w:val="18"/>
                <w:szCs w:val="18"/>
              </w:rPr>
              <w:t>długość odcinków dróg</w:t>
            </w:r>
          </w:p>
          <w:p w14:paraId="0022E453" w14:textId="77777777" w:rsidR="002274B4" w:rsidRPr="00711057" w:rsidRDefault="002274B4" w:rsidP="002B085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711057">
              <w:rPr>
                <w:rFonts w:ascii="Arial" w:hAnsi="Arial" w:cs="Arial"/>
                <w:sz w:val="18"/>
                <w:szCs w:val="18"/>
              </w:rPr>
              <w:t>[km]</w:t>
            </w:r>
          </w:p>
        </w:tc>
        <w:tc>
          <w:tcPr>
            <w:tcW w:w="1017" w:type="pct"/>
            <w:gridSpan w:val="2"/>
          </w:tcPr>
          <w:p w14:paraId="559DEB7D" w14:textId="77777777" w:rsidR="002274B4" w:rsidRPr="00711057" w:rsidRDefault="002274B4" w:rsidP="002B085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sz w:val="18"/>
                <w:szCs w:val="18"/>
              </w:rPr>
            </w:pPr>
            <w:r w:rsidRPr="00711057">
              <w:rPr>
                <w:rFonts w:ascii="Arial" w:hAnsi="Arial" w:cs="Arial"/>
                <w:sz w:val="18"/>
                <w:szCs w:val="18"/>
              </w:rPr>
              <w:t>gęstość sieci</w:t>
            </w:r>
          </w:p>
          <w:p w14:paraId="2660021D" w14:textId="77777777" w:rsidR="002274B4" w:rsidRPr="00711057" w:rsidRDefault="002274B4" w:rsidP="002B085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711057">
              <w:rPr>
                <w:rFonts w:ascii="Arial" w:hAnsi="Arial" w:cs="Arial"/>
                <w:sz w:val="18"/>
                <w:szCs w:val="18"/>
              </w:rPr>
              <w:t>[km/ha]</w:t>
            </w:r>
          </w:p>
        </w:tc>
      </w:tr>
      <w:tr w:rsidR="002274B4" w14:paraId="7F27BF58"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vMerge/>
          </w:tcPr>
          <w:p w14:paraId="7D490010" w14:textId="77777777" w:rsidR="002274B4" w:rsidRPr="00711057" w:rsidRDefault="002274B4" w:rsidP="002B085C">
            <w:pPr>
              <w:spacing w:before="0" w:after="0" w:line="240" w:lineRule="auto"/>
              <w:jc w:val="center"/>
              <w:rPr>
                <w:rFonts w:ascii="Arial" w:hAnsi="Arial" w:cs="Arial"/>
                <w:sz w:val="18"/>
                <w:szCs w:val="18"/>
              </w:rPr>
            </w:pPr>
          </w:p>
        </w:tc>
        <w:tc>
          <w:tcPr>
            <w:tcW w:w="509" w:type="pct"/>
          </w:tcPr>
          <w:p w14:paraId="7494615E" w14:textId="77777777" w:rsidR="002274B4" w:rsidRPr="00711057" w:rsidRDefault="002274B4"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1057">
              <w:rPr>
                <w:rFonts w:ascii="Arial" w:hAnsi="Arial" w:cs="Arial"/>
                <w:sz w:val="18"/>
                <w:szCs w:val="18"/>
              </w:rPr>
              <w:t>krajowe</w:t>
            </w:r>
          </w:p>
        </w:tc>
        <w:tc>
          <w:tcPr>
            <w:tcW w:w="509" w:type="pct"/>
          </w:tcPr>
          <w:p w14:paraId="7B684137" w14:textId="77777777" w:rsidR="002274B4" w:rsidRPr="00711057" w:rsidRDefault="002274B4"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1057">
              <w:rPr>
                <w:rFonts w:ascii="Arial" w:hAnsi="Arial" w:cs="Arial"/>
                <w:sz w:val="18"/>
                <w:szCs w:val="18"/>
              </w:rPr>
              <w:t>wojewódzkie</w:t>
            </w:r>
          </w:p>
        </w:tc>
        <w:tc>
          <w:tcPr>
            <w:tcW w:w="509" w:type="pct"/>
          </w:tcPr>
          <w:p w14:paraId="699AD4BD" w14:textId="77777777" w:rsidR="002274B4" w:rsidRPr="00711057" w:rsidRDefault="002274B4"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1057">
              <w:rPr>
                <w:rFonts w:ascii="Arial" w:hAnsi="Arial" w:cs="Arial"/>
                <w:sz w:val="18"/>
                <w:szCs w:val="18"/>
              </w:rPr>
              <w:t>powiatowe</w:t>
            </w:r>
          </w:p>
        </w:tc>
        <w:tc>
          <w:tcPr>
            <w:tcW w:w="509" w:type="pct"/>
          </w:tcPr>
          <w:p w14:paraId="73E036F1" w14:textId="77777777" w:rsidR="002274B4" w:rsidRPr="00711057" w:rsidRDefault="002274B4"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1057">
              <w:rPr>
                <w:rFonts w:ascii="Arial" w:hAnsi="Arial" w:cs="Arial"/>
                <w:sz w:val="18"/>
                <w:szCs w:val="18"/>
              </w:rPr>
              <w:t>gminne</w:t>
            </w:r>
          </w:p>
        </w:tc>
        <w:tc>
          <w:tcPr>
            <w:tcW w:w="509" w:type="pct"/>
          </w:tcPr>
          <w:p w14:paraId="7BA8A50C" w14:textId="77777777" w:rsidR="002274B4" w:rsidRPr="00711057" w:rsidRDefault="002274B4"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1057">
              <w:rPr>
                <w:rFonts w:ascii="Arial" w:hAnsi="Arial" w:cs="Arial"/>
                <w:sz w:val="18"/>
                <w:szCs w:val="18"/>
              </w:rPr>
              <w:t>zakładowe</w:t>
            </w:r>
          </w:p>
        </w:tc>
        <w:tc>
          <w:tcPr>
            <w:tcW w:w="509" w:type="pct"/>
          </w:tcPr>
          <w:p w14:paraId="0FD0B3F9" w14:textId="77777777" w:rsidR="002274B4" w:rsidRPr="00711057" w:rsidRDefault="002274B4"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1057">
              <w:rPr>
                <w:rFonts w:ascii="Arial" w:hAnsi="Arial" w:cs="Arial"/>
                <w:sz w:val="18"/>
                <w:szCs w:val="18"/>
              </w:rPr>
              <w:t>pozostałe</w:t>
            </w:r>
          </w:p>
        </w:tc>
        <w:tc>
          <w:tcPr>
            <w:tcW w:w="509" w:type="pct"/>
          </w:tcPr>
          <w:p w14:paraId="54951F9D" w14:textId="77777777" w:rsidR="002274B4" w:rsidRPr="00711057" w:rsidRDefault="002274B4"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1057">
              <w:rPr>
                <w:rFonts w:ascii="Arial" w:hAnsi="Arial" w:cs="Arial"/>
                <w:sz w:val="18"/>
                <w:szCs w:val="18"/>
              </w:rPr>
              <w:t>publiczne</w:t>
            </w:r>
          </w:p>
        </w:tc>
        <w:tc>
          <w:tcPr>
            <w:tcW w:w="509" w:type="pct"/>
          </w:tcPr>
          <w:p w14:paraId="77EAA0CD" w14:textId="77777777" w:rsidR="002274B4" w:rsidRPr="00711057" w:rsidRDefault="002274B4" w:rsidP="002B085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11057">
              <w:rPr>
                <w:rFonts w:ascii="Arial" w:hAnsi="Arial" w:cs="Arial"/>
                <w:sz w:val="18"/>
                <w:szCs w:val="18"/>
              </w:rPr>
              <w:t>wszystkie</w:t>
            </w:r>
          </w:p>
        </w:tc>
      </w:tr>
      <w:tr w:rsidR="002274B4" w:rsidRPr="009A32B2" w14:paraId="2618DF32"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32E4A24F"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Aleksandrówka</w:t>
            </w:r>
          </w:p>
        </w:tc>
        <w:tc>
          <w:tcPr>
            <w:tcW w:w="509" w:type="pct"/>
          </w:tcPr>
          <w:p w14:paraId="0833769C"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95A0435"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4D602E4F"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3,839</w:t>
            </w:r>
          </w:p>
        </w:tc>
        <w:tc>
          <w:tcPr>
            <w:tcW w:w="509" w:type="pct"/>
          </w:tcPr>
          <w:p w14:paraId="7DDD6A5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0,917</w:t>
            </w:r>
          </w:p>
        </w:tc>
        <w:tc>
          <w:tcPr>
            <w:tcW w:w="509" w:type="pct"/>
          </w:tcPr>
          <w:p w14:paraId="32462736"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485B09B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9,427</w:t>
            </w:r>
          </w:p>
        </w:tc>
        <w:tc>
          <w:tcPr>
            <w:tcW w:w="509" w:type="pct"/>
          </w:tcPr>
          <w:p w14:paraId="6790E681"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0,0214</w:t>
            </w:r>
          </w:p>
        </w:tc>
        <w:tc>
          <w:tcPr>
            <w:tcW w:w="509" w:type="pct"/>
          </w:tcPr>
          <w:p w14:paraId="3CE7DD1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0,0638</w:t>
            </w:r>
          </w:p>
        </w:tc>
      </w:tr>
      <w:tr w:rsidR="002274B4" w:rsidRPr="009A32B2" w14:paraId="273C6E6E"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23374AF8"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Anielin</w:t>
            </w:r>
          </w:p>
        </w:tc>
        <w:tc>
          <w:tcPr>
            <w:tcW w:w="509" w:type="pct"/>
          </w:tcPr>
          <w:p w14:paraId="1B43E2B7"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65D390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162BF3B"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1,516</w:t>
            </w:r>
          </w:p>
        </w:tc>
        <w:tc>
          <w:tcPr>
            <w:tcW w:w="509" w:type="pct"/>
          </w:tcPr>
          <w:p w14:paraId="144EF88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4A202F4"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46581A4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4,643</w:t>
            </w:r>
          </w:p>
        </w:tc>
        <w:tc>
          <w:tcPr>
            <w:tcW w:w="509" w:type="pct"/>
          </w:tcPr>
          <w:p w14:paraId="3CF565F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0,0102</w:t>
            </w:r>
          </w:p>
        </w:tc>
        <w:tc>
          <w:tcPr>
            <w:tcW w:w="509" w:type="pct"/>
          </w:tcPr>
          <w:p w14:paraId="2D54BF5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0,0412</w:t>
            </w:r>
          </w:p>
        </w:tc>
      </w:tr>
      <w:tr w:rsidR="002274B4" w:rsidRPr="009A32B2" w14:paraId="791008E3"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546529EE"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Bartodzieje</w:t>
            </w:r>
          </w:p>
        </w:tc>
        <w:tc>
          <w:tcPr>
            <w:tcW w:w="509" w:type="pct"/>
          </w:tcPr>
          <w:p w14:paraId="4806839A"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CF37340"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29942F4"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1,541</w:t>
            </w:r>
          </w:p>
        </w:tc>
        <w:tc>
          <w:tcPr>
            <w:tcW w:w="509" w:type="pct"/>
          </w:tcPr>
          <w:p w14:paraId="2CAA6947"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2,461</w:t>
            </w:r>
          </w:p>
        </w:tc>
        <w:tc>
          <w:tcPr>
            <w:tcW w:w="509" w:type="pct"/>
          </w:tcPr>
          <w:p w14:paraId="20958C15"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42BB974"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6,892</w:t>
            </w:r>
          </w:p>
        </w:tc>
        <w:tc>
          <w:tcPr>
            <w:tcW w:w="509" w:type="pct"/>
          </w:tcPr>
          <w:p w14:paraId="3C7656F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0,0230</w:t>
            </w:r>
          </w:p>
        </w:tc>
        <w:tc>
          <w:tcPr>
            <w:tcW w:w="509" w:type="pct"/>
          </w:tcPr>
          <w:p w14:paraId="22F3ABBC"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0,0627</w:t>
            </w:r>
          </w:p>
        </w:tc>
      </w:tr>
      <w:tr w:rsidR="002274B4" w:rsidRPr="009A32B2" w14:paraId="12193E9A"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7731D224"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Belsk Duży</w:t>
            </w:r>
          </w:p>
        </w:tc>
        <w:tc>
          <w:tcPr>
            <w:tcW w:w="509" w:type="pct"/>
          </w:tcPr>
          <w:p w14:paraId="4D579BA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4FB10C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1,455</w:t>
            </w:r>
          </w:p>
        </w:tc>
        <w:tc>
          <w:tcPr>
            <w:tcW w:w="509" w:type="pct"/>
          </w:tcPr>
          <w:p w14:paraId="1EBFD4E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2,297</w:t>
            </w:r>
          </w:p>
        </w:tc>
        <w:tc>
          <w:tcPr>
            <w:tcW w:w="509" w:type="pct"/>
          </w:tcPr>
          <w:p w14:paraId="40583CC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420460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0,004</w:t>
            </w:r>
          </w:p>
        </w:tc>
        <w:tc>
          <w:tcPr>
            <w:tcW w:w="509" w:type="pct"/>
          </w:tcPr>
          <w:p w14:paraId="352A788B"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9,750</w:t>
            </w:r>
          </w:p>
        </w:tc>
        <w:tc>
          <w:tcPr>
            <w:tcW w:w="509" w:type="pct"/>
          </w:tcPr>
          <w:p w14:paraId="395F40B7"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0,0111</w:t>
            </w:r>
          </w:p>
        </w:tc>
        <w:tc>
          <w:tcPr>
            <w:tcW w:w="509" w:type="pct"/>
          </w:tcPr>
          <w:p w14:paraId="16428C9E"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0,0401</w:t>
            </w:r>
          </w:p>
        </w:tc>
      </w:tr>
      <w:tr w:rsidR="002274B4" w:rsidRPr="009A32B2" w14:paraId="0862E1DB"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6D834C12"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Belsk Mały</w:t>
            </w:r>
          </w:p>
        </w:tc>
        <w:tc>
          <w:tcPr>
            <w:tcW w:w="509" w:type="pct"/>
          </w:tcPr>
          <w:p w14:paraId="610A3C3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0B5A0A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1,381</w:t>
            </w:r>
          </w:p>
        </w:tc>
        <w:tc>
          <w:tcPr>
            <w:tcW w:w="509" w:type="pct"/>
          </w:tcPr>
          <w:p w14:paraId="32E07B10"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2,641</w:t>
            </w:r>
          </w:p>
        </w:tc>
        <w:tc>
          <w:tcPr>
            <w:tcW w:w="509" w:type="pct"/>
          </w:tcPr>
          <w:p w14:paraId="68DDD33A"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1,926</w:t>
            </w:r>
          </w:p>
        </w:tc>
        <w:tc>
          <w:tcPr>
            <w:tcW w:w="509" w:type="pct"/>
          </w:tcPr>
          <w:p w14:paraId="20FD3DA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E33D50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5,129</w:t>
            </w:r>
          </w:p>
        </w:tc>
        <w:tc>
          <w:tcPr>
            <w:tcW w:w="509" w:type="pct"/>
          </w:tcPr>
          <w:p w14:paraId="157FB2A7"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0,0344</w:t>
            </w:r>
          </w:p>
        </w:tc>
        <w:tc>
          <w:tcPr>
            <w:tcW w:w="509" w:type="pct"/>
          </w:tcPr>
          <w:p w14:paraId="5EF56CFC"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0,0642</w:t>
            </w:r>
          </w:p>
        </w:tc>
      </w:tr>
      <w:tr w:rsidR="002274B4" w:rsidRPr="009A32B2" w14:paraId="35402107"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547F4E06"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Bodzew</w:t>
            </w:r>
          </w:p>
        </w:tc>
        <w:tc>
          <w:tcPr>
            <w:tcW w:w="509" w:type="pct"/>
          </w:tcPr>
          <w:p w14:paraId="32E11040"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7F393971"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15DAE3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2,973</w:t>
            </w:r>
          </w:p>
        </w:tc>
        <w:tc>
          <w:tcPr>
            <w:tcW w:w="509" w:type="pct"/>
          </w:tcPr>
          <w:p w14:paraId="11F17217"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0,008</w:t>
            </w:r>
          </w:p>
        </w:tc>
        <w:tc>
          <w:tcPr>
            <w:tcW w:w="509" w:type="pct"/>
          </w:tcPr>
          <w:p w14:paraId="76B2845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98CE3D7"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8,064</w:t>
            </w:r>
          </w:p>
        </w:tc>
        <w:tc>
          <w:tcPr>
            <w:tcW w:w="509" w:type="pct"/>
          </w:tcPr>
          <w:p w14:paraId="6D0D72E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0,0132</w:t>
            </w:r>
          </w:p>
        </w:tc>
        <w:tc>
          <w:tcPr>
            <w:tcW w:w="509" w:type="pct"/>
          </w:tcPr>
          <w:p w14:paraId="37FE639C"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0,0490</w:t>
            </w:r>
          </w:p>
        </w:tc>
      </w:tr>
      <w:tr w:rsidR="002274B4" w:rsidRPr="009A32B2" w14:paraId="529B49C9"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783FDCB6"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Boruty</w:t>
            </w:r>
          </w:p>
        </w:tc>
        <w:tc>
          <w:tcPr>
            <w:tcW w:w="509" w:type="pct"/>
          </w:tcPr>
          <w:p w14:paraId="450323C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4809EA1"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75523A56"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1,284</w:t>
            </w:r>
          </w:p>
        </w:tc>
        <w:tc>
          <w:tcPr>
            <w:tcW w:w="509" w:type="pct"/>
          </w:tcPr>
          <w:p w14:paraId="6E94E9C1"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3,106</w:t>
            </w:r>
          </w:p>
        </w:tc>
        <w:tc>
          <w:tcPr>
            <w:tcW w:w="509" w:type="pct"/>
          </w:tcPr>
          <w:p w14:paraId="61D87C55"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4926C66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2,709</w:t>
            </w:r>
          </w:p>
        </w:tc>
        <w:tc>
          <w:tcPr>
            <w:tcW w:w="509" w:type="pct"/>
          </w:tcPr>
          <w:p w14:paraId="6F9580F4"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0,0233</w:t>
            </w:r>
          </w:p>
        </w:tc>
        <w:tc>
          <w:tcPr>
            <w:tcW w:w="509" w:type="pct"/>
          </w:tcPr>
          <w:p w14:paraId="55810B4C"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0,0378</w:t>
            </w:r>
          </w:p>
        </w:tc>
      </w:tr>
      <w:tr w:rsidR="002274B4" w:rsidRPr="009A32B2" w14:paraId="653EDC30"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2A6A826E"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Daszewice</w:t>
            </w:r>
          </w:p>
        </w:tc>
        <w:tc>
          <w:tcPr>
            <w:tcW w:w="509" w:type="pct"/>
          </w:tcPr>
          <w:p w14:paraId="531A8AB4"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C4805F0"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218AD44"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1,299</w:t>
            </w:r>
          </w:p>
        </w:tc>
        <w:tc>
          <w:tcPr>
            <w:tcW w:w="509" w:type="pct"/>
          </w:tcPr>
          <w:p w14:paraId="77BBE4D0"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7E45FAF7"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DB9DC3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2,487</w:t>
            </w:r>
          </w:p>
        </w:tc>
        <w:tc>
          <w:tcPr>
            <w:tcW w:w="509" w:type="pct"/>
          </w:tcPr>
          <w:p w14:paraId="3E4278B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0,0113</w:t>
            </w:r>
          </w:p>
        </w:tc>
        <w:tc>
          <w:tcPr>
            <w:tcW w:w="509" w:type="pct"/>
          </w:tcPr>
          <w:p w14:paraId="171D9737"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0,0328</w:t>
            </w:r>
          </w:p>
        </w:tc>
      </w:tr>
      <w:tr w:rsidR="002274B4" w:rsidRPr="009A32B2" w14:paraId="2638B96D"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37921B05"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Grotów</w:t>
            </w:r>
          </w:p>
        </w:tc>
        <w:tc>
          <w:tcPr>
            <w:tcW w:w="509" w:type="pct"/>
          </w:tcPr>
          <w:p w14:paraId="7B2352C6"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52B6C78"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DECF8D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1,835</w:t>
            </w:r>
          </w:p>
        </w:tc>
        <w:tc>
          <w:tcPr>
            <w:tcW w:w="509" w:type="pct"/>
          </w:tcPr>
          <w:p w14:paraId="4713CB6A"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0,785</w:t>
            </w:r>
          </w:p>
        </w:tc>
        <w:tc>
          <w:tcPr>
            <w:tcW w:w="509" w:type="pct"/>
          </w:tcPr>
          <w:p w14:paraId="5D6F83E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A23884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2,747</w:t>
            </w:r>
          </w:p>
        </w:tc>
        <w:tc>
          <w:tcPr>
            <w:tcW w:w="509" w:type="pct"/>
          </w:tcPr>
          <w:p w14:paraId="602F424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0,0199</w:t>
            </w:r>
          </w:p>
        </w:tc>
        <w:tc>
          <w:tcPr>
            <w:tcW w:w="509" w:type="pct"/>
          </w:tcPr>
          <w:p w14:paraId="100EE375"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0,0407</w:t>
            </w:r>
          </w:p>
        </w:tc>
      </w:tr>
      <w:tr w:rsidR="002274B4" w:rsidRPr="009A32B2" w14:paraId="3910DB51"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692E4DBB"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Jarochy</w:t>
            </w:r>
          </w:p>
        </w:tc>
        <w:tc>
          <w:tcPr>
            <w:tcW w:w="509" w:type="pct"/>
          </w:tcPr>
          <w:p w14:paraId="3068F58C"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45A0C3F1"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4389C459"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0,808</w:t>
            </w:r>
          </w:p>
        </w:tc>
        <w:tc>
          <w:tcPr>
            <w:tcW w:w="509" w:type="pct"/>
          </w:tcPr>
          <w:p w14:paraId="173E755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1,942</w:t>
            </w:r>
          </w:p>
        </w:tc>
        <w:tc>
          <w:tcPr>
            <w:tcW w:w="509" w:type="pct"/>
          </w:tcPr>
          <w:p w14:paraId="5228000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3966861"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5,828</w:t>
            </w:r>
          </w:p>
        </w:tc>
        <w:tc>
          <w:tcPr>
            <w:tcW w:w="509" w:type="pct"/>
          </w:tcPr>
          <w:p w14:paraId="1C2F4EE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0,0177</w:t>
            </w:r>
          </w:p>
        </w:tc>
        <w:tc>
          <w:tcPr>
            <w:tcW w:w="509" w:type="pct"/>
          </w:tcPr>
          <w:p w14:paraId="5DF2721E"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0,0551</w:t>
            </w:r>
          </w:p>
        </w:tc>
      </w:tr>
      <w:tr w:rsidR="002274B4" w:rsidRPr="009A32B2" w14:paraId="225E9B5F"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56BA73E9"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Julianów</w:t>
            </w:r>
          </w:p>
        </w:tc>
        <w:tc>
          <w:tcPr>
            <w:tcW w:w="509" w:type="pct"/>
          </w:tcPr>
          <w:p w14:paraId="49FDA868"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33273C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1914707"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1,151</w:t>
            </w:r>
          </w:p>
        </w:tc>
        <w:tc>
          <w:tcPr>
            <w:tcW w:w="509" w:type="pct"/>
          </w:tcPr>
          <w:p w14:paraId="1D5EC34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776CF5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03FE08B1"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0,141</w:t>
            </w:r>
          </w:p>
        </w:tc>
        <w:tc>
          <w:tcPr>
            <w:tcW w:w="509" w:type="pct"/>
          </w:tcPr>
          <w:p w14:paraId="43A022FA"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0,0107</w:t>
            </w:r>
          </w:p>
        </w:tc>
        <w:tc>
          <w:tcPr>
            <w:tcW w:w="509" w:type="pct"/>
          </w:tcPr>
          <w:p w14:paraId="716A9EE5"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0,0120</w:t>
            </w:r>
          </w:p>
        </w:tc>
      </w:tr>
      <w:tr w:rsidR="002274B4" w:rsidRPr="009A32B2" w14:paraId="41582CF4"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227B5FCF"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Koziel</w:t>
            </w:r>
          </w:p>
        </w:tc>
        <w:tc>
          <w:tcPr>
            <w:tcW w:w="509" w:type="pct"/>
          </w:tcPr>
          <w:p w14:paraId="721748E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0255F6A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6E3576E"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1,062</w:t>
            </w:r>
          </w:p>
        </w:tc>
        <w:tc>
          <w:tcPr>
            <w:tcW w:w="509" w:type="pct"/>
          </w:tcPr>
          <w:p w14:paraId="4A9DE1BE"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1,806</w:t>
            </w:r>
          </w:p>
        </w:tc>
        <w:tc>
          <w:tcPr>
            <w:tcW w:w="509" w:type="pct"/>
          </w:tcPr>
          <w:p w14:paraId="25EA0B2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EBA4B1B"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14,799</w:t>
            </w:r>
          </w:p>
        </w:tc>
        <w:tc>
          <w:tcPr>
            <w:tcW w:w="509" w:type="pct"/>
          </w:tcPr>
          <w:p w14:paraId="6BE01B47"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0,0113</w:t>
            </w:r>
          </w:p>
        </w:tc>
        <w:tc>
          <w:tcPr>
            <w:tcW w:w="509" w:type="pct"/>
          </w:tcPr>
          <w:p w14:paraId="0F83762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0,0695</w:t>
            </w:r>
          </w:p>
        </w:tc>
      </w:tr>
      <w:tr w:rsidR="002274B4" w:rsidRPr="009A32B2" w14:paraId="05BE4C77"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6EC1595D"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Kussy</w:t>
            </w:r>
          </w:p>
        </w:tc>
        <w:tc>
          <w:tcPr>
            <w:tcW w:w="509" w:type="pct"/>
          </w:tcPr>
          <w:p w14:paraId="0A8E44FE"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0EF96FA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23D6064"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1,861</w:t>
            </w:r>
          </w:p>
        </w:tc>
        <w:tc>
          <w:tcPr>
            <w:tcW w:w="509" w:type="pct"/>
          </w:tcPr>
          <w:p w14:paraId="57A7A66E"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5A8BC7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4552769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5,683</w:t>
            </w:r>
          </w:p>
        </w:tc>
        <w:tc>
          <w:tcPr>
            <w:tcW w:w="509" w:type="pct"/>
          </w:tcPr>
          <w:p w14:paraId="079C97D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0,0117</w:t>
            </w:r>
          </w:p>
        </w:tc>
        <w:tc>
          <w:tcPr>
            <w:tcW w:w="509" w:type="pct"/>
          </w:tcPr>
          <w:p w14:paraId="1D7AA951"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0,0476</w:t>
            </w:r>
          </w:p>
        </w:tc>
      </w:tr>
      <w:tr w:rsidR="002274B4" w:rsidRPr="009A32B2" w14:paraId="6A2151DC"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70882202"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Lewiczyn</w:t>
            </w:r>
          </w:p>
        </w:tc>
        <w:tc>
          <w:tcPr>
            <w:tcW w:w="509" w:type="pct"/>
          </w:tcPr>
          <w:p w14:paraId="318D8A1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DF71C13"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BFCD394"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8,606</w:t>
            </w:r>
          </w:p>
        </w:tc>
        <w:tc>
          <w:tcPr>
            <w:tcW w:w="509" w:type="pct"/>
          </w:tcPr>
          <w:p w14:paraId="1D4DA3F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6,836</w:t>
            </w:r>
          </w:p>
        </w:tc>
        <w:tc>
          <w:tcPr>
            <w:tcW w:w="509" w:type="pct"/>
          </w:tcPr>
          <w:p w14:paraId="4698145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3515719"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22,573</w:t>
            </w:r>
          </w:p>
        </w:tc>
        <w:tc>
          <w:tcPr>
            <w:tcW w:w="509" w:type="pct"/>
          </w:tcPr>
          <w:p w14:paraId="72873FD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0,0164</w:t>
            </w:r>
          </w:p>
        </w:tc>
        <w:tc>
          <w:tcPr>
            <w:tcW w:w="509" w:type="pct"/>
          </w:tcPr>
          <w:p w14:paraId="49A8C1D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0,0403</w:t>
            </w:r>
          </w:p>
        </w:tc>
      </w:tr>
      <w:tr w:rsidR="002274B4" w:rsidRPr="009A32B2" w14:paraId="1CF746F5"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1B4E4F53"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Łęczeszyce</w:t>
            </w:r>
          </w:p>
        </w:tc>
        <w:tc>
          <w:tcPr>
            <w:tcW w:w="509" w:type="pct"/>
          </w:tcPr>
          <w:p w14:paraId="2645D3EF"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FE034D0"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2,196</w:t>
            </w:r>
          </w:p>
        </w:tc>
        <w:tc>
          <w:tcPr>
            <w:tcW w:w="509" w:type="pct"/>
          </w:tcPr>
          <w:p w14:paraId="37570A3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3,136</w:t>
            </w:r>
          </w:p>
        </w:tc>
        <w:tc>
          <w:tcPr>
            <w:tcW w:w="509" w:type="pct"/>
          </w:tcPr>
          <w:p w14:paraId="212FED7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11,309</w:t>
            </w:r>
          </w:p>
        </w:tc>
        <w:tc>
          <w:tcPr>
            <w:tcW w:w="509" w:type="pct"/>
          </w:tcPr>
          <w:p w14:paraId="46B505D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9AE7B6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21,256</w:t>
            </w:r>
          </w:p>
        </w:tc>
        <w:tc>
          <w:tcPr>
            <w:tcW w:w="509" w:type="pct"/>
          </w:tcPr>
          <w:p w14:paraId="25C1C86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0,0171</w:t>
            </w:r>
          </w:p>
        </w:tc>
        <w:tc>
          <w:tcPr>
            <w:tcW w:w="509" w:type="pct"/>
          </w:tcPr>
          <w:p w14:paraId="1632266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0,0389</w:t>
            </w:r>
          </w:p>
        </w:tc>
      </w:tr>
      <w:tr w:rsidR="002274B4" w:rsidRPr="009A32B2" w14:paraId="080DEDFD"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5569F82C"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Maciejówka</w:t>
            </w:r>
          </w:p>
        </w:tc>
        <w:tc>
          <w:tcPr>
            <w:tcW w:w="509" w:type="pct"/>
          </w:tcPr>
          <w:p w14:paraId="5D62A1A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0,998</w:t>
            </w:r>
          </w:p>
        </w:tc>
        <w:tc>
          <w:tcPr>
            <w:tcW w:w="509" w:type="pct"/>
          </w:tcPr>
          <w:p w14:paraId="2BE04C33"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6D813C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A7B6534"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2,022</w:t>
            </w:r>
          </w:p>
        </w:tc>
        <w:tc>
          <w:tcPr>
            <w:tcW w:w="509" w:type="pct"/>
          </w:tcPr>
          <w:p w14:paraId="2AE6404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E3D9D97"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8,006</w:t>
            </w:r>
          </w:p>
        </w:tc>
        <w:tc>
          <w:tcPr>
            <w:tcW w:w="509" w:type="pct"/>
          </w:tcPr>
          <w:p w14:paraId="7CD39EF7"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0,0151</w:t>
            </w:r>
          </w:p>
        </w:tc>
        <w:tc>
          <w:tcPr>
            <w:tcW w:w="509" w:type="pct"/>
          </w:tcPr>
          <w:p w14:paraId="5D866643"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0,0551</w:t>
            </w:r>
          </w:p>
        </w:tc>
      </w:tr>
      <w:tr w:rsidR="002274B4" w:rsidRPr="009A32B2" w14:paraId="082910B4"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196FA7A1"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Mała Wieś</w:t>
            </w:r>
          </w:p>
        </w:tc>
        <w:tc>
          <w:tcPr>
            <w:tcW w:w="509" w:type="pct"/>
          </w:tcPr>
          <w:p w14:paraId="6B7E7F1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EDF5B24"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1,787</w:t>
            </w:r>
          </w:p>
        </w:tc>
        <w:tc>
          <w:tcPr>
            <w:tcW w:w="509" w:type="pct"/>
          </w:tcPr>
          <w:p w14:paraId="09B86B98"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0,040</w:t>
            </w:r>
          </w:p>
        </w:tc>
        <w:tc>
          <w:tcPr>
            <w:tcW w:w="509" w:type="pct"/>
          </w:tcPr>
          <w:p w14:paraId="03044EE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2,921</w:t>
            </w:r>
          </w:p>
        </w:tc>
        <w:tc>
          <w:tcPr>
            <w:tcW w:w="509" w:type="pct"/>
          </w:tcPr>
          <w:p w14:paraId="5753E5F5"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48A9D361"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27,570</w:t>
            </w:r>
          </w:p>
        </w:tc>
        <w:tc>
          <w:tcPr>
            <w:tcW w:w="509" w:type="pct"/>
          </w:tcPr>
          <w:p w14:paraId="361F05E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0,0070</w:t>
            </w:r>
          </w:p>
        </w:tc>
        <w:tc>
          <w:tcPr>
            <w:tcW w:w="509" w:type="pct"/>
          </w:tcPr>
          <w:p w14:paraId="5F317A2E"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0,0475</w:t>
            </w:r>
          </w:p>
        </w:tc>
      </w:tr>
      <w:tr w:rsidR="002274B4" w:rsidRPr="009A32B2" w14:paraId="1D4F9DAF"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2A7282A3"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Oczesały</w:t>
            </w:r>
          </w:p>
        </w:tc>
        <w:tc>
          <w:tcPr>
            <w:tcW w:w="509" w:type="pct"/>
          </w:tcPr>
          <w:p w14:paraId="060A785E"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0,715</w:t>
            </w:r>
          </w:p>
        </w:tc>
        <w:tc>
          <w:tcPr>
            <w:tcW w:w="509" w:type="pct"/>
          </w:tcPr>
          <w:p w14:paraId="5AB856C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CE53B8C"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3,684</w:t>
            </w:r>
          </w:p>
        </w:tc>
        <w:tc>
          <w:tcPr>
            <w:tcW w:w="509" w:type="pct"/>
          </w:tcPr>
          <w:p w14:paraId="312A595B"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2,068</w:t>
            </w:r>
          </w:p>
        </w:tc>
        <w:tc>
          <w:tcPr>
            <w:tcW w:w="509" w:type="pct"/>
          </w:tcPr>
          <w:p w14:paraId="40B2B653"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30965D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16,386</w:t>
            </w:r>
          </w:p>
        </w:tc>
        <w:tc>
          <w:tcPr>
            <w:tcW w:w="509" w:type="pct"/>
          </w:tcPr>
          <w:p w14:paraId="3A93F0B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0,0162</w:t>
            </w:r>
          </w:p>
        </w:tc>
        <w:tc>
          <w:tcPr>
            <w:tcW w:w="509" w:type="pct"/>
          </w:tcPr>
          <w:p w14:paraId="5885BA79"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0,0574</w:t>
            </w:r>
          </w:p>
        </w:tc>
      </w:tr>
      <w:tr w:rsidR="002274B4" w:rsidRPr="009A32B2" w14:paraId="6182CCCF"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1261015E"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Odrzywołek</w:t>
            </w:r>
          </w:p>
        </w:tc>
        <w:tc>
          <w:tcPr>
            <w:tcW w:w="509" w:type="pct"/>
          </w:tcPr>
          <w:p w14:paraId="2E7E2EDE"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9D8CB9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2,253</w:t>
            </w:r>
          </w:p>
        </w:tc>
        <w:tc>
          <w:tcPr>
            <w:tcW w:w="509" w:type="pct"/>
          </w:tcPr>
          <w:p w14:paraId="4D06807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1,567</w:t>
            </w:r>
          </w:p>
        </w:tc>
        <w:tc>
          <w:tcPr>
            <w:tcW w:w="509" w:type="pct"/>
          </w:tcPr>
          <w:p w14:paraId="0D7B7308"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4,499</w:t>
            </w:r>
          </w:p>
        </w:tc>
        <w:tc>
          <w:tcPr>
            <w:tcW w:w="509" w:type="pct"/>
          </w:tcPr>
          <w:p w14:paraId="53F8C1E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0933F6D7"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16,661</w:t>
            </w:r>
          </w:p>
        </w:tc>
        <w:tc>
          <w:tcPr>
            <w:tcW w:w="509" w:type="pct"/>
          </w:tcPr>
          <w:p w14:paraId="29915ED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0,0176</w:t>
            </w:r>
          </w:p>
        </w:tc>
        <w:tc>
          <w:tcPr>
            <w:tcW w:w="509" w:type="pct"/>
          </w:tcPr>
          <w:p w14:paraId="48F1061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0,0528</w:t>
            </w:r>
          </w:p>
        </w:tc>
      </w:tr>
      <w:tr w:rsidR="002274B4" w:rsidRPr="009A32B2" w14:paraId="692B040E"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71F80D18"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Ośrodek Mała Wieś</w:t>
            </w:r>
          </w:p>
        </w:tc>
        <w:tc>
          <w:tcPr>
            <w:tcW w:w="509" w:type="pct"/>
          </w:tcPr>
          <w:p w14:paraId="541B4123"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49EB973"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0,507</w:t>
            </w:r>
          </w:p>
        </w:tc>
        <w:tc>
          <w:tcPr>
            <w:tcW w:w="509" w:type="pct"/>
          </w:tcPr>
          <w:p w14:paraId="483D538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73BA71A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2A801EB"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25E68D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1,713</w:t>
            </w:r>
          </w:p>
        </w:tc>
        <w:tc>
          <w:tcPr>
            <w:tcW w:w="509" w:type="pct"/>
          </w:tcPr>
          <w:p w14:paraId="4AE7E89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0,0168</w:t>
            </w:r>
          </w:p>
        </w:tc>
        <w:tc>
          <w:tcPr>
            <w:tcW w:w="509" w:type="pct"/>
          </w:tcPr>
          <w:p w14:paraId="3DD32B2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0,0736</w:t>
            </w:r>
          </w:p>
        </w:tc>
      </w:tr>
      <w:tr w:rsidR="002274B4" w:rsidRPr="009A32B2" w14:paraId="391FED49"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32477038"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PGR Belsk Duży</w:t>
            </w:r>
          </w:p>
        </w:tc>
        <w:tc>
          <w:tcPr>
            <w:tcW w:w="509" w:type="pct"/>
          </w:tcPr>
          <w:p w14:paraId="79A8D3B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CCFA066"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1,206</w:t>
            </w:r>
          </w:p>
        </w:tc>
        <w:tc>
          <w:tcPr>
            <w:tcW w:w="509" w:type="pct"/>
          </w:tcPr>
          <w:p w14:paraId="24493F7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1,568</w:t>
            </w:r>
          </w:p>
        </w:tc>
        <w:tc>
          <w:tcPr>
            <w:tcW w:w="509" w:type="pct"/>
          </w:tcPr>
          <w:p w14:paraId="2913E2D0"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7AF11CB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2,903</w:t>
            </w:r>
          </w:p>
        </w:tc>
        <w:tc>
          <w:tcPr>
            <w:tcW w:w="509" w:type="pct"/>
          </w:tcPr>
          <w:p w14:paraId="0EE708C0"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7,033</w:t>
            </w:r>
          </w:p>
        </w:tc>
        <w:tc>
          <w:tcPr>
            <w:tcW w:w="509" w:type="pct"/>
          </w:tcPr>
          <w:p w14:paraId="50475BD5"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0,0103</w:t>
            </w:r>
          </w:p>
        </w:tc>
        <w:tc>
          <w:tcPr>
            <w:tcW w:w="509" w:type="pct"/>
          </w:tcPr>
          <w:p w14:paraId="5C9AC90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0,0473</w:t>
            </w:r>
          </w:p>
        </w:tc>
      </w:tr>
      <w:tr w:rsidR="002274B4" w:rsidRPr="009A32B2" w14:paraId="0452932D"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18DEE323"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PGR Stara Wieś</w:t>
            </w:r>
          </w:p>
        </w:tc>
        <w:tc>
          <w:tcPr>
            <w:tcW w:w="509" w:type="pct"/>
          </w:tcPr>
          <w:p w14:paraId="39BC727B"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0D80BE71"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1,976</w:t>
            </w:r>
          </w:p>
        </w:tc>
        <w:tc>
          <w:tcPr>
            <w:tcW w:w="509" w:type="pct"/>
          </w:tcPr>
          <w:p w14:paraId="1F169BCB"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1,935</w:t>
            </w:r>
          </w:p>
        </w:tc>
        <w:tc>
          <w:tcPr>
            <w:tcW w:w="509" w:type="pct"/>
          </w:tcPr>
          <w:p w14:paraId="41636AB3"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0,007</w:t>
            </w:r>
          </w:p>
        </w:tc>
        <w:tc>
          <w:tcPr>
            <w:tcW w:w="509" w:type="pct"/>
          </w:tcPr>
          <w:p w14:paraId="1E01387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0,018</w:t>
            </w:r>
          </w:p>
        </w:tc>
        <w:tc>
          <w:tcPr>
            <w:tcW w:w="509" w:type="pct"/>
          </w:tcPr>
          <w:p w14:paraId="2FDFBBC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4,007</w:t>
            </w:r>
          </w:p>
        </w:tc>
        <w:tc>
          <w:tcPr>
            <w:tcW w:w="509" w:type="pct"/>
          </w:tcPr>
          <w:p w14:paraId="3533312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0,0097</w:t>
            </w:r>
          </w:p>
        </w:tc>
        <w:tc>
          <w:tcPr>
            <w:tcW w:w="509" w:type="pct"/>
          </w:tcPr>
          <w:p w14:paraId="07F2AFE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0,0196</w:t>
            </w:r>
          </w:p>
        </w:tc>
      </w:tr>
      <w:tr w:rsidR="002274B4" w:rsidRPr="009A32B2" w14:paraId="62E8ABD2"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6EE4D48D"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Rębowola</w:t>
            </w:r>
          </w:p>
        </w:tc>
        <w:tc>
          <w:tcPr>
            <w:tcW w:w="509" w:type="pct"/>
          </w:tcPr>
          <w:p w14:paraId="5BBB0FB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255FDDA"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1,991</w:t>
            </w:r>
          </w:p>
        </w:tc>
        <w:tc>
          <w:tcPr>
            <w:tcW w:w="509" w:type="pct"/>
          </w:tcPr>
          <w:p w14:paraId="27F8540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2,061</w:t>
            </w:r>
          </w:p>
        </w:tc>
        <w:tc>
          <w:tcPr>
            <w:tcW w:w="509" w:type="pct"/>
          </w:tcPr>
          <w:p w14:paraId="7CBCADD0"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5,830</w:t>
            </w:r>
          </w:p>
        </w:tc>
        <w:tc>
          <w:tcPr>
            <w:tcW w:w="509" w:type="pct"/>
          </w:tcPr>
          <w:p w14:paraId="6D650EE1"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8F8B391"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6,044</w:t>
            </w:r>
          </w:p>
        </w:tc>
        <w:tc>
          <w:tcPr>
            <w:tcW w:w="509" w:type="pct"/>
          </w:tcPr>
          <w:p w14:paraId="580D95D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0,0212</w:t>
            </w:r>
          </w:p>
        </w:tc>
        <w:tc>
          <w:tcPr>
            <w:tcW w:w="509" w:type="pct"/>
          </w:tcPr>
          <w:p w14:paraId="1C397275"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0,0341</w:t>
            </w:r>
          </w:p>
        </w:tc>
      </w:tr>
      <w:tr w:rsidR="002274B4" w:rsidRPr="009A32B2" w14:paraId="2F49BE44"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131495C5"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Rosochów</w:t>
            </w:r>
          </w:p>
        </w:tc>
        <w:tc>
          <w:tcPr>
            <w:tcW w:w="509" w:type="pct"/>
          </w:tcPr>
          <w:p w14:paraId="17C2716C"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986015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44ED6C6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2,504</w:t>
            </w:r>
          </w:p>
        </w:tc>
        <w:tc>
          <w:tcPr>
            <w:tcW w:w="509" w:type="pct"/>
          </w:tcPr>
          <w:p w14:paraId="63645514"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0,468</w:t>
            </w:r>
          </w:p>
        </w:tc>
        <w:tc>
          <w:tcPr>
            <w:tcW w:w="509" w:type="pct"/>
          </w:tcPr>
          <w:p w14:paraId="1B20B9C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184EFF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1,496</w:t>
            </w:r>
          </w:p>
        </w:tc>
        <w:tc>
          <w:tcPr>
            <w:tcW w:w="509" w:type="pct"/>
          </w:tcPr>
          <w:p w14:paraId="73F7F38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0,0258</w:t>
            </w:r>
          </w:p>
        </w:tc>
        <w:tc>
          <w:tcPr>
            <w:tcW w:w="509" w:type="pct"/>
          </w:tcPr>
          <w:p w14:paraId="0A45B55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0,0388</w:t>
            </w:r>
          </w:p>
        </w:tc>
      </w:tr>
      <w:tr w:rsidR="002274B4" w:rsidRPr="009A32B2" w14:paraId="55DCF7BB"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3B150860"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Rożce</w:t>
            </w:r>
          </w:p>
        </w:tc>
        <w:tc>
          <w:tcPr>
            <w:tcW w:w="509" w:type="pct"/>
          </w:tcPr>
          <w:p w14:paraId="30EF2444"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14F12E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1960037"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2,017</w:t>
            </w:r>
          </w:p>
        </w:tc>
        <w:tc>
          <w:tcPr>
            <w:tcW w:w="509" w:type="pct"/>
          </w:tcPr>
          <w:p w14:paraId="629309F5"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0,588</w:t>
            </w:r>
          </w:p>
        </w:tc>
        <w:tc>
          <w:tcPr>
            <w:tcW w:w="509" w:type="pct"/>
          </w:tcPr>
          <w:p w14:paraId="3DF1DCE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02B3C4F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2,034</w:t>
            </w:r>
          </w:p>
        </w:tc>
        <w:tc>
          <w:tcPr>
            <w:tcW w:w="509" w:type="pct"/>
          </w:tcPr>
          <w:p w14:paraId="4598CD31"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0,0161</w:t>
            </w:r>
          </w:p>
        </w:tc>
        <w:tc>
          <w:tcPr>
            <w:tcW w:w="509" w:type="pct"/>
          </w:tcPr>
          <w:p w14:paraId="12049BE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0,0287</w:t>
            </w:r>
          </w:p>
        </w:tc>
      </w:tr>
      <w:tr w:rsidR="002274B4" w:rsidRPr="009A32B2" w14:paraId="32425270"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1918977A"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lastRenderedPageBreak/>
              <w:t>Sadków Duchowny</w:t>
            </w:r>
          </w:p>
        </w:tc>
        <w:tc>
          <w:tcPr>
            <w:tcW w:w="509" w:type="pct"/>
          </w:tcPr>
          <w:p w14:paraId="5F77F54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80A0D2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4A7288B"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BCB501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1,279</w:t>
            </w:r>
          </w:p>
        </w:tc>
        <w:tc>
          <w:tcPr>
            <w:tcW w:w="509" w:type="pct"/>
          </w:tcPr>
          <w:p w14:paraId="31CD266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647FEC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2,054</w:t>
            </w:r>
          </w:p>
        </w:tc>
        <w:tc>
          <w:tcPr>
            <w:tcW w:w="509" w:type="pct"/>
          </w:tcPr>
          <w:p w14:paraId="3306410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0,0162</w:t>
            </w:r>
          </w:p>
        </w:tc>
        <w:tc>
          <w:tcPr>
            <w:tcW w:w="509" w:type="pct"/>
          </w:tcPr>
          <w:p w14:paraId="11F9ABD9"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0,0423</w:t>
            </w:r>
          </w:p>
        </w:tc>
      </w:tr>
      <w:tr w:rsidR="002274B4" w:rsidRPr="009A32B2" w14:paraId="0058EACC"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35616BC7"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Sadków Kolonia</w:t>
            </w:r>
          </w:p>
        </w:tc>
        <w:tc>
          <w:tcPr>
            <w:tcW w:w="509" w:type="pct"/>
          </w:tcPr>
          <w:p w14:paraId="75708A01"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796B4AF6"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427B04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0,352</w:t>
            </w:r>
          </w:p>
        </w:tc>
        <w:tc>
          <w:tcPr>
            <w:tcW w:w="509" w:type="pct"/>
          </w:tcPr>
          <w:p w14:paraId="21A2B02C"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2,574</w:t>
            </w:r>
          </w:p>
        </w:tc>
        <w:tc>
          <w:tcPr>
            <w:tcW w:w="509" w:type="pct"/>
          </w:tcPr>
          <w:p w14:paraId="794D3EAE"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36A89F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8,559</w:t>
            </w:r>
          </w:p>
        </w:tc>
        <w:tc>
          <w:tcPr>
            <w:tcW w:w="509" w:type="pct"/>
          </w:tcPr>
          <w:p w14:paraId="493C23E5"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0,0122</w:t>
            </w:r>
          </w:p>
        </w:tc>
        <w:tc>
          <w:tcPr>
            <w:tcW w:w="509" w:type="pct"/>
          </w:tcPr>
          <w:p w14:paraId="2339ED7F"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0,0479</w:t>
            </w:r>
          </w:p>
        </w:tc>
      </w:tr>
      <w:tr w:rsidR="002274B4" w:rsidRPr="009A32B2" w14:paraId="3BECA594"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6E34366D"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Sadków Szlachecki</w:t>
            </w:r>
          </w:p>
        </w:tc>
        <w:tc>
          <w:tcPr>
            <w:tcW w:w="509" w:type="pct"/>
          </w:tcPr>
          <w:p w14:paraId="6418D4C7"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7A7D52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CA8DA2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4,486</w:t>
            </w:r>
          </w:p>
        </w:tc>
        <w:tc>
          <w:tcPr>
            <w:tcW w:w="509" w:type="pct"/>
          </w:tcPr>
          <w:p w14:paraId="24C5478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0,016</w:t>
            </w:r>
          </w:p>
        </w:tc>
        <w:tc>
          <w:tcPr>
            <w:tcW w:w="509" w:type="pct"/>
          </w:tcPr>
          <w:p w14:paraId="3F57008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07BB409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5,525</w:t>
            </w:r>
          </w:p>
        </w:tc>
        <w:tc>
          <w:tcPr>
            <w:tcW w:w="509" w:type="pct"/>
          </w:tcPr>
          <w:p w14:paraId="35AA822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0,0149</w:t>
            </w:r>
          </w:p>
        </w:tc>
        <w:tc>
          <w:tcPr>
            <w:tcW w:w="509" w:type="pct"/>
          </w:tcPr>
          <w:p w14:paraId="694FF811"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0,0332</w:t>
            </w:r>
          </w:p>
        </w:tc>
      </w:tr>
      <w:tr w:rsidR="002274B4" w:rsidRPr="009A32B2" w14:paraId="18091370"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0098ECD8"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Skowronki</w:t>
            </w:r>
          </w:p>
        </w:tc>
        <w:tc>
          <w:tcPr>
            <w:tcW w:w="509" w:type="pct"/>
          </w:tcPr>
          <w:p w14:paraId="05C2D84A"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EF03CBE"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1,079</w:t>
            </w:r>
          </w:p>
        </w:tc>
        <w:tc>
          <w:tcPr>
            <w:tcW w:w="509" w:type="pct"/>
          </w:tcPr>
          <w:p w14:paraId="01570A4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1,410</w:t>
            </w:r>
          </w:p>
        </w:tc>
        <w:tc>
          <w:tcPr>
            <w:tcW w:w="509" w:type="pct"/>
          </w:tcPr>
          <w:p w14:paraId="03329B74"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3,935</w:t>
            </w:r>
          </w:p>
        </w:tc>
        <w:tc>
          <w:tcPr>
            <w:tcW w:w="509" w:type="pct"/>
          </w:tcPr>
          <w:p w14:paraId="478275D0"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72EE90E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8,261</w:t>
            </w:r>
          </w:p>
        </w:tc>
        <w:tc>
          <w:tcPr>
            <w:tcW w:w="509" w:type="pct"/>
          </w:tcPr>
          <w:p w14:paraId="453945F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0,0206</w:t>
            </w:r>
          </w:p>
        </w:tc>
        <w:tc>
          <w:tcPr>
            <w:tcW w:w="509" w:type="pct"/>
          </w:tcPr>
          <w:p w14:paraId="413E8F37"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0,0470</w:t>
            </w:r>
          </w:p>
        </w:tc>
      </w:tr>
      <w:tr w:rsidR="002274B4" w:rsidRPr="009A32B2" w14:paraId="745F0CAC"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2F3B7D17"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Stara Wieś</w:t>
            </w:r>
          </w:p>
        </w:tc>
        <w:tc>
          <w:tcPr>
            <w:tcW w:w="509" w:type="pct"/>
          </w:tcPr>
          <w:p w14:paraId="183AA730"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D2C890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0,441</w:t>
            </w:r>
          </w:p>
        </w:tc>
        <w:tc>
          <w:tcPr>
            <w:tcW w:w="509" w:type="pct"/>
          </w:tcPr>
          <w:p w14:paraId="50916194"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0,861</w:t>
            </w:r>
          </w:p>
        </w:tc>
        <w:tc>
          <w:tcPr>
            <w:tcW w:w="509" w:type="pct"/>
          </w:tcPr>
          <w:p w14:paraId="74593FA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2,356</w:t>
            </w:r>
          </w:p>
        </w:tc>
        <w:tc>
          <w:tcPr>
            <w:tcW w:w="509" w:type="pct"/>
          </w:tcPr>
          <w:p w14:paraId="1EEC088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00F8CC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5,935</w:t>
            </w:r>
          </w:p>
        </w:tc>
        <w:tc>
          <w:tcPr>
            <w:tcW w:w="509" w:type="pct"/>
          </w:tcPr>
          <w:p w14:paraId="4F98FD3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0,0200</w:t>
            </w:r>
          </w:p>
        </w:tc>
        <w:tc>
          <w:tcPr>
            <w:tcW w:w="509" w:type="pct"/>
          </w:tcPr>
          <w:p w14:paraId="3B3827E3"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0,0526</w:t>
            </w:r>
          </w:p>
        </w:tc>
      </w:tr>
      <w:tr w:rsidR="002274B4" w:rsidRPr="009A32B2" w14:paraId="5D365DD3"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7D76212F"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Tartaczek</w:t>
            </w:r>
          </w:p>
        </w:tc>
        <w:tc>
          <w:tcPr>
            <w:tcW w:w="509" w:type="pct"/>
          </w:tcPr>
          <w:p w14:paraId="37E40E46"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4304533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7F86EBF"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0,577</w:t>
            </w:r>
          </w:p>
        </w:tc>
        <w:tc>
          <w:tcPr>
            <w:tcW w:w="509" w:type="pct"/>
          </w:tcPr>
          <w:p w14:paraId="30BD571A"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1,724</w:t>
            </w:r>
          </w:p>
        </w:tc>
        <w:tc>
          <w:tcPr>
            <w:tcW w:w="509" w:type="pct"/>
          </w:tcPr>
          <w:p w14:paraId="6AC33F6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F63829E"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2,867</w:t>
            </w:r>
          </w:p>
        </w:tc>
        <w:tc>
          <w:tcPr>
            <w:tcW w:w="509" w:type="pct"/>
          </w:tcPr>
          <w:p w14:paraId="0796D67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0,0169</w:t>
            </w:r>
          </w:p>
        </w:tc>
        <w:tc>
          <w:tcPr>
            <w:tcW w:w="509" w:type="pct"/>
          </w:tcPr>
          <w:p w14:paraId="40AD8E3C"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0,0380</w:t>
            </w:r>
          </w:p>
        </w:tc>
      </w:tr>
      <w:tr w:rsidR="002274B4" w:rsidRPr="009A32B2" w14:paraId="171E76C5"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09BA532E"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Widów</w:t>
            </w:r>
          </w:p>
        </w:tc>
        <w:tc>
          <w:tcPr>
            <w:tcW w:w="509" w:type="pct"/>
          </w:tcPr>
          <w:p w14:paraId="4C15B1E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0,789</w:t>
            </w:r>
          </w:p>
        </w:tc>
        <w:tc>
          <w:tcPr>
            <w:tcW w:w="509" w:type="pct"/>
          </w:tcPr>
          <w:p w14:paraId="77579CF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772EE2E9"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CC403A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0,757</w:t>
            </w:r>
          </w:p>
        </w:tc>
        <w:tc>
          <w:tcPr>
            <w:tcW w:w="509" w:type="pct"/>
          </w:tcPr>
          <w:p w14:paraId="66CCCCA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9D3D1D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7,824</w:t>
            </w:r>
          </w:p>
        </w:tc>
        <w:tc>
          <w:tcPr>
            <w:tcW w:w="509" w:type="pct"/>
          </w:tcPr>
          <w:p w14:paraId="2E27427C"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0,0123</w:t>
            </w:r>
          </w:p>
        </w:tc>
        <w:tc>
          <w:tcPr>
            <w:tcW w:w="509" w:type="pct"/>
          </w:tcPr>
          <w:p w14:paraId="332E6D2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0,0745</w:t>
            </w:r>
          </w:p>
        </w:tc>
      </w:tr>
      <w:tr w:rsidR="002274B4" w:rsidRPr="009A32B2" w14:paraId="7D960064"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06BF11E0"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Wilczogóra</w:t>
            </w:r>
          </w:p>
        </w:tc>
        <w:tc>
          <w:tcPr>
            <w:tcW w:w="509" w:type="pct"/>
          </w:tcPr>
          <w:p w14:paraId="6B1D7B97"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51B390E"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068A8D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1,982</w:t>
            </w:r>
          </w:p>
        </w:tc>
        <w:tc>
          <w:tcPr>
            <w:tcW w:w="509" w:type="pct"/>
          </w:tcPr>
          <w:p w14:paraId="2A217F38"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3,044</w:t>
            </w:r>
          </w:p>
        </w:tc>
        <w:tc>
          <w:tcPr>
            <w:tcW w:w="509" w:type="pct"/>
          </w:tcPr>
          <w:p w14:paraId="621A55A4"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7546DAA"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5,068</w:t>
            </w:r>
          </w:p>
        </w:tc>
        <w:tc>
          <w:tcPr>
            <w:tcW w:w="509" w:type="pct"/>
          </w:tcPr>
          <w:p w14:paraId="6CFFDA9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0,0206</w:t>
            </w:r>
          </w:p>
        </w:tc>
        <w:tc>
          <w:tcPr>
            <w:tcW w:w="509" w:type="pct"/>
          </w:tcPr>
          <w:p w14:paraId="2E729A4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0,0415</w:t>
            </w:r>
          </w:p>
        </w:tc>
      </w:tr>
      <w:tr w:rsidR="002274B4" w:rsidRPr="009A32B2" w14:paraId="1C76CAD3"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7E99F1AA"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Wilczy Targ</w:t>
            </w:r>
          </w:p>
        </w:tc>
        <w:tc>
          <w:tcPr>
            <w:tcW w:w="509" w:type="pct"/>
          </w:tcPr>
          <w:p w14:paraId="72D8F1F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07C80154"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EE7B09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0,145</w:t>
            </w:r>
          </w:p>
        </w:tc>
        <w:tc>
          <w:tcPr>
            <w:tcW w:w="509" w:type="pct"/>
          </w:tcPr>
          <w:p w14:paraId="396E1F64"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2,120</w:t>
            </w:r>
          </w:p>
        </w:tc>
        <w:tc>
          <w:tcPr>
            <w:tcW w:w="509" w:type="pct"/>
          </w:tcPr>
          <w:p w14:paraId="50B7224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CAC088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7,739</w:t>
            </w:r>
          </w:p>
        </w:tc>
        <w:tc>
          <w:tcPr>
            <w:tcW w:w="509" w:type="pct"/>
          </w:tcPr>
          <w:p w14:paraId="0ECF854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0,0105</w:t>
            </w:r>
          </w:p>
        </w:tc>
        <w:tc>
          <w:tcPr>
            <w:tcW w:w="509" w:type="pct"/>
          </w:tcPr>
          <w:p w14:paraId="4A398A2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0,0462</w:t>
            </w:r>
          </w:p>
        </w:tc>
      </w:tr>
      <w:tr w:rsidR="002274B4" w:rsidRPr="009A32B2" w14:paraId="1A64B818"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144FB867"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Wola Łęczeszycka</w:t>
            </w:r>
          </w:p>
        </w:tc>
        <w:tc>
          <w:tcPr>
            <w:tcW w:w="509" w:type="pct"/>
          </w:tcPr>
          <w:p w14:paraId="5162004A"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7B1EB8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FA663CD"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D4F98A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4,571</w:t>
            </w:r>
          </w:p>
        </w:tc>
        <w:tc>
          <w:tcPr>
            <w:tcW w:w="509" w:type="pct"/>
          </w:tcPr>
          <w:p w14:paraId="21A0D93A"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2BA385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6,381</w:t>
            </w:r>
          </w:p>
        </w:tc>
        <w:tc>
          <w:tcPr>
            <w:tcW w:w="509" w:type="pct"/>
          </w:tcPr>
          <w:p w14:paraId="2D10839A"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0,0172</w:t>
            </w:r>
          </w:p>
        </w:tc>
        <w:tc>
          <w:tcPr>
            <w:tcW w:w="509" w:type="pct"/>
          </w:tcPr>
          <w:p w14:paraId="6D95798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0,0412</w:t>
            </w:r>
          </w:p>
        </w:tc>
      </w:tr>
      <w:tr w:rsidR="002274B4" w:rsidRPr="009A32B2" w14:paraId="1D35112F"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24F72818"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Wólka Łęczeszycka</w:t>
            </w:r>
          </w:p>
        </w:tc>
        <w:tc>
          <w:tcPr>
            <w:tcW w:w="509" w:type="pct"/>
          </w:tcPr>
          <w:p w14:paraId="38C9DD1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334647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1,656</w:t>
            </w:r>
          </w:p>
        </w:tc>
        <w:tc>
          <w:tcPr>
            <w:tcW w:w="509" w:type="pct"/>
          </w:tcPr>
          <w:p w14:paraId="7BFE4B1E"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594B8B4"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2,988</w:t>
            </w:r>
          </w:p>
        </w:tc>
        <w:tc>
          <w:tcPr>
            <w:tcW w:w="509" w:type="pct"/>
          </w:tcPr>
          <w:p w14:paraId="157EC68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3B92190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5,446</w:t>
            </w:r>
          </w:p>
        </w:tc>
        <w:tc>
          <w:tcPr>
            <w:tcW w:w="509" w:type="pct"/>
          </w:tcPr>
          <w:p w14:paraId="6ED71D6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0,0130</w:t>
            </w:r>
          </w:p>
        </w:tc>
        <w:tc>
          <w:tcPr>
            <w:tcW w:w="509" w:type="pct"/>
          </w:tcPr>
          <w:p w14:paraId="4D8FB58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0,0284</w:t>
            </w:r>
          </w:p>
        </w:tc>
      </w:tr>
      <w:tr w:rsidR="002274B4" w:rsidRPr="009A32B2" w14:paraId="29CF412D"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17E0F093"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Zaborów</w:t>
            </w:r>
          </w:p>
        </w:tc>
        <w:tc>
          <w:tcPr>
            <w:tcW w:w="509" w:type="pct"/>
          </w:tcPr>
          <w:p w14:paraId="2B79E93B"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3,078</w:t>
            </w:r>
          </w:p>
        </w:tc>
        <w:tc>
          <w:tcPr>
            <w:tcW w:w="509" w:type="pct"/>
          </w:tcPr>
          <w:p w14:paraId="7EF54E40"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3C7FAF1"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0,574</w:t>
            </w:r>
          </w:p>
        </w:tc>
        <w:tc>
          <w:tcPr>
            <w:tcW w:w="509" w:type="pct"/>
          </w:tcPr>
          <w:p w14:paraId="49F2B59C"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4,249</w:t>
            </w:r>
          </w:p>
        </w:tc>
        <w:tc>
          <w:tcPr>
            <w:tcW w:w="509" w:type="pct"/>
          </w:tcPr>
          <w:p w14:paraId="7F2DF52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21224D42"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11,463</w:t>
            </w:r>
          </w:p>
        </w:tc>
        <w:tc>
          <w:tcPr>
            <w:tcW w:w="509" w:type="pct"/>
          </w:tcPr>
          <w:p w14:paraId="3BFA9519"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0,0260</w:t>
            </w:r>
          </w:p>
        </w:tc>
        <w:tc>
          <w:tcPr>
            <w:tcW w:w="509" w:type="pct"/>
          </w:tcPr>
          <w:p w14:paraId="1736BBCC"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0,0638</w:t>
            </w:r>
          </w:p>
        </w:tc>
      </w:tr>
      <w:tr w:rsidR="002274B4" w:rsidRPr="009A32B2" w14:paraId="5E4CA78A"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0F041A71"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Zaborówek</w:t>
            </w:r>
          </w:p>
        </w:tc>
        <w:tc>
          <w:tcPr>
            <w:tcW w:w="509" w:type="pct"/>
          </w:tcPr>
          <w:p w14:paraId="2B77124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0,404</w:t>
            </w:r>
          </w:p>
        </w:tc>
        <w:tc>
          <w:tcPr>
            <w:tcW w:w="509" w:type="pct"/>
          </w:tcPr>
          <w:p w14:paraId="12051499"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7F3ED26"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1,017</w:t>
            </w:r>
          </w:p>
        </w:tc>
        <w:tc>
          <w:tcPr>
            <w:tcW w:w="509" w:type="pct"/>
          </w:tcPr>
          <w:p w14:paraId="13DDB42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4,357</w:t>
            </w:r>
          </w:p>
        </w:tc>
        <w:tc>
          <w:tcPr>
            <w:tcW w:w="509" w:type="pct"/>
          </w:tcPr>
          <w:p w14:paraId="3B5524D8"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4C7342CB"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6,825</w:t>
            </w:r>
          </w:p>
        </w:tc>
        <w:tc>
          <w:tcPr>
            <w:tcW w:w="509" w:type="pct"/>
          </w:tcPr>
          <w:p w14:paraId="7CD634CB"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0,0268</w:t>
            </w:r>
          </w:p>
        </w:tc>
        <w:tc>
          <w:tcPr>
            <w:tcW w:w="509" w:type="pct"/>
          </w:tcPr>
          <w:p w14:paraId="40B441C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A32B2">
              <w:rPr>
                <w:rFonts w:ascii="Arial" w:hAnsi="Arial" w:cs="Arial"/>
                <w:sz w:val="16"/>
                <w:szCs w:val="16"/>
              </w:rPr>
              <w:t>0,0586</w:t>
            </w:r>
          </w:p>
        </w:tc>
      </w:tr>
      <w:tr w:rsidR="002274B4" w:rsidRPr="009A32B2" w14:paraId="1E42A386" w14:textId="77777777" w:rsidTr="002B085C">
        <w:tc>
          <w:tcPr>
            <w:cnfStyle w:val="001000000000" w:firstRow="0" w:lastRow="0" w:firstColumn="1" w:lastColumn="0" w:oddVBand="0" w:evenVBand="0" w:oddHBand="0" w:evenHBand="0" w:firstRowFirstColumn="0" w:firstRowLastColumn="0" w:lastRowFirstColumn="0" w:lastRowLastColumn="0"/>
            <w:tcW w:w="931" w:type="pct"/>
          </w:tcPr>
          <w:p w14:paraId="3DC44C13" w14:textId="77777777" w:rsidR="002274B4" w:rsidRPr="009A32B2" w:rsidRDefault="002274B4" w:rsidP="002B085C">
            <w:pPr>
              <w:spacing w:before="0" w:after="0" w:line="240" w:lineRule="auto"/>
              <w:rPr>
                <w:rFonts w:ascii="Arial" w:hAnsi="Arial" w:cs="Arial"/>
                <w:sz w:val="16"/>
                <w:szCs w:val="16"/>
              </w:rPr>
            </w:pPr>
            <w:r w:rsidRPr="009A32B2">
              <w:rPr>
                <w:rFonts w:ascii="Arial" w:hAnsi="Arial" w:cs="Arial"/>
                <w:sz w:val="16"/>
                <w:szCs w:val="16"/>
              </w:rPr>
              <w:t>Złota Góra</w:t>
            </w:r>
          </w:p>
        </w:tc>
        <w:tc>
          <w:tcPr>
            <w:tcW w:w="509" w:type="pct"/>
          </w:tcPr>
          <w:p w14:paraId="2EA740CE"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616DF8C0"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52ECB664"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3,096</w:t>
            </w:r>
          </w:p>
        </w:tc>
        <w:tc>
          <w:tcPr>
            <w:tcW w:w="509" w:type="pct"/>
          </w:tcPr>
          <w:p w14:paraId="5E1DEF98"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2,178</w:t>
            </w:r>
          </w:p>
        </w:tc>
        <w:tc>
          <w:tcPr>
            <w:tcW w:w="509" w:type="pct"/>
          </w:tcPr>
          <w:p w14:paraId="3D7D8F2F"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x</w:t>
            </w:r>
          </w:p>
        </w:tc>
        <w:tc>
          <w:tcPr>
            <w:tcW w:w="509" w:type="pct"/>
          </w:tcPr>
          <w:p w14:paraId="14EAC64F"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7,512</w:t>
            </w:r>
          </w:p>
        </w:tc>
        <w:tc>
          <w:tcPr>
            <w:tcW w:w="509" w:type="pct"/>
          </w:tcPr>
          <w:p w14:paraId="0DC67C13"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0,0210</w:t>
            </w:r>
          </w:p>
        </w:tc>
        <w:tc>
          <w:tcPr>
            <w:tcW w:w="509" w:type="pct"/>
          </w:tcPr>
          <w:p w14:paraId="1292A14C" w14:textId="77777777" w:rsidR="002274B4" w:rsidRPr="009A32B2" w:rsidRDefault="002274B4" w:rsidP="002B085C">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A32B2">
              <w:rPr>
                <w:rFonts w:ascii="Arial" w:hAnsi="Arial" w:cs="Arial"/>
                <w:sz w:val="16"/>
                <w:szCs w:val="16"/>
              </w:rPr>
              <w:t>0,0509</w:t>
            </w:r>
          </w:p>
        </w:tc>
      </w:tr>
      <w:tr w:rsidR="002274B4" w:rsidRPr="009A32B2" w14:paraId="75F4360C" w14:textId="77777777" w:rsidTr="002B08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1" w:type="pct"/>
          </w:tcPr>
          <w:p w14:paraId="7D880705" w14:textId="77777777" w:rsidR="002274B4" w:rsidRPr="009A32B2" w:rsidRDefault="002274B4" w:rsidP="002B085C">
            <w:pPr>
              <w:spacing w:before="0" w:after="0" w:line="240" w:lineRule="auto"/>
              <w:rPr>
                <w:rFonts w:ascii="Arial" w:hAnsi="Arial" w:cs="Arial"/>
                <w:b w:val="0"/>
                <w:bCs w:val="0"/>
                <w:sz w:val="16"/>
                <w:szCs w:val="16"/>
              </w:rPr>
            </w:pPr>
            <w:r w:rsidRPr="009A32B2">
              <w:rPr>
                <w:rFonts w:ascii="Arial" w:hAnsi="Arial" w:cs="Arial"/>
                <w:sz w:val="16"/>
                <w:szCs w:val="16"/>
              </w:rPr>
              <w:t>Gmina</w:t>
            </w:r>
          </w:p>
        </w:tc>
        <w:tc>
          <w:tcPr>
            <w:tcW w:w="509" w:type="pct"/>
          </w:tcPr>
          <w:p w14:paraId="6682459F"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9A32B2">
              <w:rPr>
                <w:rFonts w:ascii="Arial" w:hAnsi="Arial" w:cs="Arial"/>
                <w:b/>
                <w:bCs/>
                <w:sz w:val="16"/>
                <w:szCs w:val="16"/>
              </w:rPr>
              <w:t>5,984</w:t>
            </w:r>
          </w:p>
        </w:tc>
        <w:tc>
          <w:tcPr>
            <w:tcW w:w="509" w:type="pct"/>
          </w:tcPr>
          <w:p w14:paraId="2EB5D9E0"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9A32B2">
              <w:rPr>
                <w:rFonts w:ascii="Arial" w:hAnsi="Arial" w:cs="Arial"/>
                <w:b/>
                <w:bCs/>
                <w:sz w:val="16"/>
                <w:szCs w:val="16"/>
              </w:rPr>
              <w:t>17,928</w:t>
            </w:r>
          </w:p>
        </w:tc>
        <w:tc>
          <w:tcPr>
            <w:tcW w:w="509" w:type="pct"/>
          </w:tcPr>
          <w:p w14:paraId="11743C8C"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9A32B2">
              <w:rPr>
                <w:rFonts w:ascii="Arial" w:hAnsi="Arial" w:cs="Arial"/>
                <w:b/>
                <w:bCs/>
                <w:sz w:val="16"/>
                <w:szCs w:val="16"/>
              </w:rPr>
              <w:t>65,726</w:t>
            </w:r>
          </w:p>
        </w:tc>
        <w:tc>
          <w:tcPr>
            <w:tcW w:w="509" w:type="pct"/>
          </w:tcPr>
          <w:p w14:paraId="334375FE"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9A32B2">
              <w:rPr>
                <w:rFonts w:ascii="Arial" w:hAnsi="Arial" w:cs="Arial"/>
                <w:b/>
                <w:bCs/>
                <w:sz w:val="16"/>
                <w:szCs w:val="16"/>
              </w:rPr>
              <w:t>85,646</w:t>
            </w:r>
          </w:p>
        </w:tc>
        <w:tc>
          <w:tcPr>
            <w:tcW w:w="509" w:type="pct"/>
          </w:tcPr>
          <w:p w14:paraId="3E124E6A"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9A32B2">
              <w:rPr>
                <w:rFonts w:ascii="Arial" w:hAnsi="Arial" w:cs="Arial"/>
                <w:b/>
                <w:bCs/>
                <w:sz w:val="16"/>
                <w:szCs w:val="16"/>
              </w:rPr>
              <w:t>2,924</w:t>
            </w:r>
          </w:p>
        </w:tc>
        <w:tc>
          <w:tcPr>
            <w:tcW w:w="509" w:type="pct"/>
          </w:tcPr>
          <w:p w14:paraId="5F571ABD"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9A32B2">
              <w:rPr>
                <w:rFonts w:ascii="Arial" w:hAnsi="Arial" w:cs="Arial"/>
                <w:b/>
                <w:bCs/>
                <w:sz w:val="16"/>
                <w:szCs w:val="16"/>
              </w:rPr>
              <w:t>304,539</w:t>
            </w:r>
          </w:p>
        </w:tc>
        <w:tc>
          <w:tcPr>
            <w:tcW w:w="509" w:type="pct"/>
          </w:tcPr>
          <w:p w14:paraId="2BA9A385"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9A32B2">
              <w:rPr>
                <w:rFonts w:ascii="Arial" w:hAnsi="Arial" w:cs="Arial"/>
                <w:b/>
                <w:bCs/>
                <w:sz w:val="16"/>
                <w:szCs w:val="16"/>
              </w:rPr>
              <w:t>0,0163</w:t>
            </w:r>
          </w:p>
        </w:tc>
        <w:tc>
          <w:tcPr>
            <w:tcW w:w="509" w:type="pct"/>
          </w:tcPr>
          <w:p w14:paraId="25F2FD82" w14:textId="77777777" w:rsidR="002274B4" w:rsidRPr="009A32B2" w:rsidRDefault="002274B4" w:rsidP="002B085C">
            <w:pPr>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9A32B2">
              <w:rPr>
                <w:rFonts w:ascii="Arial" w:hAnsi="Arial" w:cs="Arial"/>
                <w:b/>
                <w:bCs/>
                <w:sz w:val="16"/>
                <w:szCs w:val="16"/>
              </w:rPr>
              <w:t>0,0449</w:t>
            </w:r>
          </w:p>
        </w:tc>
      </w:tr>
    </w:tbl>
    <w:p w14:paraId="34CA51B0" w14:textId="77777777" w:rsidR="00EA2AEE" w:rsidRDefault="00EA2AEE" w:rsidP="006056FD">
      <w:pPr>
        <w:spacing w:before="0" w:after="0" w:line="240" w:lineRule="auto"/>
        <w:jc w:val="both"/>
        <w:rPr>
          <w:i/>
          <w:color w:val="0070C0"/>
        </w:rPr>
      </w:pPr>
    </w:p>
    <w:p w14:paraId="0790141C" w14:textId="77777777" w:rsidR="00303845" w:rsidRPr="0045466D" w:rsidRDefault="0045466D" w:rsidP="00303845">
      <w:pPr>
        <w:jc w:val="both"/>
      </w:pPr>
      <w:r w:rsidRPr="0045466D">
        <w:t>13.1.2</w:t>
      </w:r>
      <w:r w:rsidR="00303845" w:rsidRPr="0045466D">
        <w:t xml:space="preserve"> Transport zbiorowy</w:t>
      </w:r>
    </w:p>
    <w:p w14:paraId="3D6036FC" w14:textId="77777777" w:rsidR="00303845" w:rsidRDefault="00303845" w:rsidP="00303845">
      <w:pPr>
        <w:jc w:val="both"/>
        <w:rPr>
          <w:color w:val="FF0000"/>
        </w:rPr>
      </w:pPr>
      <w:r w:rsidRPr="004D2778">
        <w:t xml:space="preserve">Zbiorowy transport osobowy opiera się na komunikacji autobusowej </w:t>
      </w:r>
      <w:r w:rsidR="00464C01" w:rsidRPr="004D2778">
        <w:t>przedsiębiorstwa PKS</w:t>
      </w:r>
      <w:r w:rsidR="004D2778">
        <w:t xml:space="preserve"> Grójec</w:t>
      </w:r>
      <w:r w:rsidRPr="004D2778">
        <w:t xml:space="preserve">, wykorzystującej infrastrukturę przystankową przy drogach </w:t>
      </w:r>
      <w:r w:rsidR="007C62AF" w:rsidRPr="004D2778">
        <w:t>wojewódzkich i powiatowych</w:t>
      </w:r>
      <w:r w:rsidRPr="004D2778">
        <w:t>. Zasięgi dojść pieszych do przystanków w zasadzie nie przekraczają 2 km (tj. 30 minut dojścia).</w:t>
      </w:r>
    </w:p>
    <w:p w14:paraId="2F2A3FF5" w14:textId="77777777" w:rsidR="002341B0" w:rsidRPr="004D2778" w:rsidRDefault="002341B0" w:rsidP="002341B0">
      <w:pPr>
        <w:jc w:val="both"/>
      </w:pPr>
      <w:r w:rsidRPr="004D2778">
        <w:t>Dowozy do szkół w 2017/2018 r. w gminie Belsk Duzy obejmowały 322 dzieci i były realizowane przez PKS Grójec. Dzieci dowożone były do szkół w Belsku Dużym i Łęczeszycach.</w:t>
      </w:r>
    </w:p>
    <w:p w14:paraId="02E46EC0" w14:textId="77777777" w:rsidR="00132631" w:rsidRPr="00DC4191" w:rsidRDefault="00132631" w:rsidP="00132631">
      <w:pPr>
        <w:spacing w:before="0" w:after="0" w:line="240" w:lineRule="auto"/>
        <w:jc w:val="both"/>
        <w:rPr>
          <w:i/>
          <w:color w:val="0070C0"/>
        </w:rPr>
      </w:pPr>
      <w:r w:rsidRPr="00DC4191">
        <w:rPr>
          <w:i/>
          <w:color w:val="0070C0"/>
        </w:rPr>
        <w:t xml:space="preserve">Rys. 13.2: </w:t>
      </w:r>
      <w:r w:rsidR="00DC4191" w:rsidRPr="00DC4191">
        <w:rPr>
          <w:i/>
          <w:color w:val="0070C0"/>
        </w:rPr>
        <w:t xml:space="preserve">Sieć transportu </w:t>
      </w:r>
      <w:r w:rsidR="00DC4191">
        <w:rPr>
          <w:i/>
          <w:color w:val="0070C0"/>
        </w:rPr>
        <w:t>zbiorowego</w:t>
      </w:r>
      <w:r w:rsidRPr="00DC4191">
        <w:rPr>
          <w:i/>
          <w:color w:val="0070C0"/>
        </w:rPr>
        <w:t xml:space="preserve"> w gminie - stan na rok 2017 (Źródło: Opracowanie własne na podstawie danych  </w:t>
      </w:r>
      <w:r w:rsidR="00DC4191" w:rsidRPr="00DC4191">
        <w:rPr>
          <w:i/>
          <w:color w:val="0070C0"/>
        </w:rPr>
        <w:t>PKS Grójec</w:t>
      </w:r>
      <w:r w:rsidRPr="00DC4191">
        <w:rPr>
          <w:i/>
          <w:color w:val="0070C0"/>
        </w:rPr>
        <w:t xml:space="preserve">) </w:t>
      </w:r>
    </w:p>
    <w:p w14:paraId="10797FF0" w14:textId="77777777" w:rsidR="00471C52" w:rsidRDefault="00132631" w:rsidP="009A32B2">
      <w:pPr>
        <w:jc w:val="center"/>
        <w:rPr>
          <w:color w:val="FF0000"/>
        </w:rPr>
      </w:pPr>
      <w:r w:rsidRPr="00132631">
        <w:rPr>
          <w:noProof/>
          <w:color w:val="FF0000"/>
          <w:lang w:eastAsia="pl-PL"/>
        </w:rPr>
        <w:drawing>
          <wp:inline distT="0" distB="0" distL="0" distR="0" wp14:anchorId="37153980" wp14:editId="1F790E57">
            <wp:extent cx="5439931" cy="4619625"/>
            <wp:effectExtent l="0" t="0" r="0" b="0"/>
            <wp:docPr id="1" name="Obraz 1" descr="B:\Belsk\Robocze.BC\mapy tekst\mapa_text_siec_autobusow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Belsk\Robocze.BC\mapy tekst\mapa_text_siec_autobusowa.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48720" cy="4627089"/>
                    </a:xfrm>
                    <a:prstGeom prst="rect">
                      <a:avLst/>
                    </a:prstGeom>
                    <a:noFill/>
                    <a:ln>
                      <a:noFill/>
                    </a:ln>
                  </pic:spPr>
                </pic:pic>
              </a:graphicData>
            </a:graphic>
          </wp:inline>
        </w:drawing>
      </w:r>
    </w:p>
    <w:p w14:paraId="4F2C0D3F" w14:textId="77777777" w:rsidR="00303845" w:rsidRDefault="00303845" w:rsidP="00303845">
      <w:pPr>
        <w:pStyle w:val="Nagwek4"/>
      </w:pPr>
      <w:r>
        <w:lastRenderedPageBreak/>
        <w:t>13.2 Systemy Infrastruktury technicznej</w:t>
      </w:r>
    </w:p>
    <w:p w14:paraId="68050AC4" w14:textId="77777777" w:rsidR="00184ADF" w:rsidRDefault="00184ADF" w:rsidP="00184ADF">
      <w:r>
        <w:t>13.2.1 Gospodarka wodno-ściekowa</w:t>
      </w:r>
    </w:p>
    <w:p w14:paraId="247AFC16" w14:textId="77777777" w:rsidR="00EA24A1" w:rsidRDefault="00EA24A1" w:rsidP="00EA24A1">
      <w:pPr>
        <w:jc w:val="both"/>
      </w:pPr>
      <w:r>
        <w:t xml:space="preserve">Dla potrzeb gminy funkcjonują 3 ujęcia wody do celów komunalnych zlokalizowane w Łęczeszycach, Rożcach i Lewiczynie. Zaopatrują one przede wszystkim gospodarstwa domowe. Na ogólną liczbę budynków mieszkalnych (1820) podłączone do zbiorczej sieci wodociągowej zostało 80,7% z nich, zaś do sieci kanalizacyjnej 13,4%. </w:t>
      </w:r>
    </w:p>
    <w:p w14:paraId="1D25ADA3" w14:textId="77777777" w:rsidR="00EA24A1" w:rsidRDefault="00EA24A1" w:rsidP="00EA24A1">
      <w:pPr>
        <w:jc w:val="both"/>
      </w:pPr>
      <w:r>
        <w:t>Zbiorczą siecią wodociągową objęto wszystkie miejscowości gminy, zaś kanalizacyjną 4</w:t>
      </w:r>
      <w:r w:rsidR="00896C02">
        <w:t xml:space="preserve"> (Odrzywołek, Belsk Mały, Belsk Duży i Stara Wieś)</w:t>
      </w:r>
      <w:r>
        <w:t>.</w:t>
      </w:r>
      <w:r>
        <w:rPr>
          <w:color w:val="FF0000"/>
        </w:rPr>
        <w:t xml:space="preserve"> </w:t>
      </w:r>
      <w:r>
        <w:t>Według stanu na rok 2016 odsetek ludności korzystających z instalacji wodociągowych wyniósł 87,6%, z sieci kanalizacyjnych 18,5%, zaś z sieci gazowej 73,3%. Zużycie wody na jednego mieszkańca wyniosło 19,2 m</w:t>
      </w:r>
      <w:r>
        <w:rPr>
          <w:vertAlign w:val="superscript"/>
        </w:rPr>
        <w:t>3</w:t>
      </w:r>
      <w:r>
        <w:t>.</w:t>
      </w:r>
    </w:p>
    <w:p w14:paraId="4983114B" w14:textId="77777777" w:rsidR="00AF0A09" w:rsidRDefault="00AF0A09" w:rsidP="00AF0A09">
      <w:pPr>
        <w:spacing w:before="0" w:after="0" w:line="240" w:lineRule="auto"/>
        <w:jc w:val="both"/>
        <w:rPr>
          <w:i/>
          <w:color w:val="0070C0"/>
        </w:rPr>
      </w:pPr>
      <w:r w:rsidRPr="006056FD">
        <w:rPr>
          <w:i/>
          <w:color w:val="0070C0"/>
        </w:rPr>
        <w:t>Rys. 13.</w:t>
      </w:r>
      <w:r>
        <w:rPr>
          <w:i/>
          <w:color w:val="0070C0"/>
        </w:rPr>
        <w:t>3</w:t>
      </w:r>
      <w:r w:rsidRPr="006056FD">
        <w:rPr>
          <w:i/>
          <w:color w:val="0070C0"/>
        </w:rPr>
        <w:t xml:space="preserve">: </w:t>
      </w:r>
      <w:r>
        <w:rPr>
          <w:i/>
          <w:color w:val="0070C0"/>
        </w:rPr>
        <w:t>Sieci i urządzenia infrastruktury wodociągowej</w:t>
      </w:r>
      <w:r w:rsidRPr="006056FD">
        <w:rPr>
          <w:i/>
          <w:color w:val="0070C0"/>
        </w:rPr>
        <w:t xml:space="preserve"> w gminie - stan na rok 2017 (Źródło: Opracowanie wł</w:t>
      </w:r>
      <w:r>
        <w:rPr>
          <w:i/>
          <w:color w:val="0070C0"/>
        </w:rPr>
        <w:t>asne na podstawie danych  BDOT)</w:t>
      </w:r>
    </w:p>
    <w:p w14:paraId="443B443C" w14:textId="77777777" w:rsidR="00AF0A09" w:rsidRPr="006056FD" w:rsidRDefault="00AF0A09" w:rsidP="00AF0A09">
      <w:pPr>
        <w:spacing w:before="0" w:after="0" w:line="240" w:lineRule="auto"/>
        <w:jc w:val="both"/>
        <w:rPr>
          <w:i/>
          <w:color w:val="0070C0"/>
        </w:rPr>
      </w:pPr>
      <w:r w:rsidRPr="00535DC3">
        <w:rPr>
          <w:noProof/>
          <w:lang w:eastAsia="pl-PL"/>
        </w:rPr>
        <w:drawing>
          <wp:inline distT="0" distB="0" distL="0" distR="0" wp14:anchorId="26D4197D" wp14:editId="31E29B1D">
            <wp:extent cx="5629275" cy="4780415"/>
            <wp:effectExtent l="0" t="0" r="0" b="1270"/>
            <wp:docPr id="19" name="Obraz 19" descr="B:\Belsk\Robocze.BC\mapa_tekst_siec_wodociagow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Belsk\Robocze.BC\mapa_tekst_siec_wodociagowa.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47143" cy="4795588"/>
                    </a:xfrm>
                    <a:prstGeom prst="rect">
                      <a:avLst/>
                    </a:prstGeom>
                    <a:noFill/>
                    <a:ln>
                      <a:noFill/>
                    </a:ln>
                  </pic:spPr>
                </pic:pic>
              </a:graphicData>
            </a:graphic>
          </wp:inline>
        </w:drawing>
      </w:r>
    </w:p>
    <w:p w14:paraId="30B59168" w14:textId="77777777" w:rsidR="00711057" w:rsidRPr="00896C02" w:rsidRDefault="00AF0A09" w:rsidP="00711057">
      <w:pPr>
        <w:spacing w:before="0" w:after="0" w:line="240" w:lineRule="auto"/>
        <w:rPr>
          <w:b/>
          <w:i/>
          <w:color w:val="0070C0"/>
        </w:rPr>
      </w:pPr>
      <w:r>
        <w:rPr>
          <w:i/>
          <w:color w:val="0070C0"/>
        </w:rPr>
        <w:t xml:space="preserve">Tabela </w:t>
      </w:r>
      <w:r w:rsidR="00711057" w:rsidRPr="00896C02">
        <w:rPr>
          <w:i/>
          <w:color w:val="0070C0"/>
        </w:rPr>
        <w:t xml:space="preserve">13.5: Zestawienie obiektów i sieci infrastruktury </w:t>
      </w:r>
      <w:r w:rsidR="00711057">
        <w:rPr>
          <w:i/>
          <w:color w:val="0070C0"/>
        </w:rPr>
        <w:t>wodno-ściekowej</w:t>
      </w:r>
      <w:r w:rsidR="00711057" w:rsidRPr="00896C02">
        <w:rPr>
          <w:i/>
          <w:color w:val="0070C0"/>
        </w:rPr>
        <w:t xml:space="preserve"> w gminie Belsk Duży (Źródło: Opracowanie własne na podstawie danych Urzędu Gminy i GUS w 2016 r):</w:t>
      </w:r>
    </w:p>
    <w:tbl>
      <w:tblPr>
        <w:tblStyle w:val="Tabelasiatki5ciemnaakcent110"/>
        <w:tblW w:w="9963" w:type="dxa"/>
        <w:tblLayout w:type="fixed"/>
        <w:tblLook w:val="04A0" w:firstRow="1" w:lastRow="0" w:firstColumn="1" w:lastColumn="0" w:noHBand="0" w:noVBand="1"/>
      </w:tblPr>
      <w:tblGrid>
        <w:gridCol w:w="646"/>
        <w:gridCol w:w="6579"/>
        <w:gridCol w:w="1275"/>
        <w:gridCol w:w="1463"/>
      </w:tblGrid>
      <w:tr w:rsidR="00711057" w14:paraId="5A860EB4" w14:textId="77777777" w:rsidTr="00D21A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tcPr>
          <w:p w14:paraId="409813EE" w14:textId="77777777" w:rsidR="00711057" w:rsidRPr="00770109" w:rsidRDefault="00711057" w:rsidP="001B14E5">
            <w:pPr>
              <w:spacing w:before="0" w:after="0" w:line="240" w:lineRule="auto"/>
              <w:jc w:val="center"/>
            </w:pPr>
            <w:r>
              <w:t>l</w:t>
            </w:r>
            <w:r w:rsidRPr="00770109">
              <w:t>p.</w:t>
            </w:r>
          </w:p>
        </w:tc>
        <w:tc>
          <w:tcPr>
            <w:tcW w:w="6579" w:type="dxa"/>
          </w:tcPr>
          <w:p w14:paraId="25416070" w14:textId="77777777" w:rsidR="00711057" w:rsidRPr="00770109" w:rsidRDefault="00711057" w:rsidP="001B14E5">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770109">
              <w:t>wyszczególnienie</w:t>
            </w:r>
          </w:p>
        </w:tc>
        <w:tc>
          <w:tcPr>
            <w:tcW w:w="1275" w:type="dxa"/>
          </w:tcPr>
          <w:p w14:paraId="581D6D65" w14:textId="77777777" w:rsidR="00711057" w:rsidRPr="00770109" w:rsidRDefault="00711057" w:rsidP="001B14E5">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770109">
              <w:t>jednostka miary</w:t>
            </w:r>
          </w:p>
        </w:tc>
        <w:tc>
          <w:tcPr>
            <w:tcW w:w="1463" w:type="dxa"/>
          </w:tcPr>
          <w:p w14:paraId="7BFAAB2E" w14:textId="77777777" w:rsidR="00711057" w:rsidRPr="00770109" w:rsidRDefault="00711057" w:rsidP="001B14E5">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770109">
              <w:t>ogółem</w:t>
            </w:r>
          </w:p>
        </w:tc>
      </w:tr>
      <w:tr w:rsidR="00711057" w14:paraId="697FE688" w14:textId="77777777" w:rsidTr="00D21A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vMerge w:val="restart"/>
          </w:tcPr>
          <w:p w14:paraId="63EEE721" w14:textId="77777777" w:rsidR="00711057" w:rsidRPr="00770109" w:rsidRDefault="00711057" w:rsidP="001B14E5">
            <w:pPr>
              <w:spacing w:before="0" w:after="0" w:line="240" w:lineRule="auto"/>
            </w:pPr>
            <w:r w:rsidRPr="00770109">
              <w:t>1</w:t>
            </w:r>
          </w:p>
        </w:tc>
        <w:tc>
          <w:tcPr>
            <w:tcW w:w="6579" w:type="dxa"/>
          </w:tcPr>
          <w:p w14:paraId="5F25D1BA"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stacje uzdatniania wody</w:t>
            </w:r>
          </w:p>
        </w:tc>
        <w:tc>
          <w:tcPr>
            <w:tcW w:w="1275" w:type="dxa"/>
          </w:tcPr>
          <w:p w14:paraId="48EBA642"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liczba</w:t>
            </w:r>
          </w:p>
        </w:tc>
        <w:tc>
          <w:tcPr>
            <w:tcW w:w="1463" w:type="dxa"/>
          </w:tcPr>
          <w:p w14:paraId="13561C14"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3</w:t>
            </w:r>
          </w:p>
        </w:tc>
      </w:tr>
      <w:tr w:rsidR="00711057" w14:paraId="7CFFE12B" w14:textId="77777777" w:rsidTr="00D21A41">
        <w:tc>
          <w:tcPr>
            <w:cnfStyle w:val="001000000000" w:firstRow="0" w:lastRow="0" w:firstColumn="1" w:lastColumn="0" w:oddVBand="0" w:evenVBand="0" w:oddHBand="0" w:evenHBand="0" w:firstRowFirstColumn="0" w:firstRowLastColumn="0" w:lastRowFirstColumn="0" w:lastRowLastColumn="0"/>
            <w:tcW w:w="646" w:type="dxa"/>
            <w:vMerge/>
          </w:tcPr>
          <w:p w14:paraId="6ABBE33E" w14:textId="77777777" w:rsidR="00711057" w:rsidRPr="00770109" w:rsidRDefault="00711057" w:rsidP="001B14E5">
            <w:pPr>
              <w:spacing w:before="0" w:after="0" w:line="240" w:lineRule="auto"/>
            </w:pPr>
          </w:p>
        </w:tc>
        <w:tc>
          <w:tcPr>
            <w:tcW w:w="6579" w:type="dxa"/>
          </w:tcPr>
          <w:p w14:paraId="4509BAAF"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rozdzielcza sieć wodociągowa</w:t>
            </w:r>
          </w:p>
        </w:tc>
        <w:tc>
          <w:tcPr>
            <w:tcW w:w="1275" w:type="dxa"/>
          </w:tcPr>
          <w:p w14:paraId="214B9A67"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km</w:t>
            </w:r>
          </w:p>
        </w:tc>
        <w:tc>
          <w:tcPr>
            <w:tcW w:w="1463" w:type="dxa"/>
          </w:tcPr>
          <w:p w14:paraId="6C6F1830"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197,2</w:t>
            </w:r>
          </w:p>
        </w:tc>
      </w:tr>
      <w:tr w:rsidR="00711057" w14:paraId="0104923E" w14:textId="77777777" w:rsidTr="00D21A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vMerge/>
          </w:tcPr>
          <w:p w14:paraId="7F6E3903" w14:textId="77777777" w:rsidR="00711057" w:rsidRPr="00770109" w:rsidRDefault="00711057" w:rsidP="001B14E5">
            <w:pPr>
              <w:spacing w:before="0" w:after="0" w:line="240" w:lineRule="auto"/>
            </w:pPr>
          </w:p>
        </w:tc>
        <w:tc>
          <w:tcPr>
            <w:tcW w:w="6579" w:type="dxa"/>
          </w:tcPr>
          <w:p w14:paraId="428E14D0"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przyłącza prowadzące do budynków mieszkalnych i zbiorowego zamieszkania</w:t>
            </w:r>
          </w:p>
        </w:tc>
        <w:tc>
          <w:tcPr>
            <w:tcW w:w="1275" w:type="dxa"/>
          </w:tcPr>
          <w:p w14:paraId="5FC1389E"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liczba</w:t>
            </w:r>
          </w:p>
        </w:tc>
        <w:tc>
          <w:tcPr>
            <w:tcW w:w="1463" w:type="dxa"/>
          </w:tcPr>
          <w:p w14:paraId="12A5E310"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1534</w:t>
            </w:r>
          </w:p>
        </w:tc>
      </w:tr>
      <w:tr w:rsidR="00711057" w14:paraId="7E71BB5C" w14:textId="77777777" w:rsidTr="00D21A41">
        <w:tc>
          <w:tcPr>
            <w:cnfStyle w:val="001000000000" w:firstRow="0" w:lastRow="0" w:firstColumn="1" w:lastColumn="0" w:oddVBand="0" w:evenVBand="0" w:oddHBand="0" w:evenHBand="0" w:firstRowFirstColumn="0" w:firstRowLastColumn="0" w:lastRowFirstColumn="0" w:lastRowLastColumn="0"/>
            <w:tcW w:w="646" w:type="dxa"/>
            <w:vMerge w:val="restart"/>
          </w:tcPr>
          <w:p w14:paraId="276AF532" w14:textId="77777777" w:rsidR="00711057" w:rsidRPr="00770109" w:rsidRDefault="00711057" w:rsidP="001B14E5">
            <w:pPr>
              <w:spacing w:before="0" w:after="0" w:line="240" w:lineRule="auto"/>
            </w:pPr>
            <w:r w:rsidRPr="00770109">
              <w:t>2</w:t>
            </w:r>
          </w:p>
        </w:tc>
        <w:tc>
          <w:tcPr>
            <w:tcW w:w="6579" w:type="dxa"/>
          </w:tcPr>
          <w:p w14:paraId="4D4D3A22"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zbiorcza sieć kanalizacji sanitarnej</w:t>
            </w:r>
          </w:p>
        </w:tc>
        <w:tc>
          <w:tcPr>
            <w:tcW w:w="1275" w:type="dxa"/>
          </w:tcPr>
          <w:p w14:paraId="26BC0DD2"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km</w:t>
            </w:r>
          </w:p>
        </w:tc>
        <w:tc>
          <w:tcPr>
            <w:tcW w:w="1463" w:type="dxa"/>
          </w:tcPr>
          <w:p w14:paraId="176AFCD2"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18,1</w:t>
            </w:r>
          </w:p>
        </w:tc>
      </w:tr>
      <w:tr w:rsidR="00711057" w14:paraId="22DA9B6A" w14:textId="77777777" w:rsidTr="00D21A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vMerge/>
          </w:tcPr>
          <w:p w14:paraId="6C2DA5AA" w14:textId="77777777" w:rsidR="00711057" w:rsidRPr="00770109" w:rsidRDefault="00711057" w:rsidP="001B14E5">
            <w:pPr>
              <w:spacing w:before="0" w:after="0" w:line="240" w:lineRule="auto"/>
            </w:pPr>
          </w:p>
        </w:tc>
        <w:tc>
          <w:tcPr>
            <w:tcW w:w="6579" w:type="dxa"/>
          </w:tcPr>
          <w:p w14:paraId="2E3964AB"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przyłącza prowadzące do budynków mieszkalnych i zbiorowego zamieszkania</w:t>
            </w:r>
          </w:p>
        </w:tc>
        <w:tc>
          <w:tcPr>
            <w:tcW w:w="1275" w:type="dxa"/>
          </w:tcPr>
          <w:p w14:paraId="6AD7BBFA"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liczba</w:t>
            </w:r>
          </w:p>
        </w:tc>
        <w:tc>
          <w:tcPr>
            <w:tcW w:w="1463" w:type="dxa"/>
          </w:tcPr>
          <w:p w14:paraId="71534713"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238</w:t>
            </w:r>
          </w:p>
        </w:tc>
      </w:tr>
      <w:tr w:rsidR="00711057" w14:paraId="4FEE3C39" w14:textId="77777777" w:rsidTr="00D21A41">
        <w:tc>
          <w:tcPr>
            <w:cnfStyle w:val="001000000000" w:firstRow="0" w:lastRow="0" w:firstColumn="1" w:lastColumn="0" w:oddVBand="0" w:evenVBand="0" w:oddHBand="0" w:evenHBand="0" w:firstRowFirstColumn="0" w:firstRowLastColumn="0" w:lastRowFirstColumn="0" w:lastRowLastColumn="0"/>
            <w:tcW w:w="646" w:type="dxa"/>
            <w:vMerge w:val="restart"/>
          </w:tcPr>
          <w:p w14:paraId="3789008F" w14:textId="77777777" w:rsidR="00711057" w:rsidRPr="00770109" w:rsidRDefault="00711057" w:rsidP="001B14E5">
            <w:pPr>
              <w:spacing w:before="0" w:after="0" w:line="240" w:lineRule="auto"/>
            </w:pPr>
            <w:r w:rsidRPr="00770109">
              <w:t>3</w:t>
            </w:r>
          </w:p>
        </w:tc>
        <w:tc>
          <w:tcPr>
            <w:tcW w:w="6579" w:type="dxa"/>
          </w:tcPr>
          <w:p w14:paraId="1DE739A1"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sieć gazowa</w:t>
            </w:r>
          </w:p>
        </w:tc>
        <w:tc>
          <w:tcPr>
            <w:tcW w:w="1275" w:type="dxa"/>
          </w:tcPr>
          <w:p w14:paraId="4A9A9A7F"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km</w:t>
            </w:r>
          </w:p>
        </w:tc>
        <w:tc>
          <w:tcPr>
            <w:tcW w:w="1463" w:type="dxa"/>
          </w:tcPr>
          <w:p w14:paraId="2825DF24"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166,5</w:t>
            </w:r>
          </w:p>
        </w:tc>
      </w:tr>
      <w:tr w:rsidR="00711057" w14:paraId="516EEEDC" w14:textId="77777777" w:rsidTr="00D21A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vMerge/>
          </w:tcPr>
          <w:p w14:paraId="01892FE0" w14:textId="77777777" w:rsidR="00711057" w:rsidRPr="00770109" w:rsidRDefault="00711057" w:rsidP="001B14E5">
            <w:pPr>
              <w:spacing w:before="0" w:after="0" w:line="240" w:lineRule="auto"/>
            </w:pPr>
          </w:p>
        </w:tc>
        <w:tc>
          <w:tcPr>
            <w:tcW w:w="6579" w:type="dxa"/>
          </w:tcPr>
          <w:p w14:paraId="06FE5DB3"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przyłącza prowadzące do budynków mieszkalnych i zbiorowego zamieszkania</w:t>
            </w:r>
          </w:p>
        </w:tc>
        <w:tc>
          <w:tcPr>
            <w:tcW w:w="1275" w:type="dxa"/>
          </w:tcPr>
          <w:p w14:paraId="675D4DC7"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liczba</w:t>
            </w:r>
          </w:p>
        </w:tc>
        <w:tc>
          <w:tcPr>
            <w:tcW w:w="1463" w:type="dxa"/>
          </w:tcPr>
          <w:p w14:paraId="017DC804"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1092</w:t>
            </w:r>
          </w:p>
        </w:tc>
      </w:tr>
      <w:tr w:rsidR="00711057" w14:paraId="34F840F1" w14:textId="77777777" w:rsidTr="00D21A41">
        <w:tc>
          <w:tcPr>
            <w:cnfStyle w:val="001000000000" w:firstRow="0" w:lastRow="0" w:firstColumn="1" w:lastColumn="0" w:oddVBand="0" w:evenVBand="0" w:oddHBand="0" w:evenHBand="0" w:firstRowFirstColumn="0" w:firstRowLastColumn="0" w:lastRowFirstColumn="0" w:lastRowLastColumn="0"/>
            <w:tcW w:w="646" w:type="dxa"/>
            <w:vMerge w:val="restart"/>
          </w:tcPr>
          <w:p w14:paraId="27CE4A9C" w14:textId="77777777" w:rsidR="00711057" w:rsidRPr="00770109" w:rsidRDefault="00711057" w:rsidP="001B14E5">
            <w:pPr>
              <w:spacing w:before="0" w:after="0" w:line="240" w:lineRule="auto"/>
            </w:pPr>
            <w:r w:rsidRPr="00770109">
              <w:lastRenderedPageBreak/>
              <w:t>4</w:t>
            </w:r>
          </w:p>
        </w:tc>
        <w:tc>
          <w:tcPr>
            <w:tcW w:w="6579" w:type="dxa"/>
          </w:tcPr>
          <w:p w14:paraId="30111C10"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oczyszczalnie ścieków</w:t>
            </w:r>
          </w:p>
        </w:tc>
        <w:tc>
          <w:tcPr>
            <w:tcW w:w="1275" w:type="dxa"/>
          </w:tcPr>
          <w:p w14:paraId="1B6E600A"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p>
        </w:tc>
        <w:tc>
          <w:tcPr>
            <w:tcW w:w="1463" w:type="dxa"/>
          </w:tcPr>
          <w:p w14:paraId="74672B62"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p>
        </w:tc>
      </w:tr>
      <w:tr w:rsidR="00711057" w14:paraId="5A7B86C3" w14:textId="77777777" w:rsidTr="00D21A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vMerge/>
          </w:tcPr>
          <w:p w14:paraId="32E03E96" w14:textId="77777777" w:rsidR="00711057" w:rsidRPr="00770109" w:rsidRDefault="00711057" w:rsidP="001B14E5">
            <w:pPr>
              <w:spacing w:before="0" w:after="0" w:line="240" w:lineRule="auto"/>
            </w:pPr>
          </w:p>
        </w:tc>
        <w:tc>
          <w:tcPr>
            <w:tcW w:w="6579" w:type="dxa"/>
          </w:tcPr>
          <w:p w14:paraId="5FCDBC95"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ilość obiektów</w:t>
            </w:r>
          </w:p>
        </w:tc>
        <w:tc>
          <w:tcPr>
            <w:tcW w:w="1275" w:type="dxa"/>
          </w:tcPr>
          <w:p w14:paraId="72C893E4"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liczba</w:t>
            </w:r>
          </w:p>
        </w:tc>
        <w:tc>
          <w:tcPr>
            <w:tcW w:w="1463" w:type="dxa"/>
          </w:tcPr>
          <w:p w14:paraId="13DE8406"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1</w:t>
            </w:r>
          </w:p>
        </w:tc>
      </w:tr>
      <w:tr w:rsidR="00711057" w14:paraId="49356E25" w14:textId="77777777" w:rsidTr="00D21A41">
        <w:tc>
          <w:tcPr>
            <w:cnfStyle w:val="001000000000" w:firstRow="0" w:lastRow="0" w:firstColumn="1" w:lastColumn="0" w:oddVBand="0" w:evenVBand="0" w:oddHBand="0" w:evenHBand="0" w:firstRowFirstColumn="0" w:firstRowLastColumn="0" w:lastRowFirstColumn="0" w:lastRowLastColumn="0"/>
            <w:tcW w:w="646" w:type="dxa"/>
            <w:vMerge/>
          </w:tcPr>
          <w:p w14:paraId="4FEDC39A" w14:textId="77777777" w:rsidR="00711057" w:rsidRPr="00770109" w:rsidRDefault="00711057" w:rsidP="001B14E5">
            <w:pPr>
              <w:spacing w:before="0" w:after="0" w:line="240" w:lineRule="auto"/>
            </w:pPr>
          </w:p>
        </w:tc>
        <w:tc>
          <w:tcPr>
            <w:tcW w:w="6579" w:type="dxa"/>
          </w:tcPr>
          <w:p w14:paraId="6F75BFD6"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przepustowość</w:t>
            </w:r>
          </w:p>
        </w:tc>
        <w:tc>
          <w:tcPr>
            <w:tcW w:w="1275" w:type="dxa"/>
          </w:tcPr>
          <w:p w14:paraId="134D6D3B"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m3/dobę</w:t>
            </w:r>
          </w:p>
        </w:tc>
        <w:tc>
          <w:tcPr>
            <w:tcW w:w="1463" w:type="dxa"/>
          </w:tcPr>
          <w:p w14:paraId="1C6426E9"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600</w:t>
            </w:r>
          </w:p>
        </w:tc>
      </w:tr>
      <w:tr w:rsidR="00711057" w14:paraId="5E12E053" w14:textId="77777777" w:rsidTr="00D21A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vMerge w:val="restart"/>
          </w:tcPr>
          <w:p w14:paraId="21CF4F72" w14:textId="77777777" w:rsidR="00711057" w:rsidRPr="00770109" w:rsidRDefault="00711057" w:rsidP="001B14E5">
            <w:pPr>
              <w:spacing w:before="0" w:after="0" w:line="240" w:lineRule="auto"/>
            </w:pPr>
            <w:r w:rsidRPr="00770109">
              <w:t>5</w:t>
            </w:r>
          </w:p>
        </w:tc>
        <w:tc>
          <w:tcPr>
            <w:tcW w:w="6579" w:type="dxa"/>
          </w:tcPr>
          <w:p w14:paraId="29277F43"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budynki mieszkalne</w:t>
            </w:r>
          </w:p>
        </w:tc>
        <w:tc>
          <w:tcPr>
            <w:tcW w:w="1275" w:type="dxa"/>
          </w:tcPr>
          <w:p w14:paraId="6B4A05AE"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liczba</w:t>
            </w:r>
          </w:p>
        </w:tc>
        <w:tc>
          <w:tcPr>
            <w:tcW w:w="1463" w:type="dxa"/>
          </w:tcPr>
          <w:p w14:paraId="11C8C3F9"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1820</w:t>
            </w:r>
          </w:p>
        </w:tc>
      </w:tr>
      <w:tr w:rsidR="00711057" w14:paraId="27CCF99B" w14:textId="77777777" w:rsidTr="00D21A41">
        <w:tc>
          <w:tcPr>
            <w:cnfStyle w:val="001000000000" w:firstRow="0" w:lastRow="0" w:firstColumn="1" w:lastColumn="0" w:oddVBand="0" w:evenVBand="0" w:oddHBand="0" w:evenHBand="0" w:firstRowFirstColumn="0" w:firstRowLastColumn="0" w:lastRowFirstColumn="0" w:lastRowLastColumn="0"/>
            <w:tcW w:w="646" w:type="dxa"/>
            <w:vMerge/>
          </w:tcPr>
          <w:p w14:paraId="1534CB30" w14:textId="77777777" w:rsidR="00711057" w:rsidRPr="00770109" w:rsidRDefault="00711057" w:rsidP="001B14E5">
            <w:pPr>
              <w:spacing w:before="0" w:after="0" w:line="240" w:lineRule="auto"/>
            </w:pPr>
          </w:p>
        </w:tc>
        <w:tc>
          <w:tcPr>
            <w:tcW w:w="6579" w:type="dxa"/>
          </w:tcPr>
          <w:p w14:paraId="2563ADA8"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w tym podłączone do zbiorczej sieci</w:t>
            </w:r>
          </w:p>
        </w:tc>
        <w:tc>
          <w:tcPr>
            <w:tcW w:w="1275" w:type="dxa"/>
          </w:tcPr>
          <w:p w14:paraId="7C09C8DD"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p>
        </w:tc>
        <w:tc>
          <w:tcPr>
            <w:tcW w:w="1463" w:type="dxa"/>
          </w:tcPr>
          <w:p w14:paraId="1E6BC764"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p>
        </w:tc>
      </w:tr>
      <w:tr w:rsidR="00711057" w14:paraId="6C35A91A" w14:textId="77777777" w:rsidTr="00D21A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vMerge/>
          </w:tcPr>
          <w:p w14:paraId="7D908493" w14:textId="77777777" w:rsidR="00711057" w:rsidRPr="00770109" w:rsidRDefault="00711057" w:rsidP="001B14E5">
            <w:pPr>
              <w:spacing w:before="0" w:after="0" w:line="240" w:lineRule="auto"/>
            </w:pPr>
          </w:p>
        </w:tc>
        <w:tc>
          <w:tcPr>
            <w:tcW w:w="6579" w:type="dxa"/>
          </w:tcPr>
          <w:p w14:paraId="2C3AF05E"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wodociągowej</w:t>
            </w:r>
          </w:p>
        </w:tc>
        <w:tc>
          <w:tcPr>
            <w:tcW w:w="1275" w:type="dxa"/>
          </w:tcPr>
          <w:p w14:paraId="6C240E74"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w:t>
            </w:r>
          </w:p>
        </w:tc>
        <w:tc>
          <w:tcPr>
            <w:tcW w:w="1463" w:type="dxa"/>
          </w:tcPr>
          <w:p w14:paraId="3E4B5CD8"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80,7%</w:t>
            </w:r>
          </w:p>
        </w:tc>
      </w:tr>
      <w:tr w:rsidR="00711057" w14:paraId="4C8A708F" w14:textId="77777777" w:rsidTr="00D21A41">
        <w:tc>
          <w:tcPr>
            <w:cnfStyle w:val="001000000000" w:firstRow="0" w:lastRow="0" w:firstColumn="1" w:lastColumn="0" w:oddVBand="0" w:evenVBand="0" w:oddHBand="0" w:evenHBand="0" w:firstRowFirstColumn="0" w:firstRowLastColumn="0" w:lastRowFirstColumn="0" w:lastRowLastColumn="0"/>
            <w:tcW w:w="646" w:type="dxa"/>
            <w:vMerge/>
          </w:tcPr>
          <w:p w14:paraId="61A53418" w14:textId="77777777" w:rsidR="00711057" w:rsidRPr="00770109" w:rsidRDefault="00711057" w:rsidP="001B14E5">
            <w:pPr>
              <w:spacing w:before="0" w:after="0" w:line="240" w:lineRule="auto"/>
            </w:pPr>
          </w:p>
        </w:tc>
        <w:tc>
          <w:tcPr>
            <w:tcW w:w="6579" w:type="dxa"/>
          </w:tcPr>
          <w:p w14:paraId="19CC5B0E"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kanalizacyjnej</w:t>
            </w:r>
          </w:p>
        </w:tc>
        <w:tc>
          <w:tcPr>
            <w:tcW w:w="1275" w:type="dxa"/>
          </w:tcPr>
          <w:p w14:paraId="4FCDF5DC"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w:t>
            </w:r>
          </w:p>
        </w:tc>
        <w:tc>
          <w:tcPr>
            <w:tcW w:w="1463" w:type="dxa"/>
          </w:tcPr>
          <w:p w14:paraId="2B5DE798"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13,4%</w:t>
            </w:r>
          </w:p>
        </w:tc>
      </w:tr>
      <w:tr w:rsidR="00711057" w14:paraId="0BA26BF5" w14:textId="77777777" w:rsidTr="00D21A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vMerge/>
          </w:tcPr>
          <w:p w14:paraId="760CFC95" w14:textId="77777777" w:rsidR="00711057" w:rsidRPr="00770109" w:rsidRDefault="00711057" w:rsidP="001B14E5">
            <w:pPr>
              <w:spacing w:before="0" w:after="0" w:line="240" w:lineRule="auto"/>
            </w:pPr>
          </w:p>
        </w:tc>
        <w:tc>
          <w:tcPr>
            <w:tcW w:w="6579" w:type="dxa"/>
          </w:tcPr>
          <w:p w14:paraId="6B42C9C7"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gazowej</w:t>
            </w:r>
          </w:p>
        </w:tc>
        <w:tc>
          <w:tcPr>
            <w:tcW w:w="1275" w:type="dxa"/>
          </w:tcPr>
          <w:p w14:paraId="7C43B5A0"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w:t>
            </w:r>
          </w:p>
        </w:tc>
        <w:tc>
          <w:tcPr>
            <w:tcW w:w="1463" w:type="dxa"/>
          </w:tcPr>
          <w:p w14:paraId="4C9BAF57"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73,3%</w:t>
            </w:r>
          </w:p>
        </w:tc>
      </w:tr>
      <w:tr w:rsidR="00711057" w14:paraId="3B952789" w14:textId="77777777" w:rsidTr="00D21A41">
        <w:tc>
          <w:tcPr>
            <w:cnfStyle w:val="001000000000" w:firstRow="0" w:lastRow="0" w:firstColumn="1" w:lastColumn="0" w:oddVBand="0" w:evenVBand="0" w:oddHBand="0" w:evenHBand="0" w:firstRowFirstColumn="0" w:firstRowLastColumn="0" w:lastRowFirstColumn="0" w:lastRowLastColumn="0"/>
            <w:tcW w:w="646" w:type="dxa"/>
            <w:vMerge w:val="restart"/>
          </w:tcPr>
          <w:p w14:paraId="71145730" w14:textId="77777777" w:rsidR="00711057" w:rsidRPr="00770109" w:rsidRDefault="00711057" w:rsidP="001B14E5">
            <w:pPr>
              <w:spacing w:before="0" w:after="0" w:line="240" w:lineRule="auto"/>
            </w:pPr>
            <w:r w:rsidRPr="00770109">
              <w:t>6</w:t>
            </w:r>
          </w:p>
        </w:tc>
        <w:tc>
          <w:tcPr>
            <w:tcW w:w="6579" w:type="dxa"/>
          </w:tcPr>
          <w:p w14:paraId="3461CDB1"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sołectwa</w:t>
            </w:r>
          </w:p>
        </w:tc>
        <w:tc>
          <w:tcPr>
            <w:tcW w:w="1275" w:type="dxa"/>
          </w:tcPr>
          <w:p w14:paraId="271CBF84"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p>
        </w:tc>
        <w:tc>
          <w:tcPr>
            <w:tcW w:w="1463" w:type="dxa"/>
          </w:tcPr>
          <w:p w14:paraId="14EBF7FB"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p>
        </w:tc>
      </w:tr>
      <w:tr w:rsidR="00711057" w14:paraId="055F15A9" w14:textId="77777777" w:rsidTr="00D21A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vMerge/>
          </w:tcPr>
          <w:p w14:paraId="641A73F5" w14:textId="77777777" w:rsidR="00711057" w:rsidRPr="00770109" w:rsidRDefault="00711057" w:rsidP="001B14E5">
            <w:pPr>
              <w:spacing w:before="0" w:after="0" w:line="240" w:lineRule="auto"/>
            </w:pPr>
          </w:p>
        </w:tc>
        <w:tc>
          <w:tcPr>
            <w:tcW w:w="6579" w:type="dxa"/>
          </w:tcPr>
          <w:p w14:paraId="65DF58E4"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w tym posiadające zbiorczą sieć</w:t>
            </w:r>
          </w:p>
        </w:tc>
        <w:tc>
          <w:tcPr>
            <w:tcW w:w="1275" w:type="dxa"/>
          </w:tcPr>
          <w:p w14:paraId="44620955"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p>
        </w:tc>
        <w:tc>
          <w:tcPr>
            <w:tcW w:w="1463" w:type="dxa"/>
          </w:tcPr>
          <w:p w14:paraId="000CC7F1"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p>
        </w:tc>
      </w:tr>
      <w:tr w:rsidR="00711057" w14:paraId="564E52EB" w14:textId="77777777" w:rsidTr="00D21A41">
        <w:tc>
          <w:tcPr>
            <w:cnfStyle w:val="001000000000" w:firstRow="0" w:lastRow="0" w:firstColumn="1" w:lastColumn="0" w:oddVBand="0" w:evenVBand="0" w:oddHBand="0" w:evenHBand="0" w:firstRowFirstColumn="0" w:firstRowLastColumn="0" w:lastRowFirstColumn="0" w:lastRowLastColumn="0"/>
            <w:tcW w:w="646" w:type="dxa"/>
            <w:vMerge/>
          </w:tcPr>
          <w:p w14:paraId="2BCEB536" w14:textId="77777777" w:rsidR="00711057" w:rsidRPr="00770109" w:rsidRDefault="00711057" w:rsidP="001B14E5">
            <w:pPr>
              <w:spacing w:before="0" w:after="0" w:line="240" w:lineRule="auto"/>
            </w:pPr>
          </w:p>
        </w:tc>
        <w:tc>
          <w:tcPr>
            <w:tcW w:w="6579" w:type="dxa"/>
          </w:tcPr>
          <w:p w14:paraId="340A9E52"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wodociągową</w:t>
            </w:r>
          </w:p>
        </w:tc>
        <w:tc>
          <w:tcPr>
            <w:tcW w:w="1275" w:type="dxa"/>
          </w:tcPr>
          <w:p w14:paraId="16687EEB"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liczba</w:t>
            </w:r>
          </w:p>
        </w:tc>
        <w:tc>
          <w:tcPr>
            <w:tcW w:w="1463" w:type="dxa"/>
          </w:tcPr>
          <w:p w14:paraId="41D9A9A7" w14:textId="77777777" w:rsidR="00711057" w:rsidRPr="00770109" w:rsidRDefault="00711057"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34 (100%)</w:t>
            </w:r>
          </w:p>
        </w:tc>
      </w:tr>
      <w:tr w:rsidR="00711057" w14:paraId="1EBA8E9D" w14:textId="77777777" w:rsidTr="00D21A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vMerge/>
          </w:tcPr>
          <w:p w14:paraId="15CFE6C1" w14:textId="77777777" w:rsidR="00711057" w:rsidRPr="00770109" w:rsidRDefault="00711057" w:rsidP="001B14E5">
            <w:pPr>
              <w:spacing w:before="0" w:after="0" w:line="240" w:lineRule="auto"/>
            </w:pPr>
          </w:p>
        </w:tc>
        <w:tc>
          <w:tcPr>
            <w:tcW w:w="6579" w:type="dxa"/>
          </w:tcPr>
          <w:p w14:paraId="63D4245F"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kanalizacyjną</w:t>
            </w:r>
          </w:p>
        </w:tc>
        <w:tc>
          <w:tcPr>
            <w:tcW w:w="1275" w:type="dxa"/>
          </w:tcPr>
          <w:p w14:paraId="5C843B6F"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liczba</w:t>
            </w:r>
          </w:p>
        </w:tc>
        <w:tc>
          <w:tcPr>
            <w:tcW w:w="1463" w:type="dxa"/>
          </w:tcPr>
          <w:p w14:paraId="57E8F2E1" w14:textId="77777777" w:rsidR="00711057" w:rsidRPr="00770109" w:rsidRDefault="00711057"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4</w:t>
            </w:r>
          </w:p>
        </w:tc>
      </w:tr>
    </w:tbl>
    <w:p w14:paraId="75FDCD96" w14:textId="77777777" w:rsidR="00711057" w:rsidRDefault="00711057" w:rsidP="00711057">
      <w:pPr>
        <w:spacing w:before="0" w:after="0" w:line="240" w:lineRule="auto"/>
        <w:jc w:val="both"/>
        <w:rPr>
          <w:i/>
          <w:color w:val="0070C0"/>
        </w:rPr>
      </w:pPr>
    </w:p>
    <w:p w14:paraId="24C4E84F" w14:textId="77777777" w:rsidR="00770109" w:rsidRPr="006056FD" w:rsidRDefault="00770109" w:rsidP="00770109">
      <w:pPr>
        <w:spacing w:before="0" w:after="0" w:line="240" w:lineRule="auto"/>
        <w:jc w:val="both"/>
        <w:rPr>
          <w:i/>
          <w:color w:val="0070C0"/>
        </w:rPr>
      </w:pPr>
      <w:r w:rsidRPr="006056FD">
        <w:rPr>
          <w:i/>
          <w:color w:val="0070C0"/>
        </w:rPr>
        <w:t>Rys. 13.</w:t>
      </w:r>
      <w:r w:rsidR="00132631">
        <w:rPr>
          <w:i/>
          <w:color w:val="0070C0"/>
        </w:rPr>
        <w:t>4</w:t>
      </w:r>
      <w:r w:rsidRPr="006056FD">
        <w:rPr>
          <w:i/>
          <w:color w:val="0070C0"/>
        </w:rPr>
        <w:t xml:space="preserve">: </w:t>
      </w:r>
      <w:r>
        <w:rPr>
          <w:i/>
          <w:color w:val="0070C0"/>
        </w:rPr>
        <w:t>Sieci i urządzenia infrastruktury kanalizacyjnej</w:t>
      </w:r>
      <w:r w:rsidRPr="006056FD">
        <w:rPr>
          <w:i/>
          <w:color w:val="0070C0"/>
        </w:rPr>
        <w:t xml:space="preserve"> w gminie - stan na rok 2017 (Źródło: Opracowanie własne na podstawie danych  BDOT) </w:t>
      </w:r>
    </w:p>
    <w:p w14:paraId="3110D912" w14:textId="77777777" w:rsidR="00535DC3" w:rsidRDefault="00535DC3" w:rsidP="002341B0">
      <w:pPr>
        <w:jc w:val="center"/>
      </w:pPr>
      <w:r w:rsidRPr="00535DC3">
        <w:rPr>
          <w:noProof/>
          <w:lang w:eastAsia="pl-PL"/>
        </w:rPr>
        <w:drawing>
          <wp:inline distT="0" distB="0" distL="0" distR="0" wp14:anchorId="5D65850B" wp14:editId="1AADEB36">
            <wp:extent cx="6200775" cy="5265739"/>
            <wp:effectExtent l="0" t="0" r="0" b="0"/>
            <wp:docPr id="5" name="Obraz 5" descr="B:\Belsk\Robocze.BC\mapa_tekst_siec_kanalizacyj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Belsk\Robocze.BC\mapa_tekst_siec_kanalizacyjna.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212135" cy="5275386"/>
                    </a:xfrm>
                    <a:prstGeom prst="rect">
                      <a:avLst/>
                    </a:prstGeom>
                    <a:noFill/>
                    <a:ln>
                      <a:noFill/>
                    </a:ln>
                  </pic:spPr>
                </pic:pic>
              </a:graphicData>
            </a:graphic>
          </wp:inline>
        </w:drawing>
      </w:r>
    </w:p>
    <w:p w14:paraId="6E644E1E" w14:textId="77777777" w:rsidR="00BF375D" w:rsidRDefault="00BF375D" w:rsidP="00184ADF"/>
    <w:p w14:paraId="1915D926" w14:textId="77777777" w:rsidR="00184ADF" w:rsidRDefault="00184ADF" w:rsidP="00184ADF">
      <w:r>
        <w:lastRenderedPageBreak/>
        <w:t>13.2.2 Energetyka</w:t>
      </w:r>
      <w:r w:rsidR="00FA358D">
        <w:rPr>
          <w:rStyle w:val="Odwoanieprzypisudolnego"/>
        </w:rPr>
        <w:footnoteReference w:id="4"/>
      </w:r>
    </w:p>
    <w:p w14:paraId="76385135" w14:textId="77777777" w:rsidR="00FA358D" w:rsidRPr="00FA358D" w:rsidRDefault="00FA358D" w:rsidP="00FE71C8">
      <w:pPr>
        <w:pStyle w:val="Akapitzlist"/>
        <w:numPr>
          <w:ilvl w:val="0"/>
          <w:numId w:val="106"/>
        </w:numPr>
        <w:ind w:left="426"/>
        <w:jc w:val="both"/>
        <w:rPr>
          <w:lang w:eastAsia="pl-PL"/>
        </w:rPr>
      </w:pPr>
      <w:r w:rsidRPr="00FA358D">
        <w:rPr>
          <w:lang w:eastAsia="pl-PL"/>
        </w:rPr>
        <w:t xml:space="preserve">Energia elektryczna </w:t>
      </w:r>
    </w:p>
    <w:p w14:paraId="69904641" w14:textId="77777777" w:rsidR="00FA358D" w:rsidRPr="00FA358D" w:rsidRDefault="00FA358D" w:rsidP="00FA358D">
      <w:pPr>
        <w:jc w:val="both"/>
        <w:rPr>
          <w:lang w:eastAsia="pl-PL"/>
        </w:rPr>
      </w:pPr>
      <w:r w:rsidRPr="00FA358D">
        <w:rPr>
          <w:lang w:eastAsia="pl-PL"/>
        </w:rPr>
        <w:t xml:space="preserve">Gmina Belsk Duży zasilana jest w energię elektryczną z: </w:t>
      </w:r>
    </w:p>
    <w:p w14:paraId="5EE409F2" w14:textId="77777777" w:rsidR="00FA358D" w:rsidRPr="00FA358D" w:rsidRDefault="00FA358D" w:rsidP="00FE71C8">
      <w:pPr>
        <w:pStyle w:val="Akapitzlist"/>
        <w:numPr>
          <w:ilvl w:val="1"/>
          <w:numId w:val="107"/>
        </w:numPr>
        <w:ind w:left="426"/>
        <w:jc w:val="both"/>
        <w:rPr>
          <w:lang w:eastAsia="pl-PL"/>
        </w:rPr>
      </w:pPr>
      <w:r w:rsidRPr="00FA358D">
        <w:rPr>
          <w:lang w:eastAsia="pl-PL"/>
        </w:rPr>
        <w:t xml:space="preserve">GPZ Grójec. Stacja wyposażona jest w trzy transformatory 110/15kV o mocach 25MVA każdy. Transformatory pracują przemiennie. Wykorzystanie mocy transformatorów zainstalowanych w GPZ kształtuję się średnio na poziomie 40%. Zasilanie odbywa się liniami 110 kV Warka i Piaseczno. </w:t>
      </w:r>
    </w:p>
    <w:p w14:paraId="6D5E7D0D" w14:textId="77777777" w:rsidR="00FA358D" w:rsidRDefault="00FA358D" w:rsidP="00FE71C8">
      <w:pPr>
        <w:pStyle w:val="Akapitzlist"/>
        <w:numPr>
          <w:ilvl w:val="1"/>
          <w:numId w:val="107"/>
        </w:numPr>
        <w:ind w:left="426"/>
        <w:jc w:val="both"/>
        <w:rPr>
          <w:lang w:eastAsia="pl-PL"/>
        </w:rPr>
      </w:pPr>
      <w:r w:rsidRPr="00FA358D">
        <w:rPr>
          <w:lang w:eastAsia="pl-PL"/>
        </w:rPr>
        <w:t xml:space="preserve">GPZ Mogielnica. Stacja Wyposażona jest w dwa transformatory 110/15 kV o mocach 16 MVA każdy. Transformatory te pracują przemiennie. Wykorzystanie mocy transformatorów, zainstalowanych w GPS kształtuje się średnio na poziomie 30%. Zasilanie odbywa się liniami 110 kV Białobrzegi i Roszkowa Wola. </w:t>
      </w:r>
    </w:p>
    <w:p w14:paraId="5CF04A64" w14:textId="77777777" w:rsidR="00C61FB7" w:rsidRPr="006056FD" w:rsidRDefault="00C61FB7" w:rsidP="00C61FB7">
      <w:pPr>
        <w:spacing w:before="0" w:after="0" w:line="240" w:lineRule="auto"/>
        <w:jc w:val="both"/>
        <w:rPr>
          <w:i/>
          <w:color w:val="0070C0"/>
        </w:rPr>
      </w:pPr>
      <w:r w:rsidRPr="006056FD">
        <w:rPr>
          <w:i/>
          <w:color w:val="0070C0"/>
        </w:rPr>
        <w:t>Rys. 13.</w:t>
      </w:r>
      <w:r w:rsidR="00132631">
        <w:rPr>
          <w:i/>
          <w:color w:val="0070C0"/>
        </w:rPr>
        <w:t>5</w:t>
      </w:r>
      <w:r w:rsidRPr="006056FD">
        <w:rPr>
          <w:i/>
          <w:color w:val="0070C0"/>
        </w:rPr>
        <w:t xml:space="preserve">: </w:t>
      </w:r>
      <w:r>
        <w:rPr>
          <w:i/>
          <w:color w:val="0070C0"/>
        </w:rPr>
        <w:t>Sieci i urządzenia infrastruktury elektroenergetycznej</w:t>
      </w:r>
      <w:r w:rsidRPr="006056FD">
        <w:rPr>
          <w:i/>
          <w:color w:val="0070C0"/>
        </w:rPr>
        <w:t xml:space="preserve"> w gminie - stan na rok 2017 (Źródło: Opracowanie własne na podstawie danych  BDOT) </w:t>
      </w:r>
    </w:p>
    <w:p w14:paraId="0962C31C" w14:textId="77777777" w:rsidR="00535DC3" w:rsidRPr="00FA358D" w:rsidRDefault="00535DC3" w:rsidP="00D21BD8">
      <w:pPr>
        <w:jc w:val="center"/>
        <w:rPr>
          <w:lang w:eastAsia="pl-PL"/>
        </w:rPr>
      </w:pPr>
      <w:r w:rsidRPr="00535DC3">
        <w:rPr>
          <w:noProof/>
          <w:lang w:eastAsia="pl-PL"/>
        </w:rPr>
        <w:drawing>
          <wp:inline distT="0" distB="0" distL="0" distR="0" wp14:anchorId="1D2545E5" wp14:editId="05EB2888">
            <wp:extent cx="6191430" cy="5257800"/>
            <wp:effectExtent l="0" t="0" r="0" b="0"/>
            <wp:docPr id="10" name="Obraz 10" descr="B:\Belsk\Robocze.BC\mapa_tekst_siec_energetycz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B:\Belsk\Robocze.BC\mapa_tekst_siec_energetyczna.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97681" cy="5263109"/>
                    </a:xfrm>
                    <a:prstGeom prst="rect">
                      <a:avLst/>
                    </a:prstGeom>
                    <a:noFill/>
                    <a:ln>
                      <a:noFill/>
                    </a:ln>
                  </pic:spPr>
                </pic:pic>
              </a:graphicData>
            </a:graphic>
          </wp:inline>
        </w:drawing>
      </w:r>
    </w:p>
    <w:p w14:paraId="13FE85D5" w14:textId="77777777" w:rsidR="009A32B2" w:rsidRDefault="009A32B2" w:rsidP="009A32B2">
      <w:pPr>
        <w:ind w:left="66"/>
        <w:jc w:val="both"/>
        <w:rPr>
          <w:lang w:eastAsia="pl-PL"/>
        </w:rPr>
      </w:pPr>
    </w:p>
    <w:p w14:paraId="2CE3C86A" w14:textId="77777777" w:rsidR="00FA358D" w:rsidRPr="00FA358D" w:rsidRDefault="00FA358D" w:rsidP="00FE71C8">
      <w:pPr>
        <w:pStyle w:val="Akapitzlist"/>
        <w:numPr>
          <w:ilvl w:val="0"/>
          <w:numId w:val="106"/>
        </w:numPr>
        <w:ind w:left="426"/>
        <w:jc w:val="both"/>
        <w:rPr>
          <w:lang w:eastAsia="pl-PL"/>
        </w:rPr>
      </w:pPr>
      <w:r w:rsidRPr="00FA358D">
        <w:rPr>
          <w:lang w:eastAsia="pl-PL"/>
        </w:rPr>
        <w:lastRenderedPageBreak/>
        <w:t xml:space="preserve">Sieć gazowa </w:t>
      </w:r>
    </w:p>
    <w:p w14:paraId="398C49AC" w14:textId="77777777" w:rsidR="00D21BD8" w:rsidRDefault="00FA358D" w:rsidP="00C61FB7">
      <w:pPr>
        <w:jc w:val="both"/>
        <w:rPr>
          <w:lang w:eastAsia="pl-PL"/>
        </w:rPr>
      </w:pPr>
      <w:r w:rsidRPr="00FA358D">
        <w:rPr>
          <w:lang w:eastAsia="pl-PL"/>
        </w:rPr>
        <w:t xml:space="preserve">Dostęp do sieci gazowej na terenie Gminy Belsk Duży umożliwia Polska Spółka Gazownictwa sp. z o.o. oddział w Warszawie. Gazociąg dystrybucyjne na terenie Gminy Belsk Duży zasilane są poprzez stacje redukcyjno – pomiarowe. W </w:t>
      </w:r>
      <w:r w:rsidRPr="00774808">
        <w:rPr>
          <w:lang w:eastAsia="pl-PL"/>
        </w:rPr>
        <w:t xml:space="preserve">zdecydowanej większości ze stacji „Lewiczyn” i „Falęcice” oraz wspomagającej „Skurów”. </w:t>
      </w:r>
    </w:p>
    <w:p w14:paraId="55F32A0B" w14:textId="77777777" w:rsidR="00D21BD8" w:rsidRPr="00896C02" w:rsidRDefault="00D21BD8" w:rsidP="00D21BD8">
      <w:pPr>
        <w:spacing w:before="0" w:after="0" w:line="240" w:lineRule="auto"/>
        <w:rPr>
          <w:b/>
          <w:i/>
          <w:color w:val="0070C0"/>
        </w:rPr>
      </w:pPr>
      <w:r>
        <w:rPr>
          <w:i/>
          <w:color w:val="0070C0"/>
        </w:rPr>
        <w:t>Tabela 13.6</w:t>
      </w:r>
      <w:r w:rsidRPr="00896C02">
        <w:rPr>
          <w:i/>
          <w:color w:val="0070C0"/>
        </w:rPr>
        <w:t xml:space="preserve">: Zestawienie obiektów i sieci infrastruktury </w:t>
      </w:r>
      <w:r>
        <w:rPr>
          <w:i/>
          <w:color w:val="0070C0"/>
        </w:rPr>
        <w:t>gazowej</w:t>
      </w:r>
      <w:r w:rsidRPr="00896C02">
        <w:rPr>
          <w:i/>
          <w:color w:val="0070C0"/>
        </w:rPr>
        <w:t xml:space="preserve"> w gminie Belsk Duży (Źródło: Opracowanie własne na podstawie danych Urzędu Gminy i GUS w 2016 r):</w:t>
      </w:r>
    </w:p>
    <w:tbl>
      <w:tblPr>
        <w:tblStyle w:val="Tabelasiatki5ciemnaakcent110"/>
        <w:tblW w:w="9963" w:type="dxa"/>
        <w:tblLayout w:type="fixed"/>
        <w:tblLook w:val="04A0" w:firstRow="1" w:lastRow="0" w:firstColumn="1" w:lastColumn="0" w:noHBand="0" w:noVBand="1"/>
      </w:tblPr>
      <w:tblGrid>
        <w:gridCol w:w="646"/>
        <w:gridCol w:w="5157"/>
        <w:gridCol w:w="2074"/>
        <w:gridCol w:w="2086"/>
      </w:tblGrid>
      <w:tr w:rsidR="00D21BD8" w14:paraId="4175CDE5" w14:textId="77777777" w:rsidTr="001B14E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tcPr>
          <w:p w14:paraId="6CA0CAAD" w14:textId="77777777" w:rsidR="00D21BD8" w:rsidRPr="00770109" w:rsidRDefault="00D21BD8" w:rsidP="001B14E5">
            <w:pPr>
              <w:spacing w:before="0" w:after="0" w:line="240" w:lineRule="auto"/>
              <w:jc w:val="center"/>
            </w:pPr>
            <w:r>
              <w:t>l</w:t>
            </w:r>
            <w:r w:rsidRPr="00770109">
              <w:t>p.</w:t>
            </w:r>
          </w:p>
        </w:tc>
        <w:tc>
          <w:tcPr>
            <w:tcW w:w="5157" w:type="dxa"/>
          </w:tcPr>
          <w:p w14:paraId="6F8C3127" w14:textId="77777777" w:rsidR="00D21BD8" w:rsidRPr="00770109" w:rsidRDefault="00D21BD8" w:rsidP="001B14E5">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770109">
              <w:t>wyszczególnienie</w:t>
            </w:r>
          </w:p>
        </w:tc>
        <w:tc>
          <w:tcPr>
            <w:tcW w:w="2074" w:type="dxa"/>
          </w:tcPr>
          <w:p w14:paraId="70468AFE" w14:textId="77777777" w:rsidR="00D21BD8" w:rsidRPr="00770109" w:rsidRDefault="00D21BD8" w:rsidP="001B14E5">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770109">
              <w:t>jednostka miary</w:t>
            </w:r>
          </w:p>
        </w:tc>
        <w:tc>
          <w:tcPr>
            <w:tcW w:w="2086" w:type="dxa"/>
          </w:tcPr>
          <w:p w14:paraId="5D4F2CC8" w14:textId="77777777" w:rsidR="00D21BD8" w:rsidRPr="00770109" w:rsidRDefault="00D21BD8" w:rsidP="001B14E5">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770109">
              <w:t>ogółem</w:t>
            </w:r>
          </w:p>
        </w:tc>
      </w:tr>
      <w:tr w:rsidR="00D21BD8" w14:paraId="51314D54" w14:textId="77777777" w:rsidTr="001B14E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46" w:type="dxa"/>
          </w:tcPr>
          <w:p w14:paraId="5F68B0D7" w14:textId="77777777" w:rsidR="00D21BD8" w:rsidRPr="00770109" w:rsidRDefault="00D21BD8" w:rsidP="001B14E5">
            <w:pPr>
              <w:spacing w:before="0" w:after="0" w:line="240" w:lineRule="auto"/>
            </w:pPr>
            <w:r>
              <w:t>1</w:t>
            </w:r>
          </w:p>
        </w:tc>
        <w:tc>
          <w:tcPr>
            <w:tcW w:w="5157" w:type="dxa"/>
          </w:tcPr>
          <w:p w14:paraId="4E552276" w14:textId="77777777" w:rsidR="00D21BD8" w:rsidRPr="00770109" w:rsidRDefault="00D21BD8"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sieć gazowa</w:t>
            </w:r>
          </w:p>
        </w:tc>
        <w:tc>
          <w:tcPr>
            <w:tcW w:w="2074" w:type="dxa"/>
          </w:tcPr>
          <w:p w14:paraId="3317FA76" w14:textId="77777777" w:rsidR="00D21BD8" w:rsidRPr="00770109" w:rsidRDefault="00D21BD8"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km</w:t>
            </w:r>
          </w:p>
        </w:tc>
        <w:tc>
          <w:tcPr>
            <w:tcW w:w="2086" w:type="dxa"/>
          </w:tcPr>
          <w:p w14:paraId="39F0426E" w14:textId="77777777" w:rsidR="00D21BD8" w:rsidRPr="00770109" w:rsidRDefault="00D21BD8" w:rsidP="001B14E5">
            <w:pPr>
              <w:spacing w:before="0" w:after="0" w:line="240" w:lineRule="auto"/>
              <w:cnfStyle w:val="000000100000" w:firstRow="0" w:lastRow="0" w:firstColumn="0" w:lastColumn="0" w:oddVBand="0" w:evenVBand="0" w:oddHBand="1" w:evenHBand="0" w:firstRowFirstColumn="0" w:firstRowLastColumn="0" w:lastRowFirstColumn="0" w:lastRowLastColumn="0"/>
            </w:pPr>
            <w:r w:rsidRPr="00770109">
              <w:t>166,5</w:t>
            </w:r>
          </w:p>
        </w:tc>
      </w:tr>
      <w:tr w:rsidR="00D21BD8" w14:paraId="33C4C1E1" w14:textId="77777777" w:rsidTr="001B14E5">
        <w:tc>
          <w:tcPr>
            <w:cnfStyle w:val="001000000000" w:firstRow="0" w:lastRow="0" w:firstColumn="1" w:lastColumn="0" w:oddVBand="0" w:evenVBand="0" w:oddHBand="0" w:evenHBand="0" w:firstRowFirstColumn="0" w:firstRowLastColumn="0" w:lastRowFirstColumn="0" w:lastRowLastColumn="0"/>
            <w:tcW w:w="646" w:type="dxa"/>
          </w:tcPr>
          <w:p w14:paraId="6B706169" w14:textId="77777777" w:rsidR="00D21BD8" w:rsidRPr="00770109" w:rsidRDefault="00D21BD8" w:rsidP="001B14E5">
            <w:pPr>
              <w:spacing w:before="0" w:after="0" w:line="240" w:lineRule="auto"/>
            </w:pPr>
            <w:r>
              <w:t>2</w:t>
            </w:r>
          </w:p>
        </w:tc>
        <w:tc>
          <w:tcPr>
            <w:tcW w:w="5157" w:type="dxa"/>
          </w:tcPr>
          <w:p w14:paraId="5155E770" w14:textId="77777777" w:rsidR="00D21BD8" w:rsidRPr="00770109" w:rsidRDefault="00D21BD8"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przyłącza prowadzące do budynków mieszkalnych i zbiorowego zamieszkania</w:t>
            </w:r>
          </w:p>
        </w:tc>
        <w:tc>
          <w:tcPr>
            <w:tcW w:w="2074" w:type="dxa"/>
          </w:tcPr>
          <w:p w14:paraId="679C9BE9" w14:textId="77777777" w:rsidR="00D21BD8" w:rsidRPr="00770109" w:rsidRDefault="00D21BD8"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liczba</w:t>
            </w:r>
          </w:p>
        </w:tc>
        <w:tc>
          <w:tcPr>
            <w:tcW w:w="2086" w:type="dxa"/>
          </w:tcPr>
          <w:p w14:paraId="7E162CE1" w14:textId="77777777" w:rsidR="00D21BD8" w:rsidRPr="00770109" w:rsidRDefault="00D21BD8" w:rsidP="001B14E5">
            <w:pPr>
              <w:spacing w:before="0" w:after="0" w:line="240" w:lineRule="auto"/>
              <w:cnfStyle w:val="000000000000" w:firstRow="0" w:lastRow="0" w:firstColumn="0" w:lastColumn="0" w:oddVBand="0" w:evenVBand="0" w:oddHBand="0" w:evenHBand="0" w:firstRowFirstColumn="0" w:firstRowLastColumn="0" w:lastRowFirstColumn="0" w:lastRowLastColumn="0"/>
            </w:pPr>
            <w:r w:rsidRPr="00770109">
              <w:t>1092</w:t>
            </w:r>
          </w:p>
        </w:tc>
      </w:tr>
    </w:tbl>
    <w:p w14:paraId="1E4E9E3F" w14:textId="77777777" w:rsidR="00C61FB7" w:rsidRPr="00774808" w:rsidRDefault="00C61FB7" w:rsidP="00C61FB7">
      <w:pPr>
        <w:jc w:val="both"/>
      </w:pPr>
      <w:r w:rsidRPr="00774808">
        <w:rPr>
          <w:lang w:eastAsia="pl-PL"/>
        </w:rPr>
        <w:t xml:space="preserve">Sieć gazowa doprowadzona jest do wszystkich miejscowości w gminie. Ma długość </w:t>
      </w:r>
      <w:r w:rsidR="00774808" w:rsidRPr="00774808">
        <w:rPr>
          <w:lang w:eastAsia="pl-PL"/>
        </w:rPr>
        <w:t>166</w:t>
      </w:r>
      <w:r w:rsidRPr="00774808">
        <w:rPr>
          <w:lang w:eastAsia="pl-PL"/>
        </w:rPr>
        <w:t>,</w:t>
      </w:r>
      <w:r w:rsidR="00774808" w:rsidRPr="00774808">
        <w:rPr>
          <w:lang w:eastAsia="pl-PL"/>
        </w:rPr>
        <w:t>5</w:t>
      </w:r>
      <w:r w:rsidRPr="00774808">
        <w:rPr>
          <w:lang w:eastAsia="pl-PL"/>
        </w:rPr>
        <w:t xml:space="preserve"> km (łącznie sieć przesyłowa i rozdzielcza)</w:t>
      </w:r>
      <w:r w:rsidR="00774808" w:rsidRPr="00774808">
        <w:rPr>
          <w:rStyle w:val="Odwoanieprzypisudolnego"/>
          <w:lang w:eastAsia="pl-PL"/>
        </w:rPr>
        <w:footnoteReference w:id="5"/>
      </w:r>
      <w:r w:rsidRPr="00774808">
        <w:rPr>
          <w:lang w:eastAsia="pl-PL"/>
        </w:rPr>
        <w:t xml:space="preserve">, a korzysta z niej </w:t>
      </w:r>
      <w:r w:rsidR="00774808" w:rsidRPr="00774808">
        <w:rPr>
          <w:lang w:eastAsia="pl-PL"/>
        </w:rPr>
        <w:t xml:space="preserve">1067 </w:t>
      </w:r>
      <w:r w:rsidRPr="00774808">
        <w:rPr>
          <w:lang w:eastAsia="pl-PL"/>
        </w:rPr>
        <w:t>odbiorców gazu sieciowego</w:t>
      </w:r>
      <w:r w:rsidR="00774808" w:rsidRPr="00774808">
        <w:rPr>
          <w:lang w:eastAsia="pl-PL"/>
        </w:rPr>
        <w:t xml:space="preserve"> ogrzewających mieszkania</w:t>
      </w:r>
      <w:r w:rsidRPr="00774808">
        <w:rPr>
          <w:lang w:eastAsia="pl-PL"/>
        </w:rPr>
        <w:t xml:space="preserve"> (przy 1</w:t>
      </w:r>
      <w:r w:rsidR="00774808" w:rsidRPr="00774808">
        <w:rPr>
          <w:lang w:eastAsia="pl-PL"/>
        </w:rPr>
        <w:t>614</w:t>
      </w:r>
      <w:r w:rsidRPr="00774808">
        <w:rPr>
          <w:lang w:eastAsia="pl-PL"/>
        </w:rPr>
        <w:t xml:space="preserve"> </w:t>
      </w:r>
      <w:r w:rsidR="00774808" w:rsidRPr="00774808">
        <w:rPr>
          <w:lang w:eastAsia="pl-PL"/>
        </w:rPr>
        <w:t>przyłączeniach</w:t>
      </w:r>
      <w:r w:rsidRPr="00774808">
        <w:rPr>
          <w:lang w:eastAsia="pl-PL"/>
        </w:rPr>
        <w:t xml:space="preserve"> prowadzących do budynków mieszkalnych)</w:t>
      </w:r>
      <w:r w:rsidR="00774808" w:rsidRPr="00774808">
        <w:rPr>
          <w:rStyle w:val="Odwoanieprzypisudolnego"/>
          <w:lang w:eastAsia="pl-PL"/>
        </w:rPr>
        <w:footnoteReference w:id="6"/>
      </w:r>
      <w:r w:rsidRPr="00774808">
        <w:rPr>
          <w:lang w:eastAsia="pl-PL"/>
        </w:rPr>
        <w:t>.</w:t>
      </w:r>
    </w:p>
    <w:p w14:paraId="491991A1" w14:textId="77777777" w:rsidR="00C61FB7" w:rsidRPr="006056FD" w:rsidRDefault="00C61FB7" w:rsidP="00C61FB7">
      <w:pPr>
        <w:spacing w:before="0" w:after="0" w:line="240" w:lineRule="auto"/>
        <w:jc w:val="both"/>
        <w:rPr>
          <w:i/>
          <w:color w:val="0070C0"/>
        </w:rPr>
      </w:pPr>
      <w:r w:rsidRPr="006056FD">
        <w:rPr>
          <w:i/>
          <w:color w:val="0070C0"/>
        </w:rPr>
        <w:t>Rys. 13.</w:t>
      </w:r>
      <w:r w:rsidR="00132631">
        <w:rPr>
          <w:i/>
          <w:color w:val="0070C0"/>
        </w:rPr>
        <w:t>6</w:t>
      </w:r>
      <w:r w:rsidRPr="006056FD">
        <w:rPr>
          <w:i/>
          <w:color w:val="0070C0"/>
        </w:rPr>
        <w:t xml:space="preserve">: </w:t>
      </w:r>
      <w:r>
        <w:rPr>
          <w:i/>
          <w:color w:val="0070C0"/>
        </w:rPr>
        <w:t>Sieci i urządzenia infrastruktury gazowej</w:t>
      </w:r>
      <w:r w:rsidRPr="006056FD">
        <w:rPr>
          <w:i/>
          <w:color w:val="0070C0"/>
        </w:rPr>
        <w:t xml:space="preserve"> w gminie - stan na rok 2017 (Źródło: Opracowanie własne na podstawie danych  BDOT) </w:t>
      </w:r>
    </w:p>
    <w:p w14:paraId="74F4B6E9" w14:textId="77777777" w:rsidR="00C61FB7" w:rsidRDefault="00C61FB7" w:rsidP="00FA358D">
      <w:pPr>
        <w:jc w:val="both"/>
        <w:rPr>
          <w:lang w:eastAsia="pl-PL"/>
        </w:rPr>
      </w:pPr>
      <w:r>
        <w:rPr>
          <w:noProof/>
          <w:lang w:eastAsia="pl-PL"/>
        </w:rPr>
        <w:drawing>
          <wp:inline distT="0" distB="0" distL="114300" distR="114300" wp14:anchorId="5809C727" wp14:editId="0A2A094D">
            <wp:extent cx="6124575" cy="4898036"/>
            <wp:effectExtent l="0" t="0" r="0" b="0"/>
            <wp:docPr id="15" name="Obraz 15" descr="mapa_tekst_siec_gaz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mapa_tekst_siec_gazowa"/>
                    <pic:cNvPicPr>
                      <a:picLocks noChangeAspect="1"/>
                    </pic:cNvPicPr>
                  </pic:nvPicPr>
                  <pic:blipFill>
                    <a:blip r:embed="rId50" cstate="print"/>
                    <a:stretch>
                      <a:fillRect/>
                    </a:stretch>
                  </pic:blipFill>
                  <pic:spPr>
                    <a:xfrm>
                      <a:off x="0" y="0"/>
                      <a:ext cx="6128708" cy="4901341"/>
                    </a:xfrm>
                    <a:prstGeom prst="rect">
                      <a:avLst/>
                    </a:prstGeom>
                  </pic:spPr>
                </pic:pic>
              </a:graphicData>
            </a:graphic>
          </wp:inline>
        </w:drawing>
      </w:r>
    </w:p>
    <w:p w14:paraId="6B19F849" w14:textId="77777777" w:rsidR="00BF375D" w:rsidRPr="00FA358D" w:rsidRDefault="00BF375D" w:rsidP="00FA358D">
      <w:pPr>
        <w:jc w:val="both"/>
        <w:rPr>
          <w:lang w:eastAsia="pl-PL"/>
        </w:rPr>
      </w:pPr>
    </w:p>
    <w:p w14:paraId="5E56FB3C" w14:textId="77777777" w:rsidR="00FA358D" w:rsidRPr="00FA358D" w:rsidRDefault="00FA358D" w:rsidP="00FE71C8">
      <w:pPr>
        <w:pStyle w:val="Akapitzlist"/>
        <w:numPr>
          <w:ilvl w:val="0"/>
          <w:numId w:val="106"/>
        </w:numPr>
        <w:ind w:left="426"/>
        <w:jc w:val="both"/>
        <w:rPr>
          <w:lang w:eastAsia="pl-PL"/>
        </w:rPr>
      </w:pPr>
      <w:r w:rsidRPr="00FA358D">
        <w:rPr>
          <w:lang w:eastAsia="pl-PL"/>
        </w:rPr>
        <w:lastRenderedPageBreak/>
        <w:t xml:space="preserve">Energia cieplna </w:t>
      </w:r>
    </w:p>
    <w:p w14:paraId="49F10A3B" w14:textId="77777777" w:rsidR="00184ADF" w:rsidRPr="00FA358D" w:rsidRDefault="00FA358D" w:rsidP="00FA358D">
      <w:pPr>
        <w:jc w:val="both"/>
      </w:pPr>
      <w:r w:rsidRPr="00FA358D">
        <w:rPr>
          <w:lang w:eastAsia="pl-PL"/>
        </w:rPr>
        <w:t xml:space="preserve">Na terenie Gminy Belsk Duży brak jest centralnego systemu zaopatrzenia w ciepło. Gospodarka cieplna oparta jest na indywidualnych bądź lokalnych kotłowniach. Tradycyjnie budynki jednorodzinne ogrzewane są paliwami stałymi – węglem kamiennym, drewnem. </w:t>
      </w:r>
      <w:r w:rsidRPr="00FA358D">
        <w:t>Tylko sporadycznie stosuje się ekologiczne nośniki energii (biomasa, olej opałowy, gaz, oraz kolektory słoneczne).</w:t>
      </w:r>
    </w:p>
    <w:p w14:paraId="3F2266AE" w14:textId="77777777" w:rsidR="00184ADF" w:rsidRPr="00CE4E6F" w:rsidRDefault="00184ADF" w:rsidP="00184ADF">
      <w:r w:rsidRPr="00CE4E6F">
        <w:t>13.2.</w:t>
      </w:r>
      <w:r>
        <w:t>3</w:t>
      </w:r>
      <w:r w:rsidRPr="00CE4E6F">
        <w:t xml:space="preserve"> Gospodarka odpadami</w:t>
      </w:r>
    </w:p>
    <w:p w14:paraId="25C9F49C" w14:textId="77777777" w:rsidR="009455E0" w:rsidRPr="009455E0" w:rsidRDefault="009455E0" w:rsidP="009455E0">
      <w:pPr>
        <w:jc w:val="both"/>
      </w:pPr>
      <w:r w:rsidRPr="009455E0">
        <w:t>Gmina Belsk Duży przynależy do regionu południowego gospodarki odpadami, wyznaczonego w Wojewódzkim Planie Gospodarki Odpadami dla województwa mazowieckiego na lata 2016 - 2021 z uwzględnieniem lat 2022 – 2027</w:t>
      </w:r>
      <w:r>
        <w:t>.</w:t>
      </w:r>
    </w:p>
    <w:p w14:paraId="4FB9BE84" w14:textId="77777777" w:rsidR="009455E0" w:rsidRPr="009455E0" w:rsidRDefault="009455E0" w:rsidP="009455E0">
      <w:pPr>
        <w:jc w:val="both"/>
      </w:pPr>
      <w:r w:rsidRPr="009455E0">
        <w:t xml:space="preserve">Odpady komunalne na terenie Gminy Belsk Duży powstają głównie w gospodarstwach domowych, przedsiębiorstwach handlowych oraz obiektach użyteczności publicznej. Na terenie </w:t>
      </w:r>
      <w:r>
        <w:t>gminy</w:t>
      </w:r>
      <w:r w:rsidRPr="009455E0">
        <w:t xml:space="preserve"> prowadzona jest selektywna zbiórka odpadów komunalnych funkcjonująca w oparciu o system workowy, gdzie: </w:t>
      </w:r>
    </w:p>
    <w:p w14:paraId="23CEB07C" w14:textId="77777777" w:rsidR="009455E0" w:rsidRPr="009455E0" w:rsidRDefault="009455E0" w:rsidP="00FE71C8">
      <w:pPr>
        <w:pStyle w:val="Akapitzlist"/>
        <w:numPr>
          <w:ilvl w:val="0"/>
          <w:numId w:val="188"/>
        </w:numPr>
        <w:ind w:left="426"/>
        <w:jc w:val="both"/>
      </w:pPr>
      <w:r w:rsidRPr="009455E0">
        <w:t>worki cz</w:t>
      </w:r>
      <w:r w:rsidR="001E4985">
        <w:t>erwone - papier, plastik, metal,</w:t>
      </w:r>
    </w:p>
    <w:p w14:paraId="4B55596A" w14:textId="77777777" w:rsidR="009455E0" w:rsidRPr="009455E0" w:rsidRDefault="009455E0" w:rsidP="00FE71C8">
      <w:pPr>
        <w:pStyle w:val="Akapitzlist"/>
        <w:numPr>
          <w:ilvl w:val="0"/>
          <w:numId w:val="188"/>
        </w:numPr>
        <w:ind w:left="426"/>
        <w:jc w:val="both"/>
      </w:pPr>
      <w:r w:rsidRPr="009455E0">
        <w:t>worki bezbarwne/białe - ze szkłem i opakowaniami s</w:t>
      </w:r>
      <w:r w:rsidR="001E4985">
        <w:t>zklanymi.</w:t>
      </w:r>
    </w:p>
    <w:p w14:paraId="24542594" w14:textId="77777777" w:rsidR="00184ADF" w:rsidRPr="009455E0" w:rsidRDefault="009455E0" w:rsidP="009455E0">
      <w:pPr>
        <w:jc w:val="both"/>
      </w:pPr>
      <w:r w:rsidRPr="009455E0">
        <w:t>Dodatkowo każdy z mieszkańców posiada pojemnik na pozostałości z segregowania.</w:t>
      </w:r>
    </w:p>
    <w:p w14:paraId="4B327216" w14:textId="77777777" w:rsidR="00184ADF" w:rsidRPr="009455E0" w:rsidRDefault="009455E0" w:rsidP="009455E0">
      <w:pPr>
        <w:jc w:val="both"/>
      </w:pPr>
      <w:r w:rsidRPr="009455E0">
        <w:t>Głównym obszarem problemowym dotyczący gospodarki odpadami są nieprawidłowe praktyki dotyczące gospodarowania odpadami przez mieszkańców (np. spalanie odpadów komunalnych, pozbywanie się odpadów w sposób niezgodny z przepisami prawa).</w:t>
      </w:r>
    </w:p>
    <w:tbl>
      <w:tblPr>
        <w:tblW w:w="5000" w:type="pct"/>
        <w:tblLook w:val="0000" w:firstRow="0" w:lastRow="0" w:firstColumn="0" w:lastColumn="0" w:noHBand="0" w:noVBand="0"/>
      </w:tblPr>
      <w:tblGrid>
        <w:gridCol w:w="9963"/>
      </w:tblGrid>
      <w:tr w:rsidR="00184ADF" w14:paraId="5E387205" w14:textId="77777777" w:rsidTr="00184ADF">
        <w:trPr>
          <w:trHeight w:val="274"/>
        </w:trPr>
        <w:tc>
          <w:tcPr>
            <w:tcW w:w="5000" w:type="pct"/>
            <w:tcBorders>
              <w:top w:val="single" w:sz="4" w:space="0" w:color="000000"/>
              <w:left w:val="single" w:sz="4" w:space="0" w:color="000000"/>
              <w:bottom w:val="single" w:sz="4" w:space="0" w:color="000000"/>
              <w:right w:val="single" w:sz="4" w:space="0" w:color="000000"/>
            </w:tcBorders>
            <w:shd w:val="clear" w:color="auto" w:fill="FFF2CC" w:themeFill="accent4" w:themeFillTint="33"/>
          </w:tcPr>
          <w:p w14:paraId="694F8F3B" w14:textId="77777777" w:rsidR="00184ADF" w:rsidRPr="00CB2FB1" w:rsidRDefault="00184ADF" w:rsidP="00C06605">
            <w:pPr>
              <w:jc w:val="both"/>
              <w:rPr>
                <w:rFonts w:asciiTheme="minorHAnsi" w:hAnsiTheme="minorHAnsi" w:cstheme="minorHAnsi"/>
                <w:sz w:val="22"/>
                <w:szCs w:val="22"/>
              </w:rPr>
            </w:pPr>
            <w:r w:rsidRPr="00CB2FB1">
              <w:rPr>
                <w:rFonts w:asciiTheme="minorHAnsi" w:hAnsiTheme="minorHAnsi" w:cstheme="minorHAnsi"/>
                <w:b/>
                <w:i/>
                <w:sz w:val="22"/>
                <w:szCs w:val="22"/>
              </w:rPr>
              <w:t>Wnioski:</w:t>
            </w:r>
          </w:p>
          <w:p w14:paraId="2C36B116" w14:textId="77777777" w:rsidR="00184ADF" w:rsidRDefault="00184ADF" w:rsidP="00FE71C8">
            <w:pPr>
              <w:pStyle w:val="Akapitzlist"/>
              <w:numPr>
                <w:ilvl w:val="0"/>
                <w:numId w:val="105"/>
              </w:numPr>
              <w:ind w:left="431"/>
              <w:jc w:val="both"/>
            </w:pPr>
            <w:r w:rsidRPr="0017266A">
              <w:t>Poprawa stanu sieci drogowej winna dotyczyć w pierwszym rzędzie dróg powiatowych</w:t>
            </w:r>
            <w:r w:rsidR="0017266A" w:rsidRPr="0017266A">
              <w:t xml:space="preserve"> i gminnych, wykorzystywanych przez transport zbiorowy</w:t>
            </w:r>
            <w:r w:rsidRPr="0017266A">
              <w:t>.</w:t>
            </w:r>
          </w:p>
          <w:p w14:paraId="49346CFD" w14:textId="77777777" w:rsidR="00F23841" w:rsidRPr="0017266A" w:rsidRDefault="00F23841" w:rsidP="00FE71C8">
            <w:pPr>
              <w:pStyle w:val="Akapitzlist"/>
              <w:numPr>
                <w:ilvl w:val="0"/>
                <w:numId w:val="105"/>
              </w:numPr>
              <w:ind w:left="431"/>
              <w:jc w:val="both"/>
            </w:pPr>
            <w:r>
              <w:t>Skanalizowanie terenów osadnictwa w sołectwach: Belsk Duży, Belsk Mały, Odrzywołek, Stara Wieś, Jarochy i Anielin, wraz z pozostałymi czynnikami lokalizacyjnymi preferują te sołectwa dla rozwoju skoncentrowanych form osadnictwa.</w:t>
            </w:r>
          </w:p>
          <w:p w14:paraId="7B45F123" w14:textId="77777777" w:rsidR="00184ADF" w:rsidRPr="00F23841" w:rsidRDefault="00184ADF" w:rsidP="00FE71C8">
            <w:pPr>
              <w:pStyle w:val="Akapitzlist"/>
              <w:numPr>
                <w:ilvl w:val="0"/>
                <w:numId w:val="105"/>
              </w:numPr>
              <w:ind w:left="431"/>
              <w:jc w:val="both"/>
            </w:pPr>
            <w:r w:rsidRPr="00F23841">
              <w:t>Rozbudowa infrastruktury elektroenergetycznej na potrzeby lokalizacji przedsięwzięć związanych z produkcją energii z wykorzystaniem OZE winna być prowadzona w ramach realizacji tego typu przedsięwzięć, na warunkach uwzględniających niezawodność zasilania terenów osadnictwa wiejskiego.</w:t>
            </w:r>
          </w:p>
          <w:p w14:paraId="4540B3A4" w14:textId="77777777" w:rsidR="00184ADF" w:rsidRPr="0017266A" w:rsidRDefault="00184ADF" w:rsidP="00FE71C8">
            <w:pPr>
              <w:pStyle w:val="Akapitzlist"/>
              <w:numPr>
                <w:ilvl w:val="0"/>
                <w:numId w:val="105"/>
              </w:numPr>
              <w:ind w:left="431"/>
              <w:jc w:val="both"/>
            </w:pPr>
            <w:r w:rsidRPr="0017266A">
              <w:t>Występujące dysproporcje w standardach uzbrojenia i dostępności komunikacyjnej obszarów urbanizacji winny być zmniejszane z uwzględnieniem ekonomicznego aspektu planowania zadań z zakresu komunikacji i infrastruktury technicznej.</w:t>
            </w:r>
          </w:p>
        </w:tc>
      </w:tr>
    </w:tbl>
    <w:p w14:paraId="367B02AF" w14:textId="77777777" w:rsidR="00184ADF" w:rsidRDefault="00184ADF" w:rsidP="00873FDF"/>
    <w:p w14:paraId="2822B763" w14:textId="77777777" w:rsidR="000F7FD4" w:rsidRPr="000F7FD4" w:rsidRDefault="000F7FD4" w:rsidP="000F7FD4">
      <w:pPr>
        <w:pStyle w:val="Nagwek3"/>
      </w:pPr>
      <w:bookmarkStart w:id="66" w:name="_Toc524776621"/>
      <w:r w:rsidRPr="000F7FD4">
        <w:t>Rozdział 14</w:t>
      </w:r>
      <w:bookmarkEnd w:id="66"/>
    </w:p>
    <w:p w14:paraId="56E21333" w14:textId="77777777" w:rsidR="000F7FD4" w:rsidRPr="000F7FD4" w:rsidRDefault="000F7FD4" w:rsidP="000F7FD4">
      <w:pPr>
        <w:pStyle w:val="Nagwek3"/>
      </w:pPr>
      <w:bookmarkStart w:id="67" w:name="_Toc524776622"/>
      <w:r w:rsidRPr="000F7FD4">
        <w:t>Uwarunkowania wynikające z lokalizacji zadań służących realizacji ponadlokalnych celów publicznych</w:t>
      </w:r>
      <w:bookmarkEnd w:id="67"/>
    </w:p>
    <w:p w14:paraId="3A077B3F" w14:textId="77777777" w:rsidR="00906FBA" w:rsidRPr="00906FBA" w:rsidRDefault="00906FBA" w:rsidP="00906FBA">
      <w:pPr>
        <w:pStyle w:val="Nagwek4"/>
      </w:pPr>
      <w:r w:rsidRPr="00906FBA">
        <w:t>14.1 Inwestycje celu publicznego o znaczeniu krajowym</w:t>
      </w:r>
    </w:p>
    <w:p w14:paraId="4C0FF30F" w14:textId="77777777" w:rsidR="00906FBA" w:rsidRPr="00906FBA" w:rsidRDefault="00906FBA" w:rsidP="00906FBA">
      <w:pPr>
        <w:jc w:val="both"/>
      </w:pPr>
      <w:r w:rsidRPr="00906FBA">
        <w:t xml:space="preserve">Na obszarze gminy </w:t>
      </w:r>
      <w:r>
        <w:t>Belsk Duży</w:t>
      </w:r>
      <w:r w:rsidRPr="00906FBA">
        <w:t xml:space="preserve"> nie są planowane żadne inwestycje celu publicznego o znaczeniu krajowym, wynikające z ustaleń programów, o których mowa w art. 48 ust. 1 ustawy</w:t>
      </w:r>
      <w:r w:rsidRPr="00906FBA">
        <w:rPr>
          <w:rFonts w:eastAsia="Arial Unicode MS"/>
        </w:rPr>
        <w:t>.</w:t>
      </w:r>
    </w:p>
    <w:p w14:paraId="1AEC51C1" w14:textId="77777777" w:rsidR="00F942BA" w:rsidRPr="00906FBA" w:rsidRDefault="00F942BA" w:rsidP="00906FBA">
      <w:pPr>
        <w:jc w:val="both"/>
      </w:pPr>
    </w:p>
    <w:p w14:paraId="770921A4" w14:textId="77777777" w:rsidR="00906FBA" w:rsidRPr="00906FBA" w:rsidRDefault="00906FBA" w:rsidP="00906FBA">
      <w:pPr>
        <w:pStyle w:val="Nagwek4"/>
      </w:pPr>
      <w:r w:rsidRPr="00906FBA">
        <w:lastRenderedPageBreak/>
        <w:t>14.2 Inwestycje celu publicznego o znaczeniu wojewódzkim</w:t>
      </w:r>
    </w:p>
    <w:p w14:paraId="345C8A30" w14:textId="77777777" w:rsidR="00906FBA" w:rsidRPr="00254806" w:rsidRDefault="00906FBA" w:rsidP="00906FBA">
      <w:pPr>
        <w:jc w:val="both"/>
      </w:pPr>
      <w:r w:rsidRPr="00254806">
        <w:t xml:space="preserve">W ustaleniach </w:t>
      </w:r>
      <w:r w:rsidR="00254806">
        <w:t xml:space="preserve">tekstowych </w:t>
      </w:r>
      <w:r w:rsidRPr="00254806">
        <w:t xml:space="preserve">Planu zagospodarowania przestrzennego województwa mazowieckiego </w:t>
      </w:r>
      <w:r w:rsidR="00254806" w:rsidRPr="00254806">
        <w:t xml:space="preserve">jako </w:t>
      </w:r>
      <w:r w:rsidRPr="00254806">
        <w:t xml:space="preserve">istniejące na terenie gminy </w:t>
      </w:r>
      <w:r w:rsidR="00006DFC" w:rsidRPr="00254806">
        <w:t>Belsk Duży</w:t>
      </w:r>
      <w:r w:rsidRPr="00254806">
        <w:t xml:space="preserve"> obiekty, które mogą być przedmiotem inwestycji celu publicznego </w:t>
      </w:r>
      <w:r w:rsidR="00254806" w:rsidRPr="00254806">
        <w:t xml:space="preserve">wymienione są wyłącznie </w:t>
      </w:r>
      <w:r w:rsidRPr="00254806">
        <w:t>odcinki dróg wojewódzkich nr 72</w:t>
      </w:r>
      <w:r w:rsidR="00006DFC" w:rsidRPr="00254806">
        <w:t xml:space="preserve">5 </w:t>
      </w:r>
      <w:r w:rsidRPr="00254806">
        <w:t>i 7</w:t>
      </w:r>
      <w:r w:rsidR="00006DFC" w:rsidRPr="00254806">
        <w:t>28</w:t>
      </w:r>
      <w:r w:rsidRPr="00254806">
        <w:t>.</w:t>
      </w:r>
      <w:r w:rsidR="00254806" w:rsidRPr="00254806">
        <w:t xml:space="preserve"> </w:t>
      </w:r>
      <w:r w:rsidRPr="00254806">
        <w:t>Ww. obiekty mogą być przedmiotem inwestycji celu  publicznego związanych z remontem lub modernizacją.</w:t>
      </w:r>
    </w:p>
    <w:p w14:paraId="5D2E25C8" w14:textId="77777777" w:rsidR="00906FBA" w:rsidRPr="00006DFC" w:rsidRDefault="00906FBA" w:rsidP="00906FBA">
      <w:pPr>
        <w:jc w:val="both"/>
      </w:pPr>
      <w:r w:rsidRPr="00006DFC">
        <w:t xml:space="preserve">W ustaleniach </w:t>
      </w:r>
      <w:r w:rsidR="00810B29">
        <w:t xml:space="preserve">tekstowych </w:t>
      </w:r>
      <w:r w:rsidRPr="00006DFC">
        <w:t xml:space="preserve">Planu zagospodarowania przestrzennego województwa mazowieckiego wskazana </w:t>
      </w:r>
      <w:r w:rsidR="00006DFC" w:rsidRPr="00006DFC">
        <w:t xml:space="preserve">jest </w:t>
      </w:r>
      <w:r w:rsidRPr="00006DFC">
        <w:t xml:space="preserve">jedna, planowana na terenie gminy </w:t>
      </w:r>
      <w:r w:rsidR="00006DFC" w:rsidRPr="00006DFC">
        <w:t xml:space="preserve">Belsk Duży </w:t>
      </w:r>
      <w:r w:rsidRPr="00006DFC">
        <w:t>lokalizacja inwestycji celu publicznego o znaczeniu ponadlokalnym</w:t>
      </w:r>
      <w:r w:rsidRPr="00006DFC">
        <w:rPr>
          <w:rFonts w:eastAsia="Arial Unicode MS"/>
        </w:rPr>
        <w:t xml:space="preserve">. Inwestycją tą jest projektowana </w:t>
      </w:r>
      <w:r w:rsidR="00810B29" w:rsidRPr="00810B29">
        <w:rPr>
          <w:rFonts w:cs="Calibri"/>
          <w:bCs/>
          <w:iCs/>
          <w:lang w:eastAsia="pl-PL"/>
        </w:rPr>
        <w:t>rozbudow</w:t>
      </w:r>
      <w:r w:rsidR="00810B29">
        <w:rPr>
          <w:rFonts w:cs="Calibri"/>
          <w:bCs/>
          <w:iCs/>
          <w:lang w:eastAsia="pl-PL"/>
        </w:rPr>
        <w:t>a</w:t>
      </w:r>
      <w:r w:rsidR="00810B29" w:rsidRPr="00810B29">
        <w:rPr>
          <w:rFonts w:cs="Calibri"/>
          <w:bCs/>
          <w:iCs/>
          <w:lang w:eastAsia="pl-PL"/>
        </w:rPr>
        <w:t xml:space="preserve"> drogi wojewódzkiej nr 728 relacji Grójec-Nowe Miasto n/Pilicą gr. województwa, na odcinku od km 23+100 do km 30+625 - zwiększenie bezpieczeństwa ruchu drogowego</w:t>
      </w:r>
      <w:r w:rsidRPr="00006DFC">
        <w:rPr>
          <w:rFonts w:eastAsia="Arial Unicode MS"/>
        </w:rPr>
        <w:t xml:space="preserve">. Gmina </w:t>
      </w:r>
      <w:r w:rsidR="00006DFC" w:rsidRPr="00006DFC">
        <w:rPr>
          <w:rFonts w:eastAsia="Arial Unicode MS"/>
        </w:rPr>
        <w:t xml:space="preserve">Belsk Duży </w:t>
      </w:r>
      <w:r w:rsidRPr="00006DFC">
        <w:rPr>
          <w:rFonts w:eastAsia="Arial Unicode MS"/>
        </w:rPr>
        <w:t xml:space="preserve">nie zawarła jednakże, na podstawie </w:t>
      </w:r>
      <w:r w:rsidRPr="00006DFC">
        <w:t>art. 44 ustawy,</w:t>
      </w:r>
      <w:r w:rsidRPr="00006DFC">
        <w:rPr>
          <w:rFonts w:eastAsia="Arial Unicode MS"/>
        </w:rPr>
        <w:t xml:space="preserve"> żadnej umowy dotyczącej finansowania wprowadzenia ustaleń planu zagospodarowania przestrzennego województwa do planu miejscowego</w:t>
      </w:r>
      <w:r w:rsidRPr="00006DFC">
        <w:t>.</w:t>
      </w:r>
    </w:p>
    <w:p w14:paraId="2DFB278E" w14:textId="77777777" w:rsidR="00906FBA" w:rsidRPr="00906FBA" w:rsidRDefault="00906FBA" w:rsidP="00906FBA">
      <w:pPr>
        <w:pStyle w:val="Nagwek4"/>
      </w:pPr>
      <w:r w:rsidRPr="00906FBA">
        <w:t>14.3 Inwestycje celu publicznego o znaczeniu powiatowym</w:t>
      </w:r>
    </w:p>
    <w:p w14:paraId="172941B7" w14:textId="77777777" w:rsidR="00906FBA" w:rsidRPr="000F6B0B" w:rsidRDefault="00906FBA" w:rsidP="00906FBA">
      <w:pPr>
        <w:jc w:val="both"/>
        <w:rPr>
          <w:rFonts w:eastAsia="Arial Unicode MS"/>
        </w:rPr>
      </w:pPr>
      <w:r w:rsidRPr="000F6B0B">
        <w:t>Przedmiotem inwestycji celu publicznego o znaczeniu powiatowym</w:t>
      </w:r>
      <w:r w:rsidRPr="000F6B0B">
        <w:rPr>
          <w:rFonts w:eastAsia="Arial Unicode MS"/>
        </w:rPr>
        <w:t xml:space="preserve"> na obszarze gminy Belsk Duży mogą być:</w:t>
      </w:r>
    </w:p>
    <w:p w14:paraId="24CAB5C4" w14:textId="77777777" w:rsidR="00906FBA" w:rsidRPr="000F6B0B" w:rsidRDefault="00906FBA" w:rsidP="00FE71C8">
      <w:pPr>
        <w:pStyle w:val="Akapitzlist"/>
        <w:numPr>
          <w:ilvl w:val="0"/>
          <w:numId w:val="108"/>
        </w:numPr>
        <w:ind w:left="426"/>
        <w:jc w:val="both"/>
        <w:rPr>
          <w:rFonts w:eastAsia="Arial Unicode MS"/>
        </w:rPr>
      </w:pPr>
      <w:r w:rsidRPr="000F6B0B">
        <w:rPr>
          <w:rFonts w:eastAsia="Arial Unicode MS"/>
        </w:rPr>
        <w:t>modernizacje, remonty i przebudowy sieci dróg powiatowych;</w:t>
      </w:r>
    </w:p>
    <w:p w14:paraId="0FABE118" w14:textId="77777777" w:rsidR="00906FBA" w:rsidRPr="003E604E" w:rsidRDefault="00906FBA" w:rsidP="00FE71C8">
      <w:pPr>
        <w:pStyle w:val="Akapitzlist"/>
        <w:numPr>
          <w:ilvl w:val="0"/>
          <w:numId w:val="108"/>
        </w:numPr>
        <w:ind w:left="426"/>
        <w:jc w:val="both"/>
      </w:pPr>
      <w:r w:rsidRPr="000F6B0B">
        <w:rPr>
          <w:rFonts w:eastAsia="Arial Unicode MS"/>
        </w:rPr>
        <w:t xml:space="preserve">inwestycje związane z obiektem podległego Komendzie Powiatowej Policji w Grójcu </w:t>
      </w:r>
      <w:r w:rsidR="000F6B0B" w:rsidRPr="000F6B0B">
        <w:t>Komisariatem Policji w Belsku Dużym</w:t>
      </w:r>
      <w:r w:rsidRPr="000F6B0B">
        <w:rPr>
          <w:rFonts w:eastAsia="Arial Unicode MS"/>
        </w:rPr>
        <w:t>.</w:t>
      </w:r>
    </w:p>
    <w:p w14:paraId="4FE714BC" w14:textId="77777777" w:rsidR="003E604E" w:rsidRPr="003E604E" w:rsidRDefault="003E604E" w:rsidP="003E604E">
      <w:pPr>
        <w:ind w:left="66"/>
        <w:jc w:val="both"/>
      </w:pPr>
    </w:p>
    <w:p w14:paraId="6F1340EB" w14:textId="77777777" w:rsidR="003E604E" w:rsidRPr="004A37D0" w:rsidRDefault="003E604E" w:rsidP="003E604E">
      <w:pPr>
        <w:pStyle w:val="Nagwek3"/>
      </w:pPr>
      <w:bookmarkStart w:id="68" w:name="_Toc524776623"/>
      <w:r w:rsidRPr="004A37D0">
        <w:t>Rozdział 1</w:t>
      </w:r>
      <w:r>
        <w:t>5</w:t>
      </w:r>
      <w:bookmarkEnd w:id="68"/>
    </w:p>
    <w:p w14:paraId="50AE624B" w14:textId="77777777" w:rsidR="003E604E" w:rsidRPr="004A37D0" w:rsidRDefault="003E604E" w:rsidP="003E604E">
      <w:pPr>
        <w:pStyle w:val="Nagwek3"/>
      </w:pPr>
      <w:bookmarkStart w:id="69" w:name="_Toc524776624"/>
      <w:r w:rsidRPr="004A37D0">
        <w:t xml:space="preserve">Uwarunkowania wynikające z </w:t>
      </w:r>
      <w:r>
        <w:t>wymagań ochrony przeciwpowodziowej</w:t>
      </w:r>
      <w:bookmarkEnd w:id="69"/>
    </w:p>
    <w:p w14:paraId="4CFDB8E1" w14:textId="77777777" w:rsidR="003E604E" w:rsidRPr="00FC7F86" w:rsidRDefault="003E604E" w:rsidP="003E604E">
      <w:pPr>
        <w:jc w:val="both"/>
      </w:pPr>
      <w:r w:rsidRPr="00FC7F86">
        <w:t>Na terenie gminy aktualnie nie stwierdzono terenów narażonych na niebezpieczeństwo powodzi, w związku, z czym brak również map zagrożenia powodziowego i mapy ryzyka powodziowego.</w:t>
      </w:r>
    </w:p>
    <w:p w14:paraId="3CAA5D37" w14:textId="77777777" w:rsidR="000F7FD4" w:rsidRDefault="000F7FD4">
      <w:pPr>
        <w:spacing w:before="0" w:after="0" w:line="240" w:lineRule="auto"/>
        <w:rPr>
          <w:rFonts w:ascii="Arial" w:hAnsi="Arial" w:cs="Arial"/>
          <w:color w:val="FF0000"/>
          <w:sz w:val="22"/>
          <w:szCs w:val="22"/>
        </w:rPr>
      </w:pPr>
      <w:r>
        <w:rPr>
          <w:rFonts w:ascii="Arial" w:hAnsi="Arial" w:cs="Arial"/>
          <w:caps/>
          <w:color w:val="FF0000"/>
          <w:sz w:val="22"/>
          <w:szCs w:val="22"/>
        </w:rPr>
        <w:br w:type="page"/>
      </w:r>
    </w:p>
    <w:p w14:paraId="6EC6D9C6" w14:textId="77777777" w:rsidR="006B71D0" w:rsidRDefault="006B71D0" w:rsidP="009C32AD">
      <w:pPr>
        <w:pStyle w:val="Nagwek2"/>
      </w:pPr>
      <w:bookmarkStart w:id="70" w:name="_Toc524776625"/>
      <w:r>
        <w:lastRenderedPageBreak/>
        <w:t>Część 2: Kierunki zagospodarowania przestrzennego</w:t>
      </w:r>
      <w:bookmarkEnd w:id="70"/>
    </w:p>
    <w:p w14:paraId="5D9D761E" w14:textId="77777777" w:rsidR="006B71D0" w:rsidRPr="00861BE8" w:rsidRDefault="006B71D0" w:rsidP="00861BE8">
      <w:pPr>
        <w:pStyle w:val="Nagwek3"/>
      </w:pPr>
      <w:bookmarkStart w:id="71" w:name="_Toc524776626"/>
      <w:r w:rsidRPr="00861BE8">
        <w:t>Rozdział 1</w:t>
      </w:r>
      <w:bookmarkEnd w:id="71"/>
    </w:p>
    <w:p w14:paraId="7CC93A08" w14:textId="77777777" w:rsidR="006B71D0" w:rsidRPr="00861BE8" w:rsidRDefault="006B71D0" w:rsidP="00861BE8">
      <w:pPr>
        <w:pStyle w:val="Nagwek3"/>
      </w:pPr>
      <w:bookmarkStart w:id="72" w:name="_Toc524776627"/>
      <w:r w:rsidRPr="00861BE8">
        <w:t>Kierunki zmian w strukturze przestrzennej gminy oraz w przeznaczeniu terenów</w:t>
      </w:r>
      <w:r w:rsidR="0059633A" w:rsidRPr="00861BE8">
        <w:t>, w tym wynikające z audytu krajobrazowego</w:t>
      </w:r>
      <w:bookmarkEnd w:id="72"/>
    </w:p>
    <w:p w14:paraId="4EC43CA4" w14:textId="77777777" w:rsidR="006B71D0" w:rsidRPr="0053420B" w:rsidRDefault="006B71D0" w:rsidP="00DC3D97">
      <w:pPr>
        <w:pStyle w:val="Nagwek4"/>
        <w:rPr>
          <w:color w:val="000000"/>
        </w:rPr>
      </w:pPr>
      <w:r>
        <w:t>1.1</w:t>
      </w:r>
      <w:r>
        <w:tab/>
      </w:r>
      <w:r w:rsidRPr="0053420B">
        <w:t>Cele i narzędzia realizacji polityki przestrzennej gminy</w:t>
      </w:r>
    </w:p>
    <w:p w14:paraId="5957439B" w14:textId="77777777" w:rsidR="006B71D0" w:rsidRPr="0053420B" w:rsidRDefault="006B71D0" w:rsidP="006B71D0">
      <w:pPr>
        <w:tabs>
          <w:tab w:val="left" w:pos="709"/>
        </w:tabs>
        <w:jc w:val="both"/>
        <w:rPr>
          <w:rFonts w:asciiTheme="minorHAnsi" w:hAnsiTheme="minorHAnsi" w:cstheme="minorHAnsi"/>
          <w:color w:val="000000"/>
        </w:rPr>
      </w:pPr>
      <w:r w:rsidRPr="0053420B">
        <w:rPr>
          <w:rFonts w:asciiTheme="minorHAnsi" w:hAnsiTheme="minorHAnsi" w:cstheme="minorHAnsi"/>
          <w:color w:val="000000"/>
        </w:rPr>
        <w:t>1.1.1</w:t>
      </w:r>
      <w:r w:rsidRPr="0053420B">
        <w:rPr>
          <w:rFonts w:asciiTheme="minorHAnsi" w:hAnsiTheme="minorHAnsi" w:cstheme="minorHAnsi"/>
          <w:color w:val="000000"/>
        </w:rPr>
        <w:tab/>
        <w:t>Ustala się następujące cele polityki przestrzennej gminy Belsk Duży:</w:t>
      </w:r>
    </w:p>
    <w:p w14:paraId="03C97DF5" w14:textId="77777777" w:rsidR="006B71D0" w:rsidRPr="0053420B" w:rsidRDefault="006B71D0" w:rsidP="00C952B2">
      <w:pPr>
        <w:pStyle w:val="Akapitzlist"/>
        <w:numPr>
          <w:ilvl w:val="0"/>
          <w:numId w:val="12"/>
        </w:numPr>
        <w:suppressAutoHyphens/>
        <w:spacing w:before="0" w:after="0" w:line="240" w:lineRule="auto"/>
        <w:ind w:left="1134"/>
        <w:contextualSpacing w:val="0"/>
        <w:jc w:val="both"/>
        <w:rPr>
          <w:rFonts w:asciiTheme="minorHAnsi" w:hAnsiTheme="minorHAnsi" w:cstheme="minorHAnsi"/>
          <w:color w:val="000000"/>
        </w:rPr>
      </w:pPr>
      <w:r w:rsidRPr="0053420B">
        <w:rPr>
          <w:rFonts w:asciiTheme="minorHAnsi" w:hAnsiTheme="minorHAnsi" w:cstheme="minorHAnsi"/>
          <w:color w:val="000000"/>
        </w:rPr>
        <w:t>racjonalizacja rozwoju funkcjonalno-przestrzennego gminy poprzez właściwe wyznaczenie nowych terenów urbanizacji i obszarów przestrzeni chronionej;</w:t>
      </w:r>
    </w:p>
    <w:p w14:paraId="63F1E204" w14:textId="77777777" w:rsidR="006B71D0" w:rsidRPr="0053420B" w:rsidRDefault="006B71D0" w:rsidP="00C952B2">
      <w:pPr>
        <w:pStyle w:val="Akapitzlist"/>
        <w:numPr>
          <w:ilvl w:val="0"/>
          <w:numId w:val="12"/>
        </w:numPr>
        <w:suppressAutoHyphens/>
        <w:spacing w:before="0" w:after="0" w:line="240" w:lineRule="auto"/>
        <w:ind w:left="1134"/>
        <w:contextualSpacing w:val="0"/>
        <w:jc w:val="both"/>
        <w:rPr>
          <w:rFonts w:asciiTheme="minorHAnsi" w:hAnsiTheme="minorHAnsi" w:cstheme="minorHAnsi"/>
          <w:color w:val="000000"/>
        </w:rPr>
      </w:pPr>
      <w:r w:rsidRPr="0053420B">
        <w:rPr>
          <w:rFonts w:asciiTheme="minorHAnsi" w:hAnsiTheme="minorHAnsi" w:cstheme="minorHAnsi"/>
          <w:color w:val="000000"/>
        </w:rPr>
        <w:t>racjonalny rozwój infrastruktury poprzez rozbudowę i modernizację systemu komunikacyjnego oraz uzbrojenia technicznego w gminie;</w:t>
      </w:r>
    </w:p>
    <w:p w14:paraId="51788E44" w14:textId="77777777" w:rsidR="006B71D0" w:rsidRPr="0053420B" w:rsidRDefault="006B71D0" w:rsidP="00C952B2">
      <w:pPr>
        <w:pStyle w:val="Akapitzlist"/>
        <w:numPr>
          <w:ilvl w:val="0"/>
          <w:numId w:val="12"/>
        </w:numPr>
        <w:suppressAutoHyphens/>
        <w:spacing w:before="0" w:after="0" w:line="240" w:lineRule="auto"/>
        <w:ind w:left="1134"/>
        <w:contextualSpacing w:val="0"/>
        <w:jc w:val="both"/>
        <w:rPr>
          <w:rFonts w:asciiTheme="minorHAnsi" w:hAnsiTheme="minorHAnsi" w:cstheme="minorHAnsi"/>
          <w:color w:val="000000"/>
        </w:rPr>
      </w:pPr>
      <w:r w:rsidRPr="0053420B">
        <w:rPr>
          <w:rFonts w:asciiTheme="minorHAnsi" w:hAnsiTheme="minorHAnsi" w:cstheme="minorHAnsi"/>
          <w:color w:val="000000"/>
        </w:rPr>
        <w:t>ochrona i podniesienie walorów środowiska naturalnego gminy;</w:t>
      </w:r>
    </w:p>
    <w:p w14:paraId="18F6A63D" w14:textId="77777777" w:rsidR="006B71D0" w:rsidRPr="0053420B" w:rsidRDefault="006B71D0" w:rsidP="00C952B2">
      <w:pPr>
        <w:pStyle w:val="Akapitzlist"/>
        <w:numPr>
          <w:ilvl w:val="0"/>
          <w:numId w:val="12"/>
        </w:numPr>
        <w:suppressAutoHyphens/>
        <w:spacing w:before="0" w:after="0" w:line="240" w:lineRule="auto"/>
        <w:ind w:left="1134"/>
        <w:contextualSpacing w:val="0"/>
        <w:jc w:val="both"/>
        <w:rPr>
          <w:rFonts w:asciiTheme="minorHAnsi" w:hAnsiTheme="minorHAnsi" w:cstheme="minorHAnsi"/>
          <w:color w:val="000000"/>
        </w:rPr>
      </w:pPr>
      <w:r w:rsidRPr="0053420B">
        <w:rPr>
          <w:rFonts w:asciiTheme="minorHAnsi" w:hAnsiTheme="minorHAnsi" w:cstheme="minorHAnsi"/>
          <w:color w:val="000000"/>
        </w:rPr>
        <w:t>ochrona i podniesienie walorów środowiska kulturowego gminy;</w:t>
      </w:r>
    </w:p>
    <w:p w14:paraId="49543C57" w14:textId="77777777" w:rsidR="006B71D0" w:rsidRPr="0053420B" w:rsidRDefault="006B71D0" w:rsidP="00C952B2">
      <w:pPr>
        <w:pStyle w:val="Akapitzlist"/>
        <w:numPr>
          <w:ilvl w:val="0"/>
          <w:numId w:val="12"/>
        </w:numPr>
        <w:suppressAutoHyphens/>
        <w:spacing w:before="0" w:after="0" w:line="240" w:lineRule="auto"/>
        <w:ind w:left="1134"/>
        <w:contextualSpacing w:val="0"/>
        <w:jc w:val="both"/>
        <w:rPr>
          <w:rFonts w:asciiTheme="minorHAnsi" w:hAnsiTheme="minorHAnsi" w:cstheme="minorHAnsi"/>
          <w:color w:val="000000"/>
        </w:rPr>
      </w:pPr>
      <w:r w:rsidRPr="0053420B">
        <w:rPr>
          <w:rFonts w:asciiTheme="minorHAnsi" w:hAnsiTheme="minorHAnsi" w:cstheme="minorHAnsi"/>
          <w:color w:val="000000"/>
        </w:rPr>
        <w:t>wykorzystanie powiązań zewnętrznych i kontekstu regionalnego dla rozwoju gminy;</w:t>
      </w:r>
    </w:p>
    <w:p w14:paraId="3F9BA8B4" w14:textId="77777777" w:rsidR="006B71D0" w:rsidRPr="0053420B" w:rsidRDefault="006B71D0" w:rsidP="00C952B2">
      <w:pPr>
        <w:pStyle w:val="Akapitzlist"/>
        <w:numPr>
          <w:ilvl w:val="0"/>
          <w:numId w:val="12"/>
        </w:numPr>
        <w:suppressAutoHyphens/>
        <w:spacing w:before="0" w:after="0" w:line="240" w:lineRule="auto"/>
        <w:ind w:left="1134"/>
        <w:contextualSpacing w:val="0"/>
        <w:jc w:val="both"/>
        <w:rPr>
          <w:rFonts w:asciiTheme="minorHAnsi" w:hAnsiTheme="minorHAnsi" w:cstheme="minorHAnsi"/>
          <w:color w:val="000000"/>
        </w:rPr>
      </w:pPr>
      <w:r w:rsidRPr="0053420B">
        <w:rPr>
          <w:rFonts w:asciiTheme="minorHAnsi" w:hAnsiTheme="minorHAnsi" w:cstheme="minorHAnsi"/>
          <w:color w:val="000000"/>
        </w:rPr>
        <w:t>ochrona warunków zamieszkania i jakości życia mieszkańców;</w:t>
      </w:r>
    </w:p>
    <w:p w14:paraId="51A3C5B9" w14:textId="77777777" w:rsidR="006B71D0" w:rsidRPr="0053420B" w:rsidRDefault="006B71D0" w:rsidP="00C952B2">
      <w:pPr>
        <w:pStyle w:val="Akapitzlist"/>
        <w:numPr>
          <w:ilvl w:val="0"/>
          <w:numId w:val="12"/>
        </w:numPr>
        <w:suppressAutoHyphens/>
        <w:spacing w:before="0" w:after="0" w:line="240" w:lineRule="auto"/>
        <w:ind w:left="1134"/>
        <w:contextualSpacing w:val="0"/>
        <w:jc w:val="both"/>
        <w:rPr>
          <w:rFonts w:asciiTheme="minorHAnsi" w:hAnsiTheme="minorHAnsi" w:cstheme="minorHAnsi"/>
          <w:color w:val="000000"/>
        </w:rPr>
      </w:pPr>
      <w:r w:rsidRPr="0053420B">
        <w:rPr>
          <w:rFonts w:asciiTheme="minorHAnsi" w:hAnsiTheme="minorHAnsi" w:cstheme="minorHAnsi"/>
          <w:color w:val="000000"/>
        </w:rPr>
        <w:t>rozwój funkcji gospodarczych i rynku pracy poprzez elastyczne różnicowanie funkcji terenów urbanizacji oraz rolniczej przestrzeni produkcyjnej;</w:t>
      </w:r>
    </w:p>
    <w:p w14:paraId="12E53D3A" w14:textId="77777777" w:rsidR="006B71D0" w:rsidRPr="0053420B" w:rsidRDefault="006B71D0" w:rsidP="00C952B2">
      <w:pPr>
        <w:pStyle w:val="Akapitzlist"/>
        <w:numPr>
          <w:ilvl w:val="0"/>
          <w:numId w:val="12"/>
        </w:numPr>
        <w:suppressAutoHyphens/>
        <w:spacing w:before="0" w:after="0" w:line="240" w:lineRule="auto"/>
        <w:ind w:left="1134"/>
        <w:contextualSpacing w:val="0"/>
        <w:jc w:val="both"/>
        <w:rPr>
          <w:rFonts w:asciiTheme="minorHAnsi" w:hAnsiTheme="minorHAnsi" w:cstheme="minorHAnsi"/>
          <w:color w:val="000000"/>
        </w:rPr>
      </w:pPr>
      <w:r w:rsidRPr="0053420B">
        <w:rPr>
          <w:rFonts w:asciiTheme="minorHAnsi" w:hAnsiTheme="minorHAnsi" w:cstheme="minorHAnsi"/>
          <w:color w:val="000000"/>
        </w:rPr>
        <w:t>rozwój energetyki z wykorzystaniem źródeł odnawialnych;</w:t>
      </w:r>
    </w:p>
    <w:p w14:paraId="7F6A8693" w14:textId="77777777" w:rsidR="006B71D0" w:rsidRPr="0053420B" w:rsidRDefault="006B71D0" w:rsidP="00C952B2">
      <w:pPr>
        <w:pStyle w:val="Akapitzlist"/>
        <w:numPr>
          <w:ilvl w:val="0"/>
          <w:numId w:val="12"/>
        </w:numPr>
        <w:suppressAutoHyphens/>
        <w:spacing w:before="0" w:after="0" w:line="240" w:lineRule="auto"/>
        <w:ind w:left="1134"/>
        <w:contextualSpacing w:val="0"/>
        <w:jc w:val="both"/>
        <w:rPr>
          <w:rFonts w:asciiTheme="minorHAnsi" w:hAnsiTheme="minorHAnsi" w:cstheme="minorHAnsi"/>
          <w:color w:val="000000"/>
        </w:rPr>
      </w:pPr>
      <w:r w:rsidRPr="0053420B">
        <w:rPr>
          <w:rFonts w:asciiTheme="minorHAnsi" w:hAnsiTheme="minorHAnsi" w:cstheme="minorHAnsi"/>
          <w:color w:val="000000"/>
        </w:rPr>
        <w:t>zwiększenie wpływów do budżetu gminy poprzez tworzenie dogodnych warunków do inwestowania.;</w:t>
      </w:r>
    </w:p>
    <w:p w14:paraId="34B9B18F" w14:textId="77777777" w:rsidR="006B71D0" w:rsidRPr="0053420B" w:rsidRDefault="006B71D0" w:rsidP="006B71D0">
      <w:pPr>
        <w:tabs>
          <w:tab w:val="left" w:pos="709"/>
        </w:tabs>
        <w:jc w:val="both"/>
        <w:rPr>
          <w:rFonts w:asciiTheme="minorHAnsi" w:eastAsia="Arial Unicode MS" w:hAnsiTheme="minorHAnsi" w:cstheme="minorHAnsi"/>
          <w:b/>
        </w:rPr>
      </w:pPr>
      <w:r w:rsidRPr="0053420B">
        <w:rPr>
          <w:rFonts w:asciiTheme="minorHAnsi" w:hAnsiTheme="minorHAnsi" w:cstheme="minorHAnsi"/>
          <w:color w:val="000000"/>
        </w:rPr>
        <w:t>1.1.2</w:t>
      </w:r>
      <w:r w:rsidRPr="0053420B">
        <w:rPr>
          <w:rFonts w:asciiTheme="minorHAnsi" w:hAnsiTheme="minorHAnsi" w:cstheme="minorHAnsi"/>
          <w:color w:val="000000"/>
        </w:rPr>
        <w:tab/>
        <w:t xml:space="preserve">Cele wymienione w punkcie 1.1.1 realizowane będą za pomocą następujących funkcji studium: </w:t>
      </w:r>
    </w:p>
    <w:p w14:paraId="52DD940A" w14:textId="77777777" w:rsidR="006B71D0" w:rsidRPr="0053420B" w:rsidRDefault="006B71D0" w:rsidP="00C952B2">
      <w:pPr>
        <w:pStyle w:val="Akapitzlist"/>
        <w:numPr>
          <w:ilvl w:val="0"/>
          <w:numId w:val="13"/>
        </w:numPr>
        <w:suppressAutoHyphens/>
        <w:spacing w:before="0" w:after="0" w:line="240" w:lineRule="auto"/>
        <w:ind w:left="1134"/>
        <w:contextualSpacing w:val="0"/>
        <w:jc w:val="both"/>
        <w:rPr>
          <w:rFonts w:asciiTheme="minorHAnsi" w:eastAsia="Arial Unicode MS" w:hAnsiTheme="minorHAnsi" w:cstheme="minorHAnsi"/>
          <w:b/>
        </w:rPr>
      </w:pPr>
      <w:r w:rsidRPr="0053420B">
        <w:rPr>
          <w:rFonts w:asciiTheme="minorHAnsi" w:eastAsia="Arial Unicode MS" w:hAnsiTheme="minorHAnsi" w:cstheme="minorHAnsi"/>
          <w:b/>
        </w:rPr>
        <w:t>Funkcja regulacyjna:</w:t>
      </w:r>
      <w:r w:rsidRPr="0053420B">
        <w:rPr>
          <w:rFonts w:asciiTheme="minorHAnsi" w:eastAsia="Arial Unicode MS" w:hAnsiTheme="minorHAnsi" w:cstheme="minorHAnsi"/>
        </w:rPr>
        <w:t xml:space="preserve"> ze względu na status studium polegający na funkcjonowaniu jako akt kierownictwa wewnętrznego, niebędący aktem prawa miejscowego ograniczona do ustalenia wiążących zasad zapisu kierunków polityki przestrzennej gminy w miejscowych planach zagospodarowania przestrzennego oraz ustalenia zasad stosowania odpowiednich reżimów prawnych egzekwowanych na wskazanych w studium obszarach (w tym np.: określenie obszarów, dla których występuje obowiązek sporządzenia miejscowego planu zagospodarowania przestrzennego).</w:t>
      </w:r>
    </w:p>
    <w:p w14:paraId="19851C5A" w14:textId="77777777" w:rsidR="006B71D0" w:rsidRPr="0053420B" w:rsidRDefault="006B71D0" w:rsidP="00C952B2">
      <w:pPr>
        <w:pStyle w:val="Akapitzlist"/>
        <w:numPr>
          <w:ilvl w:val="0"/>
          <w:numId w:val="13"/>
        </w:numPr>
        <w:suppressAutoHyphens/>
        <w:spacing w:before="0" w:after="0" w:line="240" w:lineRule="auto"/>
        <w:ind w:left="1134"/>
        <w:contextualSpacing w:val="0"/>
        <w:jc w:val="both"/>
        <w:rPr>
          <w:rFonts w:asciiTheme="minorHAnsi" w:eastAsia="Arial Unicode MS" w:hAnsiTheme="minorHAnsi" w:cstheme="minorHAnsi"/>
          <w:b/>
        </w:rPr>
      </w:pPr>
      <w:r w:rsidRPr="0053420B">
        <w:rPr>
          <w:rFonts w:asciiTheme="minorHAnsi" w:eastAsia="Arial Unicode MS" w:hAnsiTheme="minorHAnsi" w:cstheme="minorHAnsi"/>
          <w:b/>
        </w:rPr>
        <w:t>Funkcja koordynacyjna:</w:t>
      </w:r>
      <w:r w:rsidRPr="0053420B">
        <w:rPr>
          <w:rFonts w:asciiTheme="minorHAnsi" w:eastAsia="Arial Unicode MS" w:hAnsiTheme="minorHAnsi" w:cstheme="minorHAnsi"/>
        </w:rPr>
        <w:t xml:space="preserve"> polegająca na dostarczaniu racjonalnych przesłanek dla decyzji lokalizacyjnych podmiotów realizujących inwestycje celu publicznego, a także dla działań z zakresu rewitalizacji i/lub przekształceń obszarów zdegradowanych, ochrony środowiska przyrodniczego i kulturowego, gospodarki gminnym zasobem nieruchomości, itp.</w:t>
      </w:r>
    </w:p>
    <w:p w14:paraId="229D5E92" w14:textId="77777777" w:rsidR="006B71D0" w:rsidRPr="00FF7432" w:rsidRDefault="006B71D0" w:rsidP="00C952B2">
      <w:pPr>
        <w:pStyle w:val="Akapitzlist"/>
        <w:numPr>
          <w:ilvl w:val="0"/>
          <w:numId w:val="13"/>
        </w:numPr>
        <w:suppressAutoHyphens/>
        <w:spacing w:before="0" w:after="0" w:line="240" w:lineRule="auto"/>
        <w:ind w:left="1134"/>
        <w:contextualSpacing w:val="0"/>
        <w:jc w:val="both"/>
        <w:rPr>
          <w:rFonts w:asciiTheme="minorHAnsi" w:hAnsiTheme="minorHAnsi" w:cstheme="minorHAnsi"/>
        </w:rPr>
      </w:pPr>
      <w:r w:rsidRPr="0053420B">
        <w:rPr>
          <w:rFonts w:asciiTheme="minorHAnsi" w:eastAsia="Arial Unicode MS" w:hAnsiTheme="minorHAnsi" w:cstheme="minorHAnsi"/>
          <w:b/>
        </w:rPr>
        <w:t>Funkcja informacyjna:</w:t>
      </w:r>
      <w:r w:rsidRPr="0053420B">
        <w:rPr>
          <w:rFonts w:asciiTheme="minorHAnsi" w:eastAsia="Arial Unicode MS" w:hAnsiTheme="minorHAnsi" w:cstheme="minorHAnsi"/>
        </w:rPr>
        <w:t xml:space="preserve"> polegająca na dostarczaniu</w:t>
      </w:r>
      <w:r>
        <w:rPr>
          <w:rFonts w:asciiTheme="minorHAnsi" w:eastAsia="Arial Unicode MS" w:hAnsiTheme="minorHAnsi" w:cstheme="minorHAnsi"/>
        </w:rPr>
        <w:t xml:space="preserve"> usystematyzowanej informacji o </w:t>
      </w:r>
      <w:r w:rsidRPr="0053420B">
        <w:rPr>
          <w:rFonts w:asciiTheme="minorHAnsi" w:eastAsia="Arial Unicode MS" w:hAnsiTheme="minorHAnsi" w:cstheme="minorHAnsi"/>
        </w:rPr>
        <w:t>uwarunkowaniach prawnych i merytorycznych, istotnych przy podejmowaniu decyzji lokalizacyjnych przez wszystkich uczestników procesów inwestycyjnych w gminie.</w:t>
      </w:r>
    </w:p>
    <w:p w14:paraId="1A0FA3ED" w14:textId="77777777" w:rsidR="006B71D0" w:rsidRPr="0053420B" w:rsidRDefault="006B71D0" w:rsidP="00DC3D97">
      <w:pPr>
        <w:pStyle w:val="Nagwek4"/>
      </w:pPr>
      <w:r>
        <w:t>1.2</w:t>
      </w:r>
      <w:r>
        <w:tab/>
      </w:r>
      <w:r w:rsidRPr="0053420B">
        <w:t>Kierunki rozwoju zabudowy</w:t>
      </w:r>
      <w:r w:rsidR="006A4764">
        <w:t xml:space="preserve"> (obszary urbanizacji)</w:t>
      </w:r>
    </w:p>
    <w:p w14:paraId="65106EF2" w14:textId="77777777" w:rsidR="006B71D0" w:rsidRPr="0053420B" w:rsidRDefault="006B71D0" w:rsidP="006B71D0">
      <w:pPr>
        <w:ind w:left="709" w:hanging="709"/>
        <w:jc w:val="both"/>
        <w:rPr>
          <w:rFonts w:asciiTheme="minorHAnsi" w:hAnsiTheme="minorHAnsi" w:cstheme="minorHAnsi"/>
        </w:rPr>
      </w:pPr>
      <w:r w:rsidRPr="0053420B">
        <w:rPr>
          <w:rFonts w:asciiTheme="minorHAnsi" w:hAnsiTheme="minorHAnsi" w:cstheme="minorHAnsi"/>
        </w:rPr>
        <w:t>1.2.1</w:t>
      </w:r>
      <w:r w:rsidRPr="0053420B">
        <w:rPr>
          <w:rFonts w:asciiTheme="minorHAnsi" w:hAnsiTheme="minorHAnsi" w:cstheme="minorHAnsi"/>
        </w:rPr>
        <w:tab/>
        <w:t>Wskazując tereny pod zabudowę (</w:t>
      </w:r>
      <w:r w:rsidRPr="0053420B">
        <w:rPr>
          <w:rFonts w:asciiTheme="minorHAnsi" w:hAnsiTheme="minorHAnsi" w:cstheme="minorHAnsi"/>
          <w:b/>
        </w:rPr>
        <w:t>obszary urbanizacji</w:t>
      </w:r>
      <w:r w:rsidRPr="0053420B">
        <w:rPr>
          <w:rFonts w:asciiTheme="minorHAnsi" w:hAnsiTheme="minorHAnsi" w:cstheme="minorHAnsi"/>
        </w:rPr>
        <w:t xml:space="preserve">) uwzględnia się w szczególności: </w:t>
      </w:r>
    </w:p>
    <w:p w14:paraId="427D2E6D" w14:textId="77777777" w:rsidR="00497B4E" w:rsidRDefault="00497B4E" w:rsidP="00C952B2">
      <w:pPr>
        <w:numPr>
          <w:ilvl w:val="0"/>
          <w:numId w:val="14"/>
        </w:numPr>
        <w:suppressAutoHyphens/>
        <w:spacing w:before="0" w:after="0" w:line="240" w:lineRule="auto"/>
        <w:ind w:left="1134"/>
        <w:jc w:val="both"/>
        <w:rPr>
          <w:rFonts w:asciiTheme="minorHAnsi" w:hAnsiTheme="minorHAnsi" w:cstheme="minorHAnsi"/>
        </w:rPr>
      </w:pPr>
      <w:r>
        <w:rPr>
          <w:rFonts w:asciiTheme="minorHAnsi" w:hAnsiTheme="minorHAnsi" w:cstheme="minorHAnsi"/>
        </w:rPr>
        <w:t>istniejące zainwestowanie</w:t>
      </w:r>
      <w:r w:rsidR="005A3443">
        <w:rPr>
          <w:rFonts w:asciiTheme="minorHAnsi" w:hAnsiTheme="minorHAnsi" w:cstheme="minorHAnsi"/>
        </w:rPr>
        <w:t>, w szczególności</w:t>
      </w:r>
      <w:r w:rsidR="005A3443" w:rsidRPr="005A3443">
        <w:rPr>
          <w:rFonts w:asciiTheme="minorHAnsi" w:hAnsiTheme="minorHAnsi" w:cstheme="minorHAnsi"/>
        </w:rPr>
        <w:t xml:space="preserve"> </w:t>
      </w:r>
      <w:r w:rsidR="005A3443" w:rsidRPr="0053420B">
        <w:rPr>
          <w:rFonts w:asciiTheme="minorHAnsi" w:hAnsiTheme="minorHAnsi" w:cstheme="minorHAnsi"/>
        </w:rPr>
        <w:t>obszary zwartej zabudowy o w pełni ukształtowanej strukturze funkcjonalno-przestrzennej (zdelimitowane w ramach opracowania „Założenia do Studium uwarunkowań i kierunków zagospodarowania przestrzennego Gminy Belsk Duży z uwzględnieniem problematyki potrzeb i możliwości rozwoju gminy Belsk Duży, w zakresie określonym w art. 10 ust. 1 pkt. 7 ustawy o planowaniu i zagospodarowaniu przestrzennym</w:t>
      </w:r>
      <w:r w:rsidR="005A3443">
        <w:rPr>
          <w:rFonts w:asciiTheme="minorHAnsi" w:hAnsiTheme="minorHAnsi" w:cstheme="minorHAnsi"/>
        </w:rPr>
        <w:t xml:space="preserve"> - aktualizacja</w:t>
      </w:r>
      <w:r w:rsidR="005A3443" w:rsidRPr="0053420B">
        <w:rPr>
          <w:rFonts w:asciiTheme="minorHAnsi" w:hAnsiTheme="minorHAnsi" w:cstheme="minorHAnsi"/>
        </w:rPr>
        <w:t>”</w:t>
      </w:r>
      <w:r w:rsidR="005A3443">
        <w:rPr>
          <w:rFonts w:asciiTheme="minorHAnsi" w:hAnsiTheme="minorHAnsi" w:cstheme="minorHAnsi"/>
        </w:rPr>
        <w:t>,</w:t>
      </w:r>
      <w:r w:rsidR="005A3443" w:rsidRPr="0053420B">
        <w:rPr>
          <w:rFonts w:asciiTheme="minorHAnsi" w:hAnsiTheme="minorHAnsi" w:cstheme="minorHAnsi"/>
        </w:rPr>
        <w:t xml:space="preserve"> </w:t>
      </w:r>
      <w:r w:rsidR="005A3443">
        <w:t>Radom-Belsk Duży 2019)</w:t>
      </w:r>
      <w:r>
        <w:rPr>
          <w:rFonts w:asciiTheme="minorHAnsi" w:hAnsiTheme="minorHAnsi" w:cstheme="minorHAnsi"/>
        </w:rPr>
        <w:t>;</w:t>
      </w:r>
    </w:p>
    <w:p w14:paraId="576AF6BE" w14:textId="77777777" w:rsidR="005A3443" w:rsidRDefault="005A3443" w:rsidP="00C952B2">
      <w:pPr>
        <w:numPr>
          <w:ilvl w:val="0"/>
          <w:numId w:val="14"/>
        </w:numPr>
        <w:suppressAutoHyphens/>
        <w:spacing w:before="0" w:after="0" w:line="240" w:lineRule="auto"/>
        <w:ind w:left="1134"/>
        <w:jc w:val="both"/>
        <w:rPr>
          <w:rFonts w:asciiTheme="minorHAnsi" w:hAnsiTheme="minorHAnsi" w:cstheme="minorHAnsi"/>
        </w:rPr>
      </w:pPr>
      <w:r>
        <w:rPr>
          <w:rFonts w:asciiTheme="minorHAnsi" w:hAnsiTheme="minorHAnsi" w:cstheme="minorHAnsi"/>
        </w:rPr>
        <w:t xml:space="preserve">zapotrzebowanie na nową zabudowę niezaspokojone w obrębie obszarów </w:t>
      </w:r>
      <w:r w:rsidRPr="0053420B">
        <w:rPr>
          <w:rFonts w:asciiTheme="minorHAnsi" w:hAnsiTheme="minorHAnsi" w:cstheme="minorHAnsi"/>
        </w:rPr>
        <w:t>zwartej zabudowy o w pełni ukształtowanej strukturze funkcjonalno-przestrzennej</w:t>
      </w:r>
      <w:r>
        <w:rPr>
          <w:rFonts w:asciiTheme="minorHAnsi" w:hAnsiTheme="minorHAnsi" w:cstheme="minorHAnsi"/>
        </w:rPr>
        <w:t>;</w:t>
      </w:r>
    </w:p>
    <w:p w14:paraId="3D88CD7C" w14:textId="77777777" w:rsidR="006B71D0" w:rsidRPr="0053420B" w:rsidRDefault="006B71D0" w:rsidP="00C952B2">
      <w:pPr>
        <w:numPr>
          <w:ilvl w:val="0"/>
          <w:numId w:val="14"/>
        </w:numPr>
        <w:suppressAutoHyphens/>
        <w:spacing w:before="0" w:after="0" w:line="240" w:lineRule="auto"/>
        <w:ind w:left="1134"/>
        <w:jc w:val="both"/>
        <w:rPr>
          <w:rFonts w:asciiTheme="minorHAnsi" w:hAnsiTheme="minorHAnsi" w:cstheme="minorHAnsi"/>
        </w:rPr>
      </w:pPr>
      <w:r w:rsidRPr="0053420B">
        <w:rPr>
          <w:rFonts w:asciiTheme="minorHAnsi" w:hAnsiTheme="minorHAnsi" w:cstheme="minorHAnsi"/>
        </w:rPr>
        <w:t>podstawowe założenia dotychczasowych opracowań i dokumentów planistycznych;</w:t>
      </w:r>
    </w:p>
    <w:p w14:paraId="443FEE8E" w14:textId="77777777" w:rsidR="006B71D0" w:rsidRPr="0053420B" w:rsidRDefault="006B71D0" w:rsidP="00C952B2">
      <w:pPr>
        <w:numPr>
          <w:ilvl w:val="0"/>
          <w:numId w:val="14"/>
        </w:numPr>
        <w:suppressAutoHyphens/>
        <w:spacing w:before="0" w:after="0" w:line="240" w:lineRule="auto"/>
        <w:ind w:left="1134"/>
        <w:jc w:val="both"/>
        <w:rPr>
          <w:rFonts w:asciiTheme="minorHAnsi" w:hAnsiTheme="minorHAnsi" w:cstheme="minorHAnsi"/>
        </w:rPr>
      </w:pPr>
      <w:r w:rsidRPr="0053420B">
        <w:rPr>
          <w:rFonts w:asciiTheme="minorHAnsi" w:hAnsiTheme="minorHAnsi" w:cstheme="minorHAnsi"/>
        </w:rPr>
        <w:t>warunki ekofizjograficzne;</w:t>
      </w:r>
    </w:p>
    <w:p w14:paraId="63AF95A0" w14:textId="77777777" w:rsidR="006B71D0" w:rsidRPr="0053420B" w:rsidRDefault="006B71D0" w:rsidP="00C952B2">
      <w:pPr>
        <w:numPr>
          <w:ilvl w:val="0"/>
          <w:numId w:val="14"/>
        </w:numPr>
        <w:suppressAutoHyphens/>
        <w:spacing w:before="0" w:after="0" w:line="240" w:lineRule="auto"/>
        <w:ind w:left="1134"/>
        <w:jc w:val="both"/>
        <w:rPr>
          <w:rFonts w:asciiTheme="minorHAnsi" w:hAnsiTheme="minorHAnsi" w:cstheme="minorHAnsi"/>
        </w:rPr>
      </w:pPr>
      <w:r w:rsidRPr="0053420B">
        <w:rPr>
          <w:rFonts w:asciiTheme="minorHAnsi" w:hAnsiTheme="minorHAnsi" w:cstheme="minorHAnsi"/>
        </w:rPr>
        <w:t>warunki glebowo-rolne;</w:t>
      </w:r>
    </w:p>
    <w:p w14:paraId="620C055F" w14:textId="77777777" w:rsidR="006B71D0" w:rsidRPr="0053420B" w:rsidRDefault="006B71D0" w:rsidP="00C952B2">
      <w:pPr>
        <w:numPr>
          <w:ilvl w:val="0"/>
          <w:numId w:val="14"/>
        </w:numPr>
        <w:suppressAutoHyphens/>
        <w:spacing w:before="0" w:after="0" w:line="240" w:lineRule="auto"/>
        <w:ind w:left="1134"/>
        <w:jc w:val="both"/>
        <w:rPr>
          <w:rFonts w:asciiTheme="minorHAnsi" w:hAnsiTheme="minorHAnsi" w:cstheme="minorHAnsi"/>
        </w:rPr>
      </w:pPr>
      <w:r w:rsidRPr="0053420B">
        <w:rPr>
          <w:rFonts w:asciiTheme="minorHAnsi" w:hAnsiTheme="minorHAnsi" w:cstheme="minorHAnsi"/>
        </w:rPr>
        <w:t>ochronę środowiska przyrodniczego (formy ochrony przyrody, ograniczenie lokalizacji inwestycji szkodliwych dla środowiska);</w:t>
      </w:r>
    </w:p>
    <w:p w14:paraId="0236FD16" w14:textId="77777777" w:rsidR="006B71D0" w:rsidRDefault="006B71D0" w:rsidP="00C952B2">
      <w:pPr>
        <w:numPr>
          <w:ilvl w:val="0"/>
          <w:numId w:val="14"/>
        </w:numPr>
        <w:suppressAutoHyphens/>
        <w:spacing w:before="0" w:after="0" w:line="240" w:lineRule="auto"/>
        <w:ind w:left="1134"/>
        <w:jc w:val="both"/>
        <w:rPr>
          <w:rFonts w:asciiTheme="minorHAnsi" w:hAnsiTheme="minorHAnsi" w:cstheme="minorHAnsi"/>
        </w:rPr>
      </w:pPr>
      <w:r w:rsidRPr="0053420B">
        <w:rPr>
          <w:rFonts w:asciiTheme="minorHAnsi" w:hAnsiTheme="minorHAnsi" w:cstheme="minorHAnsi"/>
        </w:rPr>
        <w:lastRenderedPageBreak/>
        <w:t>ochronę środowiska kulturowego oraz krajobrazu;</w:t>
      </w:r>
    </w:p>
    <w:p w14:paraId="1297D3DE" w14:textId="77777777" w:rsidR="00650CC1" w:rsidRPr="0053420B" w:rsidRDefault="00650CC1" w:rsidP="00C952B2">
      <w:pPr>
        <w:numPr>
          <w:ilvl w:val="0"/>
          <w:numId w:val="14"/>
        </w:numPr>
        <w:suppressAutoHyphens/>
        <w:spacing w:before="0" w:after="0" w:line="240" w:lineRule="auto"/>
        <w:ind w:left="1134"/>
        <w:jc w:val="both"/>
        <w:rPr>
          <w:rFonts w:asciiTheme="minorHAnsi" w:hAnsiTheme="minorHAnsi" w:cstheme="minorHAnsi"/>
        </w:rPr>
      </w:pPr>
      <w:r>
        <w:rPr>
          <w:rFonts w:asciiTheme="minorHAnsi" w:hAnsiTheme="minorHAnsi" w:cstheme="minorHAnsi"/>
        </w:rPr>
        <w:t>lokalizację zasobów naturalnych;</w:t>
      </w:r>
    </w:p>
    <w:p w14:paraId="65A798D5" w14:textId="77777777" w:rsidR="006B71D0" w:rsidRPr="0053420B" w:rsidRDefault="006B71D0" w:rsidP="00C952B2">
      <w:pPr>
        <w:numPr>
          <w:ilvl w:val="0"/>
          <w:numId w:val="14"/>
        </w:numPr>
        <w:suppressAutoHyphens/>
        <w:spacing w:before="0" w:after="0" w:line="240" w:lineRule="auto"/>
        <w:ind w:left="1134"/>
        <w:jc w:val="both"/>
        <w:rPr>
          <w:rFonts w:asciiTheme="minorHAnsi" w:hAnsiTheme="minorHAnsi" w:cstheme="minorHAnsi"/>
        </w:rPr>
      </w:pPr>
      <w:r w:rsidRPr="0053420B">
        <w:rPr>
          <w:rFonts w:asciiTheme="minorHAnsi" w:hAnsiTheme="minorHAnsi" w:cstheme="minorHAnsi"/>
        </w:rPr>
        <w:t>rejony największego zainteresowania  inwestorów (</w:t>
      </w:r>
      <w:r w:rsidR="0059633A">
        <w:rPr>
          <w:rFonts w:asciiTheme="minorHAnsi" w:hAnsiTheme="minorHAnsi" w:cstheme="minorHAnsi"/>
        </w:rPr>
        <w:t xml:space="preserve">określone m.in. na podstawie </w:t>
      </w:r>
      <w:r w:rsidRPr="0053420B">
        <w:rPr>
          <w:rFonts w:asciiTheme="minorHAnsi" w:hAnsiTheme="minorHAnsi" w:cstheme="minorHAnsi"/>
        </w:rPr>
        <w:t>wniosk</w:t>
      </w:r>
      <w:r w:rsidR="0059633A">
        <w:rPr>
          <w:rFonts w:asciiTheme="minorHAnsi" w:hAnsiTheme="minorHAnsi" w:cstheme="minorHAnsi"/>
        </w:rPr>
        <w:t>ów</w:t>
      </w:r>
      <w:r w:rsidRPr="0053420B">
        <w:rPr>
          <w:rFonts w:asciiTheme="minorHAnsi" w:hAnsiTheme="minorHAnsi" w:cstheme="minorHAnsi"/>
        </w:rPr>
        <w:t xml:space="preserve"> do projektu studium).</w:t>
      </w:r>
    </w:p>
    <w:p w14:paraId="699F0229" w14:textId="77777777" w:rsidR="006B71D0" w:rsidRDefault="006B71D0" w:rsidP="006B71D0">
      <w:pPr>
        <w:ind w:left="709" w:hanging="709"/>
        <w:jc w:val="both"/>
        <w:rPr>
          <w:rFonts w:asciiTheme="minorHAnsi" w:hAnsiTheme="minorHAnsi" w:cstheme="minorHAnsi"/>
        </w:rPr>
      </w:pPr>
      <w:r w:rsidRPr="00A86492">
        <w:rPr>
          <w:rFonts w:asciiTheme="minorHAnsi" w:hAnsiTheme="minorHAnsi" w:cstheme="minorHAnsi"/>
        </w:rPr>
        <w:t>1.2.2</w:t>
      </w:r>
      <w:r w:rsidRPr="00A86492">
        <w:rPr>
          <w:rFonts w:asciiTheme="minorHAnsi" w:hAnsiTheme="minorHAnsi" w:cstheme="minorHAnsi"/>
        </w:rPr>
        <w:tab/>
        <w:t xml:space="preserve">Obszary urbanizacji obejmują </w:t>
      </w:r>
      <w:r w:rsidR="00D11A28">
        <w:rPr>
          <w:rFonts w:asciiTheme="minorHAnsi" w:hAnsiTheme="minorHAnsi" w:cstheme="minorHAnsi"/>
          <w:b/>
        </w:rPr>
        <w:t>obszary</w:t>
      </w:r>
      <w:r w:rsidRPr="00836635">
        <w:rPr>
          <w:rFonts w:asciiTheme="minorHAnsi" w:hAnsiTheme="minorHAnsi" w:cstheme="minorHAnsi"/>
          <w:b/>
        </w:rPr>
        <w:t xml:space="preserve"> </w:t>
      </w:r>
      <w:r w:rsidR="00836635" w:rsidRPr="00836635">
        <w:rPr>
          <w:rFonts w:asciiTheme="minorHAnsi" w:hAnsiTheme="minorHAnsi" w:cstheme="minorHAnsi"/>
          <w:b/>
        </w:rPr>
        <w:t>kontynuacji zabudowy</w:t>
      </w:r>
      <w:r w:rsidR="00A86492" w:rsidRPr="00A86492">
        <w:rPr>
          <w:rFonts w:asciiTheme="minorHAnsi" w:hAnsiTheme="minorHAnsi" w:cstheme="minorHAnsi"/>
        </w:rPr>
        <w:t xml:space="preserve"> </w:t>
      </w:r>
      <w:r w:rsidRPr="00A86492">
        <w:rPr>
          <w:rFonts w:asciiTheme="minorHAnsi" w:hAnsiTheme="minorHAnsi" w:cstheme="minorHAnsi"/>
        </w:rPr>
        <w:t xml:space="preserve">i </w:t>
      </w:r>
      <w:r w:rsidR="00D11A28">
        <w:rPr>
          <w:rFonts w:asciiTheme="minorHAnsi" w:hAnsiTheme="minorHAnsi" w:cstheme="minorHAnsi"/>
          <w:b/>
        </w:rPr>
        <w:t>obszary</w:t>
      </w:r>
      <w:r w:rsidR="00A86492" w:rsidRPr="00836635">
        <w:rPr>
          <w:rFonts w:asciiTheme="minorHAnsi" w:hAnsiTheme="minorHAnsi" w:cstheme="minorHAnsi"/>
          <w:b/>
        </w:rPr>
        <w:t xml:space="preserve"> </w:t>
      </w:r>
      <w:r w:rsidR="00836635" w:rsidRPr="00836635">
        <w:rPr>
          <w:rFonts w:asciiTheme="minorHAnsi" w:hAnsiTheme="minorHAnsi" w:cstheme="minorHAnsi"/>
          <w:b/>
        </w:rPr>
        <w:t>rozwoju zabudowy</w:t>
      </w:r>
      <w:r w:rsidRPr="00A86492">
        <w:rPr>
          <w:rFonts w:asciiTheme="minorHAnsi" w:hAnsiTheme="minorHAnsi" w:cstheme="minorHAnsi"/>
        </w:rPr>
        <w:t>, z zastrzeżeniem ograniczeń wynikających z przepisów szczególnych i odrębnych, a także wymogów ochrony środowiska i przyrody dla obszarów o wiodącej funkcji przyrod</w:t>
      </w:r>
      <w:r w:rsidR="001763C5">
        <w:rPr>
          <w:rFonts w:asciiTheme="minorHAnsi" w:hAnsiTheme="minorHAnsi" w:cstheme="minorHAnsi"/>
        </w:rPr>
        <w:t>niczej (systemu przyrodniczego).</w:t>
      </w:r>
    </w:p>
    <w:p w14:paraId="1422D67C" w14:textId="77777777" w:rsidR="001763C5" w:rsidRDefault="001763C5" w:rsidP="006B71D0">
      <w:pPr>
        <w:ind w:left="709" w:hanging="709"/>
        <w:jc w:val="both"/>
        <w:rPr>
          <w:rFonts w:asciiTheme="minorHAnsi" w:hAnsiTheme="minorHAnsi" w:cstheme="minorHAnsi"/>
        </w:rPr>
      </w:pPr>
      <w:r>
        <w:rPr>
          <w:rFonts w:asciiTheme="minorHAnsi" w:hAnsiTheme="minorHAnsi" w:cstheme="minorHAnsi"/>
        </w:rPr>
        <w:t xml:space="preserve">1.2.3 </w:t>
      </w:r>
      <w:r>
        <w:rPr>
          <w:rFonts w:asciiTheme="minorHAnsi" w:hAnsiTheme="minorHAnsi" w:cstheme="minorHAnsi"/>
        </w:rPr>
        <w:tab/>
      </w:r>
      <w:r w:rsidRPr="001763C5">
        <w:rPr>
          <w:rFonts w:asciiTheme="minorHAnsi" w:hAnsiTheme="minorHAnsi" w:cstheme="minorHAnsi"/>
          <w:b/>
        </w:rPr>
        <w:t>Obszary kontynuacji zabudowy</w:t>
      </w:r>
      <w:r>
        <w:rPr>
          <w:rFonts w:asciiTheme="minorHAnsi" w:hAnsiTheme="minorHAnsi" w:cstheme="minorHAnsi"/>
        </w:rPr>
        <w:t xml:space="preserve"> wyznaczono </w:t>
      </w:r>
      <w:r w:rsidR="005A3443">
        <w:rPr>
          <w:rFonts w:asciiTheme="minorHAnsi" w:hAnsiTheme="minorHAnsi" w:cstheme="minorHAnsi"/>
        </w:rPr>
        <w:t>obszary</w:t>
      </w:r>
      <w:r>
        <w:rPr>
          <w:rFonts w:asciiTheme="minorHAnsi" w:hAnsiTheme="minorHAnsi" w:cstheme="minorHAnsi"/>
        </w:rPr>
        <w:t xml:space="preserve"> zwartej zabudowy o w pełni ukształtowanej strukturze funkcjonalno-przestrzennej, o który</w:t>
      </w:r>
      <w:r w:rsidR="005A3443">
        <w:rPr>
          <w:rFonts w:asciiTheme="minorHAnsi" w:hAnsiTheme="minorHAnsi" w:cstheme="minorHAnsi"/>
        </w:rPr>
        <w:t>ch mowa w pkt 1.2.1 lit. a</w:t>
      </w:r>
      <w:r>
        <w:rPr>
          <w:rFonts w:asciiTheme="minorHAnsi" w:hAnsiTheme="minorHAnsi" w:cstheme="minorHAnsi"/>
        </w:rPr>
        <w:t>.</w:t>
      </w:r>
    </w:p>
    <w:p w14:paraId="178B02A1" w14:textId="77777777" w:rsidR="001763C5" w:rsidRPr="00FF6CEB" w:rsidRDefault="001763C5" w:rsidP="001763C5">
      <w:pPr>
        <w:ind w:left="709" w:hanging="709"/>
        <w:jc w:val="both"/>
      </w:pPr>
      <w:r>
        <w:t>1.2.4</w:t>
      </w:r>
      <w:r w:rsidRPr="00FF6CEB">
        <w:t xml:space="preserve"> </w:t>
      </w:r>
      <w:r>
        <w:tab/>
      </w:r>
      <w:r w:rsidRPr="001763C5">
        <w:rPr>
          <w:b/>
        </w:rPr>
        <w:t>Obszary rozwoju zabudowy</w:t>
      </w:r>
      <w:r w:rsidRPr="00FF6CEB">
        <w:t xml:space="preserve"> </w:t>
      </w:r>
      <w:r w:rsidRPr="00FF6CEB">
        <w:rPr>
          <w:rFonts w:asciiTheme="minorHAnsi" w:hAnsiTheme="minorHAnsi" w:cstheme="minorHAnsi"/>
        </w:rPr>
        <w:t>wyznaczono zgodnie z wytycznymi, sformułowanymi na podstawie porównania chłonności ww. terenów i zapotrzebowania na ową zabudowę o różnych funkcjach, zawartymi „Założenia do Studium uwarunkowań i kierunków zagospodarowania przestrzennego Gminy Belsk Duży z uwzględnieniem problematyki potrzeb i możliwości rozwoju gminy Belsk Duży, w zakresie określonym w art. 10 ust. 1 pkt. 7 ustawy o planowaniu i zagospodarowaniu przestrzennym</w:t>
      </w:r>
      <w:r w:rsidR="0097580C">
        <w:rPr>
          <w:rFonts w:asciiTheme="minorHAnsi" w:hAnsiTheme="minorHAnsi" w:cstheme="minorHAnsi"/>
        </w:rPr>
        <w:t xml:space="preserve"> - aktualizacja</w:t>
      </w:r>
      <w:r w:rsidRPr="00FF6CEB">
        <w:rPr>
          <w:rFonts w:asciiTheme="minorHAnsi" w:hAnsiTheme="minorHAnsi" w:cstheme="minorHAnsi"/>
        </w:rPr>
        <w:t xml:space="preserve">”. W </w:t>
      </w:r>
      <w:r w:rsidR="005A3443">
        <w:rPr>
          <w:rFonts w:asciiTheme="minorHAnsi" w:hAnsiTheme="minorHAnsi" w:cstheme="minorHAnsi"/>
        </w:rPr>
        <w:t>wytycznych</w:t>
      </w:r>
      <w:r w:rsidRPr="00FF6CEB">
        <w:rPr>
          <w:rFonts w:asciiTheme="minorHAnsi" w:hAnsiTheme="minorHAnsi" w:cstheme="minorHAnsi"/>
        </w:rPr>
        <w:t xml:space="preserve"> tych oszacowano, że</w:t>
      </w:r>
      <w:r w:rsidR="005A3443" w:rsidRPr="005A3443">
        <w:rPr>
          <w:rFonts w:asciiTheme="minorHAnsi" w:hAnsiTheme="minorHAnsi" w:cstheme="minorHAnsi"/>
        </w:rPr>
        <w:t xml:space="preserve"> </w:t>
      </w:r>
      <w:r w:rsidR="005A3443">
        <w:rPr>
          <w:rFonts w:asciiTheme="minorHAnsi" w:hAnsiTheme="minorHAnsi" w:cstheme="minorHAnsi"/>
        </w:rPr>
        <w:t xml:space="preserve">niezaspokojone w obrębie obszarów </w:t>
      </w:r>
      <w:r w:rsidR="005A3443" w:rsidRPr="0053420B">
        <w:rPr>
          <w:rFonts w:asciiTheme="minorHAnsi" w:hAnsiTheme="minorHAnsi" w:cstheme="minorHAnsi"/>
        </w:rPr>
        <w:t>zwartej zabudowy o w pełni ukształtowanej strukturze funkcjonalno-przestrzennej</w:t>
      </w:r>
      <w:r w:rsidRPr="00FF6CEB">
        <w:t>:</w:t>
      </w:r>
    </w:p>
    <w:p w14:paraId="4AF09B13" w14:textId="77777777" w:rsidR="001763C5" w:rsidRPr="00FF6CEB" w:rsidRDefault="00F47574" w:rsidP="005A3443">
      <w:pPr>
        <w:pStyle w:val="Akapitzlist"/>
        <w:numPr>
          <w:ilvl w:val="0"/>
          <w:numId w:val="40"/>
        </w:numPr>
        <w:ind w:left="993"/>
        <w:jc w:val="both"/>
      </w:pPr>
      <w:r>
        <w:t xml:space="preserve">zapotrzebowanie na </w:t>
      </w:r>
      <w:r w:rsidRPr="00FF6CEB">
        <w:t xml:space="preserve">nową zabudowę </w:t>
      </w:r>
      <w:r>
        <w:rPr>
          <w:b/>
        </w:rPr>
        <w:t>mieszkaniową</w:t>
      </w:r>
      <w:r w:rsidRPr="00FF6CEB">
        <w:t xml:space="preserve"> </w:t>
      </w:r>
      <w:r>
        <w:t xml:space="preserve">wyniesie maksymalnie </w:t>
      </w:r>
      <w:r>
        <w:rPr>
          <w:b/>
          <w:bCs/>
        </w:rPr>
        <w:t>630</w:t>
      </w:r>
      <w:r w:rsidRPr="0097580C">
        <w:rPr>
          <w:b/>
          <w:bCs/>
        </w:rPr>
        <w:t xml:space="preserve"> </w:t>
      </w:r>
      <w:r w:rsidRPr="002C700A">
        <w:rPr>
          <w:b/>
        </w:rPr>
        <w:t>m</w:t>
      </w:r>
      <w:r w:rsidRPr="002C700A">
        <w:rPr>
          <w:b/>
          <w:vertAlign w:val="superscript"/>
        </w:rPr>
        <w:t>2</w:t>
      </w:r>
      <w:r w:rsidR="00650CC1">
        <w:rPr>
          <w:b/>
          <w:vertAlign w:val="superscript"/>
        </w:rPr>
        <w:t xml:space="preserve"> </w:t>
      </w:r>
      <w:r w:rsidR="00650CC1" w:rsidRPr="00650CC1">
        <w:t>powierzchni użytkowej</w:t>
      </w:r>
      <w:r w:rsidRPr="00FF6CEB">
        <w:t>;</w:t>
      </w:r>
    </w:p>
    <w:p w14:paraId="0B7A17C6" w14:textId="77777777" w:rsidR="001763C5" w:rsidRPr="00FF6CEB" w:rsidRDefault="0097580C" w:rsidP="00FE71C8">
      <w:pPr>
        <w:pStyle w:val="Akapitzlist"/>
        <w:numPr>
          <w:ilvl w:val="0"/>
          <w:numId w:val="40"/>
        </w:numPr>
        <w:ind w:left="993"/>
      </w:pPr>
      <w:r>
        <w:t xml:space="preserve">zapotrzebowanie na </w:t>
      </w:r>
      <w:r w:rsidR="001763C5" w:rsidRPr="00FF6CEB">
        <w:t xml:space="preserve">nową zabudowę </w:t>
      </w:r>
      <w:r w:rsidR="001763C5" w:rsidRPr="002C700A">
        <w:rPr>
          <w:b/>
        </w:rPr>
        <w:t>handlowo-usługową</w:t>
      </w:r>
      <w:r w:rsidR="001763C5" w:rsidRPr="00FF6CEB">
        <w:t xml:space="preserve"> </w:t>
      </w:r>
      <w:r>
        <w:t xml:space="preserve">wyniesie maksymalnie </w:t>
      </w:r>
      <w:r w:rsidRPr="0097580C">
        <w:rPr>
          <w:b/>
          <w:bCs/>
        </w:rPr>
        <w:t xml:space="preserve">32 397 </w:t>
      </w:r>
      <w:r w:rsidR="001763C5" w:rsidRPr="002C700A">
        <w:rPr>
          <w:b/>
        </w:rPr>
        <w:t>m</w:t>
      </w:r>
      <w:r w:rsidR="001763C5" w:rsidRPr="002C700A">
        <w:rPr>
          <w:b/>
          <w:vertAlign w:val="superscript"/>
        </w:rPr>
        <w:t>2</w:t>
      </w:r>
      <w:r w:rsidR="00650CC1">
        <w:rPr>
          <w:b/>
          <w:vertAlign w:val="superscript"/>
        </w:rPr>
        <w:t xml:space="preserve"> </w:t>
      </w:r>
      <w:r w:rsidR="00650CC1" w:rsidRPr="00650CC1">
        <w:t>powierzchni użytkowej</w:t>
      </w:r>
      <w:r w:rsidR="001763C5" w:rsidRPr="00FF6CEB">
        <w:t>;</w:t>
      </w:r>
    </w:p>
    <w:p w14:paraId="65EEC1AC" w14:textId="77777777" w:rsidR="001763C5" w:rsidRPr="000E2A7D" w:rsidRDefault="0097580C" w:rsidP="00FE71C8">
      <w:pPr>
        <w:pStyle w:val="Akapitzlist"/>
        <w:numPr>
          <w:ilvl w:val="0"/>
          <w:numId w:val="40"/>
        </w:numPr>
        <w:ind w:left="993"/>
      </w:pPr>
      <w:r>
        <w:t xml:space="preserve">zapotrzebowanie na </w:t>
      </w:r>
      <w:r w:rsidRPr="00FF6CEB">
        <w:t xml:space="preserve">nową zabudowę </w:t>
      </w:r>
      <w:r w:rsidR="001763C5" w:rsidRPr="000E2A7D">
        <w:rPr>
          <w:b/>
        </w:rPr>
        <w:t>produkcyjno-magazynową</w:t>
      </w:r>
      <w:r w:rsidR="001763C5" w:rsidRPr="000E2A7D">
        <w:t xml:space="preserve"> </w:t>
      </w:r>
      <w:r>
        <w:t xml:space="preserve">wyniesie maksymalnie </w:t>
      </w:r>
      <w:r w:rsidRPr="0097580C">
        <w:rPr>
          <w:rFonts w:cs="Calibri"/>
          <w:b/>
        </w:rPr>
        <w:t>171 803</w:t>
      </w:r>
      <w:r>
        <w:rPr>
          <w:rFonts w:cs="Calibri"/>
          <w:b/>
        </w:rPr>
        <w:t xml:space="preserve"> </w:t>
      </w:r>
      <w:r w:rsidR="001763C5" w:rsidRPr="000E2A7D">
        <w:rPr>
          <w:b/>
        </w:rPr>
        <w:t>m</w:t>
      </w:r>
      <w:r w:rsidR="001763C5" w:rsidRPr="000E2A7D">
        <w:rPr>
          <w:b/>
          <w:vertAlign w:val="superscript"/>
        </w:rPr>
        <w:t>2</w:t>
      </w:r>
      <w:r w:rsidR="00650CC1">
        <w:rPr>
          <w:b/>
          <w:vertAlign w:val="superscript"/>
        </w:rPr>
        <w:t xml:space="preserve"> </w:t>
      </w:r>
      <w:r w:rsidR="00650CC1" w:rsidRPr="00650CC1">
        <w:t>powierzchni użytkowej</w:t>
      </w:r>
      <w:r w:rsidR="001763C5" w:rsidRPr="000E2A7D">
        <w:t>.</w:t>
      </w:r>
    </w:p>
    <w:p w14:paraId="1388CCE9" w14:textId="77777777" w:rsidR="001763C5" w:rsidRPr="00252534" w:rsidRDefault="001763C5" w:rsidP="001763C5">
      <w:pPr>
        <w:ind w:left="709" w:hanging="709"/>
        <w:jc w:val="both"/>
        <w:rPr>
          <w:rFonts w:asciiTheme="minorHAnsi" w:hAnsiTheme="minorHAnsi" w:cstheme="minorHAnsi"/>
        </w:rPr>
      </w:pPr>
      <w:r>
        <w:rPr>
          <w:rFonts w:asciiTheme="minorHAnsi" w:hAnsiTheme="minorHAnsi" w:cstheme="minorHAnsi"/>
        </w:rPr>
        <w:t>1.2.5</w:t>
      </w:r>
      <w:r w:rsidRPr="00252534">
        <w:rPr>
          <w:rFonts w:asciiTheme="minorHAnsi" w:hAnsiTheme="minorHAnsi" w:cstheme="minorHAnsi"/>
        </w:rPr>
        <w:tab/>
      </w:r>
      <w:r w:rsidRPr="00252534">
        <w:rPr>
          <w:rFonts w:asciiTheme="minorHAnsi" w:eastAsia="Arial Unicode MS" w:hAnsiTheme="minorHAnsi" w:cstheme="minorHAnsi"/>
        </w:rPr>
        <w:t xml:space="preserve">Zasięg </w:t>
      </w:r>
      <w:r w:rsidRPr="00252534">
        <w:rPr>
          <w:rFonts w:asciiTheme="minorHAnsi" w:hAnsiTheme="minorHAnsi" w:cstheme="minorHAnsi"/>
        </w:rPr>
        <w:t xml:space="preserve">obszarów urbanizacji w </w:t>
      </w:r>
      <w:r>
        <w:rPr>
          <w:rFonts w:asciiTheme="minorHAnsi" w:hAnsiTheme="minorHAnsi" w:cstheme="minorHAnsi"/>
        </w:rPr>
        <w:t xml:space="preserve">podziale na obszary kontynuacji zabudowy i obszary rozwoju zabudowy, o których mowa </w:t>
      </w:r>
      <w:r w:rsidRPr="00FF6CEB">
        <w:rPr>
          <w:rFonts w:asciiTheme="minorHAnsi" w:hAnsiTheme="minorHAnsi" w:cstheme="minorHAnsi"/>
          <w:color w:val="FF0000"/>
        </w:rPr>
        <w:t>w pkt-</w:t>
      </w:r>
      <w:r>
        <w:rPr>
          <w:rFonts w:asciiTheme="minorHAnsi" w:hAnsiTheme="minorHAnsi" w:cstheme="minorHAnsi"/>
          <w:color w:val="FF0000"/>
        </w:rPr>
        <w:t>ach</w:t>
      </w:r>
      <w:r w:rsidRPr="00FF6CEB">
        <w:rPr>
          <w:rFonts w:asciiTheme="minorHAnsi" w:hAnsiTheme="minorHAnsi" w:cstheme="minorHAnsi"/>
          <w:color w:val="FF0000"/>
        </w:rPr>
        <w:t xml:space="preserve"> 1.</w:t>
      </w:r>
      <w:r>
        <w:rPr>
          <w:rFonts w:asciiTheme="minorHAnsi" w:hAnsiTheme="minorHAnsi" w:cstheme="minorHAnsi"/>
          <w:color w:val="FF0000"/>
        </w:rPr>
        <w:t>2</w:t>
      </w:r>
      <w:r w:rsidRPr="00FF6CEB">
        <w:rPr>
          <w:rFonts w:asciiTheme="minorHAnsi" w:hAnsiTheme="minorHAnsi" w:cstheme="minorHAnsi"/>
          <w:color w:val="FF0000"/>
        </w:rPr>
        <w:t>.2</w:t>
      </w:r>
      <w:r>
        <w:rPr>
          <w:rFonts w:asciiTheme="minorHAnsi" w:hAnsiTheme="minorHAnsi" w:cstheme="minorHAnsi"/>
          <w:color w:val="FF0000"/>
        </w:rPr>
        <w:t xml:space="preserve">-4, </w:t>
      </w:r>
      <w:r w:rsidRPr="00252534">
        <w:rPr>
          <w:rFonts w:asciiTheme="minorHAnsi" w:eastAsia="Arial Unicode MS" w:hAnsiTheme="minorHAnsi" w:cstheme="minorHAnsi"/>
        </w:rPr>
        <w:t>zilustrowano na rysunku studium: załącznik graficzny nr 2 "Kierunki rozwoju".</w:t>
      </w:r>
    </w:p>
    <w:p w14:paraId="0229CFEE" w14:textId="77777777" w:rsidR="00252534" w:rsidRPr="00A86492" w:rsidRDefault="00CB2906" w:rsidP="00252534">
      <w:pPr>
        <w:autoSpaceDE w:val="0"/>
        <w:jc w:val="both"/>
        <w:rPr>
          <w:rFonts w:asciiTheme="minorHAnsi" w:hAnsiTheme="minorHAnsi" w:cstheme="minorHAnsi"/>
          <w:b/>
        </w:rPr>
      </w:pPr>
      <w:r w:rsidRPr="00A86492">
        <w:rPr>
          <w:rFonts w:asciiTheme="minorHAnsi" w:hAnsiTheme="minorHAnsi" w:cstheme="minorHAnsi"/>
        </w:rPr>
        <w:t>1.2.</w:t>
      </w:r>
      <w:r w:rsidR="001763C5">
        <w:rPr>
          <w:rFonts w:asciiTheme="minorHAnsi" w:hAnsiTheme="minorHAnsi" w:cstheme="minorHAnsi"/>
        </w:rPr>
        <w:t>6</w:t>
      </w:r>
      <w:r w:rsidR="00252534" w:rsidRPr="00A86492">
        <w:rPr>
          <w:rFonts w:asciiTheme="minorHAnsi" w:hAnsiTheme="minorHAnsi" w:cstheme="minorHAnsi"/>
        </w:rPr>
        <w:tab/>
        <w:t>W obrębie obszarów urbanizacji wydziela się następujące strefy funkcjonalne:</w:t>
      </w:r>
    </w:p>
    <w:p w14:paraId="191A834D" w14:textId="77777777" w:rsidR="00EE3E78" w:rsidRDefault="00252534" w:rsidP="00C952B2">
      <w:pPr>
        <w:pStyle w:val="Akapitzlist"/>
        <w:numPr>
          <w:ilvl w:val="0"/>
          <w:numId w:val="15"/>
        </w:numPr>
        <w:suppressAutoHyphens/>
        <w:autoSpaceDE w:val="0"/>
        <w:spacing w:before="0" w:after="0" w:line="240" w:lineRule="auto"/>
        <w:ind w:left="993"/>
        <w:contextualSpacing w:val="0"/>
        <w:jc w:val="both"/>
        <w:rPr>
          <w:rFonts w:asciiTheme="minorHAnsi" w:hAnsiTheme="minorHAnsi" w:cstheme="minorHAnsi"/>
        </w:rPr>
      </w:pPr>
      <w:r w:rsidRPr="00252534">
        <w:rPr>
          <w:rFonts w:asciiTheme="minorHAnsi" w:hAnsiTheme="minorHAnsi" w:cstheme="minorHAnsi"/>
        </w:rPr>
        <w:t>tereny mieszkaniowe</w:t>
      </w:r>
    </w:p>
    <w:p w14:paraId="292BF067" w14:textId="77777777" w:rsidR="00252534" w:rsidRPr="00EE3E78" w:rsidRDefault="00252534" w:rsidP="00FE71C8">
      <w:pPr>
        <w:pStyle w:val="Akapitzlist"/>
        <w:numPr>
          <w:ilvl w:val="0"/>
          <w:numId w:val="37"/>
        </w:numPr>
        <w:suppressAutoHyphens/>
        <w:autoSpaceDE w:val="0"/>
        <w:spacing w:before="0" w:after="0" w:line="240" w:lineRule="auto"/>
        <w:jc w:val="both"/>
        <w:rPr>
          <w:rFonts w:asciiTheme="minorHAnsi" w:hAnsiTheme="minorHAnsi" w:cstheme="minorHAnsi"/>
        </w:rPr>
      </w:pPr>
      <w:r w:rsidRPr="00EE3E78">
        <w:rPr>
          <w:rFonts w:asciiTheme="minorHAnsi" w:hAnsiTheme="minorHAnsi" w:cstheme="minorHAnsi"/>
        </w:rPr>
        <w:t>jednorodzinne</w:t>
      </w:r>
      <w:r w:rsidR="00EE3E78" w:rsidRPr="00EE3E78">
        <w:rPr>
          <w:rFonts w:asciiTheme="minorHAnsi" w:hAnsiTheme="minorHAnsi" w:cstheme="minorHAnsi"/>
          <w:color w:val="000000"/>
        </w:rPr>
        <w:t>,</w:t>
      </w:r>
    </w:p>
    <w:p w14:paraId="15B25837" w14:textId="77777777" w:rsidR="00EE3E78" w:rsidRPr="00EE3E78" w:rsidRDefault="00EE3E78" w:rsidP="00FE71C8">
      <w:pPr>
        <w:pStyle w:val="Akapitzlist"/>
        <w:numPr>
          <w:ilvl w:val="0"/>
          <w:numId w:val="37"/>
        </w:numPr>
        <w:suppressAutoHyphens/>
        <w:autoSpaceDE w:val="0"/>
        <w:spacing w:before="0" w:after="0" w:line="240" w:lineRule="auto"/>
        <w:jc w:val="both"/>
        <w:rPr>
          <w:rFonts w:asciiTheme="minorHAnsi" w:hAnsiTheme="minorHAnsi" w:cstheme="minorHAnsi"/>
        </w:rPr>
      </w:pPr>
      <w:r w:rsidRPr="00EE3E78">
        <w:rPr>
          <w:rFonts w:asciiTheme="minorHAnsi" w:hAnsiTheme="minorHAnsi" w:cstheme="minorHAnsi"/>
        </w:rPr>
        <w:t>wielorodzinne;</w:t>
      </w:r>
    </w:p>
    <w:p w14:paraId="75EF03AE" w14:textId="77777777" w:rsidR="00EE3E78" w:rsidRDefault="00252534" w:rsidP="00C952B2">
      <w:pPr>
        <w:pStyle w:val="Akapitzlist"/>
        <w:numPr>
          <w:ilvl w:val="0"/>
          <w:numId w:val="15"/>
        </w:numPr>
        <w:suppressAutoHyphens/>
        <w:autoSpaceDE w:val="0"/>
        <w:spacing w:before="0" w:after="0" w:line="240" w:lineRule="auto"/>
        <w:ind w:left="993"/>
        <w:contextualSpacing w:val="0"/>
        <w:jc w:val="both"/>
        <w:rPr>
          <w:rFonts w:asciiTheme="minorHAnsi" w:hAnsiTheme="minorHAnsi" w:cstheme="minorHAnsi"/>
        </w:rPr>
      </w:pPr>
      <w:r w:rsidRPr="00252534">
        <w:rPr>
          <w:rFonts w:asciiTheme="minorHAnsi" w:hAnsiTheme="minorHAnsi" w:cstheme="minorHAnsi"/>
        </w:rPr>
        <w:t xml:space="preserve">tereny </w:t>
      </w:r>
      <w:r w:rsidR="00EE3E78">
        <w:rPr>
          <w:rFonts w:asciiTheme="minorHAnsi" w:hAnsiTheme="minorHAnsi" w:cstheme="minorHAnsi"/>
        </w:rPr>
        <w:t>usług:</w:t>
      </w:r>
    </w:p>
    <w:p w14:paraId="6D6D11E9" w14:textId="77777777" w:rsidR="00EE3E78" w:rsidRPr="00F240DF" w:rsidRDefault="00EE3E78" w:rsidP="00FE71C8">
      <w:pPr>
        <w:pStyle w:val="Akapitzlist"/>
        <w:numPr>
          <w:ilvl w:val="0"/>
          <w:numId w:val="38"/>
        </w:numPr>
        <w:suppressAutoHyphens/>
        <w:autoSpaceDE w:val="0"/>
        <w:spacing w:before="0" w:after="0" w:line="240" w:lineRule="auto"/>
        <w:jc w:val="both"/>
        <w:rPr>
          <w:rFonts w:asciiTheme="minorHAnsi" w:hAnsiTheme="minorHAnsi" w:cstheme="minorHAnsi"/>
        </w:rPr>
      </w:pPr>
      <w:r w:rsidRPr="00F240DF">
        <w:rPr>
          <w:rFonts w:asciiTheme="minorHAnsi" w:hAnsiTheme="minorHAnsi" w:cstheme="minorHAnsi"/>
        </w:rPr>
        <w:t>handlowo-usługowe,</w:t>
      </w:r>
    </w:p>
    <w:p w14:paraId="0C550079" w14:textId="77777777" w:rsidR="00EE3E78" w:rsidRPr="00F240DF" w:rsidRDefault="00EE3E78" w:rsidP="00FE71C8">
      <w:pPr>
        <w:pStyle w:val="Akapitzlist"/>
        <w:numPr>
          <w:ilvl w:val="0"/>
          <w:numId w:val="38"/>
        </w:numPr>
        <w:suppressAutoHyphens/>
        <w:autoSpaceDE w:val="0"/>
        <w:spacing w:before="0" w:after="0" w:line="240" w:lineRule="auto"/>
        <w:jc w:val="both"/>
        <w:rPr>
          <w:rFonts w:asciiTheme="minorHAnsi" w:hAnsiTheme="minorHAnsi" w:cstheme="minorHAnsi"/>
        </w:rPr>
      </w:pPr>
      <w:r w:rsidRPr="00F240DF">
        <w:rPr>
          <w:rFonts w:asciiTheme="minorHAnsi" w:hAnsiTheme="minorHAnsi" w:cstheme="minorHAnsi"/>
          <w:color w:val="000000"/>
        </w:rPr>
        <w:t>usługi turystyki i rekreacji,</w:t>
      </w:r>
    </w:p>
    <w:p w14:paraId="33FFD9EE" w14:textId="77777777" w:rsidR="00252534" w:rsidRPr="00F240DF" w:rsidRDefault="00EE3E78" w:rsidP="00FE71C8">
      <w:pPr>
        <w:pStyle w:val="Akapitzlist"/>
        <w:numPr>
          <w:ilvl w:val="0"/>
          <w:numId w:val="38"/>
        </w:numPr>
        <w:suppressAutoHyphens/>
        <w:autoSpaceDE w:val="0"/>
        <w:spacing w:before="0" w:after="0" w:line="240" w:lineRule="auto"/>
        <w:jc w:val="both"/>
        <w:rPr>
          <w:rFonts w:asciiTheme="minorHAnsi" w:hAnsiTheme="minorHAnsi" w:cstheme="minorHAnsi"/>
        </w:rPr>
      </w:pPr>
      <w:r w:rsidRPr="00F240DF">
        <w:rPr>
          <w:rFonts w:asciiTheme="minorHAnsi" w:hAnsiTheme="minorHAnsi" w:cstheme="minorHAnsi"/>
          <w:color w:val="000000"/>
        </w:rPr>
        <w:t>usługi publiczne</w:t>
      </w:r>
      <w:r w:rsidR="00252534" w:rsidRPr="00F240DF">
        <w:rPr>
          <w:rFonts w:asciiTheme="minorHAnsi" w:hAnsiTheme="minorHAnsi" w:cstheme="minorHAnsi"/>
          <w:color w:val="000000"/>
        </w:rPr>
        <w:t>;</w:t>
      </w:r>
    </w:p>
    <w:p w14:paraId="79584D3C" w14:textId="77777777" w:rsidR="00EE3E78" w:rsidRDefault="00F240DF" w:rsidP="00C952B2">
      <w:pPr>
        <w:pStyle w:val="Akapitzlist"/>
        <w:numPr>
          <w:ilvl w:val="0"/>
          <w:numId w:val="15"/>
        </w:numPr>
        <w:suppressAutoHyphens/>
        <w:autoSpaceDE w:val="0"/>
        <w:spacing w:before="0" w:after="0" w:line="240" w:lineRule="auto"/>
        <w:ind w:left="993"/>
        <w:contextualSpacing w:val="0"/>
        <w:jc w:val="both"/>
        <w:rPr>
          <w:rFonts w:asciiTheme="minorHAnsi" w:hAnsiTheme="minorHAnsi" w:cstheme="minorHAnsi"/>
        </w:rPr>
      </w:pPr>
      <w:r>
        <w:rPr>
          <w:rFonts w:asciiTheme="minorHAnsi" w:hAnsiTheme="minorHAnsi" w:cstheme="minorHAnsi"/>
        </w:rPr>
        <w:t>tereny produkcyjno-</w:t>
      </w:r>
      <w:r w:rsidR="00007656">
        <w:rPr>
          <w:rFonts w:asciiTheme="minorHAnsi" w:hAnsiTheme="minorHAnsi" w:cstheme="minorHAnsi"/>
        </w:rPr>
        <w:t>magazynowe</w:t>
      </w:r>
      <w:r>
        <w:rPr>
          <w:rFonts w:asciiTheme="minorHAnsi" w:hAnsiTheme="minorHAnsi" w:cstheme="minorHAnsi"/>
        </w:rPr>
        <w:t>;</w:t>
      </w:r>
    </w:p>
    <w:p w14:paraId="4B97E577" w14:textId="77777777" w:rsidR="00017ABC" w:rsidRDefault="00017ABC" w:rsidP="00C952B2">
      <w:pPr>
        <w:pStyle w:val="Akapitzlist"/>
        <w:numPr>
          <w:ilvl w:val="0"/>
          <w:numId w:val="15"/>
        </w:numPr>
        <w:suppressAutoHyphens/>
        <w:autoSpaceDE w:val="0"/>
        <w:spacing w:before="0" w:after="0" w:line="240" w:lineRule="auto"/>
        <w:ind w:left="993"/>
        <w:contextualSpacing w:val="0"/>
        <w:jc w:val="both"/>
        <w:rPr>
          <w:rFonts w:asciiTheme="minorHAnsi" w:hAnsiTheme="minorHAnsi" w:cstheme="minorHAnsi"/>
        </w:rPr>
      </w:pPr>
      <w:r>
        <w:rPr>
          <w:rFonts w:asciiTheme="minorHAnsi" w:hAnsiTheme="minorHAnsi" w:cstheme="minorHAnsi"/>
        </w:rPr>
        <w:t>tereny mieszkaniowo-usługowe;</w:t>
      </w:r>
    </w:p>
    <w:p w14:paraId="1D4AEB03" w14:textId="77777777" w:rsidR="00A87D83" w:rsidRDefault="00A87D83" w:rsidP="00C952B2">
      <w:pPr>
        <w:pStyle w:val="Akapitzlist"/>
        <w:numPr>
          <w:ilvl w:val="0"/>
          <w:numId w:val="15"/>
        </w:numPr>
        <w:suppressAutoHyphens/>
        <w:autoSpaceDE w:val="0"/>
        <w:spacing w:before="0" w:after="0" w:line="240" w:lineRule="auto"/>
        <w:ind w:left="993"/>
        <w:contextualSpacing w:val="0"/>
        <w:jc w:val="both"/>
        <w:rPr>
          <w:rFonts w:asciiTheme="minorHAnsi" w:hAnsiTheme="minorHAnsi" w:cstheme="minorHAnsi"/>
        </w:rPr>
      </w:pPr>
      <w:r>
        <w:rPr>
          <w:rFonts w:asciiTheme="minorHAnsi" w:hAnsiTheme="minorHAnsi" w:cstheme="minorHAnsi"/>
        </w:rPr>
        <w:t>tereny produkcyjno-usługowe;</w:t>
      </w:r>
    </w:p>
    <w:p w14:paraId="5E269154" w14:textId="77777777" w:rsidR="00F240DF" w:rsidRDefault="00F240DF" w:rsidP="00C952B2">
      <w:pPr>
        <w:pStyle w:val="Akapitzlist"/>
        <w:numPr>
          <w:ilvl w:val="0"/>
          <w:numId w:val="15"/>
        </w:numPr>
        <w:suppressAutoHyphens/>
        <w:autoSpaceDE w:val="0"/>
        <w:spacing w:before="0" w:after="0" w:line="240" w:lineRule="auto"/>
        <w:ind w:left="993"/>
        <w:contextualSpacing w:val="0"/>
        <w:jc w:val="both"/>
        <w:rPr>
          <w:rFonts w:asciiTheme="minorHAnsi" w:hAnsiTheme="minorHAnsi" w:cstheme="minorHAnsi"/>
        </w:rPr>
      </w:pPr>
      <w:r>
        <w:rPr>
          <w:rFonts w:asciiTheme="minorHAnsi" w:hAnsiTheme="minorHAnsi" w:cstheme="minorHAnsi"/>
        </w:rPr>
        <w:t>tereny infrastruktury technicznej;</w:t>
      </w:r>
    </w:p>
    <w:p w14:paraId="08A2290C" w14:textId="77777777" w:rsidR="00F240DF" w:rsidRDefault="00F240DF" w:rsidP="00C952B2">
      <w:pPr>
        <w:pStyle w:val="Akapitzlist"/>
        <w:numPr>
          <w:ilvl w:val="0"/>
          <w:numId w:val="15"/>
        </w:numPr>
        <w:suppressAutoHyphens/>
        <w:autoSpaceDE w:val="0"/>
        <w:spacing w:before="0" w:after="0" w:line="240" w:lineRule="auto"/>
        <w:ind w:left="993"/>
        <w:contextualSpacing w:val="0"/>
        <w:jc w:val="both"/>
        <w:rPr>
          <w:rFonts w:asciiTheme="minorHAnsi" w:hAnsiTheme="minorHAnsi" w:cstheme="minorHAnsi"/>
        </w:rPr>
      </w:pPr>
      <w:r>
        <w:rPr>
          <w:rFonts w:asciiTheme="minorHAnsi" w:hAnsiTheme="minorHAnsi" w:cstheme="minorHAnsi"/>
        </w:rPr>
        <w:t>tereny komunikacyjne;</w:t>
      </w:r>
    </w:p>
    <w:p w14:paraId="500D698E" w14:textId="77777777" w:rsidR="00F240DF" w:rsidRDefault="00F240DF" w:rsidP="00C952B2">
      <w:pPr>
        <w:pStyle w:val="Akapitzlist"/>
        <w:numPr>
          <w:ilvl w:val="0"/>
          <w:numId w:val="15"/>
        </w:numPr>
        <w:suppressAutoHyphens/>
        <w:autoSpaceDE w:val="0"/>
        <w:spacing w:before="0" w:after="0" w:line="240" w:lineRule="auto"/>
        <w:ind w:left="993"/>
        <w:contextualSpacing w:val="0"/>
        <w:jc w:val="both"/>
        <w:rPr>
          <w:rFonts w:asciiTheme="minorHAnsi" w:hAnsiTheme="minorHAnsi" w:cstheme="minorHAnsi"/>
        </w:rPr>
      </w:pPr>
      <w:r>
        <w:rPr>
          <w:rFonts w:asciiTheme="minorHAnsi" w:hAnsiTheme="minorHAnsi" w:cstheme="minorHAnsi"/>
        </w:rPr>
        <w:t>tereny eksploatacji złóż</w:t>
      </w:r>
      <w:r w:rsidR="00946D20">
        <w:rPr>
          <w:rFonts w:asciiTheme="minorHAnsi" w:hAnsiTheme="minorHAnsi" w:cstheme="minorHAnsi"/>
        </w:rPr>
        <w:t>;</w:t>
      </w:r>
    </w:p>
    <w:p w14:paraId="2D974F45" w14:textId="77777777" w:rsidR="0001632C" w:rsidRDefault="0001632C" w:rsidP="00C952B2">
      <w:pPr>
        <w:pStyle w:val="Akapitzlist"/>
        <w:numPr>
          <w:ilvl w:val="0"/>
          <w:numId w:val="15"/>
        </w:numPr>
        <w:suppressAutoHyphens/>
        <w:autoSpaceDE w:val="0"/>
        <w:spacing w:before="0" w:after="0" w:line="240" w:lineRule="auto"/>
        <w:ind w:left="993"/>
        <w:contextualSpacing w:val="0"/>
        <w:jc w:val="both"/>
        <w:rPr>
          <w:rFonts w:asciiTheme="minorHAnsi" w:hAnsiTheme="minorHAnsi" w:cstheme="minorHAnsi"/>
        </w:rPr>
      </w:pPr>
      <w:r w:rsidRPr="004B2509">
        <w:rPr>
          <w:rFonts w:asciiTheme="minorHAnsi" w:hAnsiTheme="minorHAnsi" w:cstheme="minorHAnsi"/>
        </w:rPr>
        <w:t>ogrody działkowe</w:t>
      </w:r>
      <w:r>
        <w:rPr>
          <w:rFonts w:asciiTheme="minorHAnsi" w:hAnsiTheme="minorHAnsi" w:cstheme="minorHAnsi"/>
        </w:rPr>
        <w:t>;</w:t>
      </w:r>
    </w:p>
    <w:p w14:paraId="20C8C603" w14:textId="77777777" w:rsidR="00946D20" w:rsidRPr="00252534" w:rsidRDefault="00946D20" w:rsidP="00C952B2">
      <w:pPr>
        <w:pStyle w:val="Akapitzlist"/>
        <w:numPr>
          <w:ilvl w:val="0"/>
          <w:numId w:val="15"/>
        </w:numPr>
        <w:suppressAutoHyphens/>
        <w:autoSpaceDE w:val="0"/>
        <w:spacing w:before="0" w:after="0" w:line="240" w:lineRule="auto"/>
        <w:ind w:left="993"/>
        <w:contextualSpacing w:val="0"/>
        <w:jc w:val="both"/>
        <w:rPr>
          <w:rFonts w:asciiTheme="minorHAnsi" w:hAnsiTheme="minorHAnsi" w:cstheme="minorHAnsi"/>
        </w:rPr>
      </w:pPr>
      <w:r>
        <w:rPr>
          <w:rFonts w:asciiTheme="minorHAnsi" w:hAnsiTheme="minorHAnsi" w:cstheme="minorHAnsi"/>
        </w:rPr>
        <w:t>cmentarze.</w:t>
      </w:r>
    </w:p>
    <w:p w14:paraId="5161208E" w14:textId="77777777" w:rsidR="006B71D0" w:rsidRDefault="001763C5" w:rsidP="006B71D0">
      <w:pPr>
        <w:ind w:left="709" w:hanging="709"/>
        <w:jc w:val="both"/>
        <w:rPr>
          <w:rFonts w:asciiTheme="minorHAnsi" w:hAnsiTheme="minorHAnsi" w:cstheme="minorHAnsi"/>
          <w:color w:val="000000"/>
        </w:rPr>
      </w:pPr>
      <w:r>
        <w:rPr>
          <w:rFonts w:asciiTheme="minorHAnsi" w:hAnsiTheme="minorHAnsi" w:cstheme="minorHAnsi"/>
          <w:color w:val="000000"/>
        </w:rPr>
        <w:t>1.2.7</w:t>
      </w:r>
      <w:r w:rsidR="006B71D0" w:rsidRPr="0053420B">
        <w:rPr>
          <w:rFonts w:asciiTheme="minorHAnsi" w:hAnsiTheme="minorHAnsi" w:cstheme="minorHAnsi"/>
          <w:color w:val="000000"/>
        </w:rPr>
        <w:tab/>
        <w:t>W procesie kształtowania struktury funkcjonalno-przestrzennej dąży się do ograniczenia rozproszenia zabudowy poprzez jej koncentrację i uzupełnianie ciągów zabudowy. Jest to czynnik sprzyjający procesowi uzbrajania nowych terenów w media, minimalizowania kosztów uzbrojenia oraz tworzenia czytelnych układów urbanistycznych pozostających w zgodzie z wymogami zachowania ładu przestrzennego.</w:t>
      </w:r>
    </w:p>
    <w:p w14:paraId="162ABBA9" w14:textId="77777777" w:rsidR="006A4764" w:rsidRPr="00142380" w:rsidRDefault="001763C5" w:rsidP="006A4764">
      <w:pPr>
        <w:autoSpaceDE w:val="0"/>
        <w:ind w:left="709" w:hanging="709"/>
        <w:jc w:val="both"/>
        <w:rPr>
          <w:rFonts w:asciiTheme="minorHAnsi" w:hAnsiTheme="minorHAnsi" w:cstheme="minorHAnsi"/>
        </w:rPr>
      </w:pPr>
      <w:r>
        <w:rPr>
          <w:rFonts w:asciiTheme="minorHAnsi" w:hAnsiTheme="minorHAnsi" w:cstheme="minorHAnsi"/>
        </w:rPr>
        <w:t>1.2.8</w:t>
      </w:r>
      <w:r w:rsidR="006A4764" w:rsidRPr="00142380">
        <w:rPr>
          <w:rFonts w:asciiTheme="minorHAnsi" w:hAnsiTheme="minorHAnsi" w:cstheme="minorHAnsi"/>
        </w:rPr>
        <w:tab/>
        <w:t xml:space="preserve">Rozwój funkcji osadnictwa wskazuje się w studium na obszarach o dobrej dostępności komunikacyjnej i infrastrukturalnej, a także jako uzupełnienie obszarów zainwestowanych w miejscach, gdzie istniejąca zabudowa wykracza poza tereny przeznaczone pod zabudowę. Przy wskazywaniu obszarów rozwoju zabudowy </w:t>
      </w:r>
      <w:r w:rsidR="006A4764" w:rsidRPr="00142380">
        <w:rPr>
          <w:rFonts w:asciiTheme="minorHAnsi" w:hAnsiTheme="minorHAnsi" w:cstheme="minorHAnsi"/>
        </w:rPr>
        <w:lastRenderedPageBreak/>
        <w:t>uwzględniono także wnioski mieszkańców i inwestorów, przy czym ogranicza się lokalizację nowej zabudowy w terenach cennych przyrodniczo.</w:t>
      </w:r>
    </w:p>
    <w:p w14:paraId="14590AE1" w14:textId="77777777" w:rsidR="006A4764" w:rsidRPr="00142380" w:rsidRDefault="006A4764" w:rsidP="00DC3D97">
      <w:pPr>
        <w:pStyle w:val="Nagwek4"/>
      </w:pPr>
      <w:r w:rsidRPr="00142380">
        <w:t>1.3</w:t>
      </w:r>
      <w:r w:rsidRPr="00142380">
        <w:tab/>
        <w:t>Kierunki rozwoju zabudowy mieszkaniowej</w:t>
      </w:r>
    </w:p>
    <w:p w14:paraId="37030B1E" w14:textId="77777777" w:rsidR="00BD569A" w:rsidRDefault="00BD569A" w:rsidP="00BD569A">
      <w:pPr>
        <w:autoSpaceDE w:val="0"/>
        <w:ind w:left="709" w:hanging="709"/>
        <w:jc w:val="both"/>
        <w:rPr>
          <w:rFonts w:asciiTheme="minorHAnsi" w:hAnsiTheme="minorHAnsi" w:cstheme="minorHAnsi"/>
        </w:rPr>
      </w:pPr>
      <w:r w:rsidRPr="0053420B">
        <w:rPr>
          <w:rFonts w:asciiTheme="minorHAnsi" w:hAnsiTheme="minorHAnsi" w:cstheme="minorHAnsi"/>
        </w:rPr>
        <w:t>1.</w:t>
      </w:r>
      <w:r>
        <w:rPr>
          <w:rFonts w:asciiTheme="minorHAnsi" w:hAnsiTheme="minorHAnsi" w:cstheme="minorHAnsi"/>
        </w:rPr>
        <w:t>3</w:t>
      </w:r>
      <w:r w:rsidRPr="0053420B">
        <w:rPr>
          <w:rFonts w:asciiTheme="minorHAnsi" w:hAnsiTheme="minorHAnsi" w:cstheme="minorHAnsi"/>
        </w:rPr>
        <w:t>.</w:t>
      </w:r>
      <w:r>
        <w:rPr>
          <w:rFonts w:asciiTheme="minorHAnsi" w:hAnsiTheme="minorHAnsi" w:cstheme="minorHAnsi"/>
        </w:rPr>
        <w:t>1</w:t>
      </w:r>
      <w:r w:rsidRPr="0053420B">
        <w:rPr>
          <w:rFonts w:asciiTheme="minorHAnsi" w:hAnsiTheme="minorHAnsi" w:cstheme="minorHAnsi"/>
        </w:rPr>
        <w:tab/>
      </w:r>
      <w:r w:rsidRPr="006A4764">
        <w:rPr>
          <w:rFonts w:asciiTheme="minorHAnsi" w:hAnsiTheme="minorHAnsi" w:cstheme="minorHAnsi"/>
        </w:rPr>
        <w:t>Budownictwo mieszkaniowe</w:t>
      </w:r>
      <w:r w:rsidRPr="0053420B">
        <w:rPr>
          <w:rFonts w:asciiTheme="minorHAnsi" w:hAnsiTheme="minorHAnsi" w:cstheme="minorHAnsi"/>
        </w:rPr>
        <w:t xml:space="preserve"> na obszarze gminy Belsk Duży będzie oparte głównie na formach zabudowy zagrodowej i jednorodzinnej. Dopuszcza się możliwość wprowadzania (w ograniczonym zakresie, głównie jako kontynuacji aktualnej funkcji terenów takiego zainwestowania) zabudowy wielorodzinnej.</w:t>
      </w:r>
    </w:p>
    <w:p w14:paraId="0ACE57C7" w14:textId="77777777" w:rsidR="00BD569A" w:rsidRPr="00366310" w:rsidRDefault="00BD569A" w:rsidP="00BD569A">
      <w:pPr>
        <w:spacing w:before="120" w:after="240"/>
        <w:ind w:left="709" w:hanging="709"/>
        <w:jc w:val="both"/>
      </w:pPr>
      <w:r w:rsidRPr="00366310">
        <w:t>1.3.2</w:t>
      </w:r>
      <w:r w:rsidRPr="00366310">
        <w:tab/>
      </w:r>
      <w:r w:rsidR="008E2BBF">
        <w:t>Przy założeniu średniej powierzchni działki budowlanej dla zabudowy mieszkaniowej w wielkości 720 m</w:t>
      </w:r>
      <w:r w:rsidR="008E2BBF" w:rsidRPr="008E2BBF">
        <w:rPr>
          <w:vertAlign w:val="superscript"/>
        </w:rPr>
        <w:t>2</w:t>
      </w:r>
      <w:r w:rsidR="00932600">
        <w:t xml:space="preserve"> oraz</w:t>
      </w:r>
      <w:r w:rsidRPr="00366310">
        <w:t xml:space="preserve"> </w:t>
      </w:r>
      <w:r w:rsidR="00932600">
        <w:t xml:space="preserve">po uwzględnieniu chłonności obszarów kontynuacji zabudowy i obszarów objętych mpzp, </w:t>
      </w:r>
      <w:r w:rsidR="00932600" w:rsidRPr="00FF7432">
        <w:t>maksymalna powierzchnia nowych terenów przeznaczonych pod zabudowę</w:t>
      </w:r>
      <w:r w:rsidR="00932600">
        <w:t xml:space="preserve"> mieszkaniową o sumarycznej powierzchni użytkowej </w:t>
      </w:r>
      <w:r>
        <w:rPr>
          <w:rFonts w:asciiTheme="minorHAnsi" w:hAnsiTheme="minorHAnsi" w:cstheme="minorHAnsi"/>
          <w:bCs/>
        </w:rPr>
        <w:t>630</w:t>
      </w:r>
      <w:r w:rsidRPr="00C90A34">
        <w:rPr>
          <w:rFonts w:asciiTheme="minorHAnsi" w:hAnsiTheme="minorHAnsi" w:cstheme="minorHAnsi"/>
          <w:b/>
          <w:bCs/>
        </w:rPr>
        <w:t xml:space="preserve"> </w:t>
      </w:r>
      <w:r w:rsidRPr="00C90A34">
        <w:t>m</w:t>
      </w:r>
      <w:r w:rsidRPr="00C90A34">
        <w:rPr>
          <w:vertAlign w:val="superscript"/>
        </w:rPr>
        <w:t>2</w:t>
      </w:r>
      <w:r>
        <w:t xml:space="preserve">, </w:t>
      </w:r>
      <w:r w:rsidRPr="00447F01">
        <w:t>wynosi</w:t>
      </w:r>
      <w:r w:rsidRPr="00366310">
        <w:rPr>
          <w:b/>
        </w:rPr>
        <w:t xml:space="preserve"> </w:t>
      </w:r>
      <w:r>
        <w:rPr>
          <w:b/>
        </w:rPr>
        <w:t>0,38</w:t>
      </w:r>
      <w:r w:rsidRPr="00624D1C">
        <w:rPr>
          <w:b/>
        </w:rPr>
        <w:t xml:space="preserve"> </w:t>
      </w:r>
      <w:r w:rsidRPr="00366310">
        <w:rPr>
          <w:b/>
        </w:rPr>
        <w:t>ha</w:t>
      </w:r>
      <w:r w:rsidR="00932600">
        <w:rPr>
          <w:b/>
        </w:rPr>
        <w:t xml:space="preserve"> </w:t>
      </w:r>
      <w:r w:rsidR="00932600" w:rsidRPr="00D941EA">
        <w:rPr>
          <w:b/>
        </w:rPr>
        <w:t xml:space="preserve">w ramach </w:t>
      </w:r>
      <w:r w:rsidR="00932600">
        <w:rPr>
          <w:b/>
        </w:rPr>
        <w:t>obszarów</w:t>
      </w:r>
      <w:r w:rsidR="00932600" w:rsidRPr="00D941EA">
        <w:rPr>
          <w:b/>
        </w:rPr>
        <w:t xml:space="preserve"> rozwoju zabudowy</w:t>
      </w:r>
      <w:r w:rsidRPr="00366310">
        <w:t>.</w:t>
      </w:r>
    </w:p>
    <w:p w14:paraId="290A2F3B" w14:textId="77777777" w:rsidR="00BD569A" w:rsidRDefault="00BD569A" w:rsidP="00BD569A">
      <w:pPr>
        <w:ind w:left="709" w:hanging="709"/>
        <w:jc w:val="both"/>
      </w:pPr>
      <w:r>
        <w:t>1.3.3</w:t>
      </w:r>
      <w:r>
        <w:tab/>
        <w:t xml:space="preserve">Przy wskazaniu lokalizacji </w:t>
      </w:r>
      <w:r w:rsidR="008E2BBF">
        <w:t>terenów nowej zabudowy mieszkaniowej wzięto pod uwagę złożoną do projektu studium w trakcie wyłożenia do publicznego wglądu w odniesieniu do nieruchomości, której powierzchnia poza obszarami kontynuacji zabudowy była najbardziej zbliżona do maksymal</w:t>
      </w:r>
      <w:r w:rsidR="008E2BBF" w:rsidRPr="008E2BBF">
        <w:t>ne</w:t>
      </w:r>
      <w:r w:rsidR="008E2BBF">
        <w:t>j</w:t>
      </w:r>
      <w:r w:rsidR="008E2BBF" w:rsidRPr="008E2BBF">
        <w:t xml:space="preserve"> powierzchni nowych terenów przeznaczonych pod zabudowę </w:t>
      </w:r>
      <w:r w:rsidR="008E2BBF">
        <w:t>mieszkaniową, o której mowa w punkcie 1.3.2. Nieruchomość ta zlokalizowana jest bowiem na obszarze realnego zapotrzebowania na nową zabudowę, spełniającym ustawowe kryteria lokalizacji nowej zabudowy, zawarte w art. 1 ust. 4 ustawy o pzp.</w:t>
      </w:r>
    </w:p>
    <w:p w14:paraId="780A8D72" w14:textId="77777777" w:rsidR="006A4764" w:rsidRPr="0053420B" w:rsidRDefault="006A4764" w:rsidP="00DC3D97">
      <w:pPr>
        <w:pStyle w:val="Nagwek4"/>
      </w:pPr>
      <w:r>
        <w:t>1.4</w:t>
      </w:r>
      <w:r>
        <w:tab/>
      </w:r>
      <w:r w:rsidRPr="0053420B">
        <w:t>Kierunki rozwoju zabudowy</w:t>
      </w:r>
      <w:r>
        <w:t xml:space="preserve"> usługowej</w:t>
      </w:r>
    </w:p>
    <w:p w14:paraId="47E13E95" w14:textId="77777777" w:rsidR="00447F01" w:rsidRDefault="00447F01" w:rsidP="00447F01">
      <w:pPr>
        <w:pStyle w:val="Lista"/>
        <w:ind w:left="709" w:hanging="709"/>
        <w:rPr>
          <w:rFonts w:asciiTheme="minorHAnsi" w:eastAsia="Arial Unicode MS" w:hAnsiTheme="minorHAnsi" w:cstheme="minorHAnsi"/>
          <w:sz w:val="20"/>
          <w:szCs w:val="20"/>
        </w:rPr>
      </w:pPr>
      <w:r>
        <w:rPr>
          <w:rFonts w:asciiTheme="minorHAnsi" w:hAnsiTheme="minorHAnsi" w:cstheme="minorHAnsi"/>
          <w:sz w:val="20"/>
          <w:szCs w:val="20"/>
          <w:lang w:eastAsia="pl-PL"/>
        </w:rPr>
        <w:t>1.4.1</w:t>
      </w:r>
      <w:r w:rsidRPr="0038255E">
        <w:rPr>
          <w:rFonts w:asciiTheme="minorHAnsi" w:hAnsiTheme="minorHAnsi" w:cstheme="minorHAnsi"/>
          <w:sz w:val="20"/>
          <w:szCs w:val="20"/>
          <w:lang w:eastAsia="pl-PL"/>
        </w:rPr>
        <w:tab/>
      </w:r>
      <w:r w:rsidR="007C6D8E">
        <w:rPr>
          <w:rFonts w:asciiTheme="minorHAnsi" w:hAnsiTheme="minorHAnsi" w:cstheme="minorHAnsi"/>
          <w:sz w:val="20"/>
          <w:szCs w:val="20"/>
          <w:lang w:eastAsia="pl-PL"/>
        </w:rPr>
        <w:t>Rozwój funkcji usługowych z</w:t>
      </w:r>
      <w:r w:rsidRPr="0038255E">
        <w:rPr>
          <w:rFonts w:asciiTheme="minorHAnsi" w:eastAsia="Arial Unicode MS" w:hAnsiTheme="minorHAnsi" w:cstheme="minorHAnsi"/>
          <w:sz w:val="20"/>
          <w:szCs w:val="20"/>
        </w:rPr>
        <w:t xml:space="preserve">akłada się </w:t>
      </w:r>
      <w:r w:rsidR="007C6D8E">
        <w:rPr>
          <w:rFonts w:asciiTheme="minorHAnsi" w:eastAsia="Arial Unicode MS" w:hAnsiTheme="minorHAnsi" w:cstheme="minorHAnsi"/>
          <w:sz w:val="20"/>
          <w:szCs w:val="20"/>
        </w:rPr>
        <w:t xml:space="preserve">zwłaszcza </w:t>
      </w:r>
      <w:r w:rsidRPr="0038255E">
        <w:rPr>
          <w:rFonts w:asciiTheme="minorHAnsi" w:eastAsia="Arial Unicode MS" w:hAnsiTheme="minorHAnsi" w:cstheme="minorHAnsi"/>
          <w:sz w:val="20"/>
          <w:szCs w:val="20"/>
        </w:rPr>
        <w:t xml:space="preserve">w rejonach </w:t>
      </w:r>
      <w:r w:rsidR="00D941EA">
        <w:rPr>
          <w:rFonts w:asciiTheme="minorHAnsi" w:eastAsia="Arial Unicode MS" w:hAnsiTheme="minorHAnsi" w:cstheme="minorHAnsi"/>
          <w:sz w:val="20"/>
          <w:szCs w:val="20"/>
        </w:rPr>
        <w:t>największej koncentracji ludności</w:t>
      </w:r>
      <w:r w:rsidR="007C6D8E">
        <w:rPr>
          <w:rFonts w:asciiTheme="minorHAnsi" w:eastAsia="Arial Unicode MS" w:hAnsiTheme="minorHAnsi" w:cstheme="minorHAnsi"/>
          <w:sz w:val="20"/>
          <w:szCs w:val="20"/>
        </w:rPr>
        <w:t>, jako uzupełnienie rozwijanej w tych rejonach funkcji osadnictwa.</w:t>
      </w:r>
    </w:p>
    <w:p w14:paraId="272AB0D3" w14:textId="77777777" w:rsidR="00447F01" w:rsidRDefault="00447F01" w:rsidP="00447F01">
      <w:pPr>
        <w:ind w:left="709" w:hanging="709"/>
        <w:jc w:val="both"/>
      </w:pPr>
      <w:r>
        <w:t xml:space="preserve">1.4.2 </w:t>
      </w:r>
      <w:r>
        <w:tab/>
      </w:r>
      <w:r w:rsidRPr="00FF7432">
        <w:t xml:space="preserve">Przy zastosowaniu wskaźnika plot ratio w wielkości 0,27 </w:t>
      </w:r>
      <w:r w:rsidR="003638AD">
        <w:t xml:space="preserve">oraz po uwzględnieniu chłonności obszarów kontynuacji zabudowy i obszarów objętych mpzp, </w:t>
      </w:r>
      <w:r w:rsidRPr="00FF7432">
        <w:t>maksymalna powierzchnia nowych terenów przeznaczonych pod zabudowę</w:t>
      </w:r>
      <w:r>
        <w:t xml:space="preserve"> </w:t>
      </w:r>
      <w:r w:rsidRPr="00FF7432">
        <w:t xml:space="preserve">handlowo-usługową </w:t>
      </w:r>
      <w:r>
        <w:t xml:space="preserve">o sumarycznej powierzchni użytkowej </w:t>
      </w:r>
      <w:r w:rsidR="00D941EA" w:rsidRPr="00571218">
        <w:t>32</w:t>
      </w:r>
      <w:r w:rsidR="00D941EA">
        <w:t> </w:t>
      </w:r>
      <w:r w:rsidR="00D941EA" w:rsidRPr="00571218">
        <w:t>397</w:t>
      </w:r>
      <w:r w:rsidR="00D941EA">
        <w:t xml:space="preserve"> </w:t>
      </w:r>
      <w:r w:rsidRPr="00447F01">
        <w:t>m</w:t>
      </w:r>
      <w:r w:rsidRPr="00447F01">
        <w:rPr>
          <w:vertAlign w:val="superscript"/>
        </w:rPr>
        <w:t>2</w:t>
      </w:r>
      <w:r>
        <w:rPr>
          <w:b/>
          <w:vertAlign w:val="superscript"/>
        </w:rPr>
        <w:t xml:space="preserve"> </w:t>
      </w:r>
      <w:r w:rsidRPr="00FF7432">
        <w:t xml:space="preserve">wynosi </w:t>
      </w:r>
      <w:r w:rsidR="00C90A34" w:rsidRPr="00D941EA">
        <w:rPr>
          <w:b/>
        </w:rPr>
        <w:t>1</w:t>
      </w:r>
      <w:r w:rsidR="00D941EA" w:rsidRPr="00D941EA">
        <w:rPr>
          <w:b/>
        </w:rPr>
        <w:t xml:space="preserve">2 </w:t>
      </w:r>
      <w:r w:rsidRPr="00D941EA">
        <w:rPr>
          <w:b/>
        </w:rPr>
        <w:t>ha</w:t>
      </w:r>
      <w:r w:rsidR="003638AD" w:rsidRPr="00D941EA">
        <w:rPr>
          <w:b/>
        </w:rPr>
        <w:t xml:space="preserve"> w ramach </w:t>
      </w:r>
      <w:r w:rsidR="00F155A3">
        <w:rPr>
          <w:b/>
        </w:rPr>
        <w:t>obszarów</w:t>
      </w:r>
      <w:r w:rsidR="003638AD" w:rsidRPr="00D941EA">
        <w:rPr>
          <w:b/>
        </w:rPr>
        <w:t xml:space="preserve"> rozwoju zabudowy</w:t>
      </w:r>
      <w:r w:rsidR="003638AD">
        <w:t>.</w:t>
      </w:r>
    </w:p>
    <w:p w14:paraId="2BCE4833" w14:textId="77777777" w:rsidR="00A0264F" w:rsidRPr="00AC17FE" w:rsidRDefault="00A0264F" w:rsidP="00A0264F">
      <w:pPr>
        <w:spacing w:before="120" w:after="240"/>
        <w:ind w:left="709" w:hanging="709"/>
        <w:jc w:val="both"/>
      </w:pPr>
      <w:r>
        <w:t>1.4</w:t>
      </w:r>
      <w:r w:rsidRPr="00AC17FE">
        <w:t xml:space="preserve">.3. </w:t>
      </w:r>
      <w:r w:rsidRPr="00AC17FE">
        <w:tab/>
        <w:t xml:space="preserve">Biorąc pod uwagę niepewność przyszłych decyzji lokalizacyjnych w zakresie funkcji </w:t>
      </w:r>
      <w:r>
        <w:t>handlowo-</w:t>
      </w:r>
      <w:r w:rsidRPr="00AC17FE">
        <w:t>-</w:t>
      </w:r>
      <w:r>
        <w:t>usługowych</w:t>
      </w:r>
      <w:r w:rsidRPr="00AC17FE">
        <w:t xml:space="preserve"> w perspektywie 30 lat obowiązywania niniejszego dokumentu przyjmuje się, że zabudowa o tych funkcjach winna być dopuszczona także na terenach o funkcji mieszanej: produkcyjno-usługowych.</w:t>
      </w:r>
      <w:r w:rsidR="00B90D60">
        <w:t xml:space="preserve"> W przypadku terenów rozwoju zabudowy powierzchnia nowych terenów o funkcji handlowo-usługowej winna mieścić się w granicach limitu określonego w punkcie 1.4.2, przy z</w:t>
      </w:r>
      <w:r w:rsidR="00D941EA">
        <w:t>a</w:t>
      </w:r>
      <w:r w:rsidR="00B90D60">
        <w:t>łożeniu 50% udziału tej funkcji w powierzchni terenów produkcyjno-usługowych</w:t>
      </w:r>
      <w:r w:rsidR="00B90D60" w:rsidRPr="00AC17FE">
        <w:t>.</w:t>
      </w:r>
    </w:p>
    <w:p w14:paraId="23B49330" w14:textId="77777777" w:rsidR="006B71D0" w:rsidRPr="0053420B" w:rsidRDefault="006B71D0" w:rsidP="006B71D0">
      <w:pPr>
        <w:autoSpaceDE w:val="0"/>
        <w:ind w:left="709" w:hanging="709"/>
        <w:jc w:val="both"/>
        <w:rPr>
          <w:rFonts w:asciiTheme="minorHAnsi" w:hAnsiTheme="minorHAnsi" w:cstheme="minorHAnsi"/>
        </w:rPr>
      </w:pPr>
      <w:r w:rsidRPr="0053420B">
        <w:rPr>
          <w:rFonts w:asciiTheme="minorHAnsi" w:hAnsiTheme="minorHAnsi" w:cstheme="minorHAnsi"/>
        </w:rPr>
        <w:t>1.</w:t>
      </w:r>
      <w:r w:rsidR="00447F01">
        <w:rPr>
          <w:rFonts w:asciiTheme="minorHAnsi" w:hAnsiTheme="minorHAnsi" w:cstheme="minorHAnsi"/>
        </w:rPr>
        <w:t>4.</w:t>
      </w:r>
      <w:r w:rsidR="00A0264F">
        <w:rPr>
          <w:rFonts w:asciiTheme="minorHAnsi" w:hAnsiTheme="minorHAnsi" w:cstheme="minorHAnsi"/>
        </w:rPr>
        <w:t>4</w:t>
      </w:r>
      <w:r w:rsidRPr="0053420B">
        <w:rPr>
          <w:rFonts w:asciiTheme="minorHAnsi" w:hAnsiTheme="minorHAnsi" w:cstheme="minorHAnsi"/>
        </w:rPr>
        <w:tab/>
        <w:t>Zachodzące zmiany społeczno-gospodarcze</w:t>
      </w:r>
      <w:r w:rsidR="00842FE6">
        <w:rPr>
          <w:rFonts w:asciiTheme="minorHAnsi" w:hAnsiTheme="minorHAnsi" w:cstheme="minorHAnsi"/>
        </w:rPr>
        <w:t xml:space="preserve"> mają stosunkowo duży wpływ na </w:t>
      </w:r>
      <w:r w:rsidRPr="0053420B">
        <w:rPr>
          <w:rFonts w:asciiTheme="minorHAnsi" w:hAnsiTheme="minorHAnsi" w:cstheme="minorHAnsi"/>
        </w:rPr>
        <w:t xml:space="preserve">kształtowanie polityki przestrzennej w zakresie rozmieszczenia </w:t>
      </w:r>
      <w:r w:rsidRPr="0053420B">
        <w:rPr>
          <w:rFonts w:asciiTheme="minorHAnsi" w:hAnsiTheme="minorHAnsi" w:cstheme="minorHAnsi"/>
          <w:b/>
        </w:rPr>
        <w:t>infrastruktury społecznej</w:t>
      </w:r>
      <w:r w:rsidRPr="0053420B">
        <w:rPr>
          <w:rFonts w:asciiTheme="minorHAnsi" w:hAnsiTheme="minorHAnsi" w:cstheme="minorHAnsi"/>
        </w:rPr>
        <w:t xml:space="preserve"> w tym lokalizacji inwestycji celu publi</w:t>
      </w:r>
      <w:r>
        <w:rPr>
          <w:rFonts w:asciiTheme="minorHAnsi" w:hAnsiTheme="minorHAnsi" w:cstheme="minorHAnsi"/>
        </w:rPr>
        <w:t xml:space="preserve">cznego. Skutkują one zwłaszcza </w:t>
      </w:r>
      <w:r w:rsidRPr="0053420B">
        <w:rPr>
          <w:rFonts w:asciiTheme="minorHAnsi" w:hAnsiTheme="minorHAnsi" w:cstheme="minorHAnsi"/>
        </w:rPr>
        <w:t>postępującą koncentracją infrastruktury społecznej w głównych ośrodkach sieci osadniczej oraz koniecznością uwzględnienia ewentualnych zmian przeznaczenia istniejących obiektów infrastruktury społecznej.</w:t>
      </w:r>
    </w:p>
    <w:p w14:paraId="617F56ED" w14:textId="77777777" w:rsidR="006B71D0" w:rsidRPr="0053420B" w:rsidRDefault="006B71D0" w:rsidP="006B71D0">
      <w:pPr>
        <w:autoSpaceDE w:val="0"/>
        <w:ind w:left="709" w:hanging="709"/>
        <w:jc w:val="both"/>
        <w:rPr>
          <w:rFonts w:asciiTheme="minorHAnsi" w:hAnsiTheme="minorHAnsi" w:cstheme="minorHAnsi"/>
        </w:rPr>
      </w:pPr>
      <w:r w:rsidRPr="0053420B">
        <w:rPr>
          <w:rFonts w:asciiTheme="minorHAnsi" w:hAnsiTheme="minorHAnsi" w:cstheme="minorHAnsi"/>
        </w:rPr>
        <w:t>1.</w:t>
      </w:r>
      <w:r w:rsidR="00447F01">
        <w:rPr>
          <w:rFonts w:asciiTheme="minorHAnsi" w:hAnsiTheme="minorHAnsi" w:cstheme="minorHAnsi"/>
        </w:rPr>
        <w:t>4.</w:t>
      </w:r>
      <w:r w:rsidR="00A0264F">
        <w:rPr>
          <w:rFonts w:asciiTheme="minorHAnsi" w:hAnsiTheme="minorHAnsi" w:cstheme="minorHAnsi"/>
        </w:rPr>
        <w:t>5</w:t>
      </w:r>
      <w:r w:rsidRPr="0053420B">
        <w:rPr>
          <w:rFonts w:asciiTheme="minorHAnsi" w:hAnsiTheme="minorHAnsi" w:cstheme="minorHAnsi"/>
        </w:rPr>
        <w:tab/>
        <w:t xml:space="preserve">Rozwój usług publicznych przewiduje się w szczególności we wskazanych na </w:t>
      </w:r>
      <w:r w:rsidRPr="0053420B">
        <w:rPr>
          <w:rFonts w:asciiTheme="minorHAnsi" w:hAnsiTheme="minorHAnsi" w:cstheme="minorHAnsi"/>
          <w:bCs/>
        </w:rPr>
        <w:t>rysunku studium: załącznik graficzny nr 2A "Kierunki rozwoju"</w:t>
      </w:r>
      <w:r>
        <w:rPr>
          <w:rFonts w:asciiTheme="minorHAnsi" w:hAnsiTheme="minorHAnsi" w:cstheme="minorHAnsi"/>
        </w:rPr>
        <w:t xml:space="preserve"> strefach funkcjonalnych </w:t>
      </w:r>
      <w:r w:rsidRPr="0053420B">
        <w:rPr>
          <w:rFonts w:asciiTheme="minorHAnsi" w:hAnsiTheme="minorHAnsi" w:cstheme="minorHAnsi"/>
        </w:rPr>
        <w:t>terenów usług. Poza ww. lokalizacjami, rozwój infrastruktury społecznej w zakresie usług publicznych dopuszczalny jest także w postaci funkcji uzupełniających i/lub dopuszczalnych na terenach zabu</w:t>
      </w:r>
      <w:r w:rsidR="005E3F5F">
        <w:rPr>
          <w:rFonts w:asciiTheme="minorHAnsi" w:hAnsiTheme="minorHAnsi" w:cstheme="minorHAnsi"/>
        </w:rPr>
        <w:t>dowy mieszkaniowej i zagrodowej</w:t>
      </w:r>
      <w:r w:rsidRPr="0053420B">
        <w:rPr>
          <w:rFonts w:asciiTheme="minorHAnsi" w:hAnsiTheme="minorHAnsi" w:cstheme="minorHAnsi"/>
        </w:rPr>
        <w:t>.</w:t>
      </w:r>
    </w:p>
    <w:p w14:paraId="6D36AEAB" w14:textId="77777777" w:rsidR="0038255E" w:rsidRPr="0038255E" w:rsidRDefault="006B71D0" w:rsidP="006B71D0">
      <w:pPr>
        <w:autoSpaceDE w:val="0"/>
        <w:ind w:left="709" w:hanging="709"/>
        <w:jc w:val="both"/>
        <w:rPr>
          <w:rFonts w:asciiTheme="minorHAnsi" w:hAnsiTheme="minorHAnsi" w:cstheme="minorHAnsi"/>
        </w:rPr>
      </w:pPr>
      <w:r w:rsidRPr="0038255E">
        <w:rPr>
          <w:rFonts w:asciiTheme="minorHAnsi" w:hAnsiTheme="minorHAnsi" w:cstheme="minorHAnsi"/>
        </w:rPr>
        <w:t>1</w:t>
      </w:r>
      <w:r w:rsidR="00447F01">
        <w:rPr>
          <w:rFonts w:asciiTheme="minorHAnsi" w:hAnsiTheme="minorHAnsi" w:cstheme="minorHAnsi"/>
        </w:rPr>
        <w:t>.4.</w:t>
      </w:r>
      <w:r w:rsidR="00A0264F">
        <w:rPr>
          <w:rFonts w:asciiTheme="minorHAnsi" w:hAnsiTheme="minorHAnsi" w:cstheme="minorHAnsi"/>
        </w:rPr>
        <w:t>6</w:t>
      </w:r>
      <w:r w:rsidRPr="0038255E">
        <w:rPr>
          <w:rFonts w:asciiTheme="minorHAnsi" w:hAnsiTheme="minorHAnsi" w:cstheme="minorHAnsi"/>
        </w:rPr>
        <w:tab/>
        <w:t xml:space="preserve">Rozwój </w:t>
      </w:r>
      <w:r w:rsidRPr="0038255E">
        <w:rPr>
          <w:rFonts w:asciiTheme="minorHAnsi" w:hAnsiTheme="minorHAnsi" w:cstheme="minorHAnsi"/>
          <w:b/>
        </w:rPr>
        <w:t>funkcji turystyki i rekreacji</w:t>
      </w:r>
      <w:r w:rsidRPr="0038255E">
        <w:rPr>
          <w:rFonts w:asciiTheme="minorHAnsi" w:hAnsiTheme="minorHAnsi" w:cstheme="minorHAnsi"/>
        </w:rPr>
        <w:t xml:space="preserve"> w gminie następować będzie w postaci lokalizacji nowej zabudowy o funkcji obsługi ruchu turystycznego oraz sportu i rekreacji w rejonach dotychczasowego występowania takich funkcji, w szczególności</w:t>
      </w:r>
      <w:r w:rsidR="0038255E" w:rsidRPr="0038255E">
        <w:rPr>
          <w:rFonts w:asciiTheme="minorHAnsi" w:hAnsiTheme="minorHAnsi" w:cstheme="minorHAnsi"/>
        </w:rPr>
        <w:t>:</w:t>
      </w:r>
    </w:p>
    <w:p w14:paraId="65D7B787" w14:textId="77777777" w:rsidR="0038255E" w:rsidRPr="0038255E" w:rsidRDefault="0038255E" w:rsidP="00FE71C8">
      <w:pPr>
        <w:pStyle w:val="Akapitzlist"/>
        <w:numPr>
          <w:ilvl w:val="0"/>
          <w:numId w:val="29"/>
        </w:numPr>
        <w:autoSpaceDE w:val="0"/>
        <w:ind w:left="993"/>
        <w:jc w:val="both"/>
        <w:rPr>
          <w:rFonts w:asciiTheme="minorHAnsi" w:hAnsiTheme="minorHAnsi" w:cstheme="minorHAnsi"/>
        </w:rPr>
      </w:pPr>
      <w:r w:rsidRPr="0038255E">
        <w:rPr>
          <w:rFonts w:asciiTheme="minorHAnsi" w:hAnsiTheme="minorHAnsi" w:cstheme="minorHAnsi"/>
        </w:rPr>
        <w:lastRenderedPageBreak/>
        <w:t>w powiązaniu z kulturowo-przyrodniczym kompleksem zespołu dworsko-parkowego w Małej Wsi;</w:t>
      </w:r>
    </w:p>
    <w:p w14:paraId="1FA894FB" w14:textId="77777777" w:rsidR="0038255E" w:rsidRPr="0038255E" w:rsidRDefault="0038255E" w:rsidP="00FE71C8">
      <w:pPr>
        <w:pStyle w:val="Akapitzlist"/>
        <w:numPr>
          <w:ilvl w:val="0"/>
          <w:numId w:val="29"/>
        </w:numPr>
        <w:autoSpaceDE w:val="0"/>
        <w:ind w:left="993"/>
        <w:jc w:val="both"/>
        <w:rPr>
          <w:rFonts w:asciiTheme="minorHAnsi" w:hAnsiTheme="minorHAnsi" w:cstheme="minorHAnsi"/>
        </w:rPr>
      </w:pPr>
      <w:r w:rsidRPr="0038255E">
        <w:rPr>
          <w:rFonts w:asciiTheme="minorHAnsi" w:hAnsiTheme="minorHAnsi" w:cstheme="minorHAnsi"/>
        </w:rPr>
        <w:t>w powiązaniu z kompleksem turystyki religijnej sanktuarium w Lewiczynie;</w:t>
      </w:r>
    </w:p>
    <w:p w14:paraId="216819FB" w14:textId="77777777" w:rsidR="006B71D0" w:rsidRPr="0038255E" w:rsidRDefault="006B71D0" w:rsidP="0038255E">
      <w:pPr>
        <w:autoSpaceDE w:val="0"/>
        <w:ind w:left="709"/>
        <w:jc w:val="both"/>
        <w:rPr>
          <w:rFonts w:asciiTheme="minorHAnsi" w:hAnsiTheme="minorHAnsi" w:cstheme="minorHAnsi"/>
        </w:rPr>
      </w:pPr>
      <w:r w:rsidRPr="0038255E">
        <w:rPr>
          <w:rFonts w:asciiTheme="minorHAnsi" w:hAnsiTheme="minorHAnsi" w:cstheme="minorHAnsi"/>
        </w:rPr>
        <w:t>oraz poprzez dopuszczanie nowych lokalizacji tych funkcji w wypadku wystąpienia skonkretyzowanego zapotrzebowania i braku przeciwwskazań ze względu na możliwość wystąpienia konfliktów funkcjonalno-przestrzennych, stwierdzonych w trakcie sporządzania miejscowych planów zagospodarowania przestrzennego.</w:t>
      </w:r>
    </w:p>
    <w:p w14:paraId="346BE8CE" w14:textId="77777777" w:rsidR="006A4764" w:rsidRPr="0053420B" w:rsidRDefault="006A4764" w:rsidP="00DC3D97">
      <w:pPr>
        <w:pStyle w:val="Nagwek4"/>
      </w:pPr>
      <w:r>
        <w:t>1.5</w:t>
      </w:r>
      <w:r>
        <w:tab/>
      </w:r>
      <w:r w:rsidRPr="0053420B">
        <w:t>Kierunki rozwoju zabudowy</w:t>
      </w:r>
      <w:r>
        <w:t xml:space="preserve"> </w:t>
      </w:r>
      <w:r w:rsidR="00447F01">
        <w:t>produkcyjno-</w:t>
      </w:r>
      <w:r w:rsidR="00D11A28">
        <w:t>Magazynowej</w:t>
      </w:r>
    </w:p>
    <w:p w14:paraId="2ACEE94D" w14:textId="77777777" w:rsidR="006A4764" w:rsidRPr="0038255E" w:rsidRDefault="006A4764" w:rsidP="006A4764">
      <w:pPr>
        <w:autoSpaceDE w:val="0"/>
        <w:ind w:left="709" w:hanging="709"/>
        <w:jc w:val="both"/>
        <w:rPr>
          <w:rFonts w:asciiTheme="minorHAnsi" w:hAnsiTheme="minorHAnsi" w:cstheme="minorHAnsi"/>
          <w:lang w:eastAsia="pl-PL"/>
        </w:rPr>
      </w:pPr>
      <w:r w:rsidRPr="0053420B">
        <w:rPr>
          <w:rFonts w:asciiTheme="minorHAnsi" w:hAnsiTheme="minorHAnsi" w:cstheme="minorHAnsi"/>
        </w:rPr>
        <w:t>1.</w:t>
      </w:r>
      <w:r w:rsidR="00447F01">
        <w:rPr>
          <w:rFonts w:asciiTheme="minorHAnsi" w:hAnsiTheme="minorHAnsi" w:cstheme="minorHAnsi"/>
        </w:rPr>
        <w:t>5</w:t>
      </w:r>
      <w:r w:rsidRPr="0053420B">
        <w:rPr>
          <w:rFonts w:asciiTheme="minorHAnsi" w:hAnsiTheme="minorHAnsi" w:cstheme="minorHAnsi"/>
        </w:rPr>
        <w:t>.</w:t>
      </w:r>
      <w:r w:rsidR="00447F01">
        <w:rPr>
          <w:rFonts w:asciiTheme="minorHAnsi" w:hAnsiTheme="minorHAnsi" w:cstheme="minorHAnsi"/>
        </w:rPr>
        <w:t>1</w:t>
      </w:r>
      <w:r w:rsidRPr="0053420B">
        <w:rPr>
          <w:rFonts w:asciiTheme="minorHAnsi" w:hAnsiTheme="minorHAnsi" w:cstheme="minorHAnsi"/>
        </w:rPr>
        <w:tab/>
        <w:t xml:space="preserve">W zakresie rozwoju </w:t>
      </w:r>
      <w:r w:rsidRPr="0053420B">
        <w:rPr>
          <w:rFonts w:asciiTheme="minorHAnsi" w:hAnsiTheme="minorHAnsi" w:cstheme="minorHAnsi"/>
          <w:b/>
        </w:rPr>
        <w:t>gospodarki pozarolniczej</w:t>
      </w:r>
      <w:r w:rsidRPr="0053420B">
        <w:rPr>
          <w:rFonts w:asciiTheme="minorHAnsi" w:hAnsiTheme="minorHAnsi" w:cstheme="minorHAnsi"/>
        </w:rPr>
        <w:t xml:space="preserve"> zakłada się dalszy rozwój inwestycji komercyjnych opartych na działalności usługowej i produkcyjnej, przy czym głównym czynnikiem lokalizacji funkcji produkcyjnych i </w:t>
      </w:r>
      <w:r w:rsidRPr="0038255E">
        <w:rPr>
          <w:rFonts w:asciiTheme="minorHAnsi" w:hAnsiTheme="minorHAnsi" w:cstheme="minorHAnsi"/>
        </w:rPr>
        <w:t>usługowych będzie położenie względem szlaków komunikacyjnych o znaczeniu ponadlokalnym.</w:t>
      </w:r>
    </w:p>
    <w:p w14:paraId="5ED8E6DE" w14:textId="77777777" w:rsidR="00550809" w:rsidRPr="003F1735" w:rsidRDefault="00C25120" w:rsidP="00C25120">
      <w:pPr>
        <w:spacing w:before="120" w:after="240"/>
        <w:ind w:left="709" w:hanging="709"/>
        <w:jc w:val="both"/>
      </w:pPr>
      <w:r w:rsidRPr="00C25120">
        <w:t xml:space="preserve">1.5.2. </w:t>
      </w:r>
      <w:r>
        <w:tab/>
      </w:r>
      <w:r w:rsidR="00550809" w:rsidRPr="00C25120">
        <w:t xml:space="preserve">Przy zastosowaniu wskaźnika plot ratio w </w:t>
      </w:r>
      <w:r w:rsidR="00550809" w:rsidRPr="003F1735">
        <w:t>wielkości 0,37</w:t>
      </w:r>
      <w:r w:rsidR="000E2A7D" w:rsidRPr="003F1735">
        <w:t xml:space="preserve"> oraz po uwzględnieniu chłonności obszarów kontynuacji zabudowy i obszarów objętych mpzp,</w:t>
      </w:r>
      <w:r w:rsidR="00550809" w:rsidRPr="003F1735">
        <w:t xml:space="preserve"> maksymalna powierzchnia nowych terenów przeznaczonych pod zabudowę produkcyjno-magazynową </w:t>
      </w:r>
      <w:r w:rsidRPr="003F1735">
        <w:t xml:space="preserve">o sumarycznej powierzchni użytkowej  </w:t>
      </w:r>
      <w:r w:rsidR="00F155A3" w:rsidRPr="001B575E">
        <w:rPr>
          <w:rFonts w:cs="Calibri"/>
        </w:rPr>
        <w:t>171</w:t>
      </w:r>
      <w:r w:rsidR="00F155A3">
        <w:rPr>
          <w:rFonts w:cs="Calibri"/>
        </w:rPr>
        <w:t> </w:t>
      </w:r>
      <w:r w:rsidR="00F155A3" w:rsidRPr="001B575E">
        <w:rPr>
          <w:rFonts w:cs="Calibri"/>
        </w:rPr>
        <w:t>803</w:t>
      </w:r>
      <w:r w:rsidR="00F155A3">
        <w:rPr>
          <w:rFonts w:cs="Calibri"/>
          <w:b/>
        </w:rPr>
        <w:t xml:space="preserve"> </w:t>
      </w:r>
      <w:r w:rsidRPr="003F1735">
        <w:t>m</w:t>
      </w:r>
      <w:r w:rsidRPr="003F1735">
        <w:rPr>
          <w:vertAlign w:val="superscript"/>
        </w:rPr>
        <w:t>2</w:t>
      </w:r>
      <w:r w:rsidR="00550809" w:rsidRPr="003F1735">
        <w:t xml:space="preserve"> wynosi</w:t>
      </w:r>
      <w:r w:rsidR="00550809" w:rsidRPr="003F1735">
        <w:rPr>
          <w:b/>
        </w:rPr>
        <w:t xml:space="preserve"> </w:t>
      </w:r>
      <w:r w:rsidR="000E2A7D" w:rsidRPr="003F1735">
        <w:rPr>
          <w:b/>
        </w:rPr>
        <w:t>46,</w:t>
      </w:r>
      <w:r w:rsidR="00F155A3">
        <w:rPr>
          <w:b/>
        </w:rPr>
        <w:t>43</w:t>
      </w:r>
      <w:r w:rsidR="000E2A7D" w:rsidRPr="003F1735">
        <w:rPr>
          <w:b/>
        </w:rPr>
        <w:t xml:space="preserve"> </w:t>
      </w:r>
      <w:r w:rsidR="00550809" w:rsidRPr="003F1735">
        <w:rPr>
          <w:b/>
        </w:rPr>
        <w:t>ha</w:t>
      </w:r>
      <w:r w:rsidR="00F155A3">
        <w:rPr>
          <w:b/>
        </w:rPr>
        <w:t xml:space="preserve"> </w:t>
      </w:r>
      <w:r w:rsidR="00F155A3" w:rsidRPr="00D941EA">
        <w:rPr>
          <w:b/>
        </w:rPr>
        <w:t xml:space="preserve">w ramach </w:t>
      </w:r>
      <w:r w:rsidR="00F155A3">
        <w:rPr>
          <w:b/>
        </w:rPr>
        <w:t>obszarów</w:t>
      </w:r>
      <w:r w:rsidR="00F155A3" w:rsidRPr="00D941EA">
        <w:rPr>
          <w:b/>
        </w:rPr>
        <w:t xml:space="preserve"> rozwoju zabudowy</w:t>
      </w:r>
      <w:r w:rsidR="00550809" w:rsidRPr="003F1735">
        <w:t>.</w:t>
      </w:r>
    </w:p>
    <w:p w14:paraId="421DBFD2" w14:textId="77777777" w:rsidR="00867E6E" w:rsidRDefault="00867E6E" w:rsidP="00867E6E">
      <w:pPr>
        <w:spacing w:before="120" w:after="240"/>
        <w:ind w:left="709" w:hanging="709"/>
        <w:jc w:val="both"/>
      </w:pPr>
      <w:r w:rsidRPr="00AC17FE">
        <w:t xml:space="preserve">1.5.3. </w:t>
      </w:r>
      <w:r w:rsidRPr="00AC17FE">
        <w:tab/>
        <w:t>Biorąc pod uwagę niepewność przyszłych decyzji lokalizacyjnych w zakresie funkcji produkcyjno-magazynowych w perspektywie 30 lat obowiązywania niniejszego dokumentu przyjmuje się, że zabudowa o tych funkcjach winna być dopuszczona</w:t>
      </w:r>
      <w:r w:rsidR="00AC17FE" w:rsidRPr="00AC17FE">
        <w:t xml:space="preserve"> także</w:t>
      </w:r>
      <w:r w:rsidRPr="00AC17FE">
        <w:t xml:space="preserve"> na ter</w:t>
      </w:r>
      <w:r w:rsidR="00AC17FE" w:rsidRPr="00AC17FE">
        <w:t>enach o funkcji mieszanej: produkcyjno-usługowych</w:t>
      </w:r>
      <w:r w:rsidR="00383AB9">
        <w:t>. W przypadku terenów rozwoju zabudowy powierzchnia nowych terenów o funkcji produkcyjno-magazynowej winna mieścić się w granicach limitu określonego w punkcie 1.5.2, przy złożeniu 50% udziału tej funkcji w powierzchni terenów produkcyjno-usługowych</w:t>
      </w:r>
      <w:r w:rsidR="00AC17FE" w:rsidRPr="00AC17FE">
        <w:t>.</w:t>
      </w:r>
    </w:p>
    <w:p w14:paraId="0A54A7B8" w14:textId="77777777" w:rsidR="009864DA" w:rsidRPr="00F01E4B" w:rsidRDefault="009864DA" w:rsidP="009864DA">
      <w:pPr>
        <w:autoSpaceDE w:val="0"/>
        <w:ind w:left="709" w:hanging="709"/>
        <w:jc w:val="both"/>
        <w:rPr>
          <w:rFonts w:asciiTheme="minorHAnsi" w:hAnsiTheme="minorHAnsi" w:cstheme="minorHAnsi"/>
        </w:rPr>
      </w:pPr>
      <w:r w:rsidRPr="00F01E4B">
        <w:rPr>
          <w:rFonts w:asciiTheme="minorHAnsi" w:hAnsiTheme="minorHAnsi" w:cstheme="minorHAnsi"/>
        </w:rPr>
        <w:t>1</w:t>
      </w:r>
      <w:r>
        <w:rPr>
          <w:rFonts w:asciiTheme="minorHAnsi" w:hAnsiTheme="minorHAnsi" w:cstheme="minorHAnsi"/>
        </w:rPr>
        <w:t>.5</w:t>
      </w:r>
      <w:r w:rsidRPr="00F01E4B">
        <w:rPr>
          <w:rFonts w:asciiTheme="minorHAnsi" w:hAnsiTheme="minorHAnsi" w:cstheme="minorHAnsi"/>
        </w:rPr>
        <w:t>.</w:t>
      </w:r>
      <w:r>
        <w:rPr>
          <w:rFonts w:asciiTheme="minorHAnsi" w:hAnsiTheme="minorHAnsi" w:cstheme="minorHAnsi"/>
        </w:rPr>
        <w:t>4</w:t>
      </w:r>
      <w:r>
        <w:rPr>
          <w:rFonts w:asciiTheme="minorHAnsi" w:hAnsiTheme="minorHAnsi" w:cstheme="minorHAnsi"/>
        </w:rPr>
        <w:tab/>
        <w:t>Ustala się następujące zasady lokalizacji zakładów o zwiększonym ryzyku i dużym ryzyku wystąpienia poważnej awarii przemysłowej</w:t>
      </w:r>
      <w:r w:rsidRPr="00F01E4B">
        <w:rPr>
          <w:rFonts w:asciiTheme="minorHAnsi" w:hAnsiTheme="minorHAnsi" w:cstheme="minorHAnsi"/>
        </w:rPr>
        <w:t>:</w:t>
      </w:r>
    </w:p>
    <w:p w14:paraId="6CB2FBCF" w14:textId="77777777" w:rsidR="009864DA" w:rsidRDefault="009864DA" w:rsidP="00FE71C8">
      <w:pPr>
        <w:pStyle w:val="Akapitzlist"/>
        <w:numPr>
          <w:ilvl w:val="0"/>
          <w:numId w:val="201"/>
        </w:numPr>
        <w:autoSpaceDE w:val="0"/>
        <w:ind w:left="709"/>
        <w:jc w:val="both"/>
        <w:rPr>
          <w:rFonts w:asciiTheme="minorHAnsi" w:hAnsiTheme="minorHAnsi" w:cstheme="minorHAnsi"/>
        </w:rPr>
      </w:pPr>
      <w:r>
        <w:rPr>
          <w:rFonts w:asciiTheme="minorHAnsi" w:hAnsiTheme="minorHAnsi" w:cstheme="minorHAnsi"/>
        </w:rPr>
        <w:t xml:space="preserve">lokalizację zakładów o zwiększonym ryzyku i dużym ryzyku wystąpienia poważnej awarii przemysłowej dopuszcza się wyłącznie w obrębie wskazanych na </w:t>
      </w:r>
      <w:r w:rsidRPr="0039307C">
        <w:rPr>
          <w:rFonts w:eastAsia="Arial Unicode MS"/>
        </w:rPr>
        <w:t>rysunku studium: załącznik graficzny nr 2A "Kierunki rozwoju"</w:t>
      </w:r>
      <w:r>
        <w:rPr>
          <w:rFonts w:eastAsia="Arial Unicode MS"/>
        </w:rPr>
        <w:t xml:space="preserve"> </w:t>
      </w:r>
      <w:r>
        <w:rPr>
          <w:rFonts w:asciiTheme="minorHAnsi" w:hAnsiTheme="minorHAnsi" w:cstheme="minorHAnsi"/>
        </w:rPr>
        <w:t>stref funkcjonalnych terenów produkcyjno-magazynowych, w bezpiecznej odległości od siebie nawzajem oraz od:</w:t>
      </w:r>
    </w:p>
    <w:p w14:paraId="2973165B" w14:textId="77777777" w:rsidR="009864DA" w:rsidRDefault="009864DA" w:rsidP="00FE71C8">
      <w:pPr>
        <w:pStyle w:val="Akapitzlist"/>
        <w:numPr>
          <w:ilvl w:val="0"/>
          <w:numId w:val="202"/>
        </w:numPr>
        <w:autoSpaceDE w:val="0"/>
        <w:ind w:left="1134"/>
        <w:jc w:val="both"/>
        <w:rPr>
          <w:rFonts w:asciiTheme="minorHAnsi" w:hAnsiTheme="minorHAnsi" w:cstheme="minorHAnsi"/>
        </w:rPr>
      </w:pPr>
      <w:r w:rsidRPr="00001D6A">
        <w:rPr>
          <w:rFonts w:asciiTheme="minorHAnsi" w:hAnsiTheme="minorHAnsi" w:cstheme="minorHAnsi"/>
        </w:rPr>
        <w:t xml:space="preserve">granic </w:t>
      </w:r>
      <w:r>
        <w:rPr>
          <w:rFonts w:asciiTheme="minorHAnsi" w:hAnsiTheme="minorHAnsi" w:cstheme="minorHAnsi"/>
        </w:rPr>
        <w:t xml:space="preserve">wyznaczonych na rysunku studium </w:t>
      </w:r>
      <w:r w:rsidRPr="00001D6A">
        <w:rPr>
          <w:rFonts w:asciiTheme="minorHAnsi" w:hAnsiTheme="minorHAnsi" w:cstheme="minorHAnsi"/>
        </w:rPr>
        <w:t>stref funkcjonalnych terenów mieszkaniowych i tere</w:t>
      </w:r>
      <w:r>
        <w:rPr>
          <w:rFonts w:asciiTheme="minorHAnsi" w:hAnsiTheme="minorHAnsi" w:cstheme="minorHAnsi"/>
        </w:rPr>
        <w:t>nów usługowych,</w:t>
      </w:r>
    </w:p>
    <w:p w14:paraId="3F2D791A" w14:textId="77777777" w:rsidR="009864DA" w:rsidRDefault="009864DA" w:rsidP="00FE71C8">
      <w:pPr>
        <w:pStyle w:val="Akapitzlist"/>
        <w:numPr>
          <w:ilvl w:val="0"/>
          <w:numId w:val="202"/>
        </w:numPr>
        <w:autoSpaceDE w:val="0"/>
        <w:ind w:left="1134"/>
        <w:jc w:val="both"/>
        <w:rPr>
          <w:rFonts w:asciiTheme="minorHAnsi" w:hAnsiTheme="minorHAnsi" w:cstheme="minorHAnsi"/>
        </w:rPr>
      </w:pPr>
      <w:r>
        <w:rPr>
          <w:rFonts w:asciiTheme="minorHAnsi" w:hAnsiTheme="minorHAnsi" w:cstheme="minorHAnsi"/>
        </w:rPr>
        <w:t>obiektów i/lub obszarów objętych formami ochrony przyrody, o których mowa w ustawie z dn. 16 kwietnia 2004 r. o ochronie przyrody,</w:t>
      </w:r>
    </w:p>
    <w:p w14:paraId="4E8B9E54" w14:textId="77777777" w:rsidR="009864DA" w:rsidRDefault="009864DA" w:rsidP="00FE71C8">
      <w:pPr>
        <w:pStyle w:val="Akapitzlist"/>
        <w:numPr>
          <w:ilvl w:val="0"/>
          <w:numId w:val="202"/>
        </w:numPr>
        <w:autoSpaceDE w:val="0"/>
        <w:ind w:left="1134"/>
        <w:jc w:val="both"/>
        <w:rPr>
          <w:rFonts w:asciiTheme="minorHAnsi" w:hAnsiTheme="minorHAnsi" w:cstheme="minorHAnsi"/>
        </w:rPr>
      </w:pPr>
      <w:r>
        <w:rPr>
          <w:rFonts w:asciiTheme="minorHAnsi" w:hAnsiTheme="minorHAnsi" w:cstheme="minorHAnsi"/>
        </w:rPr>
        <w:t>upraw wieloletnich,</w:t>
      </w:r>
    </w:p>
    <w:p w14:paraId="5D45EC15" w14:textId="77777777" w:rsidR="009864DA" w:rsidRDefault="009864DA" w:rsidP="00FE71C8">
      <w:pPr>
        <w:pStyle w:val="Akapitzlist"/>
        <w:numPr>
          <w:ilvl w:val="0"/>
          <w:numId w:val="202"/>
        </w:numPr>
        <w:autoSpaceDE w:val="0"/>
        <w:ind w:left="1134"/>
        <w:jc w:val="both"/>
        <w:rPr>
          <w:rFonts w:asciiTheme="minorHAnsi" w:hAnsiTheme="minorHAnsi" w:cstheme="minorHAnsi"/>
        </w:rPr>
      </w:pPr>
      <w:r>
        <w:rPr>
          <w:rFonts w:asciiTheme="minorHAnsi" w:hAnsiTheme="minorHAnsi" w:cstheme="minorHAnsi"/>
        </w:rPr>
        <w:t>d</w:t>
      </w:r>
      <w:r w:rsidRPr="00001D6A">
        <w:rPr>
          <w:rFonts w:asciiTheme="minorHAnsi" w:hAnsiTheme="minorHAnsi" w:cstheme="minorHAnsi"/>
        </w:rPr>
        <w:t>róg krajowych</w:t>
      </w:r>
      <w:r>
        <w:rPr>
          <w:rFonts w:asciiTheme="minorHAnsi" w:hAnsiTheme="minorHAnsi" w:cstheme="minorHAnsi"/>
        </w:rPr>
        <w:t>,</w:t>
      </w:r>
    </w:p>
    <w:p w14:paraId="5E7ECD39" w14:textId="77777777" w:rsidR="009864DA" w:rsidRPr="00001D6A" w:rsidRDefault="009864DA" w:rsidP="00FE71C8">
      <w:pPr>
        <w:pStyle w:val="Akapitzlist"/>
        <w:numPr>
          <w:ilvl w:val="0"/>
          <w:numId w:val="202"/>
        </w:numPr>
        <w:autoSpaceDE w:val="0"/>
        <w:ind w:left="1134"/>
        <w:jc w:val="both"/>
        <w:rPr>
          <w:rFonts w:asciiTheme="minorHAnsi" w:hAnsiTheme="minorHAnsi" w:cstheme="minorHAnsi"/>
        </w:rPr>
      </w:pPr>
      <w:r w:rsidRPr="00001D6A">
        <w:rPr>
          <w:rFonts w:asciiTheme="minorHAnsi" w:hAnsiTheme="minorHAnsi" w:cstheme="minorHAnsi"/>
        </w:rPr>
        <w:t>linii kolejowej o znaczeniu państwowym</w:t>
      </w:r>
      <w:r>
        <w:rPr>
          <w:rFonts w:asciiTheme="minorHAnsi" w:hAnsiTheme="minorHAnsi" w:cstheme="minorHAnsi"/>
        </w:rPr>
        <w:t>;</w:t>
      </w:r>
    </w:p>
    <w:p w14:paraId="4193FD9E" w14:textId="77777777" w:rsidR="009864DA" w:rsidRDefault="009864DA" w:rsidP="00FE71C8">
      <w:pPr>
        <w:pStyle w:val="Akapitzlist"/>
        <w:numPr>
          <w:ilvl w:val="0"/>
          <w:numId w:val="201"/>
        </w:numPr>
        <w:autoSpaceDE w:val="0"/>
        <w:ind w:left="709"/>
        <w:jc w:val="both"/>
        <w:rPr>
          <w:rFonts w:asciiTheme="minorHAnsi" w:hAnsiTheme="minorHAnsi" w:cstheme="minorHAnsi"/>
        </w:rPr>
      </w:pPr>
      <w:r>
        <w:rPr>
          <w:rFonts w:asciiTheme="minorHAnsi" w:hAnsiTheme="minorHAnsi" w:cstheme="minorHAnsi"/>
        </w:rPr>
        <w:t xml:space="preserve">zasięg potencjalnych skutków wystąpienia poważnej awarii, określony na podstawie przepisów obowiązującego prawa o ochronie środowiska, winien w całości zawierać się w obrębie wskazanych na </w:t>
      </w:r>
      <w:r w:rsidRPr="0039307C">
        <w:rPr>
          <w:rFonts w:eastAsia="Arial Unicode MS"/>
        </w:rPr>
        <w:t>rysunku studium: załącznik graficzny nr 2A "Kierunki rozwoju"</w:t>
      </w:r>
      <w:r>
        <w:rPr>
          <w:rFonts w:eastAsia="Arial Unicode MS"/>
        </w:rPr>
        <w:t xml:space="preserve"> </w:t>
      </w:r>
      <w:r>
        <w:rPr>
          <w:rFonts w:asciiTheme="minorHAnsi" w:hAnsiTheme="minorHAnsi" w:cstheme="minorHAnsi"/>
        </w:rPr>
        <w:t>stref funkcjonalnych terenów produkcyjno-magazynowych, w których dany zakład o zwiększonym ryzyku i dużym ryzyku wystąpienia poważnej awarii przemysłowej jest lokalizowany;</w:t>
      </w:r>
    </w:p>
    <w:p w14:paraId="65755E2E" w14:textId="77777777" w:rsidR="009864DA" w:rsidRDefault="009864DA" w:rsidP="00FE71C8">
      <w:pPr>
        <w:pStyle w:val="Akapitzlist"/>
        <w:numPr>
          <w:ilvl w:val="0"/>
          <w:numId w:val="201"/>
        </w:numPr>
        <w:autoSpaceDE w:val="0"/>
        <w:ind w:left="709"/>
        <w:jc w:val="both"/>
        <w:rPr>
          <w:rFonts w:asciiTheme="minorHAnsi" w:hAnsiTheme="minorHAnsi" w:cstheme="minorHAnsi"/>
        </w:rPr>
      </w:pPr>
      <w:r>
        <w:rPr>
          <w:rFonts w:asciiTheme="minorHAnsi" w:hAnsiTheme="minorHAnsi" w:cstheme="minorHAnsi"/>
        </w:rPr>
        <w:t xml:space="preserve">obszarami zwartej zabudowy miast i wsi w rozumieniu ustawy z dn. 27 kwietnia 2001 r. Prawo ochrony środowiska, na których zabrania się budowy nowych zakładów stwarzających zagrożenie dla życia lub zdrowia ludzi, a w szczególności zakładów stwarzających zagrożenie wystąpienia poważnej awarii przemysłowej, są następujące strefy funkcjonalne, wyznaczone na </w:t>
      </w:r>
      <w:r w:rsidRPr="0039307C">
        <w:rPr>
          <w:rFonts w:eastAsia="Arial Unicode MS"/>
        </w:rPr>
        <w:t>rysunku studium: załącznik graficzny nr 2A "Kierunki rozwoju"</w:t>
      </w:r>
      <w:r>
        <w:rPr>
          <w:rFonts w:eastAsia="Arial Unicode MS"/>
        </w:rPr>
        <w:t xml:space="preserve"> </w:t>
      </w:r>
      <w:r>
        <w:rPr>
          <w:rFonts w:asciiTheme="minorHAnsi" w:hAnsiTheme="minorHAnsi" w:cstheme="minorHAnsi"/>
        </w:rPr>
        <w:t>w obrębie obszarów urbanizacji:</w:t>
      </w:r>
    </w:p>
    <w:p w14:paraId="62AAE4FF" w14:textId="77777777" w:rsidR="009864DA" w:rsidRPr="00D84703" w:rsidRDefault="009864DA" w:rsidP="00FE71C8">
      <w:pPr>
        <w:pStyle w:val="Akapitzlist"/>
        <w:numPr>
          <w:ilvl w:val="0"/>
          <w:numId w:val="203"/>
        </w:numPr>
        <w:suppressAutoHyphens/>
        <w:autoSpaceDE w:val="0"/>
        <w:spacing w:before="0" w:after="0" w:line="240" w:lineRule="auto"/>
        <w:ind w:left="1134"/>
        <w:jc w:val="both"/>
        <w:rPr>
          <w:rFonts w:asciiTheme="minorHAnsi" w:hAnsiTheme="minorHAnsi" w:cstheme="minorHAnsi"/>
        </w:rPr>
      </w:pPr>
      <w:r w:rsidRPr="00D84703">
        <w:rPr>
          <w:rFonts w:asciiTheme="minorHAnsi" w:hAnsiTheme="minorHAnsi" w:cstheme="minorHAnsi"/>
        </w:rPr>
        <w:t>tereny mieszkaniowe</w:t>
      </w:r>
    </w:p>
    <w:p w14:paraId="5120061E" w14:textId="77777777" w:rsidR="009864DA" w:rsidRPr="00D84703" w:rsidRDefault="009864DA" w:rsidP="00FE71C8">
      <w:pPr>
        <w:pStyle w:val="Akapitzlist"/>
        <w:numPr>
          <w:ilvl w:val="0"/>
          <w:numId w:val="204"/>
        </w:numPr>
        <w:suppressAutoHyphens/>
        <w:autoSpaceDE w:val="0"/>
        <w:spacing w:before="0" w:after="0" w:line="240" w:lineRule="auto"/>
        <w:ind w:left="1560"/>
        <w:jc w:val="both"/>
        <w:rPr>
          <w:rFonts w:asciiTheme="minorHAnsi" w:hAnsiTheme="minorHAnsi" w:cstheme="minorHAnsi"/>
        </w:rPr>
      </w:pPr>
      <w:r w:rsidRPr="00D84703">
        <w:rPr>
          <w:rFonts w:asciiTheme="minorHAnsi" w:hAnsiTheme="minorHAnsi" w:cstheme="minorHAnsi"/>
        </w:rPr>
        <w:lastRenderedPageBreak/>
        <w:t>jednorodzinne,</w:t>
      </w:r>
    </w:p>
    <w:p w14:paraId="549793ED" w14:textId="77777777" w:rsidR="009864DA" w:rsidRPr="00D84703" w:rsidRDefault="009864DA" w:rsidP="00FE71C8">
      <w:pPr>
        <w:pStyle w:val="Akapitzlist"/>
        <w:numPr>
          <w:ilvl w:val="0"/>
          <w:numId w:val="204"/>
        </w:numPr>
        <w:suppressAutoHyphens/>
        <w:autoSpaceDE w:val="0"/>
        <w:spacing w:before="0" w:after="0" w:line="240" w:lineRule="auto"/>
        <w:ind w:left="1560"/>
        <w:jc w:val="both"/>
        <w:rPr>
          <w:rFonts w:asciiTheme="minorHAnsi" w:hAnsiTheme="minorHAnsi" w:cstheme="minorHAnsi"/>
        </w:rPr>
      </w:pPr>
      <w:r w:rsidRPr="00D84703">
        <w:rPr>
          <w:rFonts w:asciiTheme="minorHAnsi" w:hAnsiTheme="minorHAnsi" w:cstheme="minorHAnsi"/>
        </w:rPr>
        <w:t>wielorodzinne;</w:t>
      </w:r>
    </w:p>
    <w:p w14:paraId="5612BB92" w14:textId="77777777" w:rsidR="009864DA" w:rsidRPr="00D84703" w:rsidRDefault="009864DA" w:rsidP="00FE71C8">
      <w:pPr>
        <w:pStyle w:val="Akapitzlist"/>
        <w:numPr>
          <w:ilvl w:val="0"/>
          <w:numId w:val="203"/>
        </w:numPr>
        <w:suppressAutoHyphens/>
        <w:autoSpaceDE w:val="0"/>
        <w:spacing w:before="0" w:after="0" w:line="240" w:lineRule="auto"/>
        <w:ind w:left="1134"/>
        <w:jc w:val="both"/>
        <w:rPr>
          <w:rFonts w:asciiTheme="minorHAnsi" w:hAnsiTheme="minorHAnsi" w:cstheme="minorHAnsi"/>
        </w:rPr>
      </w:pPr>
      <w:r w:rsidRPr="00D84703">
        <w:rPr>
          <w:rFonts w:asciiTheme="minorHAnsi" w:hAnsiTheme="minorHAnsi" w:cstheme="minorHAnsi"/>
        </w:rPr>
        <w:t>tereny usług:</w:t>
      </w:r>
    </w:p>
    <w:p w14:paraId="27B2AD07" w14:textId="77777777" w:rsidR="009864DA" w:rsidRPr="00D84703" w:rsidRDefault="009864DA" w:rsidP="00FE71C8">
      <w:pPr>
        <w:pStyle w:val="Akapitzlist"/>
        <w:numPr>
          <w:ilvl w:val="0"/>
          <w:numId w:val="205"/>
        </w:numPr>
        <w:suppressAutoHyphens/>
        <w:autoSpaceDE w:val="0"/>
        <w:spacing w:before="0" w:after="0" w:line="240" w:lineRule="auto"/>
        <w:ind w:left="1560"/>
        <w:jc w:val="both"/>
        <w:rPr>
          <w:rFonts w:asciiTheme="minorHAnsi" w:hAnsiTheme="minorHAnsi" w:cstheme="minorHAnsi"/>
        </w:rPr>
      </w:pPr>
      <w:r w:rsidRPr="00D84703">
        <w:rPr>
          <w:rFonts w:asciiTheme="minorHAnsi" w:hAnsiTheme="minorHAnsi" w:cstheme="minorHAnsi"/>
        </w:rPr>
        <w:t>handlowo-usługowe,</w:t>
      </w:r>
    </w:p>
    <w:p w14:paraId="0CA4A8FB" w14:textId="77777777" w:rsidR="009864DA" w:rsidRPr="00D84703" w:rsidRDefault="009864DA" w:rsidP="00FE71C8">
      <w:pPr>
        <w:pStyle w:val="Akapitzlist"/>
        <w:numPr>
          <w:ilvl w:val="0"/>
          <w:numId w:val="205"/>
        </w:numPr>
        <w:suppressAutoHyphens/>
        <w:autoSpaceDE w:val="0"/>
        <w:spacing w:before="0" w:after="0" w:line="240" w:lineRule="auto"/>
        <w:ind w:left="1560"/>
        <w:jc w:val="both"/>
        <w:rPr>
          <w:rFonts w:asciiTheme="minorHAnsi" w:hAnsiTheme="minorHAnsi" w:cstheme="minorHAnsi"/>
        </w:rPr>
      </w:pPr>
      <w:r w:rsidRPr="00D84703">
        <w:rPr>
          <w:rFonts w:asciiTheme="minorHAnsi" w:hAnsiTheme="minorHAnsi" w:cstheme="minorHAnsi"/>
        </w:rPr>
        <w:t>usługi turystyki i rekreacji,</w:t>
      </w:r>
    </w:p>
    <w:p w14:paraId="23F36AF2" w14:textId="77777777" w:rsidR="009864DA" w:rsidRPr="00D84703" w:rsidRDefault="009864DA" w:rsidP="00FE71C8">
      <w:pPr>
        <w:pStyle w:val="Akapitzlist"/>
        <w:numPr>
          <w:ilvl w:val="0"/>
          <w:numId w:val="205"/>
        </w:numPr>
        <w:suppressAutoHyphens/>
        <w:autoSpaceDE w:val="0"/>
        <w:spacing w:before="0" w:after="0" w:line="240" w:lineRule="auto"/>
        <w:ind w:left="1560"/>
        <w:jc w:val="both"/>
        <w:rPr>
          <w:rFonts w:asciiTheme="minorHAnsi" w:hAnsiTheme="minorHAnsi" w:cstheme="minorHAnsi"/>
        </w:rPr>
      </w:pPr>
      <w:r w:rsidRPr="00D84703">
        <w:rPr>
          <w:rFonts w:asciiTheme="minorHAnsi" w:hAnsiTheme="minorHAnsi" w:cstheme="minorHAnsi"/>
        </w:rPr>
        <w:t>usługi publiczne;</w:t>
      </w:r>
    </w:p>
    <w:p w14:paraId="4C5A7D83" w14:textId="77777777" w:rsidR="009864DA" w:rsidRPr="00D84703" w:rsidRDefault="009864DA" w:rsidP="00FE71C8">
      <w:pPr>
        <w:pStyle w:val="Akapitzlist"/>
        <w:numPr>
          <w:ilvl w:val="0"/>
          <w:numId w:val="203"/>
        </w:numPr>
        <w:suppressAutoHyphens/>
        <w:autoSpaceDE w:val="0"/>
        <w:spacing w:before="0" w:after="0" w:line="240" w:lineRule="auto"/>
        <w:ind w:left="1134"/>
        <w:jc w:val="both"/>
        <w:rPr>
          <w:rFonts w:asciiTheme="minorHAnsi" w:hAnsiTheme="minorHAnsi" w:cstheme="minorHAnsi"/>
        </w:rPr>
      </w:pPr>
      <w:r w:rsidRPr="00D84703">
        <w:rPr>
          <w:rFonts w:asciiTheme="minorHAnsi" w:hAnsiTheme="minorHAnsi" w:cstheme="minorHAnsi"/>
        </w:rPr>
        <w:t>tereny mieszkaniowo-usługowe;</w:t>
      </w:r>
    </w:p>
    <w:p w14:paraId="468DDBE3" w14:textId="77777777" w:rsidR="009864DA" w:rsidRPr="00D84703" w:rsidRDefault="009864DA" w:rsidP="00FE71C8">
      <w:pPr>
        <w:pStyle w:val="Akapitzlist"/>
        <w:numPr>
          <w:ilvl w:val="0"/>
          <w:numId w:val="203"/>
        </w:numPr>
        <w:suppressAutoHyphens/>
        <w:autoSpaceDE w:val="0"/>
        <w:spacing w:before="0" w:after="0" w:line="240" w:lineRule="auto"/>
        <w:ind w:left="1134"/>
        <w:jc w:val="both"/>
        <w:rPr>
          <w:rFonts w:asciiTheme="minorHAnsi" w:hAnsiTheme="minorHAnsi" w:cstheme="minorHAnsi"/>
        </w:rPr>
      </w:pPr>
      <w:r w:rsidRPr="00D84703">
        <w:rPr>
          <w:rFonts w:asciiTheme="minorHAnsi" w:hAnsiTheme="minorHAnsi" w:cstheme="minorHAnsi"/>
        </w:rPr>
        <w:t>tereny produkcyjno-usługowe;</w:t>
      </w:r>
    </w:p>
    <w:p w14:paraId="4B397060" w14:textId="77777777" w:rsidR="009864DA" w:rsidRPr="00EE59A2" w:rsidRDefault="009864DA" w:rsidP="00FE71C8">
      <w:pPr>
        <w:pStyle w:val="Akapitzlist"/>
        <w:numPr>
          <w:ilvl w:val="0"/>
          <w:numId w:val="201"/>
        </w:numPr>
        <w:autoSpaceDE w:val="0"/>
        <w:ind w:left="709"/>
        <w:jc w:val="both"/>
        <w:rPr>
          <w:rFonts w:asciiTheme="minorHAnsi" w:hAnsiTheme="minorHAnsi" w:cstheme="minorHAnsi"/>
        </w:rPr>
      </w:pPr>
      <w:r>
        <w:rPr>
          <w:rFonts w:asciiTheme="minorHAnsi" w:hAnsiTheme="minorHAnsi" w:cstheme="minorHAnsi"/>
        </w:rPr>
        <w:t>na obszarach, o których mowa w pkt 3 powyżej, dopuszcza się rozbudowę istniejących zakładów stwarzających zagrożenie dla życia lub zdrowia ludzi, a w szczególności zakładów stwarzających zagrożenie wystąpienia poważnej awarii przemysłowej</w:t>
      </w:r>
      <w:r w:rsidRPr="00D84703">
        <w:rPr>
          <w:rFonts w:asciiTheme="minorHAnsi" w:hAnsiTheme="minorHAnsi" w:cstheme="minorHAnsi"/>
        </w:rPr>
        <w:t xml:space="preserve"> </w:t>
      </w:r>
      <w:r>
        <w:rPr>
          <w:rFonts w:asciiTheme="minorHAnsi" w:hAnsiTheme="minorHAnsi" w:cstheme="minorHAnsi"/>
        </w:rPr>
        <w:t xml:space="preserve">pod warunkiem, </w:t>
      </w:r>
      <w:r>
        <w:t>że doprowadzi ona do ograniczenia zagrożenia dla zdrowia ludzi, w tym ograniczenia wystąpienia poważnych awarii przemysłowych.</w:t>
      </w:r>
    </w:p>
    <w:p w14:paraId="7598F5B4" w14:textId="77777777" w:rsidR="009864DA" w:rsidRDefault="009864DA" w:rsidP="00FE71C8">
      <w:pPr>
        <w:pStyle w:val="Akapitzlist"/>
        <w:numPr>
          <w:ilvl w:val="0"/>
          <w:numId w:val="201"/>
        </w:numPr>
        <w:autoSpaceDE w:val="0"/>
        <w:ind w:left="709"/>
        <w:jc w:val="both"/>
        <w:rPr>
          <w:rFonts w:asciiTheme="minorHAnsi" w:hAnsiTheme="minorHAnsi" w:cstheme="minorHAnsi"/>
        </w:rPr>
      </w:pPr>
      <w:r>
        <w:rPr>
          <w:rFonts w:asciiTheme="minorHAnsi" w:hAnsiTheme="minorHAnsi" w:cstheme="minorHAnsi"/>
        </w:rPr>
        <w:t>określone w przepisach odrębnych:</w:t>
      </w:r>
      <w:r>
        <w:t xml:space="preserve"> zasady lokalizacji i funkcjonowania zakładów </w:t>
      </w:r>
      <w:r>
        <w:rPr>
          <w:rFonts w:asciiTheme="minorHAnsi" w:hAnsiTheme="minorHAnsi" w:cstheme="minorHAnsi"/>
        </w:rPr>
        <w:t>stwarzających zagrożenie wystąpienia poważnej awarii przemysłowej oraz określania bezpiecznych odległości tych zakładów od siebie nawzajem oraz innych obiektów – obowiązują niezależnie od ustaleń niniejszego dokumentu.</w:t>
      </w:r>
    </w:p>
    <w:p w14:paraId="0816EAA3" w14:textId="77777777" w:rsidR="00383AB9" w:rsidRPr="00067D38" w:rsidRDefault="00383AB9" w:rsidP="00383AB9">
      <w:pPr>
        <w:autoSpaceDE w:val="0"/>
        <w:ind w:left="709" w:hanging="709"/>
        <w:jc w:val="both"/>
        <w:rPr>
          <w:rFonts w:asciiTheme="minorHAnsi" w:eastAsia="Arial Unicode MS" w:hAnsiTheme="minorHAnsi" w:cstheme="minorHAnsi"/>
        </w:rPr>
      </w:pPr>
      <w:r w:rsidRPr="00067D38">
        <w:rPr>
          <w:rFonts w:asciiTheme="minorHAnsi" w:eastAsia="Arial Unicode MS" w:hAnsiTheme="minorHAnsi" w:cstheme="minorHAnsi"/>
        </w:rPr>
        <w:t>1.5.5</w:t>
      </w:r>
      <w:r w:rsidRPr="00067D38">
        <w:rPr>
          <w:rFonts w:asciiTheme="minorHAnsi" w:eastAsia="Arial Unicode MS" w:hAnsiTheme="minorHAnsi" w:cstheme="minorHAnsi"/>
        </w:rPr>
        <w:tab/>
      </w:r>
      <w:r w:rsidR="00067D38" w:rsidRPr="00067D38">
        <w:rPr>
          <w:rFonts w:asciiTheme="minorHAnsi" w:eastAsia="Arial Unicode MS" w:hAnsiTheme="minorHAnsi" w:cstheme="minorHAnsi"/>
        </w:rPr>
        <w:t>Przeznaczenie</w:t>
      </w:r>
      <w:r w:rsidRPr="00067D38">
        <w:rPr>
          <w:rFonts w:asciiTheme="minorHAnsi" w:eastAsia="Arial Unicode MS" w:hAnsiTheme="minorHAnsi" w:cstheme="minorHAnsi"/>
        </w:rPr>
        <w:t xml:space="preserve"> </w:t>
      </w:r>
      <w:r w:rsidR="00067D38" w:rsidRPr="00067D38">
        <w:rPr>
          <w:rFonts w:asciiTheme="minorHAnsi" w:eastAsia="Arial Unicode MS" w:hAnsiTheme="minorHAnsi" w:cstheme="minorHAnsi"/>
        </w:rPr>
        <w:t xml:space="preserve">i zasady zagospodarowania </w:t>
      </w:r>
      <w:r w:rsidRPr="00067D38">
        <w:rPr>
          <w:rFonts w:asciiTheme="minorHAnsi" w:eastAsia="Arial Unicode MS" w:hAnsiTheme="minorHAnsi" w:cstheme="minorHAnsi"/>
        </w:rPr>
        <w:t xml:space="preserve">terenów zlokalizowanych obrębie stref terenów produkcyjno-magazynowych oraz w obrębie stref terenów produkcyjno-usługowych </w:t>
      </w:r>
      <w:r w:rsidR="00067D38" w:rsidRPr="00067D38">
        <w:rPr>
          <w:rFonts w:asciiTheme="minorHAnsi" w:eastAsia="Arial Unicode MS" w:hAnsiTheme="minorHAnsi" w:cstheme="minorHAnsi"/>
        </w:rPr>
        <w:t xml:space="preserve">winny </w:t>
      </w:r>
      <w:r w:rsidRPr="00067D38">
        <w:rPr>
          <w:rFonts w:asciiTheme="minorHAnsi" w:eastAsia="Arial Unicode MS" w:hAnsiTheme="minorHAnsi" w:cstheme="minorHAnsi"/>
        </w:rPr>
        <w:t>przewidzieć rozwiązania umożliwiające bezkonfliktowe funkcjonowanie zagospodarowania terenów przyległych</w:t>
      </w:r>
      <w:r w:rsidR="00067D38">
        <w:rPr>
          <w:rFonts w:asciiTheme="minorHAnsi" w:eastAsia="Arial Unicode MS" w:hAnsiTheme="minorHAnsi" w:cstheme="minorHAnsi"/>
        </w:rPr>
        <w:t xml:space="preserve"> (w tym zwłaszcza terenów mieszkaniowych, terenów usług, zwłaszcza publicznych, czy użytków rolnych)</w:t>
      </w:r>
      <w:r w:rsidRPr="00067D38">
        <w:rPr>
          <w:rFonts w:asciiTheme="minorHAnsi" w:eastAsia="Arial Unicode MS" w:hAnsiTheme="minorHAnsi" w:cstheme="minorHAnsi"/>
        </w:rPr>
        <w:t xml:space="preserve">, jak np. pasy zieleni izolacyjnej o odpowiedniej szerokości, </w:t>
      </w:r>
      <w:r w:rsidR="00067D38" w:rsidRPr="00067D38">
        <w:rPr>
          <w:rFonts w:asciiTheme="minorHAnsi" w:eastAsia="Arial Unicode MS" w:hAnsiTheme="minorHAnsi" w:cstheme="minorHAnsi"/>
        </w:rPr>
        <w:t xml:space="preserve">odpowiednie odległości od granic terenów przyległych zagospodarowania mogącego powodować uciążliwości, obniżenie wysokości projektowanej zabudowy przy granicach z terenami przyległymi, </w:t>
      </w:r>
      <w:r w:rsidR="00067D38">
        <w:rPr>
          <w:rFonts w:asciiTheme="minorHAnsi" w:eastAsia="Arial Unicode MS" w:hAnsiTheme="minorHAnsi" w:cstheme="minorHAnsi"/>
        </w:rPr>
        <w:t xml:space="preserve">zasady ograniczenia emisji, wpływu na poziomu wód gruntowych, </w:t>
      </w:r>
      <w:r w:rsidR="00067D38" w:rsidRPr="00067D38">
        <w:rPr>
          <w:rFonts w:asciiTheme="minorHAnsi" w:eastAsia="Arial Unicode MS" w:hAnsiTheme="minorHAnsi" w:cstheme="minorHAnsi"/>
        </w:rPr>
        <w:t>itp.</w:t>
      </w:r>
    </w:p>
    <w:p w14:paraId="55B92B3F" w14:textId="77777777" w:rsidR="006B71D0" w:rsidRPr="0053420B" w:rsidRDefault="006A4764" w:rsidP="00DC3D97">
      <w:pPr>
        <w:pStyle w:val="Nagwek4"/>
        <w:rPr>
          <w:rFonts w:eastAsia="Arial Unicode MS"/>
        </w:rPr>
      </w:pPr>
      <w:r>
        <w:t>1.6</w:t>
      </w:r>
      <w:r w:rsidR="006B71D0">
        <w:tab/>
      </w:r>
      <w:r w:rsidR="006B71D0" w:rsidRPr="0053420B">
        <w:t>Obszary rolniczej i leśnej przestrzeni produkcyjnej</w:t>
      </w:r>
      <w:r w:rsidR="0001632C">
        <w:t xml:space="preserve"> oraz terenów zielonych</w:t>
      </w:r>
    </w:p>
    <w:p w14:paraId="3BBCF950" w14:textId="77777777" w:rsidR="006B71D0" w:rsidRDefault="006B71D0" w:rsidP="006B71D0">
      <w:pPr>
        <w:autoSpaceDE w:val="0"/>
        <w:ind w:left="709" w:hanging="709"/>
        <w:jc w:val="both"/>
        <w:rPr>
          <w:rFonts w:asciiTheme="minorHAnsi" w:hAnsiTheme="minorHAnsi" w:cstheme="minorHAnsi"/>
        </w:rPr>
      </w:pPr>
      <w:r w:rsidRPr="0053420B">
        <w:rPr>
          <w:rFonts w:asciiTheme="minorHAnsi" w:eastAsia="Arial Unicode MS" w:hAnsiTheme="minorHAnsi" w:cstheme="minorHAnsi"/>
        </w:rPr>
        <w:t>1.</w:t>
      </w:r>
      <w:r w:rsidR="006A4764">
        <w:rPr>
          <w:rFonts w:asciiTheme="minorHAnsi" w:eastAsia="Arial Unicode MS" w:hAnsiTheme="minorHAnsi" w:cstheme="minorHAnsi"/>
        </w:rPr>
        <w:t>6</w:t>
      </w:r>
      <w:r w:rsidRPr="0053420B">
        <w:rPr>
          <w:rFonts w:asciiTheme="minorHAnsi" w:eastAsia="Arial Unicode MS" w:hAnsiTheme="minorHAnsi" w:cstheme="minorHAnsi"/>
        </w:rPr>
        <w:t>.1</w:t>
      </w:r>
      <w:r w:rsidRPr="0053420B">
        <w:rPr>
          <w:rFonts w:asciiTheme="minorHAnsi" w:eastAsia="Arial Unicode MS" w:hAnsiTheme="minorHAnsi" w:cstheme="minorHAnsi"/>
        </w:rPr>
        <w:tab/>
        <w:t xml:space="preserve">Obszary pozostałe po wydzieleniu obszarów urbanizacji klasyfikuje się jako </w:t>
      </w:r>
      <w:r>
        <w:rPr>
          <w:rFonts w:asciiTheme="minorHAnsi" w:eastAsia="Arial Unicode MS" w:hAnsiTheme="minorHAnsi" w:cstheme="minorHAnsi"/>
          <w:b/>
        </w:rPr>
        <w:t xml:space="preserve">obszary </w:t>
      </w:r>
      <w:r w:rsidRPr="0053420B">
        <w:rPr>
          <w:rFonts w:asciiTheme="minorHAnsi" w:hAnsiTheme="minorHAnsi" w:cstheme="minorHAnsi"/>
          <w:b/>
        </w:rPr>
        <w:t>rolniczej i leśnej przestrzeni produkcyjnej</w:t>
      </w:r>
      <w:r w:rsidRPr="0053420B">
        <w:rPr>
          <w:rFonts w:asciiTheme="minorHAnsi" w:eastAsia="Arial Unicode MS" w:hAnsiTheme="minorHAnsi" w:cstheme="minorHAnsi"/>
        </w:rPr>
        <w:t xml:space="preserve">, </w:t>
      </w:r>
      <w:r w:rsidRPr="0053420B">
        <w:rPr>
          <w:rFonts w:asciiTheme="minorHAnsi" w:hAnsiTheme="minorHAnsi" w:cstheme="minorHAnsi"/>
        </w:rPr>
        <w:t>dla k</w:t>
      </w:r>
      <w:r>
        <w:rPr>
          <w:rFonts w:asciiTheme="minorHAnsi" w:hAnsiTheme="minorHAnsi" w:cstheme="minorHAnsi"/>
        </w:rPr>
        <w:t xml:space="preserve">tórych zasady zagospodarowania </w:t>
      </w:r>
      <w:r w:rsidRPr="0053420B">
        <w:rPr>
          <w:rFonts w:asciiTheme="minorHAnsi" w:hAnsiTheme="minorHAnsi" w:cstheme="minorHAnsi"/>
        </w:rPr>
        <w:t>określono w rozdziale 10.</w:t>
      </w:r>
      <w:r w:rsidR="00306A05">
        <w:rPr>
          <w:rFonts w:asciiTheme="minorHAnsi" w:hAnsiTheme="minorHAnsi" w:cstheme="minorHAnsi"/>
        </w:rPr>
        <w:t xml:space="preserve"> Ww. tereny dzieli się na następujące strefy funkcjonalne:</w:t>
      </w:r>
    </w:p>
    <w:p w14:paraId="5BB53B57" w14:textId="77777777" w:rsidR="00306A05" w:rsidRDefault="00306A05" w:rsidP="00FE71C8">
      <w:pPr>
        <w:pStyle w:val="Akapitzlist"/>
        <w:numPr>
          <w:ilvl w:val="0"/>
          <w:numId w:val="39"/>
        </w:numPr>
        <w:suppressAutoHyphens/>
        <w:autoSpaceDE w:val="0"/>
        <w:spacing w:before="0" w:after="0" w:line="240" w:lineRule="auto"/>
        <w:ind w:left="993"/>
        <w:contextualSpacing w:val="0"/>
        <w:jc w:val="both"/>
        <w:rPr>
          <w:rFonts w:asciiTheme="minorHAnsi" w:hAnsiTheme="minorHAnsi" w:cstheme="minorHAnsi"/>
        </w:rPr>
      </w:pPr>
      <w:r>
        <w:rPr>
          <w:rFonts w:asciiTheme="minorHAnsi" w:hAnsiTheme="minorHAnsi" w:cstheme="minorHAnsi"/>
        </w:rPr>
        <w:t>tereny rolnicze;</w:t>
      </w:r>
    </w:p>
    <w:p w14:paraId="52B26B2C" w14:textId="77777777" w:rsidR="00946D20" w:rsidRDefault="00306A05" w:rsidP="00FE71C8">
      <w:pPr>
        <w:pStyle w:val="Akapitzlist"/>
        <w:numPr>
          <w:ilvl w:val="0"/>
          <w:numId w:val="39"/>
        </w:numPr>
        <w:suppressAutoHyphens/>
        <w:autoSpaceDE w:val="0"/>
        <w:spacing w:before="0" w:after="0" w:line="240" w:lineRule="auto"/>
        <w:ind w:left="993"/>
        <w:contextualSpacing w:val="0"/>
        <w:jc w:val="both"/>
        <w:rPr>
          <w:rFonts w:asciiTheme="minorHAnsi" w:hAnsiTheme="minorHAnsi" w:cstheme="minorHAnsi"/>
        </w:rPr>
      </w:pPr>
      <w:r>
        <w:rPr>
          <w:rFonts w:asciiTheme="minorHAnsi" w:hAnsiTheme="minorHAnsi" w:cstheme="minorHAnsi"/>
        </w:rPr>
        <w:t>tereny zieleni i wód</w:t>
      </w:r>
      <w:r w:rsidR="00946D20">
        <w:rPr>
          <w:rFonts w:asciiTheme="minorHAnsi" w:hAnsiTheme="minorHAnsi" w:cstheme="minorHAnsi"/>
        </w:rPr>
        <w:t>:</w:t>
      </w:r>
    </w:p>
    <w:p w14:paraId="21C64669" w14:textId="77777777" w:rsidR="00946D20" w:rsidRDefault="00946D20" w:rsidP="00FE71C8">
      <w:pPr>
        <w:pStyle w:val="Akapitzlist"/>
        <w:numPr>
          <w:ilvl w:val="0"/>
          <w:numId w:val="199"/>
        </w:numPr>
        <w:suppressAutoHyphens/>
        <w:autoSpaceDE w:val="0"/>
        <w:spacing w:before="0" w:after="0" w:line="240" w:lineRule="auto"/>
        <w:jc w:val="both"/>
        <w:rPr>
          <w:rFonts w:asciiTheme="minorHAnsi" w:hAnsiTheme="minorHAnsi" w:cstheme="minorHAnsi"/>
        </w:rPr>
      </w:pPr>
      <w:r w:rsidRPr="00946D20">
        <w:rPr>
          <w:rFonts w:asciiTheme="minorHAnsi" w:hAnsiTheme="minorHAnsi" w:cstheme="minorHAnsi"/>
        </w:rPr>
        <w:t xml:space="preserve">tereny </w:t>
      </w:r>
      <w:r w:rsidR="0059633A" w:rsidRPr="00946D20">
        <w:rPr>
          <w:rFonts w:asciiTheme="minorHAnsi" w:hAnsiTheme="minorHAnsi" w:cstheme="minorHAnsi"/>
        </w:rPr>
        <w:t>lasów</w:t>
      </w:r>
      <w:r w:rsidRPr="00946D20">
        <w:rPr>
          <w:rFonts w:asciiTheme="minorHAnsi" w:hAnsiTheme="minorHAnsi" w:cstheme="minorHAnsi"/>
        </w:rPr>
        <w:t xml:space="preserve"> i zadrzewień</w:t>
      </w:r>
      <w:r>
        <w:rPr>
          <w:rFonts w:asciiTheme="minorHAnsi" w:hAnsiTheme="minorHAnsi" w:cstheme="minorHAnsi"/>
        </w:rPr>
        <w:t>;</w:t>
      </w:r>
    </w:p>
    <w:p w14:paraId="4E87F24D" w14:textId="77777777" w:rsidR="00306A05" w:rsidRPr="00946D20" w:rsidRDefault="00946D20" w:rsidP="00FE71C8">
      <w:pPr>
        <w:pStyle w:val="Akapitzlist"/>
        <w:numPr>
          <w:ilvl w:val="0"/>
          <w:numId w:val="199"/>
        </w:numPr>
        <w:suppressAutoHyphens/>
        <w:autoSpaceDE w:val="0"/>
        <w:spacing w:before="0" w:after="0" w:line="240" w:lineRule="auto"/>
        <w:jc w:val="both"/>
        <w:rPr>
          <w:rFonts w:asciiTheme="minorHAnsi" w:hAnsiTheme="minorHAnsi" w:cstheme="minorHAnsi"/>
        </w:rPr>
      </w:pPr>
      <w:r>
        <w:rPr>
          <w:rFonts w:asciiTheme="minorHAnsi" w:hAnsiTheme="minorHAnsi" w:cstheme="minorHAnsi"/>
        </w:rPr>
        <w:t>tereny wód powierzchniowych</w:t>
      </w:r>
      <w:r w:rsidR="00306A05" w:rsidRPr="00946D20">
        <w:rPr>
          <w:rFonts w:asciiTheme="minorHAnsi" w:hAnsiTheme="minorHAnsi" w:cstheme="minorHAnsi"/>
        </w:rPr>
        <w:t>.</w:t>
      </w:r>
    </w:p>
    <w:p w14:paraId="50674ABD" w14:textId="77777777" w:rsidR="0001632C" w:rsidRPr="00151655" w:rsidRDefault="0001632C" w:rsidP="0001632C">
      <w:pPr>
        <w:autoSpaceDE w:val="0"/>
        <w:ind w:left="709" w:hanging="709"/>
        <w:jc w:val="both"/>
        <w:rPr>
          <w:rFonts w:asciiTheme="minorHAnsi" w:hAnsiTheme="minorHAnsi" w:cstheme="minorHAnsi"/>
        </w:rPr>
      </w:pPr>
      <w:r w:rsidRPr="00151655">
        <w:rPr>
          <w:rFonts w:asciiTheme="minorHAnsi" w:eastAsia="Arial Unicode MS" w:hAnsiTheme="minorHAnsi" w:cstheme="minorHAnsi"/>
        </w:rPr>
        <w:t>1.6.2</w:t>
      </w:r>
      <w:r w:rsidRPr="00151655">
        <w:rPr>
          <w:rFonts w:asciiTheme="minorHAnsi" w:eastAsia="Arial Unicode MS" w:hAnsiTheme="minorHAnsi" w:cstheme="minorHAnsi"/>
        </w:rPr>
        <w:tab/>
        <w:t xml:space="preserve">W zakresie </w:t>
      </w:r>
      <w:r w:rsidR="00151655" w:rsidRPr="00151655">
        <w:rPr>
          <w:rFonts w:asciiTheme="minorHAnsi" w:eastAsia="Arial Unicode MS" w:hAnsiTheme="minorHAnsi" w:cstheme="minorHAnsi"/>
        </w:rPr>
        <w:t>zasad zagospodarowania</w:t>
      </w:r>
      <w:r w:rsidRPr="00151655">
        <w:rPr>
          <w:rFonts w:asciiTheme="minorHAnsi" w:eastAsia="Arial Unicode MS" w:hAnsiTheme="minorHAnsi" w:cstheme="minorHAnsi"/>
        </w:rPr>
        <w:t xml:space="preserve"> </w:t>
      </w:r>
      <w:r w:rsidRPr="00151655">
        <w:rPr>
          <w:rFonts w:asciiTheme="minorHAnsi" w:eastAsia="Arial Unicode MS" w:hAnsiTheme="minorHAnsi" w:cstheme="minorHAnsi"/>
          <w:b/>
        </w:rPr>
        <w:t>ogrodów działkowych</w:t>
      </w:r>
      <w:r w:rsidRPr="00151655">
        <w:rPr>
          <w:rFonts w:asciiTheme="minorHAnsi" w:eastAsia="Arial Unicode MS" w:hAnsiTheme="minorHAnsi" w:cstheme="minorHAnsi"/>
        </w:rPr>
        <w:t xml:space="preserve"> ustala się:</w:t>
      </w:r>
    </w:p>
    <w:p w14:paraId="25AB1B8A" w14:textId="77777777" w:rsidR="0001632C" w:rsidRPr="00151655" w:rsidRDefault="0001632C" w:rsidP="00FE71C8">
      <w:pPr>
        <w:pStyle w:val="Akapitzlist"/>
        <w:numPr>
          <w:ilvl w:val="0"/>
          <w:numId w:val="211"/>
        </w:numPr>
        <w:jc w:val="both"/>
        <w:rPr>
          <w:rFonts w:asciiTheme="minorHAnsi" w:eastAsia="Arial Unicode MS" w:hAnsiTheme="minorHAnsi" w:cstheme="minorHAnsi"/>
        </w:rPr>
      </w:pPr>
      <w:r w:rsidRPr="00151655">
        <w:rPr>
          <w:lang w:eastAsia="pl-PL"/>
        </w:rPr>
        <w:t>sposób zagospodarowania i zabudowy terenów ogrodów działkowych ustalać zgodnie z przepisami ustawy o rodzinnych ogrodach działkowych (urządzenia, budynki i budowle przeznaczone do wspólnego korzystania przez użytkujących działki i służące zapewnieniu funkcjonowania ogrodu, w tym altany i obiekty gospodarcze); można ustalać przeznaczenie części ogrodu jako terenu powszechnie dostępnego, służącego zaspokajaniu potrzeb wypoczynkowych i rekreacyjnych wszystkim mieszkańcom;</w:t>
      </w:r>
    </w:p>
    <w:p w14:paraId="304C3FAC" w14:textId="77777777" w:rsidR="0001632C" w:rsidRPr="00151655" w:rsidRDefault="0001632C" w:rsidP="00FE71C8">
      <w:pPr>
        <w:pStyle w:val="Akapitzlist"/>
        <w:numPr>
          <w:ilvl w:val="0"/>
          <w:numId w:val="211"/>
        </w:numPr>
        <w:jc w:val="both"/>
        <w:rPr>
          <w:rFonts w:asciiTheme="minorHAnsi" w:eastAsia="Arial Unicode MS" w:hAnsiTheme="minorHAnsi" w:cstheme="minorHAnsi"/>
        </w:rPr>
      </w:pPr>
      <w:r w:rsidRPr="00151655">
        <w:rPr>
          <w:lang w:eastAsia="pl-PL"/>
        </w:rPr>
        <w:t>dopuszcza się przekształcanie ogrodów działkowych w kierunku terenów zieleni urządzonej;</w:t>
      </w:r>
    </w:p>
    <w:p w14:paraId="78336859" w14:textId="77777777" w:rsidR="0001632C" w:rsidRPr="00151655" w:rsidRDefault="0001632C" w:rsidP="00FE71C8">
      <w:pPr>
        <w:pStyle w:val="Akapitzlist"/>
        <w:numPr>
          <w:ilvl w:val="0"/>
          <w:numId w:val="211"/>
        </w:numPr>
        <w:jc w:val="both"/>
        <w:rPr>
          <w:rFonts w:asciiTheme="minorHAnsi" w:eastAsia="Arial Unicode MS" w:hAnsiTheme="minorHAnsi" w:cstheme="minorHAnsi"/>
        </w:rPr>
      </w:pPr>
      <w:r w:rsidRPr="00151655">
        <w:rPr>
          <w:lang w:eastAsia="pl-PL"/>
        </w:rPr>
        <w:t xml:space="preserve">w przypadkach uzasadnionych potrzebami rozwoju </w:t>
      </w:r>
      <w:r w:rsidR="00151655" w:rsidRPr="00151655">
        <w:rPr>
          <w:lang w:eastAsia="pl-PL"/>
        </w:rPr>
        <w:t>gminy</w:t>
      </w:r>
      <w:r w:rsidRPr="00151655">
        <w:rPr>
          <w:lang w:eastAsia="pl-PL"/>
        </w:rPr>
        <w:t>, związanymi z realizacją inwestycji celu publicznego, dopuszcza się możliwość likwidacji ogrodu działkowego lub jego części na cel publiczny w rozumieniu ustawy o gospodarce nieruchomościami, na zasadach określonych w ustawie o rodzinnych ogrodach działkowych.</w:t>
      </w:r>
    </w:p>
    <w:p w14:paraId="67370761" w14:textId="77777777" w:rsidR="0001632C" w:rsidRPr="004A6ACE" w:rsidRDefault="0001632C" w:rsidP="0001632C">
      <w:pPr>
        <w:autoSpaceDE w:val="0"/>
        <w:ind w:left="709" w:hanging="709"/>
        <w:jc w:val="both"/>
        <w:rPr>
          <w:rFonts w:asciiTheme="minorHAnsi" w:hAnsiTheme="minorHAnsi" w:cstheme="minorHAnsi"/>
        </w:rPr>
      </w:pPr>
      <w:r w:rsidRPr="004A6ACE">
        <w:rPr>
          <w:rFonts w:asciiTheme="minorHAnsi" w:eastAsia="Arial Unicode MS" w:hAnsiTheme="minorHAnsi" w:cstheme="minorHAnsi"/>
        </w:rPr>
        <w:t>1.6.3</w:t>
      </w:r>
      <w:r w:rsidRPr="004A6ACE">
        <w:rPr>
          <w:rFonts w:asciiTheme="minorHAnsi" w:eastAsia="Arial Unicode MS" w:hAnsiTheme="minorHAnsi" w:cstheme="minorHAnsi"/>
        </w:rPr>
        <w:tab/>
        <w:t xml:space="preserve">W zakresie </w:t>
      </w:r>
      <w:r w:rsidR="00151655" w:rsidRPr="004A6ACE">
        <w:rPr>
          <w:rFonts w:asciiTheme="minorHAnsi" w:eastAsia="Arial Unicode MS" w:hAnsiTheme="minorHAnsi" w:cstheme="minorHAnsi"/>
        </w:rPr>
        <w:t xml:space="preserve">zasad zagospodarowania </w:t>
      </w:r>
      <w:r w:rsidRPr="004A6ACE">
        <w:rPr>
          <w:rFonts w:asciiTheme="minorHAnsi" w:eastAsia="Arial Unicode MS" w:hAnsiTheme="minorHAnsi" w:cstheme="minorHAnsi"/>
          <w:b/>
        </w:rPr>
        <w:t>cmentarzy</w:t>
      </w:r>
      <w:r w:rsidRPr="004A6ACE">
        <w:rPr>
          <w:rFonts w:asciiTheme="minorHAnsi" w:eastAsia="Arial Unicode MS" w:hAnsiTheme="minorHAnsi" w:cstheme="minorHAnsi"/>
        </w:rPr>
        <w:t xml:space="preserve"> ustala się:</w:t>
      </w:r>
    </w:p>
    <w:p w14:paraId="4523078E" w14:textId="77777777" w:rsidR="0001632C" w:rsidRPr="004A6ACE" w:rsidRDefault="0001632C" w:rsidP="00FE71C8">
      <w:pPr>
        <w:pStyle w:val="Akapitzlist"/>
        <w:numPr>
          <w:ilvl w:val="0"/>
          <w:numId w:val="212"/>
        </w:numPr>
        <w:jc w:val="both"/>
        <w:rPr>
          <w:lang w:eastAsia="pl-PL"/>
        </w:rPr>
      </w:pPr>
      <w:r w:rsidRPr="004A6ACE">
        <w:rPr>
          <w:lang w:eastAsia="pl-PL"/>
        </w:rPr>
        <w:t xml:space="preserve">sposób zagospodarowania i zabudowy cmentarzy należy ustalać zgodnie z zakresem określonym w ustawie z dnia 31 stycznia 1959 r. o cmentarzach i chowaniu zmarłych oraz w Rozporządzeniu Ministra Infrastruktury z dnia 7 marca 2008 r. w sprawie wymagań, jakie muszą spełniać cmentarze, groby i inne miejsca pochówku </w:t>
      </w:r>
      <w:r w:rsidRPr="004A6ACE">
        <w:rPr>
          <w:lang w:eastAsia="pl-PL"/>
        </w:rPr>
        <w:lastRenderedPageBreak/>
        <w:t>zwłok i szczątków. Zgodnie z przepisami, cmentarz należy projektować i utrzymywać jako teren zieleni o założeniu parkowym, obejmującym powierzchnię grzebalną oraz</w:t>
      </w:r>
      <w:r w:rsidR="00137B26">
        <w:rPr>
          <w:lang w:eastAsia="pl-PL"/>
        </w:rPr>
        <w:t xml:space="preserve"> budynki i budowle towarzyszące.</w:t>
      </w:r>
    </w:p>
    <w:p w14:paraId="6276E167" w14:textId="77777777" w:rsidR="006B71D0" w:rsidRPr="0053420B" w:rsidRDefault="006A4764" w:rsidP="00DC3D97">
      <w:pPr>
        <w:pStyle w:val="Nagwek4"/>
      </w:pPr>
      <w:r>
        <w:t>1.7</w:t>
      </w:r>
      <w:r w:rsidR="006B71D0">
        <w:tab/>
      </w:r>
      <w:r w:rsidR="006B71D0" w:rsidRPr="0053420B">
        <w:t>Zasady określania przeznaczenia terenów</w:t>
      </w:r>
    </w:p>
    <w:p w14:paraId="05B20703" w14:textId="77777777" w:rsidR="006B71D0" w:rsidRPr="0053420B" w:rsidRDefault="006A4764" w:rsidP="006B71D0">
      <w:pPr>
        <w:ind w:left="709" w:hanging="709"/>
        <w:jc w:val="both"/>
        <w:rPr>
          <w:rFonts w:asciiTheme="minorHAnsi" w:eastAsia="Arial Unicode MS" w:hAnsiTheme="minorHAnsi" w:cstheme="minorHAnsi"/>
        </w:rPr>
      </w:pPr>
      <w:r>
        <w:rPr>
          <w:rFonts w:asciiTheme="minorHAnsi" w:hAnsiTheme="minorHAnsi" w:cstheme="minorHAnsi"/>
        </w:rPr>
        <w:t>1.7</w:t>
      </w:r>
      <w:r w:rsidR="006B71D0" w:rsidRPr="0053420B">
        <w:rPr>
          <w:rFonts w:asciiTheme="minorHAnsi" w:hAnsiTheme="minorHAnsi" w:cstheme="minorHAnsi"/>
        </w:rPr>
        <w:t>.1</w:t>
      </w:r>
      <w:r w:rsidR="006B71D0" w:rsidRPr="0053420B">
        <w:rPr>
          <w:rFonts w:asciiTheme="minorHAnsi" w:hAnsiTheme="minorHAnsi" w:cstheme="minorHAnsi"/>
        </w:rPr>
        <w:tab/>
      </w:r>
      <w:r w:rsidR="006B71D0" w:rsidRPr="0053420B">
        <w:rPr>
          <w:rFonts w:asciiTheme="minorHAnsi" w:eastAsia="Arial Unicode MS" w:hAnsiTheme="minorHAnsi" w:cstheme="minorHAnsi"/>
        </w:rPr>
        <w:t xml:space="preserve">Kształtowanie pożądanej struktury zagospodarowania gminy </w:t>
      </w:r>
      <w:r w:rsidR="0059633A">
        <w:rPr>
          <w:rFonts w:asciiTheme="minorHAnsi" w:eastAsia="Arial Unicode MS" w:hAnsiTheme="minorHAnsi" w:cstheme="minorHAnsi"/>
        </w:rPr>
        <w:t xml:space="preserve">Belsk Duży </w:t>
      </w:r>
      <w:r w:rsidR="006B71D0" w:rsidRPr="0053420B">
        <w:rPr>
          <w:rFonts w:asciiTheme="minorHAnsi" w:eastAsia="Arial Unicode MS" w:hAnsiTheme="minorHAnsi" w:cstheme="minorHAnsi"/>
        </w:rPr>
        <w:t xml:space="preserve">osiągane będzie za pomocą ustalenia kategorii funkcji zabudowy i zagospodarowania terenów oraz ich wzajemnych relacji: </w:t>
      </w:r>
      <w:r w:rsidR="006B71D0" w:rsidRPr="0053420B">
        <w:rPr>
          <w:rFonts w:asciiTheme="minorHAnsi" w:eastAsia="Arial Unicode MS" w:hAnsiTheme="minorHAnsi" w:cstheme="minorHAnsi"/>
          <w:b/>
        </w:rPr>
        <w:t>strefowania funkcjonalnego</w:t>
      </w:r>
      <w:r w:rsidR="006B71D0" w:rsidRPr="0053420B">
        <w:rPr>
          <w:rFonts w:asciiTheme="minorHAnsi" w:eastAsia="Arial Unicode MS" w:hAnsiTheme="minorHAnsi" w:cstheme="minorHAnsi"/>
        </w:rPr>
        <w:t>. Zapewnienie zrównoważonego rozwoju gminy w szczególności wymaga takiej dyspozycji funkcjonalnej, która zminimalizuje istniejące i potencjalne konflikty funkcjonalno-przestrzenne, przyczyniając się jednocześnie do maksymalizacji szans rozwoju społeczno-gospodarczego gminy.</w:t>
      </w:r>
    </w:p>
    <w:p w14:paraId="19C3A25C" w14:textId="77777777" w:rsidR="006B71D0" w:rsidRPr="0053420B" w:rsidRDefault="006B71D0" w:rsidP="00D87299">
      <w:pPr>
        <w:tabs>
          <w:tab w:val="left" w:pos="709"/>
        </w:tabs>
        <w:ind w:left="709" w:hanging="709"/>
        <w:jc w:val="both"/>
        <w:rPr>
          <w:rFonts w:asciiTheme="minorHAnsi" w:hAnsiTheme="minorHAnsi" w:cstheme="minorHAnsi"/>
        </w:rPr>
      </w:pPr>
      <w:r w:rsidRPr="0053420B">
        <w:rPr>
          <w:rFonts w:asciiTheme="minorHAnsi" w:eastAsia="Arial Unicode MS" w:hAnsiTheme="minorHAnsi" w:cstheme="minorHAnsi"/>
        </w:rPr>
        <w:t>1.</w:t>
      </w:r>
      <w:r w:rsidR="006A4764">
        <w:rPr>
          <w:rFonts w:asciiTheme="minorHAnsi" w:eastAsia="Arial Unicode MS" w:hAnsiTheme="minorHAnsi" w:cstheme="minorHAnsi"/>
        </w:rPr>
        <w:t>7</w:t>
      </w:r>
      <w:r w:rsidRPr="0053420B">
        <w:rPr>
          <w:rFonts w:asciiTheme="minorHAnsi" w:eastAsia="Arial Unicode MS" w:hAnsiTheme="minorHAnsi" w:cstheme="minorHAnsi"/>
        </w:rPr>
        <w:t>.2</w:t>
      </w:r>
      <w:r w:rsidRPr="0053420B">
        <w:rPr>
          <w:rFonts w:asciiTheme="minorHAnsi" w:eastAsia="Arial Unicode MS" w:hAnsiTheme="minorHAnsi" w:cstheme="minorHAnsi"/>
        </w:rPr>
        <w:tab/>
      </w:r>
      <w:r w:rsidR="007B2934" w:rsidRPr="007B2934">
        <w:rPr>
          <w:rFonts w:asciiTheme="minorHAnsi" w:eastAsia="Arial Unicode MS" w:hAnsiTheme="minorHAnsi" w:cstheme="minorHAnsi"/>
          <w:b/>
        </w:rPr>
        <w:t xml:space="preserve">Dla </w:t>
      </w:r>
      <w:r w:rsidR="000F69F4">
        <w:rPr>
          <w:rFonts w:asciiTheme="minorHAnsi" w:eastAsia="Arial Unicode MS" w:hAnsiTheme="minorHAnsi" w:cstheme="minorHAnsi"/>
          <w:b/>
        </w:rPr>
        <w:t>obszarów</w:t>
      </w:r>
      <w:r w:rsidR="007B2934" w:rsidRPr="007B2934">
        <w:rPr>
          <w:rFonts w:asciiTheme="minorHAnsi" w:eastAsia="Arial Unicode MS" w:hAnsiTheme="minorHAnsi" w:cstheme="minorHAnsi"/>
          <w:b/>
        </w:rPr>
        <w:t xml:space="preserve"> urbanizacji</w:t>
      </w:r>
      <w:r w:rsidR="007B2934">
        <w:rPr>
          <w:rFonts w:asciiTheme="minorHAnsi" w:eastAsia="Arial Unicode MS" w:hAnsiTheme="minorHAnsi" w:cstheme="minorHAnsi"/>
        </w:rPr>
        <w:t xml:space="preserve"> u</w:t>
      </w:r>
      <w:r w:rsidRPr="0053420B">
        <w:rPr>
          <w:rFonts w:asciiTheme="minorHAnsi" w:hAnsiTheme="minorHAnsi" w:cstheme="minorHAnsi"/>
        </w:rPr>
        <w:t xml:space="preserve">stala </w:t>
      </w:r>
      <w:r w:rsidR="007B2934">
        <w:rPr>
          <w:rFonts w:asciiTheme="minorHAnsi" w:hAnsiTheme="minorHAnsi" w:cstheme="minorHAnsi"/>
        </w:rPr>
        <w:t xml:space="preserve">się </w:t>
      </w:r>
      <w:r w:rsidRPr="0053420B">
        <w:rPr>
          <w:rFonts w:asciiTheme="minorHAnsi" w:eastAsia="Arial Unicode MS" w:hAnsiTheme="minorHAnsi" w:cstheme="minorHAnsi"/>
        </w:rPr>
        <w:t xml:space="preserve">podstawowe </w:t>
      </w:r>
      <w:r w:rsidRPr="0053420B">
        <w:rPr>
          <w:rFonts w:asciiTheme="minorHAnsi" w:hAnsiTheme="minorHAnsi" w:cstheme="minorHAnsi"/>
        </w:rPr>
        <w:t>funkcje zabudowy i/lub zagospodarowania terenów, za pomocą których należy określać przeznaczenie terenów w strefach</w:t>
      </w:r>
      <w:r w:rsidR="00F240DF">
        <w:rPr>
          <w:rFonts w:asciiTheme="minorHAnsi" w:hAnsiTheme="minorHAnsi" w:cstheme="minorHAnsi"/>
        </w:rPr>
        <w:t xml:space="preserve"> funkcjonalnych</w:t>
      </w:r>
      <w:r w:rsidRPr="0053420B">
        <w:rPr>
          <w:rFonts w:asciiTheme="minorHAnsi" w:hAnsiTheme="minorHAnsi" w:cstheme="minorHAnsi"/>
        </w:rPr>
        <w:t>,</w:t>
      </w:r>
      <w:r w:rsidR="00C867B7">
        <w:rPr>
          <w:rFonts w:asciiTheme="minorHAnsi" w:eastAsia="Arial Unicode MS" w:hAnsiTheme="minorHAnsi" w:cstheme="minorHAnsi"/>
        </w:rPr>
        <w:t xml:space="preserve"> zestawione niżej w tabeli 1.</w:t>
      </w:r>
      <w:r w:rsidR="00CF2A29">
        <w:rPr>
          <w:rFonts w:asciiTheme="minorHAnsi" w:eastAsia="Arial Unicode MS" w:hAnsiTheme="minorHAnsi" w:cstheme="minorHAnsi"/>
        </w:rPr>
        <w:t>1</w:t>
      </w:r>
      <w:r w:rsidRPr="0053420B">
        <w:rPr>
          <w:rFonts w:asciiTheme="minorHAnsi" w:eastAsia="Arial Unicode MS" w:hAnsiTheme="minorHAnsi" w:cstheme="minorHAnsi"/>
        </w:rPr>
        <w:t>:</w:t>
      </w:r>
    </w:p>
    <w:p w14:paraId="0138539B" w14:textId="77777777" w:rsidR="006B71D0" w:rsidRPr="00D87299" w:rsidRDefault="00142380" w:rsidP="00D87299">
      <w:pPr>
        <w:spacing w:before="0" w:after="0" w:line="240" w:lineRule="auto"/>
        <w:rPr>
          <w:rFonts w:asciiTheme="minorHAnsi" w:eastAsia="Arial Unicode MS" w:hAnsiTheme="minorHAnsi" w:cstheme="minorHAnsi"/>
          <w:b/>
          <w:color w:val="0070C0"/>
        </w:rPr>
      </w:pPr>
      <w:r>
        <w:rPr>
          <w:rFonts w:asciiTheme="minorHAnsi" w:eastAsia="Arial Unicode MS" w:hAnsiTheme="minorHAnsi" w:cstheme="minorHAnsi"/>
          <w:i/>
          <w:color w:val="0070C0"/>
        </w:rPr>
        <w:t>Tabela 1.</w:t>
      </w:r>
      <w:r w:rsidR="00CF2A29">
        <w:rPr>
          <w:rFonts w:asciiTheme="minorHAnsi" w:eastAsia="Arial Unicode MS" w:hAnsiTheme="minorHAnsi" w:cstheme="minorHAnsi"/>
          <w:i/>
          <w:color w:val="0070C0"/>
        </w:rPr>
        <w:t>1</w:t>
      </w:r>
      <w:r w:rsidR="006B71D0" w:rsidRPr="00D87299">
        <w:rPr>
          <w:rFonts w:asciiTheme="minorHAnsi" w:eastAsia="Arial Unicode MS" w:hAnsiTheme="minorHAnsi" w:cstheme="minorHAnsi"/>
          <w:i/>
          <w:color w:val="0070C0"/>
        </w:rPr>
        <w:t>: Strefowanie funkcjonalne</w:t>
      </w:r>
    </w:p>
    <w:tbl>
      <w:tblPr>
        <w:tblStyle w:val="Tabelasiatki5ciemnaakcent110"/>
        <w:tblW w:w="5000" w:type="pct"/>
        <w:tblLook w:val="04A0" w:firstRow="1" w:lastRow="0" w:firstColumn="1" w:lastColumn="0" w:noHBand="0" w:noVBand="1"/>
      </w:tblPr>
      <w:tblGrid>
        <w:gridCol w:w="2013"/>
        <w:gridCol w:w="2391"/>
        <w:gridCol w:w="5559"/>
      </w:tblGrid>
      <w:tr w:rsidR="006B71D0" w:rsidRPr="00164E91" w14:paraId="081C9274" w14:textId="77777777" w:rsidTr="005F7C98">
        <w:trPr>
          <w:cnfStyle w:val="100000000000" w:firstRow="1" w:lastRow="0" w:firstColumn="0" w:lastColumn="0" w:oddVBand="0" w:evenVBand="0" w:oddHBand="0" w:evenHBand="0" w:firstRowFirstColumn="0" w:firstRowLastColumn="0" w:lastRowFirstColumn="0" w:lastRowLastColumn="0"/>
          <w:trHeight w:val="808"/>
        </w:trPr>
        <w:tc>
          <w:tcPr>
            <w:cnfStyle w:val="001000000000" w:firstRow="0" w:lastRow="0" w:firstColumn="1" w:lastColumn="0" w:oddVBand="0" w:evenVBand="0" w:oddHBand="0" w:evenHBand="0" w:firstRowFirstColumn="0" w:firstRowLastColumn="0" w:lastRowFirstColumn="0" w:lastRowLastColumn="0"/>
            <w:tcW w:w="1010" w:type="pct"/>
          </w:tcPr>
          <w:p w14:paraId="68EC0CEA"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eastAsia="Arial Unicode MS" w:hAnsiTheme="minorHAnsi" w:cstheme="minorHAnsi"/>
              </w:rPr>
              <w:t>Strefy funkcjonalne</w:t>
            </w:r>
          </w:p>
        </w:tc>
        <w:tc>
          <w:tcPr>
            <w:tcW w:w="1200" w:type="pct"/>
          </w:tcPr>
          <w:p w14:paraId="42B86246" w14:textId="77777777" w:rsidR="006B71D0" w:rsidRPr="00164E91" w:rsidRDefault="006B71D0" w:rsidP="00D57BF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Podstawowe funkcje zagospodarowania</w:t>
            </w:r>
          </w:p>
        </w:tc>
        <w:tc>
          <w:tcPr>
            <w:tcW w:w="2790" w:type="pct"/>
          </w:tcPr>
          <w:p w14:paraId="369EE0A3" w14:textId="77777777" w:rsidR="006B71D0" w:rsidRPr="00164E91" w:rsidRDefault="006B71D0" w:rsidP="00D57BFD">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Definicja</w:t>
            </w:r>
          </w:p>
        </w:tc>
      </w:tr>
      <w:tr w:rsidR="006B71D0" w:rsidRPr="00164E91" w14:paraId="60E7F8A7"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val="restart"/>
          </w:tcPr>
          <w:p w14:paraId="4B2B1952" w14:textId="77777777" w:rsidR="006B71D0" w:rsidRPr="00164E91" w:rsidRDefault="006B71D0" w:rsidP="00EE3E78">
            <w:pPr>
              <w:spacing w:before="0" w:after="0" w:line="240" w:lineRule="auto"/>
              <w:rPr>
                <w:rFonts w:asciiTheme="minorHAnsi" w:hAnsiTheme="minorHAnsi" w:cstheme="minorHAnsi"/>
              </w:rPr>
            </w:pPr>
            <w:r w:rsidRPr="00164E91">
              <w:rPr>
                <w:rFonts w:asciiTheme="minorHAnsi" w:hAnsiTheme="minorHAnsi" w:cstheme="minorHAnsi"/>
              </w:rPr>
              <w:t>Tereny mieszkaniowe</w:t>
            </w:r>
            <w:r w:rsidR="00EE3E78">
              <w:rPr>
                <w:rFonts w:asciiTheme="minorHAnsi" w:hAnsiTheme="minorHAnsi" w:cstheme="minorHAnsi"/>
              </w:rPr>
              <w:t xml:space="preserve"> (</w:t>
            </w:r>
            <w:r w:rsidRPr="00164E91">
              <w:rPr>
                <w:rFonts w:asciiTheme="minorHAnsi" w:hAnsiTheme="minorHAnsi" w:cstheme="minorHAnsi"/>
              </w:rPr>
              <w:t>jednorodzinne</w:t>
            </w:r>
            <w:r w:rsidR="00EE3E78">
              <w:rPr>
                <w:rFonts w:asciiTheme="minorHAnsi" w:hAnsiTheme="minorHAnsi" w:cstheme="minorHAnsi"/>
              </w:rPr>
              <w:t>)</w:t>
            </w:r>
          </w:p>
        </w:tc>
        <w:tc>
          <w:tcPr>
            <w:tcW w:w="1200" w:type="pct"/>
          </w:tcPr>
          <w:p w14:paraId="4F774CEF"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zabudowa mieszkaniowa jednorodzinna</w:t>
            </w:r>
          </w:p>
        </w:tc>
        <w:tc>
          <w:tcPr>
            <w:tcW w:w="2790" w:type="pct"/>
          </w:tcPr>
          <w:p w14:paraId="2ECF471D"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w:t>
            </w:r>
          </w:p>
        </w:tc>
      </w:tr>
      <w:tr w:rsidR="006B71D0" w:rsidRPr="00164E91" w14:paraId="4F16C9E7"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3E3B05B2"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79564E22"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zabudowa letniskowa</w:t>
            </w:r>
          </w:p>
        </w:tc>
        <w:tc>
          <w:tcPr>
            <w:tcW w:w="2790" w:type="pct"/>
          </w:tcPr>
          <w:p w14:paraId="7F0071B3"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budynek lub zespół budynków rekreacji indywidualnej, wraz z obiektami towarzyszącymi</w:t>
            </w:r>
          </w:p>
        </w:tc>
      </w:tr>
      <w:tr w:rsidR="006B71D0" w:rsidRPr="00164E91" w14:paraId="5F2AB81B"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384C6FB8"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6766C6A6"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zabudowa zagrodowa</w:t>
            </w:r>
          </w:p>
        </w:tc>
        <w:tc>
          <w:tcPr>
            <w:tcW w:w="2790" w:type="pct"/>
          </w:tcPr>
          <w:p w14:paraId="6CDFC237"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w:t>
            </w:r>
          </w:p>
        </w:tc>
      </w:tr>
      <w:tr w:rsidR="006B71D0" w:rsidRPr="00164E91" w14:paraId="07A75F1C"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val="restart"/>
          </w:tcPr>
          <w:p w14:paraId="04E5D507"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hAnsiTheme="minorHAnsi" w:cstheme="minorHAnsi"/>
              </w:rPr>
              <w:t xml:space="preserve">Tereny mieszkaniowe </w:t>
            </w:r>
            <w:r w:rsidR="00EE3E78">
              <w:rPr>
                <w:rFonts w:asciiTheme="minorHAnsi" w:hAnsiTheme="minorHAnsi" w:cstheme="minorHAnsi"/>
              </w:rPr>
              <w:t>(</w:t>
            </w:r>
            <w:r w:rsidRPr="00164E91">
              <w:rPr>
                <w:rFonts w:asciiTheme="minorHAnsi" w:hAnsiTheme="minorHAnsi" w:cstheme="minorHAnsi"/>
              </w:rPr>
              <w:t>wielorodzinne</w:t>
            </w:r>
            <w:r w:rsidR="00EE3E78">
              <w:rPr>
                <w:rFonts w:asciiTheme="minorHAnsi" w:hAnsiTheme="minorHAnsi" w:cstheme="minorHAnsi"/>
              </w:rPr>
              <w:t>)</w:t>
            </w:r>
          </w:p>
        </w:tc>
        <w:tc>
          <w:tcPr>
            <w:tcW w:w="1200" w:type="pct"/>
          </w:tcPr>
          <w:p w14:paraId="002A32A2"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zabudowa mieszkaniowa wielorodzinna</w:t>
            </w:r>
          </w:p>
        </w:tc>
        <w:tc>
          <w:tcPr>
            <w:tcW w:w="2790" w:type="pct"/>
          </w:tcPr>
          <w:p w14:paraId="6DE51018"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budynek mieszkalny, zawierający więcej niż dwa mieszkania lub zespół takich budynków, wraz z obiektami towarzyszącymi</w:t>
            </w:r>
          </w:p>
        </w:tc>
      </w:tr>
      <w:tr w:rsidR="006B71D0" w:rsidRPr="00164E91" w14:paraId="03A5DCF7"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3AF876BC"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68EFE1A9"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usługi mieszkalnictwa zbiorowego</w:t>
            </w:r>
          </w:p>
        </w:tc>
        <w:tc>
          <w:tcPr>
            <w:tcW w:w="2790" w:type="pct"/>
          </w:tcPr>
          <w:p w14:paraId="55B108A7"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budynek lub zespół budynków zamieszkania zbiorowego wraz z obiektami towarzyszącymi, z wyłączeniem domów wspólnot religijnych, klasztorów i obiektów penitencjarnych</w:t>
            </w:r>
          </w:p>
        </w:tc>
      </w:tr>
      <w:tr w:rsidR="006B71D0" w:rsidRPr="00164E91" w14:paraId="3E98271C" w14:textId="77777777" w:rsidTr="005F7C98">
        <w:trPr>
          <w:trHeight w:val="1559"/>
        </w:trPr>
        <w:tc>
          <w:tcPr>
            <w:cnfStyle w:val="001000000000" w:firstRow="0" w:lastRow="0" w:firstColumn="1" w:lastColumn="0" w:oddVBand="0" w:evenVBand="0" w:oddHBand="0" w:evenHBand="0" w:firstRowFirstColumn="0" w:firstRowLastColumn="0" w:lastRowFirstColumn="0" w:lastRowLastColumn="0"/>
            <w:tcW w:w="1010" w:type="pct"/>
            <w:vMerge w:val="restart"/>
          </w:tcPr>
          <w:p w14:paraId="0D1AB199"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hAnsiTheme="minorHAnsi" w:cstheme="minorHAnsi"/>
              </w:rPr>
              <w:t>Tereny usług</w:t>
            </w:r>
          </w:p>
          <w:p w14:paraId="541BE118"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hAnsiTheme="minorHAnsi" w:cstheme="minorHAnsi"/>
              </w:rPr>
              <w:t>(handlowo-usługowe)</w:t>
            </w:r>
          </w:p>
          <w:p w14:paraId="4C973D7E"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611EFA91"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biura</w:t>
            </w:r>
          </w:p>
        </w:tc>
        <w:tc>
          <w:tcPr>
            <w:tcW w:w="2790" w:type="pct"/>
          </w:tcPr>
          <w:p w14:paraId="7C7F66D0"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polegającej na przetwarzaniu i gromadzeniu informacji związanej z funkcjonowaniem organizacji, zarządzaniem i/lub obsługą podmiotów gospodarczych i/lub sektora publicznego, finansami, ubezpieczeniami, doradztwem, pośrednictwem, wynajmem, projektowaniem, informatyką, archiwizowaniem, działalnością wydawniczą, reklamą, tłumaczeniami, a także pracownie artystyczne i studia nagrań, wraz z obiektami towarzyszącymi</w:t>
            </w:r>
          </w:p>
        </w:tc>
      </w:tr>
      <w:tr w:rsidR="006B71D0" w:rsidRPr="00164E91" w14:paraId="088638FC" w14:textId="77777777" w:rsidTr="005F7C98">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1010" w:type="pct"/>
            <w:vMerge/>
          </w:tcPr>
          <w:p w14:paraId="6E212639"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08C45CBC"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xml:space="preserve">usługi wystawienniczo-targowe </w:t>
            </w:r>
          </w:p>
        </w:tc>
        <w:tc>
          <w:tcPr>
            <w:tcW w:w="2790" w:type="pct"/>
          </w:tcPr>
          <w:p w14:paraId="70264DDE"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targami i wystawiennictwem, w tym: targowiska, hale targowe, obiekty wystawienniczo-targowe, salony sprzedaży samochodów, wraz z obiektami towarzyszącymi</w:t>
            </w:r>
          </w:p>
        </w:tc>
      </w:tr>
      <w:tr w:rsidR="006B71D0" w:rsidRPr="00164E91" w14:paraId="08D17519" w14:textId="77777777" w:rsidTr="005F7C98">
        <w:trPr>
          <w:trHeight w:val="713"/>
        </w:trPr>
        <w:tc>
          <w:tcPr>
            <w:cnfStyle w:val="001000000000" w:firstRow="0" w:lastRow="0" w:firstColumn="1" w:lastColumn="0" w:oddVBand="0" w:evenVBand="0" w:oddHBand="0" w:evenHBand="0" w:firstRowFirstColumn="0" w:firstRowLastColumn="0" w:lastRowFirstColumn="0" w:lastRowLastColumn="0"/>
            <w:tcW w:w="1010" w:type="pct"/>
            <w:vMerge/>
          </w:tcPr>
          <w:p w14:paraId="2044CE6D"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0AAFEBE4"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opieka nad zwierzętami</w:t>
            </w:r>
          </w:p>
        </w:tc>
        <w:tc>
          <w:tcPr>
            <w:tcW w:w="2790" w:type="pct"/>
          </w:tcPr>
          <w:p w14:paraId="19F93776"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opieką nad zwierzętami, w tym gabinety i lecznice weterynaryjne, hotele, schroniska i usługi pielęgnacyjne dla zwierząt, wraz z obiektami towarzyszącymi</w:t>
            </w:r>
          </w:p>
        </w:tc>
      </w:tr>
      <w:tr w:rsidR="006B71D0" w:rsidRPr="00164E91" w14:paraId="5BFA9B83"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668601A4"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3DF9EE4F"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usługi pielęgnacyjne</w:t>
            </w:r>
          </w:p>
        </w:tc>
        <w:tc>
          <w:tcPr>
            <w:tcW w:w="2790" w:type="pct"/>
          </w:tcPr>
          <w:p w14:paraId="38381E99"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xml:space="preserve">obiekty służące działalności związanej z usługami kosmetyczno - </w:t>
            </w:r>
            <w:r w:rsidRPr="000B22D0">
              <w:rPr>
                <w:rFonts w:asciiTheme="minorHAnsi" w:hAnsiTheme="minorHAnsi" w:cstheme="minorHAnsi"/>
              </w:rPr>
              <w:t>pielęgnacyjnymi, w tym gabinety kosmetyczne, fryzjerskie, studia wizażu, masażu i solaria</w:t>
            </w:r>
            <w:r w:rsidR="000B22D0" w:rsidRPr="000B22D0">
              <w:rPr>
                <w:rFonts w:asciiTheme="minorHAnsi" w:hAnsiTheme="minorHAnsi" w:cstheme="minorHAnsi"/>
              </w:rPr>
              <w:t xml:space="preserve"> oraz ośrodki i gabinety odnowy biologicznej</w:t>
            </w:r>
          </w:p>
        </w:tc>
      </w:tr>
      <w:tr w:rsidR="006B71D0" w:rsidRPr="00164E91" w14:paraId="671946AD"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382CD8D1"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2B8696CE"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gastronomia i rozrywka</w:t>
            </w:r>
          </w:p>
        </w:tc>
        <w:tc>
          <w:tcPr>
            <w:tcW w:w="2790" w:type="pct"/>
          </w:tcPr>
          <w:p w14:paraId="65541E3F"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wyżywieniem i obsługą gastronomiczną, w tym restauracje, stołówki, bary, kawiarnie oraz obiekty rozrywki, w tym dyskoteki, kluby muzyczne, puby, kasyna, punkty gier losowych, kręgielnie</w:t>
            </w:r>
          </w:p>
        </w:tc>
      </w:tr>
      <w:tr w:rsidR="006B71D0" w:rsidRPr="00164E91" w14:paraId="68D66BAA"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4FB95B59"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14F252E1"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handel detaliczny</w:t>
            </w:r>
          </w:p>
        </w:tc>
        <w:tc>
          <w:tcPr>
            <w:tcW w:w="2790" w:type="pct"/>
          </w:tcPr>
          <w:p w14:paraId="2F624AA5"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sprzedaży detalicznej, z wyłączeniem stacji paliw</w:t>
            </w:r>
          </w:p>
        </w:tc>
      </w:tr>
      <w:tr w:rsidR="006B71D0" w:rsidRPr="00164E91" w14:paraId="5EFC5C2A"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04ED3CCA"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1C41D7AB"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handel hurtowy</w:t>
            </w:r>
          </w:p>
        </w:tc>
        <w:tc>
          <w:tcPr>
            <w:tcW w:w="2790" w:type="pct"/>
          </w:tcPr>
          <w:p w14:paraId="24FB7D23"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handlem hurtowym</w:t>
            </w:r>
          </w:p>
        </w:tc>
      </w:tr>
      <w:tr w:rsidR="006B71D0" w:rsidRPr="00164E91" w14:paraId="21D66880" w14:textId="77777777" w:rsidTr="005F7C98">
        <w:trPr>
          <w:cnfStyle w:val="000000100000" w:firstRow="0" w:lastRow="0" w:firstColumn="0" w:lastColumn="0" w:oddVBand="0" w:evenVBand="0" w:oddHBand="1" w:evenHBand="0" w:firstRowFirstColumn="0" w:firstRowLastColumn="0" w:lastRowFirstColumn="0" w:lastRowLastColumn="0"/>
          <w:trHeight w:val="807"/>
        </w:trPr>
        <w:tc>
          <w:tcPr>
            <w:cnfStyle w:val="001000000000" w:firstRow="0" w:lastRow="0" w:firstColumn="1" w:lastColumn="0" w:oddVBand="0" w:evenVBand="0" w:oddHBand="0" w:evenHBand="0" w:firstRowFirstColumn="0" w:firstRowLastColumn="0" w:lastRowFirstColumn="0" w:lastRowLastColumn="0"/>
            <w:tcW w:w="1010" w:type="pct"/>
            <w:vMerge/>
          </w:tcPr>
          <w:p w14:paraId="126896CB"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516DB3ED"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rzemiosło i usługi naprawcze</w:t>
            </w:r>
          </w:p>
        </w:tc>
        <w:tc>
          <w:tcPr>
            <w:tcW w:w="2790" w:type="pct"/>
          </w:tcPr>
          <w:p w14:paraId="789C5E31"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wytwarzaniem, konserwacją i/lub naprawą artykułów użytku osobistego, domowego i biurowego, w tym obiekty usług krawieckich, szewskich, kaletniczych, fotograficznych, poligraficznych, introligatorskich, jubilerskich, lutniczych, zegarmistrzowskich, ślusarskich, stolarskich, itp. oraz obiekty służące naprawie i diagnostyce pojazdów i/lub maszyn, wraz z obiektami towarzyszącymi</w:t>
            </w:r>
          </w:p>
        </w:tc>
      </w:tr>
      <w:tr w:rsidR="006B71D0" w:rsidRPr="00164E91" w14:paraId="7772219C"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3973C327"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2912820A"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łączność i telekomunikacja</w:t>
            </w:r>
          </w:p>
        </w:tc>
        <w:tc>
          <w:tcPr>
            <w:tcW w:w="2790" w:type="pct"/>
          </w:tcPr>
          <w:p w14:paraId="46138F6D"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przetwarzaniem i przesyłaniem informacji, w tym poczty, centrale telefoniczne, obiekty radia i telewizji, wraz z obiektami towarzyszącymi</w:t>
            </w:r>
          </w:p>
        </w:tc>
      </w:tr>
      <w:tr w:rsidR="006B71D0" w:rsidRPr="00164E91" w14:paraId="762C4B0E"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tcPr>
          <w:p w14:paraId="708055C7"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hAnsiTheme="minorHAnsi" w:cstheme="minorHAnsi"/>
              </w:rPr>
              <w:t>Tereny usług</w:t>
            </w:r>
          </w:p>
          <w:p w14:paraId="0667BA18"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hAnsiTheme="minorHAnsi" w:cstheme="minorHAnsi"/>
              </w:rPr>
              <w:t>(usługi turystyki i rekreacji)</w:t>
            </w:r>
          </w:p>
          <w:p w14:paraId="545AD580"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3BBD84D7"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obsługa turystyki</w:t>
            </w:r>
          </w:p>
        </w:tc>
        <w:tc>
          <w:tcPr>
            <w:tcW w:w="2790" w:type="pct"/>
          </w:tcPr>
          <w:p w14:paraId="709DF0D0"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obsługą ruchu turystycznego i agroturystycznego, w tym związane z udzielaniem noclegów, wraz z obiektami towarzyszącymi</w:t>
            </w:r>
          </w:p>
        </w:tc>
      </w:tr>
      <w:tr w:rsidR="006B71D0" w:rsidRPr="00164E91" w14:paraId="6D18B34F"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val="restart"/>
          </w:tcPr>
          <w:p w14:paraId="1C483CB8"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hAnsiTheme="minorHAnsi" w:cstheme="minorHAnsi"/>
              </w:rPr>
              <w:t>Tereny usług</w:t>
            </w:r>
          </w:p>
          <w:p w14:paraId="1A4E1039"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hAnsiTheme="minorHAnsi" w:cstheme="minorHAnsi"/>
              </w:rPr>
              <w:t>(usługi publiczne)</w:t>
            </w:r>
          </w:p>
          <w:p w14:paraId="3FD12915"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5621E451"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administracja</w:t>
            </w:r>
          </w:p>
        </w:tc>
        <w:tc>
          <w:tcPr>
            <w:tcW w:w="2790" w:type="pct"/>
          </w:tcPr>
          <w:p w14:paraId="6D40E186"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 lub zespół obiektów służących działalności administracji rządowej i samorządowej, instytucji międzynarodowych oraz reprezentujących inne państwa, a także wymiaru sprawiedliwości, wraz z obiektami towarzyszącymi</w:t>
            </w:r>
          </w:p>
        </w:tc>
      </w:tr>
      <w:tr w:rsidR="006B71D0" w:rsidRPr="00164E91" w14:paraId="6C8511BF"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67A3D19C"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12AD4DE1"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xml:space="preserve">bezpieczeństwo publiczne i obronność </w:t>
            </w:r>
          </w:p>
        </w:tc>
        <w:tc>
          <w:tcPr>
            <w:tcW w:w="2790" w:type="pct"/>
          </w:tcPr>
          <w:p w14:paraId="1D915C0D"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związane z zapewnieniem bezpieczeństwa publicznego, w tym obiekty straży, policji, służb ochrony, bezpieczeństwa oraz obiekty obronności, wraz z obiektami towarzyszącymi, w tym poligony, strzelnice, koszary i inne obiekty wojskowe</w:t>
            </w:r>
          </w:p>
        </w:tc>
      </w:tr>
      <w:tr w:rsidR="006B71D0" w:rsidRPr="00164E91" w14:paraId="4365A31F"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4806C0FA"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46260293"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usługi oświatowo-wychowawcze</w:t>
            </w:r>
          </w:p>
        </w:tc>
        <w:tc>
          <w:tcPr>
            <w:tcW w:w="2790" w:type="pct"/>
          </w:tcPr>
          <w:p w14:paraId="3B3D8D61" w14:textId="77777777" w:rsidR="006B71D0" w:rsidRPr="00836635" w:rsidRDefault="006B71D0" w:rsidP="00836635">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836635">
              <w:rPr>
                <w:rFonts w:asciiTheme="minorHAnsi" w:hAnsiTheme="minorHAnsi" w:cstheme="minorHAnsi"/>
              </w:rPr>
              <w:t xml:space="preserve">obiekty służące działalności oświatowo-wychowawczej w zakresie regulowanym przepisami odrębnymi </w:t>
            </w:r>
            <w:r w:rsidR="00836635" w:rsidRPr="00836635">
              <w:rPr>
                <w:rFonts w:asciiTheme="minorHAnsi" w:hAnsiTheme="minorHAnsi" w:cstheme="minorHAnsi"/>
              </w:rPr>
              <w:t xml:space="preserve">z zakresu </w:t>
            </w:r>
            <w:r w:rsidRPr="00836635">
              <w:rPr>
                <w:rFonts w:asciiTheme="minorHAnsi" w:hAnsiTheme="minorHAnsi" w:cstheme="minorHAnsi"/>
              </w:rPr>
              <w:t>system</w:t>
            </w:r>
            <w:r w:rsidR="00836635" w:rsidRPr="00836635">
              <w:rPr>
                <w:rFonts w:asciiTheme="minorHAnsi" w:hAnsiTheme="minorHAnsi" w:cstheme="minorHAnsi"/>
              </w:rPr>
              <w:t>u</w:t>
            </w:r>
            <w:r w:rsidRPr="00836635">
              <w:rPr>
                <w:rFonts w:asciiTheme="minorHAnsi" w:hAnsiTheme="minorHAnsi" w:cstheme="minorHAnsi"/>
              </w:rPr>
              <w:t xml:space="preserve"> oświaty</w:t>
            </w:r>
            <w:r w:rsidR="000B22D0" w:rsidRPr="00836635">
              <w:rPr>
                <w:rFonts w:asciiTheme="minorHAnsi" w:hAnsiTheme="minorHAnsi" w:cstheme="minorHAnsi"/>
              </w:rPr>
              <w:t xml:space="preserve"> oraz opie</w:t>
            </w:r>
            <w:r w:rsidR="00836635" w:rsidRPr="00836635">
              <w:rPr>
                <w:rFonts w:asciiTheme="minorHAnsi" w:hAnsiTheme="minorHAnsi" w:cstheme="minorHAnsi"/>
              </w:rPr>
              <w:t>ki</w:t>
            </w:r>
            <w:r w:rsidR="000B22D0" w:rsidRPr="00836635">
              <w:rPr>
                <w:rFonts w:asciiTheme="minorHAnsi" w:hAnsiTheme="minorHAnsi" w:cstheme="minorHAnsi"/>
              </w:rPr>
              <w:t xml:space="preserve"> nad dziećmi do lat trzech</w:t>
            </w:r>
            <w:r w:rsidRPr="00836635">
              <w:rPr>
                <w:rFonts w:asciiTheme="minorHAnsi" w:hAnsiTheme="minorHAnsi" w:cstheme="minorHAnsi"/>
              </w:rPr>
              <w:t>, wraz z obiektami towarzyszącymi</w:t>
            </w:r>
          </w:p>
        </w:tc>
      </w:tr>
      <w:tr w:rsidR="006B71D0" w:rsidRPr="00164E91" w14:paraId="63A3DBB6"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2D2FB0C8"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199DBE4D"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kultura</w:t>
            </w:r>
          </w:p>
        </w:tc>
        <w:tc>
          <w:tcPr>
            <w:tcW w:w="2790" w:type="pct"/>
          </w:tcPr>
          <w:p w14:paraId="539A5B0D"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upowszechnianiem kultury, w tym domy kultury, kluby tematyczne, biblioteki, kina, teatry, muzea, galerie sztuki, wystawy i ekspozycje, wraz z obiektami towarzyszącymi</w:t>
            </w:r>
          </w:p>
        </w:tc>
      </w:tr>
      <w:tr w:rsidR="006B71D0" w:rsidRPr="00164E91" w14:paraId="2DB32E00"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2030B4BA"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079214B9"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kult religijny</w:t>
            </w:r>
          </w:p>
        </w:tc>
        <w:tc>
          <w:tcPr>
            <w:tcW w:w="2790" w:type="pct"/>
          </w:tcPr>
          <w:p w14:paraId="0A31A5D2"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związane z praktyką religijną wraz z obiektami towarzyszącymi, w tym świątynie, kaplice, kapliczki przydrożne, itp., a także budynki zamieszkania zbiorowego w postaci domów wspólnot religijnych (w tym klasztorów) wraz z obiektami towarzyszącymi</w:t>
            </w:r>
          </w:p>
        </w:tc>
      </w:tr>
      <w:tr w:rsidR="006B71D0" w:rsidRPr="00164E91" w14:paraId="4F232595"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4DF87F21"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5131F99E"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usługi zdrowia</w:t>
            </w:r>
          </w:p>
        </w:tc>
        <w:tc>
          <w:tcPr>
            <w:tcW w:w="2790" w:type="pct"/>
          </w:tcPr>
          <w:p w14:paraId="0541FA12"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leczniczej w zakresie regulowanym przepisami odrębnymi o działalności leczniczej, wraz z obiektami towarzyszącymi</w:t>
            </w:r>
          </w:p>
        </w:tc>
      </w:tr>
      <w:tr w:rsidR="006B71D0" w:rsidRPr="00164E91" w14:paraId="6B8FB130"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1265A2F1"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6028BAE9"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opieka społeczna i socjalna</w:t>
            </w:r>
          </w:p>
        </w:tc>
        <w:tc>
          <w:tcPr>
            <w:tcW w:w="2790" w:type="pct"/>
          </w:tcPr>
          <w:p w14:paraId="159761CD"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opieką społeczną i socjalną, w tym domy pomocy społecznej, domy dziecka i schroniska dla bezdomnych, wraz z obiektami towarzyszącymi</w:t>
            </w:r>
          </w:p>
        </w:tc>
      </w:tr>
      <w:tr w:rsidR="006B71D0" w:rsidRPr="00164E91" w14:paraId="7693A3AA"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028D75BA"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07EA1AA5"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sport i rekreacja</w:t>
            </w:r>
          </w:p>
        </w:tc>
        <w:tc>
          <w:tcPr>
            <w:tcW w:w="2790" w:type="pct"/>
          </w:tcPr>
          <w:p w14:paraId="3B0CD6A7"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usługami sportu i rekreacji, w tym stadiony, hale sportowe, boiska, baseny, siłownie, łaźnie i sauny, wraz z obiektami towarzyszącymi</w:t>
            </w:r>
          </w:p>
        </w:tc>
      </w:tr>
      <w:tr w:rsidR="00EE3E78" w:rsidRPr="00164E91" w14:paraId="7A6EC22E" w14:textId="77777777" w:rsidTr="005F7C98">
        <w:trPr>
          <w:trHeight w:val="1169"/>
        </w:trPr>
        <w:tc>
          <w:tcPr>
            <w:cnfStyle w:val="001000000000" w:firstRow="0" w:lastRow="0" w:firstColumn="1" w:lastColumn="0" w:oddVBand="0" w:evenVBand="0" w:oddHBand="0" w:evenHBand="0" w:firstRowFirstColumn="0" w:firstRowLastColumn="0" w:lastRowFirstColumn="0" w:lastRowLastColumn="0"/>
            <w:tcW w:w="1010" w:type="pct"/>
            <w:vMerge w:val="restart"/>
          </w:tcPr>
          <w:p w14:paraId="18FAADF7" w14:textId="77777777" w:rsidR="00EE3E78" w:rsidRPr="00164E91" w:rsidRDefault="00EE3E78" w:rsidP="003C3427">
            <w:pPr>
              <w:spacing w:before="0" w:after="0" w:line="240" w:lineRule="auto"/>
              <w:rPr>
                <w:rFonts w:asciiTheme="minorHAnsi" w:hAnsiTheme="minorHAnsi" w:cstheme="minorHAnsi"/>
              </w:rPr>
            </w:pPr>
            <w:r>
              <w:rPr>
                <w:rFonts w:asciiTheme="minorHAnsi" w:hAnsiTheme="minorHAnsi" w:cstheme="minorHAnsi"/>
              </w:rPr>
              <w:t>Tereny produkcyjno-</w:t>
            </w:r>
            <w:r w:rsidR="003C3427">
              <w:rPr>
                <w:rFonts w:asciiTheme="minorHAnsi" w:hAnsiTheme="minorHAnsi" w:cstheme="minorHAnsi"/>
              </w:rPr>
              <w:t>magazynowe</w:t>
            </w:r>
          </w:p>
        </w:tc>
        <w:tc>
          <w:tcPr>
            <w:tcW w:w="1200" w:type="pct"/>
          </w:tcPr>
          <w:p w14:paraId="63F0A449" w14:textId="77777777" w:rsidR="00EE3E78" w:rsidRPr="00164E91" w:rsidRDefault="00EE3E78"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produkcja drobna</w:t>
            </w:r>
          </w:p>
        </w:tc>
        <w:tc>
          <w:tcPr>
            <w:tcW w:w="2790" w:type="pct"/>
          </w:tcPr>
          <w:p w14:paraId="21DB7045" w14:textId="77777777" w:rsidR="00EE3E78" w:rsidRPr="00164E91" w:rsidRDefault="00EE3E78"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związane z prowadzeniem działalności wytwórczej, innej niż rzemiosło, o całkowitej powierzchni użytkowej nie większej niż 500m2, oraz, bez względu na zajmowaną powierzchnię użytkową: piekarnie, cukiernie, ciastkarnie, lodziarnie i zakłady poligraficzne, wraz z obiektami towarzyszącymi</w:t>
            </w:r>
            <w:r w:rsidR="00CA44CB">
              <w:rPr>
                <w:rFonts w:asciiTheme="minorHAnsi" w:hAnsiTheme="minorHAnsi" w:cstheme="minorHAnsi"/>
              </w:rPr>
              <w:t>,</w:t>
            </w:r>
          </w:p>
        </w:tc>
      </w:tr>
      <w:tr w:rsidR="00EE3E78" w:rsidRPr="00164E91" w14:paraId="64BE56D0" w14:textId="77777777" w:rsidTr="005F7C98">
        <w:trPr>
          <w:cnfStyle w:val="000000100000" w:firstRow="0" w:lastRow="0" w:firstColumn="0" w:lastColumn="0" w:oddVBand="0" w:evenVBand="0" w:oddHBand="1" w:evenHBand="0" w:firstRowFirstColumn="0" w:firstRowLastColumn="0" w:lastRowFirstColumn="0" w:lastRowLastColumn="0"/>
          <w:trHeight w:val="526"/>
        </w:trPr>
        <w:tc>
          <w:tcPr>
            <w:cnfStyle w:val="001000000000" w:firstRow="0" w:lastRow="0" w:firstColumn="1" w:lastColumn="0" w:oddVBand="0" w:evenVBand="0" w:oddHBand="0" w:evenHBand="0" w:firstRowFirstColumn="0" w:firstRowLastColumn="0" w:lastRowFirstColumn="0" w:lastRowLastColumn="0"/>
            <w:tcW w:w="1010" w:type="pct"/>
            <w:vMerge/>
          </w:tcPr>
          <w:p w14:paraId="061C6AFB" w14:textId="77777777" w:rsidR="00EE3E78" w:rsidRPr="00164E91" w:rsidRDefault="00EE3E78" w:rsidP="00D57BFD">
            <w:pPr>
              <w:spacing w:before="0" w:after="0" w:line="240" w:lineRule="auto"/>
              <w:rPr>
                <w:rFonts w:asciiTheme="minorHAnsi" w:hAnsiTheme="minorHAnsi" w:cstheme="minorHAnsi"/>
              </w:rPr>
            </w:pPr>
          </w:p>
        </w:tc>
        <w:tc>
          <w:tcPr>
            <w:tcW w:w="1200" w:type="pct"/>
          </w:tcPr>
          <w:p w14:paraId="0B40D3DD" w14:textId="77777777" w:rsidR="00EE3E78" w:rsidRPr="00164E91" w:rsidRDefault="00EE3E78"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produkcja przemysłowa</w:t>
            </w:r>
          </w:p>
        </w:tc>
        <w:tc>
          <w:tcPr>
            <w:tcW w:w="2790" w:type="pct"/>
          </w:tcPr>
          <w:p w14:paraId="510C6CFF" w14:textId="77777777" w:rsidR="00EE3E78" w:rsidRPr="00164E91" w:rsidRDefault="00EE3E78" w:rsidP="00F155A3">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masowym wytwarzaniem produktów przemysłowych</w:t>
            </w:r>
            <w:r w:rsidR="00F155A3">
              <w:rPr>
                <w:rFonts w:asciiTheme="minorHAnsi" w:hAnsiTheme="minorHAnsi" w:cstheme="minorHAnsi"/>
              </w:rPr>
              <w:t xml:space="preserve"> (w tym produkcją filmową) </w:t>
            </w:r>
            <w:r w:rsidRPr="00164E91">
              <w:rPr>
                <w:rFonts w:asciiTheme="minorHAnsi" w:hAnsiTheme="minorHAnsi" w:cstheme="minorHAnsi"/>
              </w:rPr>
              <w:t xml:space="preserve"> wraz z obiektami towarzyszącymi, z </w:t>
            </w:r>
            <w:r w:rsidR="00CA44CB">
              <w:rPr>
                <w:rFonts w:asciiTheme="minorHAnsi" w:hAnsiTheme="minorHAnsi" w:cstheme="minorHAnsi"/>
              </w:rPr>
              <w:t>wyłączeniem wydobycia kopalin,</w:t>
            </w:r>
          </w:p>
        </w:tc>
      </w:tr>
      <w:tr w:rsidR="00EE3E78" w:rsidRPr="00164E91" w14:paraId="3F6CCD18" w14:textId="77777777" w:rsidTr="005F7C98">
        <w:trPr>
          <w:trHeight w:val="526"/>
        </w:trPr>
        <w:tc>
          <w:tcPr>
            <w:cnfStyle w:val="001000000000" w:firstRow="0" w:lastRow="0" w:firstColumn="1" w:lastColumn="0" w:oddVBand="0" w:evenVBand="0" w:oddHBand="0" w:evenHBand="0" w:firstRowFirstColumn="0" w:firstRowLastColumn="0" w:lastRowFirstColumn="0" w:lastRowLastColumn="0"/>
            <w:tcW w:w="1010" w:type="pct"/>
            <w:vMerge/>
          </w:tcPr>
          <w:p w14:paraId="75156424" w14:textId="77777777" w:rsidR="00EE3E78" w:rsidRPr="00164E91" w:rsidRDefault="00EE3E78" w:rsidP="00EE3E78">
            <w:pPr>
              <w:spacing w:before="0" w:after="0" w:line="240" w:lineRule="auto"/>
              <w:rPr>
                <w:rFonts w:asciiTheme="minorHAnsi" w:hAnsiTheme="minorHAnsi" w:cstheme="minorHAnsi"/>
              </w:rPr>
            </w:pPr>
          </w:p>
        </w:tc>
        <w:tc>
          <w:tcPr>
            <w:tcW w:w="1200" w:type="pct"/>
          </w:tcPr>
          <w:p w14:paraId="50AFBF93" w14:textId="77777777" w:rsidR="00EE3E78" w:rsidRPr="00164E91" w:rsidRDefault="00EE3E78" w:rsidP="00EE3E78">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składy i magazyny</w:t>
            </w:r>
          </w:p>
        </w:tc>
        <w:tc>
          <w:tcPr>
            <w:tcW w:w="2790" w:type="pct"/>
          </w:tcPr>
          <w:p w14:paraId="0155460B" w14:textId="77777777" w:rsidR="00EE3E78" w:rsidRPr="00164E91" w:rsidRDefault="00EE3E78" w:rsidP="00EE3E78">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ze składowaniem i magazynowaniem towarów i produktów</w:t>
            </w:r>
            <w:r w:rsidR="00434B91">
              <w:rPr>
                <w:rFonts w:asciiTheme="minorHAnsi" w:hAnsiTheme="minorHAnsi" w:cstheme="minorHAnsi"/>
              </w:rPr>
              <w:t>, logistyka</w:t>
            </w:r>
          </w:p>
        </w:tc>
      </w:tr>
      <w:tr w:rsidR="0022088F" w:rsidRPr="00164E91" w14:paraId="0939396F" w14:textId="77777777" w:rsidTr="005F7C98">
        <w:trPr>
          <w:cnfStyle w:val="000000100000" w:firstRow="0" w:lastRow="0" w:firstColumn="0" w:lastColumn="0" w:oddVBand="0" w:evenVBand="0" w:oddHBand="1" w:evenHBand="0" w:firstRowFirstColumn="0" w:firstRowLastColumn="0" w:lastRowFirstColumn="0" w:lastRowLastColumn="0"/>
          <w:trHeight w:val="526"/>
        </w:trPr>
        <w:tc>
          <w:tcPr>
            <w:cnfStyle w:val="001000000000" w:firstRow="0" w:lastRow="0" w:firstColumn="1" w:lastColumn="0" w:oddVBand="0" w:evenVBand="0" w:oddHBand="0" w:evenHBand="0" w:firstRowFirstColumn="0" w:firstRowLastColumn="0" w:lastRowFirstColumn="0" w:lastRowLastColumn="0"/>
            <w:tcW w:w="1010" w:type="pct"/>
          </w:tcPr>
          <w:p w14:paraId="4C04D4EE" w14:textId="77777777" w:rsidR="0022088F" w:rsidRDefault="0022088F" w:rsidP="0022088F">
            <w:pPr>
              <w:spacing w:before="0" w:after="0" w:line="240" w:lineRule="auto"/>
              <w:rPr>
                <w:rFonts w:asciiTheme="minorHAnsi" w:hAnsiTheme="minorHAnsi" w:cstheme="minorHAnsi"/>
              </w:rPr>
            </w:pPr>
            <w:r>
              <w:rPr>
                <w:rFonts w:asciiTheme="minorHAnsi" w:hAnsiTheme="minorHAnsi" w:cstheme="minorHAnsi"/>
              </w:rPr>
              <w:lastRenderedPageBreak/>
              <w:t>Tereny mieszkaniowo-usługowe</w:t>
            </w:r>
          </w:p>
        </w:tc>
        <w:tc>
          <w:tcPr>
            <w:tcW w:w="1200" w:type="pct"/>
          </w:tcPr>
          <w:p w14:paraId="70699124" w14:textId="77777777" w:rsidR="0022088F" w:rsidRDefault="0022088F" w:rsidP="0022088F">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podstawowe funkcje zagospodarowania jak dla terenów mieszkaniowych (jedno- i</w:t>
            </w:r>
            <w:r w:rsidR="00E15FF5">
              <w:rPr>
                <w:rFonts w:asciiTheme="minorHAnsi" w:hAnsiTheme="minorHAnsi" w:cstheme="minorHAnsi"/>
              </w:rPr>
              <w:t>/lub</w:t>
            </w:r>
            <w:r>
              <w:rPr>
                <w:rFonts w:asciiTheme="minorHAnsi" w:hAnsiTheme="minorHAnsi" w:cstheme="minorHAnsi"/>
              </w:rPr>
              <w:t xml:space="preserve"> wielorodzinnych) oraz usługowych (handlowo-usługowych i usług publicznych)</w:t>
            </w:r>
          </w:p>
        </w:tc>
        <w:tc>
          <w:tcPr>
            <w:tcW w:w="2790" w:type="pct"/>
          </w:tcPr>
          <w:p w14:paraId="1CF1F463" w14:textId="77777777" w:rsidR="0022088F" w:rsidRDefault="0022088F" w:rsidP="0022088F">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w:t>
            </w:r>
          </w:p>
        </w:tc>
      </w:tr>
      <w:tr w:rsidR="00A87D83" w:rsidRPr="00164E91" w14:paraId="4C7459DC" w14:textId="77777777" w:rsidTr="005F7C98">
        <w:trPr>
          <w:trHeight w:val="526"/>
        </w:trPr>
        <w:tc>
          <w:tcPr>
            <w:cnfStyle w:val="001000000000" w:firstRow="0" w:lastRow="0" w:firstColumn="1" w:lastColumn="0" w:oddVBand="0" w:evenVBand="0" w:oddHBand="0" w:evenHBand="0" w:firstRowFirstColumn="0" w:firstRowLastColumn="0" w:lastRowFirstColumn="0" w:lastRowLastColumn="0"/>
            <w:tcW w:w="1010" w:type="pct"/>
          </w:tcPr>
          <w:p w14:paraId="735D0507" w14:textId="77777777" w:rsidR="00A87D83" w:rsidRPr="00164E91" w:rsidRDefault="00A87D83" w:rsidP="00A87D83">
            <w:pPr>
              <w:spacing w:before="0" w:after="0" w:line="240" w:lineRule="auto"/>
              <w:rPr>
                <w:rFonts w:asciiTheme="minorHAnsi" w:hAnsiTheme="minorHAnsi" w:cstheme="minorHAnsi"/>
              </w:rPr>
            </w:pPr>
            <w:r>
              <w:rPr>
                <w:rFonts w:asciiTheme="minorHAnsi" w:hAnsiTheme="minorHAnsi" w:cstheme="minorHAnsi"/>
              </w:rPr>
              <w:t>Tereny produkcyjno-usługowe</w:t>
            </w:r>
          </w:p>
        </w:tc>
        <w:tc>
          <w:tcPr>
            <w:tcW w:w="1200" w:type="pct"/>
          </w:tcPr>
          <w:p w14:paraId="5296D61A" w14:textId="77777777" w:rsidR="00A87D83" w:rsidRPr="00164E91" w:rsidRDefault="00A87D83" w:rsidP="00434B91">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podstawowe funkcje zagospodarowania jak dla terenów produkcyjno-</w:t>
            </w:r>
            <w:r w:rsidR="00434B91">
              <w:rPr>
                <w:rFonts w:asciiTheme="minorHAnsi" w:hAnsiTheme="minorHAnsi" w:cstheme="minorHAnsi"/>
              </w:rPr>
              <w:t>magazynowych</w:t>
            </w:r>
            <w:r>
              <w:rPr>
                <w:rFonts w:asciiTheme="minorHAnsi" w:hAnsiTheme="minorHAnsi" w:cstheme="minorHAnsi"/>
              </w:rPr>
              <w:t xml:space="preserve"> i handlowo-usługowych </w:t>
            </w:r>
          </w:p>
        </w:tc>
        <w:tc>
          <w:tcPr>
            <w:tcW w:w="2790" w:type="pct"/>
          </w:tcPr>
          <w:p w14:paraId="7FA08752" w14:textId="77777777" w:rsidR="00A87D83" w:rsidRPr="00164E91" w:rsidRDefault="00A87D83" w:rsidP="00EE3E78">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w:t>
            </w:r>
          </w:p>
        </w:tc>
      </w:tr>
      <w:tr w:rsidR="006B71D0" w:rsidRPr="00164E91" w14:paraId="7716930C"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val="restart"/>
          </w:tcPr>
          <w:p w14:paraId="26A83D8A"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hAnsiTheme="minorHAnsi" w:cstheme="minorHAnsi"/>
              </w:rPr>
              <w:t>Tereny rolnicze</w:t>
            </w:r>
          </w:p>
        </w:tc>
        <w:tc>
          <w:tcPr>
            <w:tcW w:w="1200" w:type="pct"/>
          </w:tcPr>
          <w:p w14:paraId="1F4DB133"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chów i hodowla zwierząt</w:t>
            </w:r>
          </w:p>
        </w:tc>
        <w:tc>
          <w:tcPr>
            <w:tcW w:w="2790" w:type="pct"/>
          </w:tcPr>
          <w:p w14:paraId="0293B1BF"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w:t>
            </w:r>
          </w:p>
        </w:tc>
      </w:tr>
      <w:tr w:rsidR="00F240DF" w:rsidRPr="00164E91" w14:paraId="673FDD75"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38142913" w14:textId="77777777" w:rsidR="00F240DF" w:rsidRPr="00164E91" w:rsidRDefault="00F240DF" w:rsidP="00F240DF">
            <w:pPr>
              <w:spacing w:before="0" w:after="0" w:line="240" w:lineRule="auto"/>
              <w:rPr>
                <w:rFonts w:asciiTheme="minorHAnsi" w:hAnsiTheme="minorHAnsi" w:cstheme="minorHAnsi"/>
              </w:rPr>
            </w:pPr>
          </w:p>
        </w:tc>
        <w:tc>
          <w:tcPr>
            <w:tcW w:w="1200" w:type="pct"/>
          </w:tcPr>
          <w:p w14:paraId="78789617" w14:textId="77777777" w:rsidR="00F240DF" w:rsidRPr="00164E91" w:rsidRDefault="00F240DF" w:rsidP="00F240DF">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obsługa produkcji rolnej i leśnej</w:t>
            </w:r>
          </w:p>
        </w:tc>
        <w:tc>
          <w:tcPr>
            <w:tcW w:w="2790" w:type="pct"/>
          </w:tcPr>
          <w:p w14:paraId="4522E88A" w14:textId="77777777" w:rsidR="00F240DF" w:rsidRPr="00164E91" w:rsidRDefault="00F240DF" w:rsidP="00F240DF">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obsługą produkcji rolnej i leśnej w tym bazy sprzętowe, wraz z obiektami towarzyszącymi</w:t>
            </w:r>
          </w:p>
        </w:tc>
      </w:tr>
      <w:tr w:rsidR="006B71D0" w:rsidRPr="00164E91" w14:paraId="14D1B668"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181FBDDA"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14C320B3"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uprawy szklarniowe</w:t>
            </w:r>
          </w:p>
        </w:tc>
        <w:tc>
          <w:tcPr>
            <w:tcW w:w="2790" w:type="pct"/>
          </w:tcPr>
          <w:p w14:paraId="1CCA37F7"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szklarniową produkcją roślinną</w:t>
            </w:r>
          </w:p>
        </w:tc>
      </w:tr>
      <w:tr w:rsidR="006B71D0" w:rsidRPr="00164E91" w14:paraId="4A893BA1"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4C4F65AF"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1CFCC35E"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pola uprawne i sady</w:t>
            </w:r>
          </w:p>
        </w:tc>
        <w:tc>
          <w:tcPr>
            <w:tcW w:w="2790" w:type="pct"/>
          </w:tcPr>
          <w:p w14:paraId="27DFA9FE"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w:t>
            </w:r>
          </w:p>
        </w:tc>
      </w:tr>
      <w:tr w:rsidR="006B71D0" w:rsidRPr="00164E91" w14:paraId="2807D470" w14:textId="77777777" w:rsidTr="005F7C98">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010" w:type="pct"/>
            <w:vMerge/>
          </w:tcPr>
          <w:p w14:paraId="0DC17ED6"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532B8812"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łąki i pastwiska</w:t>
            </w:r>
          </w:p>
        </w:tc>
        <w:tc>
          <w:tcPr>
            <w:tcW w:w="2790" w:type="pct"/>
          </w:tcPr>
          <w:p w14:paraId="480FFA72"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w:t>
            </w:r>
          </w:p>
        </w:tc>
      </w:tr>
      <w:tr w:rsidR="006B71D0" w:rsidRPr="00164E91" w14:paraId="6EE19A39"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val="restart"/>
          </w:tcPr>
          <w:p w14:paraId="4F6D8B2D"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hAnsiTheme="minorHAnsi" w:cstheme="minorHAnsi"/>
              </w:rPr>
              <w:t>Tereny zieleni i wód</w:t>
            </w:r>
          </w:p>
        </w:tc>
        <w:tc>
          <w:tcPr>
            <w:tcW w:w="1200" w:type="pct"/>
          </w:tcPr>
          <w:p w14:paraId="388129EB"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lasy</w:t>
            </w:r>
          </w:p>
        </w:tc>
        <w:tc>
          <w:tcPr>
            <w:tcW w:w="2790" w:type="pct"/>
          </w:tcPr>
          <w:p w14:paraId="4E31FDC7"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w:t>
            </w:r>
          </w:p>
        </w:tc>
      </w:tr>
      <w:tr w:rsidR="006B71D0" w:rsidRPr="00164E91" w14:paraId="6E05C654"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5FE6823A"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291EDF49"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zieleń parkowa</w:t>
            </w:r>
          </w:p>
        </w:tc>
        <w:tc>
          <w:tcPr>
            <w:tcW w:w="2790" w:type="pct"/>
          </w:tcPr>
          <w:p w14:paraId="2068C2CC"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zieleń urządzona w zespoły zieleni niskiej i wysokiej, w tym parki, parki miejskie, parki wiejskie, parki podworskie</w:t>
            </w:r>
          </w:p>
        </w:tc>
      </w:tr>
      <w:tr w:rsidR="006B71D0" w:rsidRPr="00164E91" w14:paraId="6569A93D"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6E966386"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1A74F1CF"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zieleń urządzona</w:t>
            </w:r>
          </w:p>
        </w:tc>
        <w:tc>
          <w:tcPr>
            <w:tcW w:w="2790" w:type="pct"/>
          </w:tcPr>
          <w:p w14:paraId="136D5BDB"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zieleń towarzysząca obiektom budowlanym, zieleńce, skwery, arboreta, alpinaria</w:t>
            </w:r>
          </w:p>
        </w:tc>
      </w:tr>
      <w:tr w:rsidR="006B71D0" w:rsidRPr="00164E91" w14:paraId="1783DE8D"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218E6A58"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6F927BFF"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zieleń nieurządzona</w:t>
            </w:r>
          </w:p>
        </w:tc>
        <w:tc>
          <w:tcPr>
            <w:tcW w:w="2790" w:type="pct"/>
          </w:tcPr>
          <w:p w14:paraId="61ABD128"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zadrzewienia i zakrzewienia śródpolne, towarzyszące wodom powierzchniowym i/lub towarzysząca obiektom budowlanym</w:t>
            </w:r>
          </w:p>
        </w:tc>
      </w:tr>
      <w:tr w:rsidR="006B71D0" w:rsidRPr="00164E91" w14:paraId="4DCC563D"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38FD73BB"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6E4DA2B9"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zieleń izolacyjna</w:t>
            </w:r>
          </w:p>
        </w:tc>
        <w:tc>
          <w:tcPr>
            <w:tcW w:w="2790" w:type="pct"/>
          </w:tcPr>
          <w:p w14:paraId="33689296"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zieleń pełniąca funkcje izolacyjno-ochronne od innych terenów lub obiektów</w:t>
            </w:r>
          </w:p>
        </w:tc>
      </w:tr>
      <w:tr w:rsidR="006B71D0" w:rsidRPr="00164E91" w14:paraId="7F66A93D"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33154285"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51A5B26B"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ogrody działkowe</w:t>
            </w:r>
          </w:p>
        </w:tc>
        <w:tc>
          <w:tcPr>
            <w:tcW w:w="2790" w:type="pct"/>
          </w:tcPr>
          <w:p w14:paraId="5CBAA55C"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rodzinne ogrody działkowe</w:t>
            </w:r>
          </w:p>
        </w:tc>
      </w:tr>
      <w:tr w:rsidR="006B71D0" w:rsidRPr="00164E91" w14:paraId="7712B17E"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20777BCD"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22D53E04"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cmentarze</w:t>
            </w:r>
          </w:p>
        </w:tc>
        <w:tc>
          <w:tcPr>
            <w:tcW w:w="2790" w:type="pct"/>
          </w:tcPr>
          <w:p w14:paraId="69B8F16C"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w:t>
            </w:r>
          </w:p>
        </w:tc>
      </w:tr>
      <w:tr w:rsidR="006B71D0" w:rsidRPr="00164E91" w14:paraId="5EB66243"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2330393E"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0C10CCC7"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wody śródlądowe</w:t>
            </w:r>
          </w:p>
        </w:tc>
        <w:tc>
          <w:tcPr>
            <w:tcW w:w="2790" w:type="pct"/>
          </w:tcPr>
          <w:p w14:paraId="7B8CAC2E"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cieki i zbiorniki wodne, w tym obszary służące do przeprowadzenia wód powodziowych</w:t>
            </w:r>
          </w:p>
        </w:tc>
      </w:tr>
      <w:tr w:rsidR="006B71D0" w:rsidRPr="00164E91" w14:paraId="511308A8"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val="restart"/>
          </w:tcPr>
          <w:p w14:paraId="15E4806E"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hAnsiTheme="minorHAnsi" w:cstheme="minorHAnsi"/>
              </w:rPr>
              <w:t>Tereny infrastruktury technicznej</w:t>
            </w:r>
          </w:p>
        </w:tc>
        <w:tc>
          <w:tcPr>
            <w:tcW w:w="1200" w:type="pct"/>
          </w:tcPr>
          <w:p w14:paraId="7A1FB880"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zaopatrzenie w wodę</w:t>
            </w:r>
          </w:p>
        </w:tc>
        <w:tc>
          <w:tcPr>
            <w:tcW w:w="2790" w:type="pct"/>
          </w:tcPr>
          <w:p w14:paraId="2DF5FDB6"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i urządzenia związane z ujmowaniem, magazynowaniem i dostarczaniem wody</w:t>
            </w:r>
          </w:p>
        </w:tc>
      </w:tr>
      <w:tr w:rsidR="006B71D0" w:rsidRPr="00164E91" w14:paraId="7015D43D"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623FF131"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4A14CEAD"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odprowadzanie ścieków</w:t>
            </w:r>
          </w:p>
        </w:tc>
        <w:tc>
          <w:tcPr>
            <w:tcW w:w="2790" w:type="pct"/>
          </w:tcPr>
          <w:p w14:paraId="1B498F94"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i urządzenia związane z odbiorem i oczyszczaniem ścieków, wraz z obiektami towarzyszącymi</w:t>
            </w:r>
          </w:p>
        </w:tc>
      </w:tr>
      <w:tr w:rsidR="006B71D0" w:rsidRPr="00164E91" w14:paraId="3DD85B19"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107C2033"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04EBF7B5"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ciepłownictwo</w:t>
            </w:r>
          </w:p>
        </w:tc>
        <w:tc>
          <w:tcPr>
            <w:tcW w:w="2790" w:type="pct"/>
          </w:tcPr>
          <w:p w14:paraId="6B8A908D"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i urządzenia związane z produkcją i dostarczaniem ciepła, wraz z obiektami towarzyszącymi</w:t>
            </w:r>
          </w:p>
        </w:tc>
      </w:tr>
      <w:tr w:rsidR="006B71D0" w:rsidRPr="00164E91" w14:paraId="1BDD5FEE"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302B9AE3"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13E1B0E9"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gazownictwo</w:t>
            </w:r>
          </w:p>
        </w:tc>
        <w:tc>
          <w:tcPr>
            <w:tcW w:w="2790" w:type="pct"/>
          </w:tcPr>
          <w:p w14:paraId="544CA832"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i urządzenia związane z dostarczaniem i magazynowaniem gazu, wraz z obiektami towarzyszącymi</w:t>
            </w:r>
          </w:p>
        </w:tc>
      </w:tr>
      <w:tr w:rsidR="00935DFD" w:rsidRPr="00164E91" w14:paraId="03AF3F26" w14:textId="77777777" w:rsidTr="00935DFD">
        <w:trPr>
          <w:trHeight w:val="657"/>
        </w:trPr>
        <w:tc>
          <w:tcPr>
            <w:cnfStyle w:val="001000000000" w:firstRow="0" w:lastRow="0" w:firstColumn="1" w:lastColumn="0" w:oddVBand="0" w:evenVBand="0" w:oddHBand="0" w:evenHBand="0" w:firstRowFirstColumn="0" w:firstRowLastColumn="0" w:lastRowFirstColumn="0" w:lastRowLastColumn="0"/>
            <w:tcW w:w="1010" w:type="pct"/>
            <w:vMerge/>
          </w:tcPr>
          <w:p w14:paraId="16B5F82B" w14:textId="77777777" w:rsidR="00935DFD" w:rsidRPr="00164E91" w:rsidRDefault="00935DFD" w:rsidP="00D57BFD">
            <w:pPr>
              <w:spacing w:before="0" w:after="0" w:line="240" w:lineRule="auto"/>
              <w:rPr>
                <w:rFonts w:asciiTheme="minorHAnsi" w:hAnsiTheme="minorHAnsi" w:cstheme="minorHAnsi"/>
              </w:rPr>
            </w:pPr>
          </w:p>
        </w:tc>
        <w:tc>
          <w:tcPr>
            <w:tcW w:w="1200" w:type="pct"/>
          </w:tcPr>
          <w:p w14:paraId="5DFE40C4" w14:textId="77777777" w:rsidR="00935DFD" w:rsidRPr="00164E91" w:rsidRDefault="00935DFD"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elektroenergetyka</w:t>
            </w:r>
          </w:p>
        </w:tc>
        <w:tc>
          <w:tcPr>
            <w:tcW w:w="2790" w:type="pct"/>
          </w:tcPr>
          <w:p w14:paraId="7E07936A" w14:textId="77777777" w:rsidR="00935DFD" w:rsidRPr="00164E91" w:rsidRDefault="00935DFD" w:rsidP="00935D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i urządzenia związane z produkcją i dostarczaniem energii elektrycznej, wraz z obiektami towarzyszącymi</w:t>
            </w:r>
            <w:r>
              <w:rPr>
                <w:rFonts w:asciiTheme="minorHAnsi" w:hAnsiTheme="minorHAnsi" w:cstheme="minorHAnsi"/>
              </w:rPr>
              <w:t xml:space="preserve">, z zastrzeżeniem ustaleń </w:t>
            </w:r>
            <w:r w:rsidRPr="00935DFD">
              <w:rPr>
                <w:rFonts w:asciiTheme="minorHAnsi" w:hAnsiTheme="minorHAnsi" w:cstheme="minorHAnsi"/>
                <w:color w:val="FF0000"/>
              </w:rPr>
              <w:t>pkt 1.9</w:t>
            </w:r>
            <w:r w:rsidR="00CA44CB">
              <w:rPr>
                <w:rFonts w:asciiTheme="minorHAnsi" w:hAnsiTheme="minorHAnsi" w:cstheme="minorHAnsi"/>
                <w:color w:val="FF0000"/>
              </w:rPr>
              <w:t>.5</w:t>
            </w:r>
          </w:p>
        </w:tc>
      </w:tr>
      <w:tr w:rsidR="006B71D0" w:rsidRPr="00164E91" w14:paraId="2ADF777B"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75164F2C"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73E837ED"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telekomunikacja</w:t>
            </w:r>
          </w:p>
        </w:tc>
        <w:tc>
          <w:tcPr>
            <w:tcW w:w="2790" w:type="pct"/>
          </w:tcPr>
          <w:p w14:paraId="2EB6837F" w14:textId="77777777" w:rsidR="006B71D0" w:rsidRPr="00164E91" w:rsidRDefault="006B71D0" w:rsidP="00935D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i urządzenia telekomunikacyjne, teleinformatyczne i radiowe, wraz z obiektami towarzyszącymi</w:t>
            </w:r>
          </w:p>
        </w:tc>
      </w:tr>
      <w:tr w:rsidR="006B71D0" w:rsidRPr="00164E91" w14:paraId="1221D56D"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59F76314"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02A0D55B"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gospodarowanie odpadami</w:t>
            </w:r>
          </w:p>
        </w:tc>
        <w:tc>
          <w:tcPr>
            <w:tcW w:w="2790" w:type="pct"/>
          </w:tcPr>
          <w:p w14:paraId="6F25A46D"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w:t>
            </w:r>
          </w:p>
        </w:tc>
      </w:tr>
      <w:tr w:rsidR="006B71D0" w:rsidRPr="00164E91" w14:paraId="54D503F1"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val="restart"/>
          </w:tcPr>
          <w:p w14:paraId="37056953" w14:textId="77777777" w:rsidR="006B71D0" w:rsidRPr="00164E91" w:rsidRDefault="006B71D0" w:rsidP="00D57BFD">
            <w:pPr>
              <w:spacing w:before="0" w:after="0" w:line="240" w:lineRule="auto"/>
              <w:rPr>
                <w:rFonts w:asciiTheme="minorHAnsi" w:hAnsiTheme="minorHAnsi" w:cstheme="minorHAnsi"/>
              </w:rPr>
            </w:pPr>
            <w:r w:rsidRPr="00164E91">
              <w:rPr>
                <w:rFonts w:asciiTheme="minorHAnsi" w:hAnsiTheme="minorHAnsi" w:cstheme="minorHAnsi"/>
              </w:rPr>
              <w:t>Tereny komunikacyjne</w:t>
            </w:r>
          </w:p>
        </w:tc>
        <w:tc>
          <w:tcPr>
            <w:tcW w:w="1200" w:type="pct"/>
          </w:tcPr>
          <w:p w14:paraId="65A66DDE"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droga publiczna</w:t>
            </w:r>
          </w:p>
        </w:tc>
        <w:tc>
          <w:tcPr>
            <w:tcW w:w="2790" w:type="pct"/>
          </w:tcPr>
          <w:p w14:paraId="3CD1B9E3"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w:t>
            </w:r>
          </w:p>
        </w:tc>
      </w:tr>
      <w:tr w:rsidR="006B71D0" w:rsidRPr="00164E91" w14:paraId="2F00FCBC" w14:textId="77777777" w:rsidTr="005F7C98">
        <w:trPr>
          <w:trHeight w:val="183"/>
        </w:trPr>
        <w:tc>
          <w:tcPr>
            <w:cnfStyle w:val="001000000000" w:firstRow="0" w:lastRow="0" w:firstColumn="1" w:lastColumn="0" w:oddVBand="0" w:evenVBand="0" w:oddHBand="0" w:evenHBand="0" w:firstRowFirstColumn="0" w:firstRowLastColumn="0" w:lastRowFirstColumn="0" w:lastRowLastColumn="0"/>
            <w:tcW w:w="1010" w:type="pct"/>
            <w:vMerge/>
          </w:tcPr>
          <w:p w14:paraId="0B052386"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5F307F87"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droga wewnętrzna</w:t>
            </w:r>
          </w:p>
        </w:tc>
        <w:tc>
          <w:tcPr>
            <w:tcW w:w="2790" w:type="pct"/>
          </w:tcPr>
          <w:p w14:paraId="6299528E"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w:t>
            </w:r>
          </w:p>
        </w:tc>
      </w:tr>
      <w:tr w:rsidR="006B71D0" w:rsidRPr="00164E91" w14:paraId="360FB3ED" w14:textId="77777777" w:rsidTr="005F7C9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0" w:type="pct"/>
            <w:vMerge/>
          </w:tcPr>
          <w:p w14:paraId="53EC8865"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34396B33"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plac</w:t>
            </w:r>
          </w:p>
        </w:tc>
        <w:tc>
          <w:tcPr>
            <w:tcW w:w="2790" w:type="pct"/>
          </w:tcPr>
          <w:p w14:paraId="19D25B92" w14:textId="77777777" w:rsidR="006B71D0" w:rsidRPr="00164E91" w:rsidRDefault="006B71D0"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przestrzeń publicznie dostępna, wyodrębniona kompozycyjnie (ograniczona ulicami, budynkami, zielenią, obiektami małej architektury, itp), z preferencją dla ruchu pieszego</w:t>
            </w:r>
          </w:p>
        </w:tc>
      </w:tr>
      <w:tr w:rsidR="006B71D0" w:rsidRPr="00164E91" w14:paraId="4BFB2746" w14:textId="77777777" w:rsidTr="005F7C98">
        <w:tc>
          <w:tcPr>
            <w:cnfStyle w:val="001000000000" w:firstRow="0" w:lastRow="0" w:firstColumn="1" w:lastColumn="0" w:oddVBand="0" w:evenVBand="0" w:oddHBand="0" w:evenHBand="0" w:firstRowFirstColumn="0" w:firstRowLastColumn="0" w:lastRowFirstColumn="0" w:lastRowLastColumn="0"/>
            <w:tcW w:w="1010" w:type="pct"/>
            <w:vMerge/>
          </w:tcPr>
          <w:p w14:paraId="1376544E" w14:textId="77777777" w:rsidR="006B71D0" w:rsidRPr="00164E91" w:rsidRDefault="006B71D0" w:rsidP="00D57BFD">
            <w:pPr>
              <w:spacing w:before="0" w:after="0" w:line="240" w:lineRule="auto"/>
              <w:rPr>
                <w:rFonts w:asciiTheme="minorHAnsi" w:hAnsiTheme="minorHAnsi" w:cstheme="minorHAnsi"/>
              </w:rPr>
            </w:pPr>
          </w:p>
        </w:tc>
        <w:tc>
          <w:tcPr>
            <w:tcW w:w="1200" w:type="pct"/>
          </w:tcPr>
          <w:p w14:paraId="3D8CF992"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obsługa komunikacji drogowej</w:t>
            </w:r>
          </w:p>
        </w:tc>
        <w:tc>
          <w:tcPr>
            <w:tcW w:w="2790" w:type="pct"/>
          </w:tcPr>
          <w:p w14:paraId="644F2995" w14:textId="77777777" w:rsidR="006B71D0" w:rsidRPr="00164E91" w:rsidRDefault="006B71D0"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 xml:space="preserve">obiekty związane z obsługą ruchu drogowego, w tym miejsca obsługi podróżnych, stacje paliw i myjnie samochodowe, dworce </w:t>
            </w:r>
            <w:r w:rsidRPr="00164E91">
              <w:rPr>
                <w:rFonts w:asciiTheme="minorHAnsi" w:hAnsiTheme="minorHAnsi" w:cstheme="minorHAnsi"/>
              </w:rPr>
              <w:lastRenderedPageBreak/>
              <w:t>autobusowe, wraz z obiektami towarzyszącymi</w:t>
            </w:r>
          </w:p>
        </w:tc>
      </w:tr>
      <w:tr w:rsidR="00A87D83" w:rsidRPr="00164E91" w14:paraId="4C34902A" w14:textId="77777777" w:rsidTr="00A87D83">
        <w:trPr>
          <w:cnfStyle w:val="000000100000" w:firstRow="0" w:lastRow="0" w:firstColumn="0" w:lastColumn="0" w:oddVBand="0" w:evenVBand="0" w:oddHBand="1" w:evenHBand="0" w:firstRowFirstColumn="0" w:firstRowLastColumn="0" w:lastRowFirstColumn="0" w:lastRowLastColumn="0"/>
          <w:trHeight w:val="497"/>
        </w:trPr>
        <w:tc>
          <w:tcPr>
            <w:cnfStyle w:val="001000000000" w:firstRow="0" w:lastRow="0" w:firstColumn="1" w:lastColumn="0" w:oddVBand="0" w:evenVBand="0" w:oddHBand="0" w:evenHBand="0" w:firstRowFirstColumn="0" w:firstRowLastColumn="0" w:lastRowFirstColumn="0" w:lastRowLastColumn="0"/>
            <w:tcW w:w="1010" w:type="pct"/>
            <w:vMerge/>
          </w:tcPr>
          <w:p w14:paraId="7D1E82B7" w14:textId="77777777" w:rsidR="00A87D83" w:rsidRPr="00164E91" w:rsidRDefault="00A87D83" w:rsidP="00D57BFD">
            <w:pPr>
              <w:spacing w:before="0" w:after="0" w:line="240" w:lineRule="auto"/>
              <w:rPr>
                <w:rFonts w:asciiTheme="minorHAnsi" w:hAnsiTheme="minorHAnsi" w:cstheme="minorHAnsi"/>
              </w:rPr>
            </w:pPr>
          </w:p>
        </w:tc>
        <w:tc>
          <w:tcPr>
            <w:tcW w:w="1200" w:type="pct"/>
          </w:tcPr>
          <w:p w14:paraId="1689A1F7" w14:textId="77777777" w:rsidR="00A87D83" w:rsidRPr="00164E91" w:rsidRDefault="00A87D83"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parking</w:t>
            </w:r>
          </w:p>
        </w:tc>
        <w:tc>
          <w:tcPr>
            <w:tcW w:w="2790" w:type="pct"/>
          </w:tcPr>
          <w:p w14:paraId="39174165" w14:textId="77777777" w:rsidR="00A87D83" w:rsidRPr="00164E91" w:rsidRDefault="00A87D83" w:rsidP="00D57BFD">
            <w:pPr>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 służący do przechowywania i postoju pojazdów, wraz z obiektami towarzyszącymi</w:t>
            </w:r>
          </w:p>
        </w:tc>
      </w:tr>
      <w:tr w:rsidR="00F240DF" w:rsidRPr="00164E91" w14:paraId="7982359A" w14:textId="77777777" w:rsidTr="005F7C98">
        <w:trPr>
          <w:trHeight w:val="70"/>
        </w:trPr>
        <w:tc>
          <w:tcPr>
            <w:cnfStyle w:val="001000000000" w:firstRow="0" w:lastRow="0" w:firstColumn="1" w:lastColumn="0" w:oddVBand="0" w:evenVBand="0" w:oddHBand="0" w:evenHBand="0" w:firstRowFirstColumn="0" w:firstRowLastColumn="0" w:lastRowFirstColumn="0" w:lastRowLastColumn="0"/>
            <w:tcW w:w="1010" w:type="pct"/>
          </w:tcPr>
          <w:p w14:paraId="178B783F" w14:textId="77777777" w:rsidR="00F240DF" w:rsidRPr="00164E91" w:rsidRDefault="00F240DF" w:rsidP="00F240DF">
            <w:pPr>
              <w:spacing w:before="0" w:after="0" w:line="240" w:lineRule="auto"/>
              <w:rPr>
                <w:rFonts w:asciiTheme="minorHAnsi" w:hAnsiTheme="minorHAnsi" w:cstheme="minorHAnsi"/>
              </w:rPr>
            </w:pPr>
            <w:r w:rsidRPr="00164E91">
              <w:rPr>
                <w:rFonts w:asciiTheme="minorHAnsi" w:hAnsiTheme="minorHAnsi" w:cstheme="minorHAnsi"/>
              </w:rPr>
              <w:t xml:space="preserve">Tereny </w:t>
            </w:r>
            <w:r>
              <w:rPr>
                <w:rFonts w:asciiTheme="minorHAnsi" w:hAnsiTheme="minorHAnsi" w:cstheme="minorHAnsi"/>
              </w:rPr>
              <w:t>eksploatacji złóż</w:t>
            </w:r>
          </w:p>
        </w:tc>
        <w:tc>
          <w:tcPr>
            <w:tcW w:w="1200" w:type="pct"/>
          </w:tcPr>
          <w:p w14:paraId="5C90CC52" w14:textId="77777777" w:rsidR="00F240DF" w:rsidRPr="00164E91" w:rsidRDefault="00F240DF"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eksploatacja złóż</w:t>
            </w:r>
          </w:p>
        </w:tc>
        <w:tc>
          <w:tcPr>
            <w:tcW w:w="2790" w:type="pct"/>
          </w:tcPr>
          <w:p w14:paraId="39FB51E9" w14:textId="77777777" w:rsidR="00F240DF" w:rsidRPr="00164E91" w:rsidRDefault="00F240DF" w:rsidP="00D57BFD">
            <w:pPr>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64E91">
              <w:rPr>
                <w:rFonts w:asciiTheme="minorHAnsi" w:hAnsiTheme="minorHAnsi" w:cstheme="minorHAnsi"/>
              </w:rPr>
              <w:t>obiekty służące działalności związanej z eksploatacją złóż, z wyłączeniem wód, wraz z obiektami towarzyszącymi</w:t>
            </w:r>
          </w:p>
        </w:tc>
      </w:tr>
    </w:tbl>
    <w:p w14:paraId="134F4C9C" w14:textId="77777777" w:rsidR="006B71D0" w:rsidRPr="00283C5C" w:rsidRDefault="006B71D0" w:rsidP="006B71D0">
      <w:pPr>
        <w:ind w:firstLine="426"/>
        <w:jc w:val="both"/>
        <w:rPr>
          <w:rFonts w:asciiTheme="majorHAnsi" w:hAnsiTheme="majorHAnsi" w:cstheme="majorHAnsi"/>
          <w:color w:val="0070C0"/>
          <w:sz w:val="22"/>
          <w:szCs w:val="22"/>
        </w:rPr>
      </w:pPr>
      <w:r w:rsidRPr="00283C5C">
        <w:rPr>
          <w:rFonts w:asciiTheme="majorHAnsi" w:hAnsiTheme="majorHAnsi" w:cstheme="majorHAnsi"/>
          <w:color w:val="0070C0"/>
        </w:rPr>
        <w:t>* Definicja zawarta w przepisach odrębnych.</w:t>
      </w:r>
    </w:p>
    <w:p w14:paraId="643AB34B" w14:textId="77777777" w:rsidR="00935DFD" w:rsidRPr="00E15FF5" w:rsidRDefault="000F69F4" w:rsidP="000F69F4">
      <w:pPr>
        <w:spacing w:before="120" w:after="240"/>
        <w:ind w:left="709" w:hanging="709"/>
        <w:jc w:val="both"/>
      </w:pPr>
      <w:r w:rsidRPr="00E15FF5">
        <w:t xml:space="preserve">1.7.3. </w:t>
      </w:r>
      <w:r w:rsidRPr="00E15FF5">
        <w:tab/>
        <w:t xml:space="preserve">Dla celów statystyki </w:t>
      </w:r>
      <w:r w:rsidR="00867E6E" w:rsidRPr="00E15FF5">
        <w:t xml:space="preserve">i sprawozdawczości udział </w:t>
      </w:r>
      <w:r w:rsidRPr="00E15FF5">
        <w:t>funkcj</w:t>
      </w:r>
      <w:r w:rsidR="00867E6E" w:rsidRPr="00E15FF5">
        <w:t>i</w:t>
      </w:r>
      <w:r w:rsidR="00935DFD" w:rsidRPr="00E15FF5">
        <w:t>:</w:t>
      </w:r>
    </w:p>
    <w:p w14:paraId="3AFD2E0C" w14:textId="77777777" w:rsidR="00935DFD" w:rsidRPr="00E15FF5" w:rsidRDefault="00935DFD" w:rsidP="00FE71C8">
      <w:pPr>
        <w:pStyle w:val="Akapitzlist"/>
        <w:numPr>
          <w:ilvl w:val="0"/>
          <w:numId w:val="189"/>
        </w:numPr>
        <w:spacing w:before="120" w:after="240"/>
        <w:ind w:left="993"/>
        <w:jc w:val="both"/>
      </w:pPr>
      <w:r w:rsidRPr="00E15FF5">
        <w:t>mieszkaniowych i handlowo-usługowych w powierzchni terenów mieszkaniowo-usługowych określa się jak następuje:</w:t>
      </w:r>
    </w:p>
    <w:p w14:paraId="1DDC481F" w14:textId="77777777" w:rsidR="00935DFD" w:rsidRPr="00E15FF5" w:rsidRDefault="00935DFD" w:rsidP="00FE71C8">
      <w:pPr>
        <w:pStyle w:val="Akapitzlist"/>
        <w:numPr>
          <w:ilvl w:val="0"/>
          <w:numId w:val="190"/>
        </w:numPr>
        <w:spacing w:before="120" w:after="240"/>
        <w:jc w:val="both"/>
      </w:pPr>
      <w:r w:rsidRPr="00E15FF5">
        <w:t>funkcje mieszkaniowe</w:t>
      </w:r>
      <w:r w:rsidR="00E15FF5" w:rsidRPr="00E15FF5">
        <w:t xml:space="preserve"> jednorodzinne</w:t>
      </w:r>
      <w:r w:rsidRPr="00E15FF5">
        <w:t>: 50%</w:t>
      </w:r>
    </w:p>
    <w:p w14:paraId="26C784DC" w14:textId="77777777" w:rsidR="00935DFD" w:rsidRPr="00E15FF5" w:rsidRDefault="00935DFD" w:rsidP="00FE71C8">
      <w:pPr>
        <w:pStyle w:val="Akapitzlist"/>
        <w:numPr>
          <w:ilvl w:val="0"/>
          <w:numId w:val="190"/>
        </w:numPr>
        <w:spacing w:before="120" w:after="240"/>
        <w:jc w:val="both"/>
      </w:pPr>
      <w:r w:rsidRPr="00E15FF5">
        <w:t xml:space="preserve">funkcje </w:t>
      </w:r>
      <w:r w:rsidR="00AB3FBC">
        <w:t>handlowo-usługowe</w:t>
      </w:r>
      <w:r w:rsidRPr="00E15FF5">
        <w:t>: 50%</w:t>
      </w:r>
    </w:p>
    <w:p w14:paraId="4F40BD38" w14:textId="77777777" w:rsidR="000F69F4" w:rsidRPr="00E15FF5" w:rsidRDefault="00867E6E" w:rsidP="00FE71C8">
      <w:pPr>
        <w:pStyle w:val="Akapitzlist"/>
        <w:numPr>
          <w:ilvl w:val="0"/>
          <w:numId w:val="189"/>
        </w:numPr>
        <w:spacing w:before="120" w:after="240"/>
        <w:ind w:left="993"/>
        <w:jc w:val="both"/>
      </w:pPr>
      <w:r w:rsidRPr="00E15FF5">
        <w:t xml:space="preserve">produkcyjno-magazynowych </w:t>
      </w:r>
      <w:r w:rsidR="00E15FF5" w:rsidRPr="00E15FF5">
        <w:t xml:space="preserve">i handlowo-usługowych </w:t>
      </w:r>
      <w:r w:rsidRPr="00E15FF5">
        <w:t>w powierzchni terenów produkcyjno-usługowych</w:t>
      </w:r>
      <w:r w:rsidR="000F69F4" w:rsidRPr="00E15FF5">
        <w:t xml:space="preserve"> określa się</w:t>
      </w:r>
      <w:r w:rsidRPr="00E15FF5">
        <w:t xml:space="preserve"> jak następuje:</w:t>
      </w:r>
    </w:p>
    <w:p w14:paraId="01A7EA42" w14:textId="77777777" w:rsidR="00E15FF5" w:rsidRPr="00E15FF5" w:rsidRDefault="00E15FF5" w:rsidP="00FE71C8">
      <w:pPr>
        <w:pStyle w:val="Akapitzlist"/>
        <w:numPr>
          <w:ilvl w:val="0"/>
          <w:numId w:val="191"/>
        </w:numPr>
        <w:spacing w:before="120" w:after="240"/>
        <w:jc w:val="both"/>
      </w:pPr>
      <w:r w:rsidRPr="00E15FF5">
        <w:t>funkcje produkcyjno-magazynowe: 50%</w:t>
      </w:r>
    </w:p>
    <w:p w14:paraId="21D2A272" w14:textId="77777777" w:rsidR="00867E6E" w:rsidRPr="00E15FF5" w:rsidRDefault="00867E6E" w:rsidP="00FE71C8">
      <w:pPr>
        <w:pStyle w:val="Akapitzlist"/>
        <w:numPr>
          <w:ilvl w:val="0"/>
          <w:numId w:val="191"/>
        </w:numPr>
        <w:spacing w:before="120" w:after="240"/>
        <w:jc w:val="both"/>
      </w:pPr>
      <w:r w:rsidRPr="00E15FF5">
        <w:t>funkcje usługowo-handlowe: 50%</w:t>
      </w:r>
    </w:p>
    <w:p w14:paraId="28AEB94C" w14:textId="77777777" w:rsidR="006B71D0" w:rsidRPr="00CF2A29" w:rsidRDefault="006A4764" w:rsidP="006B71D0">
      <w:pPr>
        <w:ind w:left="709" w:hanging="709"/>
        <w:jc w:val="both"/>
        <w:rPr>
          <w:rFonts w:asciiTheme="minorHAnsi" w:hAnsiTheme="minorHAnsi" w:cstheme="minorHAnsi"/>
        </w:rPr>
      </w:pPr>
      <w:r>
        <w:rPr>
          <w:rFonts w:asciiTheme="minorHAnsi" w:eastAsia="Arial Unicode MS" w:hAnsiTheme="minorHAnsi" w:cstheme="minorHAnsi"/>
        </w:rPr>
        <w:t>1.7</w:t>
      </w:r>
      <w:r w:rsidR="000F69F4">
        <w:rPr>
          <w:rFonts w:asciiTheme="minorHAnsi" w:eastAsia="Arial Unicode MS" w:hAnsiTheme="minorHAnsi" w:cstheme="minorHAnsi"/>
        </w:rPr>
        <w:t>.4</w:t>
      </w:r>
      <w:r w:rsidR="006B71D0" w:rsidRPr="0053420B">
        <w:rPr>
          <w:rFonts w:asciiTheme="minorHAnsi" w:eastAsia="Arial Unicode MS" w:hAnsiTheme="minorHAnsi" w:cstheme="minorHAnsi"/>
        </w:rPr>
        <w:tab/>
        <w:t>Przestrzenne r</w:t>
      </w:r>
      <w:r w:rsidR="006B71D0" w:rsidRPr="0053420B">
        <w:rPr>
          <w:rFonts w:asciiTheme="minorHAnsi" w:hAnsiTheme="minorHAnsi" w:cstheme="minorHAnsi"/>
        </w:rPr>
        <w:t xml:space="preserve">ozmieszczenie </w:t>
      </w:r>
      <w:r w:rsidR="006B71D0" w:rsidRPr="0053420B">
        <w:rPr>
          <w:rFonts w:asciiTheme="minorHAnsi" w:eastAsia="Arial Unicode MS" w:hAnsiTheme="minorHAnsi" w:cstheme="minorHAnsi"/>
        </w:rPr>
        <w:t>stref funkcjonalnych zi</w:t>
      </w:r>
      <w:r w:rsidR="0059633A">
        <w:rPr>
          <w:rFonts w:asciiTheme="minorHAnsi" w:eastAsia="Arial Unicode MS" w:hAnsiTheme="minorHAnsi" w:cstheme="minorHAnsi"/>
        </w:rPr>
        <w:t xml:space="preserve">lustrowano na rysunku studium: </w:t>
      </w:r>
      <w:r w:rsidR="006B71D0" w:rsidRPr="0053420B">
        <w:rPr>
          <w:rFonts w:asciiTheme="minorHAnsi" w:eastAsia="Arial Unicode MS" w:hAnsiTheme="minorHAnsi" w:cstheme="minorHAnsi"/>
        </w:rPr>
        <w:t>załącznik graficzny nr 2A "Kierunki rozwoj</w:t>
      </w:r>
      <w:r w:rsidR="00D60308">
        <w:rPr>
          <w:rFonts w:asciiTheme="minorHAnsi" w:eastAsia="Arial Unicode MS" w:hAnsiTheme="minorHAnsi" w:cstheme="minorHAnsi"/>
        </w:rPr>
        <w:t>u", a z</w:t>
      </w:r>
      <w:r w:rsidR="00D60308" w:rsidRPr="0053420B">
        <w:rPr>
          <w:rFonts w:asciiTheme="minorHAnsi" w:hAnsiTheme="minorHAnsi" w:cstheme="minorHAnsi"/>
        </w:rPr>
        <w:t>estawienie powierzchni stref funkcjonalnych ustalo</w:t>
      </w:r>
      <w:r w:rsidR="00D60308">
        <w:rPr>
          <w:rFonts w:asciiTheme="minorHAnsi" w:hAnsiTheme="minorHAnsi" w:cstheme="minorHAnsi"/>
        </w:rPr>
        <w:t xml:space="preserve">nych w studium przedstawiono w </w:t>
      </w:r>
      <w:r w:rsidR="00D60308" w:rsidRPr="00CF2A29">
        <w:rPr>
          <w:rFonts w:asciiTheme="minorHAnsi" w:hAnsiTheme="minorHAnsi" w:cstheme="minorHAnsi"/>
        </w:rPr>
        <w:t>tabeli 1</w:t>
      </w:r>
      <w:r w:rsidR="00CF2A29" w:rsidRPr="00CF2A29">
        <w:rPr>
          <w:rFonts w:asciiTheme="minorHAnsi" w:hAnsiTheme="minorHAnsi" w:cstheme="minorHAnsi"/>
        </w:rPr>
        <w:t>.2</w:t>
      </w:r>
      <w:r w:rsidR="00D60308" w:rsidRPr="00CF2A29">
        <w:rPr>
          <w:rFonts w:asciiTheme="minorHAnsi" w:hAnsiTheme="minorHAnsi" w:cstheme="minorHAnsi"/>
        </w:rPr>
        <w:t>.</w:t>
      </w:r>
    </w:p>
    <w:p w14:paraId="52075B55" w14:textId="77777777" w:rsidR="006B71D0" w:rsidRPr="00451C88" w:rsidRDefault="006B71D0" w:rsidP="00D60308">
      <w:pPr>
        <w:spacing w:before="0" w:after="0" w:line="240" w:lineRule="auto"/>
        <w:rPr>
          <w:rFonts w:asciiTheme="minorHAnsi" w:eastAsia="Arial Unicode MS" w:hAnsiTheme="minorHAnsi" w:cstheme="minorHAnsi"/>
          <w:b/>
          <w:color w:val="0070C0"/>
        </w:rPr>
      </w:pPr>
      <w:r w:rsidRPr="00451C88">
        <w:rPr>
          <w:rFonts w:asciiTheme="minorHAnsi" w:eastAsia="Arial Unicode MS" w:hAnsiTheme="minorHAnsi" w:cstheme="minorHAnsi"/>
          <w:i/>
          <w:color w:val="0070C0"/>
        </w:rPr>
        <w:t>Tabela 1.</w:t>
      </w:r>
      <w:r w:rsidR="00CF2A29">
        <w:rPr>
          <w:rFonts w:asciiTheme="minorHAnsi" w:eastAsia="Arial Unicode MS" w:hAnsiTheme="minorHAnsi" w:cstheme="minorHAnsi"/>
          <w:i/>
          <w:color w:val="0070C0"/>
        </w:rPr>
        <w:t>2</w:t>
      </w:r>
      <w:r w:rsidRPr="00451C88">
        <w:rPr>
          <w:rFonts w:asciiTheme="minorHAnsi" w:eastAsia="Arial Unicode MS" w:hAnsiTheme="minorHAnsi" w:cstheme="minorHAnsi"/>
          <w:i/>
          <w:color w:val="0070C0"/>
        </w:rPr>
        <w:t xml:space="preserve">: </w:t>
      </w:r>
      <w:r w:rsidRPr="00451C88">
        <w:rPr>
          <w:rFonts w:asciiTheme="minorHAnsi" w:hAnsiTheme="minorHAnsi" w:cstheme="minorHAnsi"/>
          <w:i/>
          <w:color w:val="0070C0"/>
        </w:rPr>
        <w:t>Zestawienie powierzchni stref funkcjonalnych ustalonych w studium</w:t>
      </w:r>
    </w:p>
    <w:tbl>
      <w:tblPr>
        <w:tblStyle w:val="Tabelasiatki5ciemnaakcent110"/>
        <w:tblW w:w="5000" w:type="pct"/>
        <w:tblLook w:val="04A0" w:firstRow="1" w:lastRow="0" w:firstColumn="1" w:lastColumn="0" w:noHBand="0" w:noVBand="1"/>
      </w:tblPr>
      <w:tblGrid>
        <w:gridCol w:w="472"/>
        <w:gridCol w:w="5245"/>
        <w:gridCol w:w="2124"/>
        <w:gridCol w:w="2122"/>
      </w:tblGrid>
      <w:tr w:rsidR="00451C88" w:rsidRPr="00D60308" w14:paraId="301359D0" w14:textId="77777777" w:rsidTr="00451C88">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7F47AF58" w14:textId="77777777" w:rsidR="00451C88" w:rsidRPr="00D60308" w:rsidRDefault="00451C88" w:rsidP="00FE0B2C">
            <w:pPr>
              <w:spacing w:before="0" w:after="0" w:line="240" w:lineRule="auto"/>
              <w:jc w:val="center"/>
            </w:pPr>
            <w:r w:rsidRPr="00D60308">
              <w:t>Lp.</w:t>
            </w:r>
          </w:p>
        </w:tc>
        <w:tc>
          <w:tcPr>
            <w:tcW w:w="2632" w:type="pct"/>
            <w:noWrap/>
            <w:hideMark/>
          </w:tcPr>
          <w:p w14:paraId="7C1EB4DB" w14:textId="77777777" w:rsidR="00451C88" w:rsidRPr="00D60308" w:rsidRDefault="00451C88" w:rsidP="00FE0B2C">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D60308">
              <w:t>Strefa funkcjonalna</w:t>
            </w:r>
          </w:p>
        </w:tc>
        <w:tc>
          <w:tcPr>
            <w:tcW w:w="1066" w:type="pct"/>
            <w:noWrap/>
            <w:hideMark/>
          </w:tcPr>
          <w:p w14:paraId="410D395C" w14:textId="77777777" w:rsidR="00451C88" w:rsidRPr="00D60308" w:rsidRDefault="00451C88" w:rsidP="00FE0B2C">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D60308">
              <w:t>Powierzchnia</w:t>
            </w:r>
          </w:p>
          <w:p w14:paraId="335E4561" w14:textId="77777777" w:rsidR="00451C88" w:rsidRPr="00D60308" w:rsidRDefault="00451C88" w:rsidP="00FE0B2C">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D60308">
              <w:t>[ha]</w:t>
            </w:r>
          </w:p>
        </w:tc>
        <w:tc>
          <w:tcPr>
            <w:tcW w:w="1065" w:type="pct"/>
          </w:tcPr>
          <w:p w14:paraId="4298749A" w14:textId="77777777" w:rsidR="00451C88" w:rsidRDefault="00451C88" w:rsidP="00FE0B2C">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Udział</w:t>
            </w:r>
          </w:p>
          <w:p w14:paraId="6DBE1408" w14:textId="77777777" w:rsidR="00451C88" w:rsidRPr="00D60308" w:rsidRDefault="00451C88" w:rsidP="00FE0B2C">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t>[%]</w:t>
            </w:r>
          </w:p>
        </w:tc>
      </w:tr>
      <w:tr w:rsidR="00FE0B2C" w:rsidRPr="00D60308" w14:paraId="04414D3D" w14:textId="77777777" w:rsidTr="00533B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71695168" w14:textId="77777777" w:rsidR="00FE0B2C" w:rsidRPr="00D60308" w:rsidRDefault="00FE0B2C" w:rsidP="00FE0B2C">
            <w:pPr>
              <w:spacing w:before="0" w:after="0" w:line="240" w:lineRule="auto"/>
            </w:pPr>
            <w:r w:rsidRPr="00D60308">
              <w:t>1</w:t>
            </w:r>
          </w:p>
        </w:tc>
        <w:tc>
          <w:tcPr>
            <w:tcW w:w="2632" w:type="pct"/>
            <w:noWrap/>
            <w:hideMark/>
          </w:tcPr>
          <w:p w14:paraId="7065029B" w14:textId="77777777" w:rsidR="00FE0B2C" w:rsidRPr="00D60308" w:rsidRDefault="00FE0B2C" w:rsidP="00FE0B2C">
            <w:pPr>
              <w:spacing w:before="0" w:after="0" w:line="240" w:lineRule="auto"/>
              <w:cnfStyle w:val="000000100000" w:firstRow="0" w:lastRow="0" w:firstColumn="0" w:lastColumn="0" w:oddVBand="0" w:evenVBand="0" w:oddHBand="1" w:evenHBand="0" w:firstRowFirstColumn="0" w:firstRowLastColumn="0" w:lastRowFirstColumn="0" w:lastRowLastColumn="0"/>
            </w:pPr>
            <w:r w:rsidRPr="00D60308">
              <w:t>tereny mieszkaniowe jednorodzinne</w:t>
            </w:r>
          </w:p>
        </w:tc>
        <w:tc>
          <w:tcPr>
            <w:tcW w:w="1066" w:type="pct"/>
            <w:noWrap/>
            <w:hideMark/>
          </w:tcPr>
          <w:p w14:paraId="6E21F003"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562,6935</w:t>
            </w:r>
          </w:p>
        </w:tc>
        <w:tc>
          <w:tcPr>
            <w:tcW w:w="1065" w:type="pct"/>
          </w:tcPr>
          <w:p w14:paraId="27019F19"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5,24%</w:t>
            </w:r>
          </w:p>
        </w:tc>
      </w:tr>
      <w:tr w:rsidR="00FE0B2C" w:rsidRPr="00D60308" w14:paraId="457C24D4" w14:textId="77777777" w:rsidTr="00533B1A">
        <w:trPr>
          <w:trHeight w:val="255"/>
        </w:trPr>
        <w:tc>
          <w:tcPr>
            <w:cnfStyle w:val="001000000000" w:firstRow="0" w:lastRow="0" w:firstColumn="1" w:lastColumn="0" w:oddVBand="0" w:evenVBand="0" w:oddHBand="0" w:evenHBand="0" w:firstRowFirstColumn="0" w:firstRowLastColumn="0" w:lastRowFirstColumn="0" w:lastRowLastColumn="0"/>
            <w:tcW w:w="237" w:type="pct"/>
            <w:noWrap/>
          </w:tcPr>
          <w:p w14:paraId="583CD7C1" w14:textId="77777777" w:rsidR="00FE0B2C" w:rsidRPr="00D60308" w:rsidRDefault="00FE0B2C" w:rsidP="00FE0B2C">
            <w:pPr>
              <w:spacing w:before="0" w:after="0" w:line="240" w:lineRule="auto"/>
            </w:pPr>
            <w:r w:rsidRPr="00D60308">
              <w:t>2</w:t>
            </w:r>
          </w:p>
        </w:tc>
        <w:tc>
          <w:tcPr>
            <w:tcW w:w="2632" w:type="pct"/>
            <w:noWrap/>
          </w:tcPr>
          <w:p w14:paraId="312DE29A" w14:textId="77777777" w:rsidR="00FE0B2C" w:rsidRPr="00D60308" w:rsidRDefault="00FE0B2C" w:rsidP="00FE0B2C">
            <w:pPr>
              <w:spacing w:before="0" w:after="0" w:line="240" w:lineRule="auto"/>
              <w:cnfStyle w:val="000000000000" w:firstRow="0" w:lastRow="0" w:firstColumn="0" w:lastColumn="0" w:oddVBand="0" w:evenVBand="0" w:oddHBand="0" w:evenHBand="0" w:firstRowFirstColumn="0" w:firstRowLastColumn="0" w:lastRowFirstColumn="0" w:lastRowLastColumn="0"/>
            </w:pPr>
            <w:r w:rsidRPr="00D60308">
              <w:t>tereny mieszkaniowe wielorodzinne</w:t>
            </w:r>
          </w:p>
        </w:tc>
        <w:tc>
          <w:tcPr>
            <w:tcW w:w="1066" w:type="pct"/>
            <w:noWrap/>
          </w:tcPr>
          <w:p w14:paraId="485AFF78"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7,6409</w:t>
            </w:r>
          </w:p>
        </w:tc>
        <w:tc>
          <w:tcPr>
            <w:tcW w:w="1065" w:type="pct"/>
          </w:tcPr>
          <w:p w14:paraId="66076A0B"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0,07%</w:t>
            </w:r>
          </w:p>
        </w:tc>
      </w:tr>
      <w:tr w:rsidR="00FE0B2C" w:rsidRPr="00D60308" w14:paraId="6A82DD6D" w14:textId="77777777" w:rsidTr="00533B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469DA405" w14:textId="77777777" w:rsidR="00FE0B2C" w:rsidRPr="00D60308" w:rsidRDefault="00FE0B2C" w:rsidP="00FE0B2C">
            <w:pPr>
              <w:spacing w:before="0" w:after="0" w:line="240" w:lineRule="auto"/>
            </w:pPr>
            <w:r w:rsidRPr="00D60308">
              <w:t>3</w:t>
            </w:r>
          </w:p>
        </w:tc>
        <w:tc>
          <w:tcPr>
            <w:tcW w:w="2632" w:type="pct"/>
            <w:noWrap/>
            <w:hideMark/>
          </w:tcPr>
          <w:p w14:paraId="28AA26D7" w14:textId="77777777" w:rsidR="00FE0B2C" w:rsidRPr="00D60308" w:rsidRDefault="00FE0B2C" w:rsidP="00FE0B2C">
            <w:pPr>
              <w:spacing w:before="0" w:after="0" w:line="240" w:lineRule="auto"/>
              <w:cnfStyle w:val="000000100000" w:firstRow="0" w:lastRow="0" w:firstColumn="0" w:lastColumn="0" w:oddVBand="0" w:evenVBand="0" w:oddHBand="1" w:evenHBand="0" w:firstRowFirstColumn="0" w:firstRowLastColumn="0" w:lastRowFirstColumn="0" w:lastRowLastColumn="0"/>
            </w:pPr>
            <w:r w:rsidRPr="00D60308">
              <w:t>tereny mieszkaniowo-usługowe</w:t>
            </w:r>
          </w:p>
        </w:tc>
        <w:tc>
          <w:tcPr>
            <w:tcW w:w="1066" w:type="pct"/>
            <w:noWrap/>
            <w:hideMark/>
          </w:tcPr>
          <w:p w14:paraId="22A0C379"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4,5321</w:t>
            </w:r>
          </w:p>
        </w:tc>
        <w:tc>
          <w:tcPr>
            <w:tcW w:w="1065" w:type="pct"/>
          </w:tcPr>
          <w:p w14:paraId="0C77C9BC"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0,04%</w:t>
            </w:r>
          </w:p>
        </w:tc>
      </w:tr>
      <w:tr w:rsidR="00FE0B2C" w:rsidRPr="00D60308" w14:paraId="25FF4B39" w14:textId="77777777" w:rsidTr="00533B1A">
        <w:trPr>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39759E47" w14:textId="77777777" w:rsidR="00FE0B2C" w:rsidRPr="00D60308" w:rsidRDefault="00FE0B2C" w:rsidP="00FE0B2C">
            <w:pPr>
              <w:spacing w:before="0" w:after="0" w:line="240" w:lineRule="auto"/>
            </w:pPr>
            <w:r w:rsidRPr="00D60308">
              <w:t>4</w:t>
            </w:r>
          </w:p>
        </w:tc>
        <w:tc>
          <w:tcPr>
            <w:tcW w:w="2632" w:type="pct"/>
            <w:noWrap/>
            <w:hideMark/>
          </w:tcPr>
          <w:p w14:paraId="7045D10C" w14:textId="77777777" w:rsidR="00FE0B2C" w:rsidRPr="00D60308" w:rsidRDefault="00FE0B2C" w:rsidP="00FE0B2C">
            <w:pPr>
              <w:spacing w:before="0" w:after="0" w:line="240" w:lineRule="auto"/>
              <w:cnfStyle w:val="000000000000" w:firstRow="0" w:lastRow="0" w:firstColumn="0" w:lastColumn="0" w:oddVBand="0" w:evenVBand="0" w:oddHBand="0" w:evenHBand="0" w:firstRowFirstColumn="0" w:firstRowLastColumn="0" w:lastRowFirstColumn="0" w:lastRowLastColumn="0"/>
            </w:pPr>
            <w:r w:rsidRPr="00D60308">
              <w:t>tereny handlowo-usługowe</w:t>
            </w:r>
          </w:p>
        </w:tc>
        <w:tc>
          <w:tcPr>
            <w:tcW w:w="1066" w:type="pct"/>
            <w:noWrap/>
            <w:hideMark/>
          </w:tcPr>
          <w:p w14:paraId="4171AF99"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14,3387</w:t>
            </w:r>
          </w:p>
        </w:tc>
        <w:tc>
          <w:tcPr>
            <w:tcW w:w="1065" w:type="pct"/>
          </w:tcPr>
          <w:p w14:paraId="416A4C56"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0,13%</w:t>
            </w:r>
          </w:p>
        </w:tc>
      </w:tr>
      <w:tr w:rsidR="00FE0B2C" w:rsidRPr="00D60308" w14:paraId="1F8C7FC2" w14:textId="77777777" w:rsidTr="00533B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4DF5843A" w14:textId="77777777" w:rsidR="00FE0B2C" w:rsidRPr="00D60308" w:rsidRDefault="00FE0B2C" w:rsidP="00FE0B2C">
            <w:pPr>
              <w:spacing w:before="0" w:after="0" w:line="240" w:lineRule="auto"/>
            </w:pPr>
            <w:r w:rsidRPr="00D60308">
              <w:t>5</w:t>
            </w:r>
          </w:p>
        </w:tc>
        <w:tc>
          <w:tcPr>
            <w:tcW w:w="2632" w:type="pct"/>
            <w:noWrap/>
            <w:hideMark/>
          </w:tcPr>
          <w:p w14:paraId="5EDE7996" w14:textId="77777777" w:rsidR="00FE0B2C" w:rsidRPr="00D60308" w:rsidRDefault="00FE0B2C" w:rsidP="00FE0B2C">
            <w:pPr>
              <w:spacing w:before="0" w:after="0" w:line="240" w:lineRule="auto"/>
              <w:cnfStyle w:val="000000100000" w:firstRow="0" w:lastRow="0" w:firstColumn="0" w:lastColumn="0" w:oddVBand="0" w:evenVBand="0" w:oddHBand="1" w:evenHBand="0" w:firstRowFirstColumn="0" w:firstRowLastColumn="0" w:lastRowFirstColumn="0" w:lastRowLastColumn="0"/>
            </w:pPr>
            <w:r w:rsidRPr="00D60308">
              <w:t>tereny usług turystyki i rekreacji</w:t>
            </w:r>
          </w:p>
        </w:tc>
        <w:tc>
          <w:tcPr>
            <w:tcW w:w="1066" w:type="pct"/>
            <w:noWrap/>
            <w:hideMark/>
          </w:tcPr>
          <w:p w14:paraId="17EB6B80"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32,0048</w:t>
            </w:r>
          </w:p>
        </w:tc>
        <w:tc>
          <w:tcPr>
            <w:tcW w:w="1065" w:type="pct"/>
          </w:tcPr>
          <w:p w14:paraId="3D87D894"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0,30%</w:t>
            </w:r>
          </w:p>
        </w:tc>
      </w:tr>
      <w:tr w:rsidR="00FE0B2C" w:rsidRPr="00D60308" w14:paraId="5593BB13" w14:textId="77777777" w:rsidTr="00533B1A">
        <w:trPr>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6C0DEEB8" w14:textId="77777777" w:rsidR="00FE0B2C" w:rsidRPr="00D60308" w:rsidRDefault="00FE0B2C" w:rsidP="00FE0B2C">
            <w:pPr>
              <w:spacing w:before="0" w:after="0" w:line="240" w:lineRule="auto"/>
            </w:pPr>
            <w:r w:rsidRPr="00D60308">
              <w:t>6</w:t>
            </w:r>
          </w:p>
        </w:tc>
        <w:tc>
          <w:tcPr>
            <w:tcW w:w="2632" w:type="pct"/>
            <w:noWrap/>
            <w:hideMark/>
          </w:tcPr>
          <w:p w14:paraId="6D8C005A" w14:textId="77777777" w:rsidR="00FE0B2C" w:rsidRPr="00D60308" w:rsidRDefault="00FE0B2C" w:rsidP="00FE0B2C">
            <w:pPr>
              <w:spacing w:before="0" w:after="0" w:line="240" w:lineRule="auto"/>
              <w:cnfStyle w:val="000000000000" w:firstRow="0" w:lastRow="0" w:firstColumn="0" w:lastColumn="0" w:oddVBand="0" w:evenVBand="0" w:oddHBand="0" w:evenHBand="0" w:firstRowFirstColumn="0" w:firstRowLastColumn="0" w:lastRowFirstColumn="0" w:lastRowLastColumn="0"/>
            </w:pPr>
            <w:r w:rsidRPr="00D60308">
              <w:t>tereny usług publicznych</w:t>
            </w:r>
          </w:p>
        </w:tc>
        <w:tc>
          <w:tcPr>
            <w:tcW w:w="1066" w:type="pct"/>
            <w:noWrap/>
            <w:hideMark/>
          </w:tcPr>
          <w:p w14:paraId="2EF6721C"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18,281</w:t>
            </w:r>
          </w:p>
        </w:tc>
        <w:tc>
          <w:tcPr>
            <w:tcW w:w="1065" w:type="pct"/>
          </w:tcPr>
          <w:p w14:paraId="3F8467ED"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0,17%</w:t>
            </w:r>
          </w:p>
        </w:tc>
      </w:tr>
      <w:tr w:rsidR="00FE0B2C" w:rsidRPr="00D60308" w14:paraId="4FF6E1A6" w14:textId="77777777" w:rsidTr="00533B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1F7CA8C9" w14:textId="77777777" w:rsidR="00FE0B2C" w:rsidRPr="00D60308" w:rsidRDefault="00FE0B2C" w:rsidP="00FE0B2C">
            <w:pPr>
              <w:spacing w:before="0" w:after="0" w:line="240" w:lineRule="auto"/>
            </w:pPr>
            <w:r w:rsidRPr="00D60308">
              <w:t>7</w:t>
            </w:r>
          </w:p>
        </w:tc>
        <w:tc>
          <w:tcPr>
            <w:tcW w:w="2632" w:type="pct"/>
            <w:noWrap/>
            <w:hideMark/>
          </w:tcPr>
          <w:p w14:paraId="0C63FB8B" w14:textId="77777777" w:rsidR="00FE0B2C" w:rsidRPr="00D60308" w:rsidRDefault="00FE0B2C" w:rsidP="00FE0B2C">
            <w:pPr>
              <w:spacing w:before="0" w:after="0" w:line="240" w:lineRule="auto"/>
              <w:cnfStyle w:val="000000100000" w:firstRow="0" w:lastRow="0" w:firstColumn="0" w:lastColumn="0" w:oddVBand="0" w:evenVBand="0" w:oddHBand="1" w:evenHBand="0" w:firstRowFirstColumn="0" w:firstRowLastColumn="0" w:lastRowFirstColumn="0" w:lastRowLastColumn="0"/>
            </w:pPr>
            <w:r w:rsidRPr="00D60308">
              <w:t>tereny produkcyjno-</w:t>
            </w:r>
            <w:r>
              <w:t>magazynowe</w:t>
            </w:r>
          </w:p>
        </w:tc>
        <w:tc>
          <w:tcPr>
            <w:tcW w:w="1066" w:type="pct"/>
            <w:noWrap/>
            <w:hideMark/>
          </w:tcPr>
          <w:p w14:paraId="72B5B2C6"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168,9371</w:t>
            </w:r>
          </w:p>
        </w:tc>
        <w:tc>
          <w:tcPr>
            <w:tcW w:w="1065" w:type="pct"/>
          </w:tcPr>
          <w:p w14:paraId="3F98475F"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1,57%</w:t>
            </w:r>
          </w:p>
        </w:tc>
      </w:tr>
      <w:tr w:rsidR="00FE0B2C" w:rsidRPr="00D60308" w14:paraId="592DC756" w14:textId="77777777" w:rsidTr="00533B1A">
        <w:trPr>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4D3B8AD9" w14:textId="77777777" w:rsidR="00FE0B2C" w:rsidRPr="00D60308" w:rsidRDefault="00FE0B2C" w:rsidP="00FE0B2C">
            <w:pPr>
              <w:spacing w:before="0" w:after="0" w:line="240" w:lineRule="auto"/>
            </w:pPr>
            <w:r w:rsidRPr="00D60308">
              <w:t>8</w:t>
            </w:r>
          </w:p>
        </w:tc>
        <w:tc>
          <w:tcPr>
            <w:tcW w:w="2632" w:type="pct"/>
            <w:noWrap/>
            <w:hideMark/>
          </w:tcPr>
          <w:p w14:paraId="004A961B" w14:textId="77777777" w:rsidR="00FE0B2C" w:rsidRPr="00D60308" w:rsidRDefault="00FE0B2C" w:rsidP="00FE0B2C">
            <w:pPr>
              <w:spacing w:before="0" w:after="0" w:line="240" w:lineRule="auto"/>
              <w:cnfStyle w:val="000000000000" w:firstRow="0" w:lastRow="0" w:firstColumn="0" w:lastColumn="0" w:oddVBand="0" w:evenVBand="0" w:oddHBand="0" w:evenHBand="0" w:firstRowFirstColumn="0" w:firstRowLastColumn="0" w:lastRowFirstColumn="0" w:lastRowLastColumn="0"/>
            </w:pPr>
            <w:r w:rsidRPr="00D60308">
              <w:t>tereny produkcyjno-usługowe</w:t>
            </w:r>
          </w:p>
        </w:tc>
        <w:tc>
          <w:tcPr>
            <w:tcW w:w="1066" w:type="pct"/>
            <w:noWrap/>
            <w:hideMark/>
          </w:tcPr>
          <w:p w14:paraId="486D332B"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18,6236</w:t>
            </w:r>
          </w:p>
        </w:tc>
        <w:tc>
          <w:tcPr>
            <w:tcW w:w="1065" w:type="pct"/>
          </w:tcPr>
          <w:p w14:paraId="2050DCA7"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0,17%</w:t>
            </w:r>
          </w:p>
        </w:tc>
      </w:tr>
      <w:tr w:rsidR="00FE0B2C" w:rsidRPr="00D60308" w14:paraId="0DBDB8D1" w14:textId="77777777" w:rsidTr="00533B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4C4511D2" w14:textId="77777777" w:rsidR="00FE0B2C" w:rsidRPr="00D60308" w:rsidRDefault="00FE0B2C" w:rsidP="00FE0B2C">
            <w:pPr>
              <w:spacing w:before="0" w:after="0" w:line="240" w:lineRule="auto"/>
            </w:pPr>
            <w:r w:rsidRPr="00D60308">
              <w:t>9</w:t>
            </w:r>
          </w:p>
        </w:tc>
        <w:tc>
          <w:tcPr>
            <w:tcW w:w="2632" w:type="pct"/>
            <w:noWrap/>
            <w:hideMark/>
          </w:tcPr>
          <w:p w14:paraId="10C98E7E" w14:textId="77777777" w:rsidR="00FE0B2C" w:rsidRPr="00D60308" w:rsidRDefault="00FE0B2C" w:rsidP="00FE0B2C">
            <w:pPr>
              <w:spacing w:before="0" w:after="0" w:line="240" w:lineRule="auto"/>
              <w:cnfStyle w:val="000000100000" w:firstRow="0" w:lastRow="0" w:firstColumn="0" w:lastColumn="0" w:oddVBand="0" w:evenVBand="0" w:oddHBand="1" w:evenHBand="0" w:firstRowFirstColumn="0" w:firstRowLastColumn="0" w:lastRowFirstColumn="0" w:lastRowLastColumn="0"/>
            </w:pPr>
            <w:r w:rsidRPr="00D60308">
              <w:t>tereny rolnicze</w:t>
            </w:r>
          </w:p>
        </w:tc>
        <w:tc>
          <w:tcPr>
            <w:tcW w:w="1066" w:type="pct"/>
            <w:noWrap/>
            <w:hideMark/>
          </w:tcPr>
          <w:p w14:paraId="1F6C2C27"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8 471,8354</w:t>
            </w:r>
          </w:p>
        </w:tc>
        <w:tc>
          <w:tcPr>
            <w:tcW w:w="1065" w:type="pct"/>
          </w:tcPr>
          <w:p w14:paraId="13E6865F"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78,87%</w:t>
            </w:r>
          </w:p>
        </w:tc>
      </w:tr>
      <w:tr w:rsidR="00FE0B2C" w:rsidRPr="00D60308" w14:paraId="33E494CF" w14:textId="77777777" w:rsidTr="00533B1A">
        <w:trPr>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4267D649" w14:textId="77777777" w:rsidR="00FE0B2C" w:rsidRPr="00D60308" w:rsidRDefault="00FE0B2C" w:rsidP="00FE0B2C">
            <w:pPr>
              <w:spacing w:before="0" w:after="0" w:line="240" w:lineRule="auto"/>
            </w:pPr>
            <w:r w:rsidRPr="00D60308">
              <w:t>10</w:t>
            </w:r>
          </w:p>
        </w:tc>
        <w:tc>
          <w:tcPr>
            <w:tcW w:w="2632" w:type="pct"/>
            <w:noWrap/>
            <w:hideMark/>
          </w:tcPr>
          <w:p w14:paraId="24947661" w14:textId="77777777" w:rsidR="00FE0B2C" w:rsidRPr="00D60308" w:rsidRDefault="00FE0B2C" w:rsidP="00FE0B2C">
            <w:pPr>
              <w:spacing w:before="0" w:after="0" w:line="240" w:lineRule="auto"/>
              <w:cnfStyle w:val="000000000000" w:firstRow="0" w:lastRow="0" w:firstColumn="0" w:lastColumn="0" w:oddVBand="0" w:evenVBand="0" w:oddHBand="0" w:evenHBand="0" w:firstRowFirstColumn="0" w:firstRowLastColumn="0" w:lastRowFirstColumn="0" w:lastRowLastColumn="0"/>
            </w:pPr>
            <w:r w:rsidRPr="00D60308">
              <w:t>tereny infrastruktury technicznej</w:t>
            </w:r>
          </w:p>
        </w:tc>
        <w:tc>
          <w:tcPr>
            <w:tcW w:w="1066" w:type="pct"/>
            <w:noWrap/>
            <w:hideMark/>
          </w:tcPr>
          <w:p w14:paraId="6E8E2221" w14:textId="44785450" w:rsidR="00FE0B2C" w:rsidRPr="00BC2FED" w:rsidRDefault="00092089"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092089">
              <w:t>1,4678</w:t>
            </w:r>
          </w:p>
        </w:tc>
        <w:tc>
          <w:tcPr>
            <w:tcW w:w="1065" w:type="pct"/>
          </w:tcPr>
          <w:p w14:paraId="5DC04359"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0,01%</w:t>
            </w:r>
          </w:p>
        </w:tc>
      </w:tr>
      <w:tr w:rsidR="00FE0B2C" w:rsidRPr="00D60308" w14:paraId="3FCCF9B6" w14:textId="77777777" w:rsidTr="00533B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632D9D1E" w14:textId="77777777" w:rsidR="00FE0B2C" w:rsidRPr="00D60308" w:rsidRDefault="00FE0B2C" w:rsidP="00FE0B2C">
            <w:pPr>
              <w:spacing w:before="0" w:after="0" w:line="240" w:lineRule="auto"/>
            </w:pPr>
            <w:r w:rsidRPr="00D60308">
              <w:t>11</w:t>
            </w:r>
          </w:p>
        </w:tc>
        <w:tc>
          <w:tcPr>
            <w:tcW w:w="2632" w:type="pct"/>
            <w:noWrap/>
            <w:hideMark/>
          </w:tcPr>
          <w:p w14:paraId="67F17285" w14:textId="77777777" w:rsidR="00FE0B2C" w:rsidRPr="00D60308" w:rsidRDefault="00FE0B2C" w:rsidP="00FE0B2C">
            <w:pPr>
              <w:spacing w:before="0" w:after="0" w:line="240" w:lineRule="auto"/>
              <w:cnfStyle w:val="000000100000" w:firstRow="0" w:lastRow="0" w:firstColumn="0" w:lastColumn="0" w:oddVBand="0" w:evenVBand="0" w:oddHBand="1" w:evenHBand="0" w:firstRowFirstColumn="0" w:firstRowLastColumn="0" w:lastRowFirstColumn="0" w:lastRowLastColumn="0"/>
            </w:pPr>
            <w:r w:rsidRPr="00D60308">
              <w:t>tereny eksploatacji złóż</w:t>
            </w:r>
          </w:p>
        </w:tc>
        <w:tc>
          <w:tcPr>
            <w:tcW w:w="1066" w:type="pct"/>
            <w:noWrap/>
            <w:hideMark/>
          </w:tcPr>
          <w:p w14:paraId="34C3445D"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27,2315</w:t>
            </w:r>
          </w:p>
        </w:tc>
        <w:tc>
          <w:tcPr>
            <w:tcW w:w="1065" w:type="pct"/>
          </w:tcPr>
          <w:p w14:paraId="42227AC7"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0,25%</w:t>
            </w:r>
          </w:p>
        </w:tc>
      </w:tr>
      <w:tr w:rsidR="00FE0B2C" w:rsidRPr="00D60308" w14:paraId="264EC701" w14:textId="77777777" w:rsidTr="00533B1A">
        <w:trPr>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359497A8" w14:textId="77777777" w:rsidR="00FE0B2C" w:rsidRPr="00D60308" w:rsidRDefault="00FE0B2C" w:rsidP="00FE0B2C">
            <w:pPr>
              <w:spacing w:before="0" w:after="0" w:line="240" w:lineRule="auto"/>
            </w:pPr>
            <w:r w:rsidRPr="00D60308">
              <w:t>12</w:t>
            </w:r>
          </w:p>
        </w:tc>
        <w:tc>
          <w:tcPr>
            <w:tcW w:w="2632" w:type="pct"/>
            <w:noWrap/>
            <w:hideMark/>
          </w:tcPr>
          <w:p w14:paraId="208AC806" w14:textId="77777777" w:rsidR="00FE0B2C" w:rsidRPr="00D60308" w:rsidRDefault="00FE0B2C" w:rsidP="00FE0B2C">
            <w:pPr>
              <w:spacing w:before="0" w:after="0" w:line="240" w:lineRule="auto"/>
              <w:cnfStyle w:val="000000000000" w:firstRow="0" w:lastRow="0" w:firstColumn="0" w:lastColumn="0" w:oddVBand="0" w:evenVBand="0" w:oddHBand="0" w:evenHBand="0" w:firstRowFirstColumn="0" w:firstRowLastColumn="0" w:lastRowFirstColumn="0" w:lastRowLastColumn="0"/>
            </w:pPr>
            <w:r w:rsidRPr="00D60308">
              <w:t>tereny wód powierzchniowych</w:t>
            </w:r>
          </w:p>
        </w:tc>
        <w:tc>
          <w:tcPr>
            <w:tcW w:w="1066" w:type="pct"/>
            <w:noWrap/>
            <w:hideMark/>
          </w:tcPr>
          <w:p w14:paraId="0728464E"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37,8946</w:t>
            </w:r>
          </w:p>
        </w:tc>
        <w:tc>
          <w:tcPr>
            <w:tcW w:w="1065" w:type="pct"/>
          </w:tcPr>
          <w:p w14:paraId="2F1DD3B0"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0,35%</w:t>
            </w:r>
          </w:p>
        </w:tc>
      </w:tr>
      <w:tr w:rsidR="00FE0B2C" w:rsidRPr="00D60308" w14:paraId="464C496B" w14:textId="77777777" w:rsidTr="00533B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37353074" w14:textId="77777777" w:rsidR="00FE0B2C" w:rsidRPr="00D60308" w:rsidRDefault="00FE0B2C" w:rsidP="00FE0B2C">
            <w:pPr>
              <w:spacing w:before="0" w:after="0" w:line="240" w:lineRule="auto"/>
            </w:pPr>
            <w:r w:rsidRPr="00D60308">
              <w:t>13</w:t>
            </w:r>
          </w:p>
        </w:tc>
        <w:tc>
          <w:tcPr>
            <w:tcW w:w="2632" w:type="pct"/>
            <w:noWrap/>
            <w:hideMark/>
          </w:tcPr>
          <w:p w14:paraId="0E90A9BC" w14:textId="77777777" w:rsidR="00FE0B2C" w:rsidRPr="00D60308" w:rsidRDefault="00FE0B2C" w:rsidP="00FE0B2C">
            <w:pPr>
              <w:spacing w:before="0" w:after="0" w:line="240" w:lineRule="auto"/>
              <w:cnfStyle w:val="000000100000" w:firstRow="0" w:lastRow="0" w:firstColumn="0" w:lastColumn="0" w:oddVBand="0" w:evenVBand="0" w:oddHBand="1" w:evenHBand="0" w:firstRowFirstColumn="0" w:firstRowLastColumn="0" w:lastRowFirstColumn="0" w:lastRowLastColumn="0"/>
            </w:pPr>
            <w:r w:rsidRPr="00D60308">
              <w:t>tereny lasów i zadrzewień</w:t>
            </w:r>
          </w:p>
        </w:tc>
        <w:tc>
          <w:tcPr>
            <w:tcW w:w="1066" w:type="pct"/>
            <w:noWrap/>
            <w:hideMark/>
          </w:tcPr>
          <w:p w14:paraId="5ECC51BC"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1 125,7493</w:t>
            </w:r>
          </w:p>
        </w:tc>
        <w:tc>
          <w:tcPr>
            <w:tcW w:w="1065" w:type="pct"/>
          </w:tcPr>
          <w:p w14:paraId="5F687B3A"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10,48%</w:t>
            </w:r>
          </w:p>
        </w:tc>
      </w:tr>
      <w:tr w:rsidR="00FE0B2C" w:rsidRPr="00D60308" w14:paraId="7C82C757" w14:textId="77777777" w:rsidTr="00533B1A">
        <w:trPr>
          <w:trHeight w:val="255"/>
        </w:trPr>
        <w:tc>
          <w:tcPr>
            <w:cnfStyle w:val="001000000000" w:firstRow="0" w:lastRow="0" w:firstColumn="1" w:lastColumn="0" w:oddVBand="0" w:evenVBand="0" w:oddHBand="0" w:evenHBand="0" w:firstRowFirstColumn="0" w:firstRowLastColumn="0" w:lastRowFirstColumn="0" w:lastRowLastColumn="0"/>
            <w:tcW w:w="237" w:type="pct"/>
            <w:noWrap/>
          </w:tcPr>
          <w:p w14:paraId="77A9768B" w14:textId="77777777" w:rsidR="00FE0B2C" w:rsidRPr="00D60308" w:rsidRDefault="00FE0B2C" w:rsidP="00FE0B2C">
            <w:pPr>
              <w:spacing w:before="0" w:after="0" w:line="240" w:lineRule="auto"/>
            </w:pPr>
            <w:r>
              <w:t>14</w:t>
            </w:r>
          </w:p>
        </w:tc>
        <w:tc>
          <w:tcPr>
            <w:tcW w:w="2632" w:type="pct"/>
            <w:noWrap/>
          </w:tcPr>
          <w:p w14:paraId="3B35A92F" w14:textId="77777777" w:rsidR="00FE0B2C" w:rsidRPr="00D60308" w:rsidRDefault="00FE0B2C" w:rsidP="00FE0B2C">
            <w:pPr>
              <w:spacing w:before="0" w:after="0" w:line="240" w:lineRule="auto"/>
              <w:cnfStyle w:val="000000000000" w:firstRow="0" w:lastRow="0" w:firstColumn="0" w:lastColumn="0" w:oddVBand="0" w:evenVBand="0" w:oddHBand="0" w:evenHBand="0" w:firstRowFirstColumn="0" w:firstRowLastColumn="0" w:lastRowFirstColumn="0" w:lastRowLastColumn="0"/>
            </w:pPr>
            <w:r w:rsidRPr="0001632C">
              <w:t>ogrody działkowe</w:t>
            </w:r>
          </w:p>
        </w:tc>
        <w:tc>
          <w:tcPr>
            <w:tcW w:w="1066" w:type="pct"/>
            <w:noWrap/>
          </w:tcPr>
          <w:p w14:paraId="14A83F20"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2,0977</w:t>
            </w:r>
          </w:p>
        </w:tc>
        <w:tc>
          <w:tcPr>
            <w:tcW w:w="1065" w:type="pct"/>
          </w:tcPr>
          <w:p w14:paraId="158A7A4E"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0,02%</w:t>
            </w:r>
          </w:p>
        </w:tc>
      </w:tr>
      <w:tr w:rsidR="00FE0B2C" w:rsidRPr="00D60308" w14:paraId="30BC2EAD" w14:textId="77777777" w:rsidTr="00533B1A">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40265FF9" w14:textId="77777777" w:rsidR="00FE0B2C" w:rsidRPr="00D60308" w:rsidRDefault="00FE0B2C" w:rsidP="00FE0B2C">
            <w:pPr>
              <w:spacing w:before="0" w:after="0" w:line="240" w:lineRule="auto"/>
            </w:pPr>
            <w:r w:rsidRPr="00D60308">
              <w:t>1</w:t>
            </w:r>
            <w:r>
              <w:t>5</w:t>
            </w:r>
          </w:p>
        </w:tc>
        <w:tc>
          <w:tcPr>
            <w:tcW w:w="2632" w:type="pct"/>
            <w:noWrap/>
            <w:hideMark/>
          </w:tcPr>
          <w:p w14:paraId="1B3CA79B" w14:textId="77777777" w:rsidR="00FE0B2C" w:rsidRPr="00D60308" w:rsidRDefault="00FE0B2C" w:rsidP="00FE0B2C">
            <w:pPr>
              <w:spacing w:before="0" w:after="0" w:line="240" w:lineRule="auto"/>
              <w:cnfStyle w:val="000000100000" w:firstRow="0" w:lastRow="0" w:firstColumn="0" w:lastColumn="0" w:oddVBand="0" w:evenVBand="0" w:oddHBand="1" w:evenHBand="0" w:firstRowFirstColumn="0" w:firstRowLastColumn="0" w:lastRowFirstColumn="0" w:lastRowLastColumn="0"/>
            </w:pPr>
            <w:r w:rsidRPr="00D60308">
              <w:t>cmentarze</w:t>
            </w:r>
          </w:p>
        </w:tc>
        <w:tc>
          <w:tcPr>
            <w:tcW w:w="1066" w:type="pct"/>
            <w:noWrap/>
            <w:hideMark/>
          </w:tcPr>
          <w:p w14:paraId="00F6981D"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4,1235</w:t>
            </w:r>
          </w:p>
        </w:tc>
        <w:tc>
          <w:tcPr>
            <w:tcW w:w="1065" w:type="pct"/>
          </w:tcPr>
          <w:p w14:paraId="0F3649DC" w14:textId="77777777" w:rsidR="00FE0B2C" w:rsidRPr="00BC2FED" w:rsidRDefault="00FE0B2C" w:rsidP="009A32B2">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BC2FED">
              <w:t>0,04%</w:t>
            </w:r>
          </w:p>
        </w:tc>
      </w:tr>
      <w:tr w:rsidR="00FE0B2C" w:rsidRPr="00D60308" w14:paraId="3B9196C8" w14:textId="77777777" w:rsidTr="00533B1A">
        <w:trPr>
          <w:trHeight w:val="255"/>
        </w:trPr>
        <w:tc>
          <w:tcPr>
            <w:cnfStyle w:val="001000000000" w:firstRow="0" w:lastRow="0" w:firstColumn="1" w:lastColumn="0" w:oddVBand="0" w:evenVBand="0" w:oddHBand="0" w:evenHBand="0" w:firstRowFirstColumn="0" w:firstRowLastColumn="0" w:lastRowFirstColumn="0" w:lastRowLastColumn="0"/>
            <w:tcW w:w="237" w:type="pct"/>
            <w:noWrap/>
            <w:hideMark/>
          </w:tcPr>
          <w:p w14:paraId="3E577934" w14:textId="77777777" w:rsidR="00FE0B2C" w:rsidRPr="00D60308" w:rsidRDefault="00FE0B2C" w:rsidP="00FE0B2C">
            <w:pPr>
              <w:spacing w:before="0" w:after="0" w:line="240" w:lineRule="auto"/>
            </w:pPr>
            <w:r>
              <w:t>16</w:t>
            </w:r>
          </w:p>
        </w:tc>
        <w:tc>
          <w:tcPr>
            <w:tcW w:w="2632" w:type="pct"/>
            <w:noWrap/>
            <w:hideMark/>
          </w:tcPr>
          <w:p w14:paraId="3CD193A0" w14:textId="77777777" w:rsidR="00FE0B2C" w:rsidRPr="00D60308" w:rsidRDefault="00FE0B2C" w:rsidP="00FE0B2C">
            <w:pPr>
              <w:spacing w:before="0" w:after="0" w:line="240" w:lineRule="auto"/>
              <w:cnfStyle w:val="000000000000" w:firstRow="0" w:lastRow="0" w:firstColumn="0" w:lastColumn="0" w:oddVBand="0" w:evenVBand="0" w:oddHBand="0" w:evenHBand="0" w:firstRowFirstColumn="0" w:firstRowLastColumn="0" w:lastRowFirstColumn="0" w:lastRowLastColumn="0"/>
            </w:pPr>
            <w:r w:rsidRPr="00D60308">
              <w:t>tereny komunikacyjne</w:t>
            </w:r>
          </w:p>
        </w:tc>
        <w:tc>
          <w:tcPr>
            <w:tcW w:w="1066" w:type="pct"/>
            <w:noWrap/>
            <w:hideMark/>
          </w:tcPr>
          <w:p w14:paraId="4F19271C" w14:textId="77777777" w:rsidR="00FE0B2C" w:rsidRPr="00BC2FED"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244,2786</w:t>
            </w:r>
          </w:p>
        </w:tc>
        <w:tc>
          <w:tcPr>
            <w:tcW w:w="1065" w:type="pct"/>
          </w:tcPr>
          <w:p w14:paraId="12FE29AD" w14:textId="77777777" w:rsidR="00FE0B2C" w:rsidRDefault="00FE0B2C" w:rsidP="009A32B2">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rsidRPr="00BC2FED">
              <w:t>2,27%</w:t>
            </w:r>
          </w:p>
        </w:tc>
      </w:tr>
      <w:tr w:rsidR="00451C88" w:rsidRPr="00D60308" w14:paraId="730A916F" w14:textId="77777777" w:rsidTr="00451C8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869" w:type="pct"/>
            <w:gridSpan w:val="2"/>
            <w:noWrap/>
            <w:hideMark/>
          </w:tcPr>
          <w:p w14:paraId="5B5254B1" w14:textId="77777777" w:rsidR="00451C88" w:rsidRPr="00D60308" w:rsidRDefault="00451C88" w:rsidP="00FE0B2C">
            <w:pPr>
              <w:spacing w:before="0" w:after="0" w:line="240" w:lineRule="auto"/>
            </w:pPr>
            <w:r w:rsidRPr="00D60308">
              <w:t>Razem</w:t>
            </w:r>
            <w:r>
              <w:t>:</w:t>
            </w:r>
          </w:p>
        </w:tc>
        <w:tc>
          <w:tcPr>
            <w:tcW w:w="1066" w:type="pct"/>
            <w:noWrap/>
            <w:vAlign w:val="center"/>
            <w:hideMark/>
          </w:tcPr>
          <w:p w14:paraId="0087E292" w14:textId="77777777" w:rsidR="00451C88" w:rsidRPr="00A565D7" w:rsidRDefault="00451C88" w:rsidP="00FE0B2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rPr>
            </w:pPr>
            <w:r w:rsidRPr="00A565D7">
              <w:rPr>
                <w:rFonts w:cs="Calibri"/>
              </w:rPr>
              <w:t>10 741,</w:t>
            </w:r>
            <w:r>
              <w:rPr>
                <w:rFonts w:cs="Calibri"/>
              </w:rPr>
              <w:t>3</w:t>
            </w:r>
          </w:p>
        </w:tc>
        <w:tc>
          <w:tcPr>
            <w:tcW w:w="1065" w:type="pct"/>
            <w:vAlign w:val="center"/>
          </w:tcPr>
          <w:p w14:paraId="780BAD76" w14:textId="77777777" w:rsidR="00451C88" w:rsidRPr="00A565D7" w:rsidRDefault="00451C88" w:rsidP="00FE0B2C">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cs="Calibri"/>
              </w:rPr>
            </w:pPr>
            <w:r>
              <w:t>100</w:t>
            </w:r>
          </w:p>
        </w:tc>
      </w:tr>
    </w:tbl>
    <w:p w14:paraId="777A4795" w14:textId="77777777" w:rsidR="006B71D0" w:rsidRPr="0053420B" w:rsidRDefault="006A4764" w:rsidP="006B71D0">
      <w:pPr>
        <w:ind w:left="709" w:hanging="709"/>
        <w:jc w:val="both"/>
        <w:rPr>
          <w:rFonts w:asciiTheme="minorHAnsi" w:eastAsia="Arial Unicode MS" w:hAnsiTheme="minorHAnsi" w:cstheme="minorHAnsi"/>
        </w:rPr>
      </w:pPr>
      <w:r>
        <w:rPr>
          <w:rFonts w:asciiTheme="minorHAnsi" w:hAnsiTheme="minorHAnsi" w:cstheme="minorHAnsi"/>
        </w:rPr>
        <w:t>1.7</w:t>
      </w:r>
      <w:r w:rsidR="006B71D0" w:rsidRPr="0053420B">
        <w:rPr>
          <w:rFonts w:asciiTheme="minorHAnsi" w:hAnsiTheme="minorHAnsi" w:cstheme="minorHAnsi"/>
        </w:rPr>
        <w:t>.</w:t>
      </w:r>
      <w:r w:rsidR="00D60308">
        <w:rPr>
          <w:rFonts w:asciiTheme="minorHAnsi" w:hAnsiTheme="minorHAnsi" w:cstheme="minorHAnsi"/>
        </w:rPr>
        <w:t>5</w:t>
      </w:r>
      <w:r w:rsidR="006B71D0" w:rsidRPr="0053420B">
        <w:rPr>
          <w:rFonts w:asciiTheme="minorHAnsi" w:hAnsiTheme="minorHAnsi" w:cstheme="minorHAnsi"/>
        </w:rPr>
        <w:tab/>
        <w:t>Poza zasadą separacji funkcji konfliktowych, drugą z kluczowych zasad kształtowania struktury funkcjonalno-przestrzennej gminy jest prowadzenie elastycznej polityki gospodarczo-przestrzennej, w której, przy ustalaniu przeznaczenia terenów i lokalizacji nowych inwestycji, istotny jest przede wszystkim stopień ich uciążliwości, a nie szczegółowy profil działalności, a na strukturę funkcjonalno-przestrzenną gminy winny składać się jednostki wielofunkcyjne, o przeznaczeniu pod funkcje o podobnej charakterystyce oddziaływania środowiskowego.</w:t>
      </w:r>
    </w:p>
    <w:p w14:paraId="29190D80" w14:textId="77777777" w:rsidR="006B71D0" w:rsidRPr="0053420B" w:rsidRDefault="006B71D0" w:rsidP="00C077EB">
      <w:pPr>
        <w:ind w:left="709" w:hanging="709"/>
        <w:jc w:val="both"/>
      </w:pPr>
      <w:r w:rsidRPr="0053420B">
        <w:rPr>
          <w:rFonts w:eastAsia="Arial Unicode MS"/>
        </w:rPr>
        <w:t>1.</w:t>
      </w:r>
      <w:r w:rsidR="006A4764">
        <w:rPr>
          <w:rFonts w:eastAsia="Arial Unicode MS"/>
        </w:rPr>
        <w:t>7</w:t>
      </w:r>
      <w:r w:rsidR="00D60308">
        <w:rPr>
          <w:rFonts w:eastAsia="Arial Unicode MS"/>
        </w:rPr>
        <w:t>.6</w:t>
      </w:r>
      <w:r w:rsidRPr="0053420B">
        <w:rPr>
          <w:rFonts w:eastAsia="Arial Unicode MS"/>
        </w:rPr>
        <w:tab/>
        <w:t xml:space="preserve">Celem umożliwienia dostosowania funkcji zabudowy istniejącej na obszarach </w:t>
      </w:r>
      <w:r w:rsidRPr="0053420B">
        <w:rPr>
          <w:rFonts w:eastAsia="Arial Unicode MS"/>
        </w:rPr>
        <w:tab/>
        <w:t xml:space="preserve">kontynuacji zabudowy do zmiennych uwarunkowań własnościowych i rynkowych, uwzględnienia tej zmienności przy określaniu </w:t>
      </w:r>
      <w:r w:rsidR="00A5743D">
        <w:rPr>
          <w:rFonts w:eastAsia="Arial Unicode MS"/>
        </w:rPr>
        <w:t xml:space="preserve">przeznaczenia obszarów rozwoju </w:t>
      </w:r>
      <w:r w:rsidRPr="0053420B">
        <w:rPr>
          <w:rFonts w:eastAsia="Arial Unicode MS"/>
        </w:rPr>
        <w:t xml:space="preserve">zabudowy oraz celem ukształtowania wielofunkcyjnych obszarów urbanizacji, </w:t>
      </w:r>
      <w:r w:rsidRPr="0053420B">
        <w:rPr>
          <w:rFonts w:eastAsia="Arial Unicode MS"/>
        </w:rPr>
        <w:lastRenderedPageBreak/>
        <w:t>należy dążyć do ustalania przeznaczenia terenów w postaci możliwie szerokiego spektrum komplementarnych i/lub niekolidujących ze sobą funkcji zabu</w:t>
      </w:r>
      <w:r w:rsidR="00AB3FBC">
        <w:rPr>
          <w:rFonts w:eastAsia="Arial Unicode MS"/>
        </w:rPr>
        <w:t>dowy i zagospodarowania terenów. Z</w:t>
      </w:r>
      <w:r w:rsidRPr="0053420B">
        <w:t xml:space="preserve">a komplementarne </w:t>
      </w:r>
      <w:r w:rsidRPr="0053420B">
        <w:rPr>
          <w:rFonts w:eastAsia="Arial Unicode MS"/>
        </w:rPr>
        <w:t xml:space="preserve">lub niekolidujące ze sobą </w:t>
      </w:r>
      <w:r w:rsidRPr="0053420B">
        <w:t>można uznać podstawowe funkcje zagospodarowania następujących stref:</w:t>
      </w:r>
    </w:p>
    <w:p w14:paraId="4127B068" w14:textId="77777777" w:rsidR="006B71D0" w:rsidRPr="00D30E2D" w:rsidRDefault="006B71D0" w:rsidP="00FE71C8">
      <w:pPr>
        <w:pStyle w:val="Akapitzlist"/>
        <w:numPr>
          <w:ilvl w:val="0"/>
          <w:numId w:val="200"/>
        </w:numPr>
        <w:ind w:left="851"/>
        <w:jc w:val="both"/>
      </w:pPr>
      <w:r w:rsidRPr="00D30E2D">
        <w:t xml:space="preserve">w stosunku do strefy </w:t>
      </w:r>
      <w:r w:rsidRPr="00A5743D">
        <w:rPr>
          <w:b/>
        </w:rPr>
        <w:t>terenów mieszkaniowych jednorodzinnych</w:t>
      </w:r>
      <w:r w:rsidRPr="00D30E2D">
        <w:t>: podstawowe funkcje zagospodarowania terenów mieszkaniowych wielorodzinnych i/lub terenów usługowych;</w:t>
      </w:r>
    </w:p>
    <w:p w14:paraId="2AA75582" w14:textId="77777777" w:rsidR="006B71D0" w:rsidRPr="00D30E2D" w:rsidRDefault="006B71D0" w:rsidP="00FE71C8">
      <w:pPr>
        <w:pStyle w:val="Akapitzlist"/>
        <w:numPr>
          <w:ilvl w:val="0"/>
          <w:numId w:val="200"/>
        </w:numPr>
        <w:ind w:left="851"/>
        <w:jc w:val="both"/>
      </w:pPr>
      <w:r w:rsidRPr="00D30E2D">
        <w:t xml:space="preserve">w stosunku do strefy </w:t>
      </w:r>
      <w:r w:rsidRPr="00A5743D">
        <w:rPr>
          <w:b/>
        </w:rPr>
        <w:t>terenów mieszkaniowych wielorodzinnych</w:t>
      </w:r>
      <w:r w:rsidRPr="00D30E2D">
        <w:t>: podstawowe funkcje zagospodarowania terenów mieszkaniowych jednorodzinnych i/lub terenów usługowych;</w:t>
      </w:r>
    </w:p>
    <w:p w14:paraId="708819E4" w14:textId="77777777" w:rsidR="006B71D0" w:rsidRPr="00D30E2D" w:rsidRDefault="006B71D0" w:rsidP="00FE71C8">
      <w:pPr>
        <w:pStyle w:val="Akapitzlist"/>
        <w:numPr>
          <w:ilvl w:val="0"/>
          <w:numId w:val="200"/>
        </w:numPr>
        <w:ind w:left="851"/>
        <w:jc w:val="both"/>
      </w:pPr>
      <w:r w:rsidRPr="00D30E2D">
        <w:t xml:space="preserve">w stosunku do strefy </w:t>
      </w:r>
      <w:r w:rsidRPr="00A5743D">
        <w:rPr>
          <w:b/>
        </w:rPr>
        <w:t>terenów usługowych</w:t>
      </w:r>
      <w:r w:rsidRPr="00D30E2D">
        <w:t xml:space="preserve"> (o podstawowych funkcjach zagospodarowania innych niż funkcje usług publicznych): podstawowe funkcje zagospodarowania terenów produkcyjnych, terenów komunikacyjnych i/lub terenów </w:t>
      </w:r>
      <w:r w:rsidR="00276B5A" w:rsidRPr="00D30E2D">
        <w:t>infrastruktury technicznej</w:t>
      </w:r>
      <w:r w:rsidRPr="00D30E2D">
        <w:t>;</w:t>
      </w:r>
    </w:p>
    <w:p w14:paraId="30562C7A" w14:textId="77777777" w:rsidR="006B71D0" w:rsidRPr="00D30E2D" w:rsidRDefault="006B71D0" w:rsidP="00FE71C8">
      <w:pPr>
        <w:pStyle w:val="Akapitzlist"/>
        <w:numPr>
          <w:ilvl w:val="0"/>
          <w:numId w:val="200"/>
        </w:numPr>
        <w:ind w:left="851"/>
        <w:jc w:val="both"/>
      </w:pPr>
      <w:r w:rsidRPr="00D30E2D">
        <w:t xml:space="preserve">w stosunku do strefy </w:t>
      </w:r>
      <w:r w:rsidRPr="00A5743D">
        <w:rPr>
          <w:b/>
        </w:rPr>
        <w:t>terenów produkcyjn</w:t>
      </w:r>
      <w:r w:rsidR="000B22D0" w:rsidRPr="00A5743D">
        <w:rPr>
          <w:b/>
        </w:rPr>
        <w:t>o-</w:t>
      </w:r>
      <w:r w:rsidR="003C3427">
        <w:rPr>
          <w:b/>
        </w:rPr>
        <w:t>magazynowych</w:t>
      </w:r>
      <w:r w:rsidRPr="00D30E2D">
        <w:t>: podstawowe funkcje zagospodarowania terenów usługowych, terenów komunikacyjnych</w:t>
      </w:r>
      <w:r w:rsidR="00276B5A" w:rsidRPr="00D30E2D">
        <w:t xml:space="preserve"> i/lub</w:t>
      </w:r>
      <w:r w:rsidRPr="00D30E2D">
        <w:t xml:space="preserve"> terenów infrastruktury technicznej;</w:t>
      </w:r>
    </w:p>
    <w:p w14:paraId="74F5067B" w14:textId="77777777" w:rsidR="006B71D0" w:rsidRPr="00D30E2D" w:rsidRDefault="006B71D0" w:rsidP="00FE71C8">
      <w:pPr>
        <w:pStyle w:val="Akapitzlist"/>
        <w:numPr>
          <w:ilvl w:val="0"/>
          <w:numId w:val="200"/>
        </w:numPr>
        <w:ind w:left="851"/>
        <w:jc w:val="both"/>
      </w:pPr>
      <w:r w:rsidRPr="00D30E2D">
        <w:t xml:space="preserve">w stosunku do strefy </w:t>
      </w:r>
      <w:r w:rsidRPr="00A5743D">
        <w:rPr>
          <w:b/>
        </w:rPr>
        <w:t>terenów komunikacyjnych</w:t>
      </w:r>
      <w:r w:rsidRPr="00D30E2D">
        <w:t>: podstawowe funkcje zagospodarowania terenów usługowych;</w:t>
      </w:r>
    </w:p>
    <w:p w14:paraId="7706856E" w14:textId="77777777" w:rsidR="006B71D0" w:rsidRPr="00D30E2D" w:rsidRDefault="006B71D0" w:rsidP="00FE71C8">
      <w:pPr>
        <w:pStyle w:val="Akapitzlist"/>
        <w:numPr>
          <w:ilvl w:val="0"/>
          <w:numId w:val="200"/>
        </w:numPr>
        <w:ind w:left="851"/>
        <w:jc w:val="both"/>
      </w:pPr>
      <w:r w:rsidRPr="00D30E2D">
        <w:t xml:space="preserve">w stosunku do strefy </w:t>
      </w:r>
      <w:r w:rsidRPr="00A5743D">
        <w:rPr>
          <w:b/>
        </w:rPr>
        <w:t xml:space="preserve">terenów </w:t>
      </w:r>
      <w:r w:rsidR="0059633A" w:rsidRPr="00A5743D">
        <w:rPr>
          <w:b/>
        </w:rPr>
        <w:t>infrastruktury technicznej</w:t>
      </w:r>
      <w:r w:rsidRPr="00D30E2D">
        <w:t xml:space="preserve">: podstawowe funkcje zagospodarowania terenów produkcyjnych i/lub terenów </w:t>
      </w:r>
      <w:r w:rsidR="0059633A" w:rsidRPr="00D30E2D">
        <w:t>handlowo-</w:t>
      </w:r>
      <w:r w:rsidRPr="00D30E2D">
        <w:t>usługowych.</w:t>
      </w:r>
    </w:p>
    <w:p w14:paraId="5039CAC4" w14:textId="77777777" w:rsidR="00F474F1" w:rsidRDefault="00F474F1" w:rsidP="00F474F1">
      <w:pPr>
        <w:ind w:left="709" w:hanging="709"/>
        <w:jc w:val="both"/>
        <w:rPr>
          <w:rFonts w:asciiTheme="minorHAnsi" w:eastAsia="Arial Unicode MS" w:hAnsiTheme="minorHAnsi" w:cstheme="minorHAnsi"/>
        </w:rPr>
      </w:pPr>
      <w:r w:rsidRPr="00AF6E59">
        <w:rPr>
          <w:rFonts w:asciiTheme="minorHAnsi" w:eastAsia="Arial Unicode MS" w:hAnsiTheme="minorHAnsi" w:cstheme="minorHAnsi"/>
        </w:rPr>
        <w:t>1.7</w:t>
      </w:r>
      <w:r>
        <w:rPr>
          <w:rFonts w:asciiTheme="minorHAnsi" w:eastAsia="Arial Unicode MS" w:hAnsiTheme="minorHAnsi" w:cstheme="minorHAnsi"/>
        </w:rPr>
        <w:t>.</w:t>
      </w:r>
      <w:r w:rsidR="00D60308">
        <w:rPr>
          <w:rFonts w:asciiTheme="minorHAnsi" w:eastAsia="Arial Unicode MS" w:hAnsiTheme="minorHAnsi" w:cstheme="minorHAnsi"/>
        </w:rPr>
        <w:t>7</w:t>
      </w:r>
      <w:r w:rsidRPr="00AF6E59">
        <w:rPr>
          <w:rFonts w:asciiTheme="minorHAnsi" w:eastAsia="Arial Unicode MS" w:hAnsiTheme="minorHAnsi" w:cstheme="minorHAnsi"/>
        </w:rPr>
        <w:tab/>
        <w:t>Ustalenia studium w zakresie strefowania funkcjonalnego na obszarach kontynuacji zabudowy stanowią wytyczne kierunkowe w zakresie pożądanych zmian w strukturze funkcjonalno-przestrzennej gminy. W sytuacjach uzasadnionych ochroną dotychczasowego zainwestowania dopuszcza się utrzymanie dotychczasowej funkcji zagospodarowania terenów.</w:t>
      </w:r>
    </w:p>
    <w:p w14:paraId="54249A24" w14:textId="77777777" w:rsidR="00007656" w:rsidRDefault="00007656" w:rsidP="00007656">
      <w:pPr>
        <w:ind w:left="709" w:hanging="709"/>
        <w:jc w:val="both"/>
        <w:rPr>
          <w:rFonts w:asciiTheme="minorHAnsi" w:eastAsia="Arial Unicode MS" w:hAnsiTheme="minorHAnsi" w:cstheme="minorHAnsi"/>
        </w:rPr>
      </w:pPr>
      <w:r w:rsidRPr="00AF6E59">
        <w:rPr>
          <w:rFonts w:asciiTheme="minorHAnsi" w:eastAsia="Arial Unicode MS" w:hAnsiTheme="minorHAnsi" w:cstheme="minorHAnsi"/>
        </w:rPr>
        <w:t>1.7</w:t>
      </w:r>
      <w:r>
        <w:rPr>
          <w:rFonts w:asciiTheme="minorHAnsi" w:eastAsia="Arial Unicode MS" w:hAnsiTheme="minorHAnsi" w:cstheme="minorHAnsi"/>
        </w:rPr>
        <w:t>.8</w:t>
      </w:r>
      <w:r w:rsidRPr="00AF6E59">
        <w:rPr>
          <w:rFonts w:asciiTheme="minorHAnsi" w:eastAsia="Arial Unicode MS" w:hAnsiTheme="minorHAnsi" w:cstheme="minorHAnsi"/>
        </w:rPr>
        <w:tab/>
        <w:t>Ustal</w:t>
      </w:r>
      <w:r>
        <w:rPr>
          <w:rFonts w:asciiTheme="minorHAnsi" w:eastAsia="Arial Unicode MS" w:hAnsiTheme="minorHAnsi" w:cstheme="minorHAnsi"/>
        </w:rPr>
        <w:t xml:space="preserve">a się, że za niesprzeczne z ustaleniami niniejszego studium mogą zostać uznane inwestycje mieszkaniowe w rozumieniu ustawy z dn. </w:t>
      </w:r>
      <w:r w:rsidR="001236FC">
        <w:rPr>
          <w:rFonts w:asciiTheme="minorHAnsi" w:eastAsia="Arial Unicode MS" w:hAnsiTheme="minorHAnsi" w:cstheme="minorHAnsi"/>
        </w:rPr>
        <w:t>5 lipca 2018 r. o ułatwieniach w przygotowaniu i realizacji inwestycji mieszkaniowych oraz inwestycji towarzyszących</w:t>
      </w:r>
      <w:r>
        <w:rPr>
          <w:rFonts w:asciiTheme="minorHAnsi" w:eastAsia="Arial Unicode MS" w:hAnsiTheme="minorHAnsi" w:cstheme="minorHAnsi"/>
        </w:rPr>
        <w:t>, zlokalizowane w obrębie stref:</w:t>
      </w:r>
    </w:p>
    <w:p w14:paraId="1B3A4839" w14:textId="77777777" w:rsidR="00007656" w:rsidRDefault="00007656" w:rsidP="00FE71C8">
      <w:pPr>
        <w:pStyle w:val="Akapitzlist"/>
        <w:numPr>
          <w:ilvl w:val="0"/>
          <w:numId w:val="209"/>
        </w:numPr>
        <w:ind w:left="709"/>
        <w:jc w:val="both"/>
        <w:rPr>
          <w:rFonts w:asciiTheme="minorHAnsi" w:eastAsia="Arial Unicode MS" w:hAnsiTheme="minorHAnsi" w:cstheme="minorHAnsi"/>
        </w:rPr>
      </w:pPr>
      <w:r w:rsidRPr="00007656">
        <w:rPr>
          <w:rFonts w:asciiTheme="minorHAnsi" w:eastAsia="Arial Unicode MS" w:hAnsiTheme="minorHAnsi" w:cstheme="minorHAnsi"/>
        </w:rPr>
        <w:t>terenów mieszkaniowych</w:t>
      </w:r>
      <w:r>
        <w:rPr>
          <w:rFonts w:asciiTheme="minorHAnsi" w:eastAsia="Arial Unicode MS" w:hAnsiTheme="minorHAnsi" w:cstheme="minorHAnsi"/>
        </w:rPr>
        <w:t xml:space="preserve"> (jednorodzinnych lub wielorodzinnych);</w:t>
      </w:r>
    </w:p>
    <w:p w14:paraId="25F170D3" w14:textId="77777777" w:rsidR="00007656" w:rsidRPr="00007656" w:rsidRDefault="00007656" w:rsidP="00FE71C8">
      <w:pPr>
        <w:pStyle w:val="Akapitzlist"/>
        <w:numPr>
          <w:ilvl w:val="0"/>
          <w:numId w:val="209"/>
        </w:numPr>
        <w:ind w:left="709"/>
        <w:jc w:val="both"/>
        <w:rPr>
          <w:rFonts w:asciiTheme="minorHAnsi" w:eastAsia="Arial Unicode MS" w:hAnsiTheme="minorHAnsi" w:cstheme="minorHAnsi"/>
        </w:rPr>
      </w:pPr>
      <w:r>
        <w:rPr>
          <w:rFonts w:asciiTheme="minorHAnsi" w:eastAsia="Arial Unicode MS" w:hAnsiTheme="minorHAnsi" w:cstheme="minorHAnsi"/>
        </w:rPr>
        <w:t>terenów rolnych, spełniających wymagania ww. ustawy.</w:t>
      </w:r>
    </w:p>
    <w:p w14:paraId="2BEE3740" w14:textId="77777777" w:rsidR="000B22D0" w:rsidRPr="00FD3122" w:rsidRDefault="000B22D0" w:rsidP="00FD3122">
      <w:pPr>
        <w:pStyle w:val="Nagwek4"/>
      </w:pPr>
      <w:r w:rsidRPr="00FD3122">
        <w:t>1.8</w:t>
      </w:r>
      <w:r w:rsidRPr="00FD3122">
        <w:tab/>
        <w:t>kierunki wynikające z audytu krajobrazowego</w:t>
      </w:r>
    </w:p>
    <w:p w14:paraId="6CCA6F4F" w14:textId="77777777" w:rsidR="000B22D0" w:rsidRPr="000B22D0" w:rsidRDefault="000B22D0" w:rsidP="000B22D0">
      <w:pPr>
        <w:autoSpaceDE w:val="0"/>
        <w:ind w:left="709" w:hanging="709"/>
        <w:jc w:val="both"/>
        <w:rPr>
          <w:rFonts w:asciiTheme="minorHAnsi" w:hAnsiTheme="minorHAnsi" w:cstheme="minorHAnsi"/>
        </w:rPr>
      </w:pPr>
      <w:r w:rsidRPr="000B22D0">
        <w:rPr>
          <w:rFonts w:asciiTheme="minorHAnsi" w:hAnsiTheme="minorHAnsi" w:cstheme="minorHAnsi"/>
        </w:rPr>
        <w:t>1.8.1</w:t>
      </w:r>
      <w:r w:rsidRPr="000B22D0">
        <w:rPr>
          <w:rFonts w:asciiTheme="minorHAnsi" w:hAnsiTheme="minorHAnsi" w:cstheme="minorHAnsi"/>
        </w:rPr>
        <w:tab/>
        <w:t>Z powodu braku opracowanego audytu krajobrazowego w województwie mazowieckim, nie wprowadza się żadnych kierunków zmian w strukturze przestrzennej gminy oraz w przeznaczeniu terenów wynikających z tego dokumentu.</w:t>
      </w:r>
    </w:p>
    <w:p w14:paraId="508D2F4E" w14:textId="77777777" w:rsidR="006B71D0" w:rsidRPr="00FD3122" w:rsidRDefault="006A4764" w:rsidP="00FD3122">
      <w:pPr>
        <w:pStyle w:val="Nagwek4"/>
      </w:pPr>
      <w:r w:rsidRPr="00FD3122">
        <w:t>1.</w:t>
      </w:r>
      <w:r w:rsidR="000B22D0" w:rsidRPr="00FD3122">
        <w:t>9</w:t>
      </w:r>
      <w:r w:rsidR="006B71D0" w:rsidRPr="00FD3122">
        <w:tab/>
        <w:t xml:space="preserve">Zasady realizacji ustaleń studium w zakresie kierunków zmian </w:t>
      </w:r>
      <w:r w:rsidR="00FD3122" w:rsidRPr="00FD3122">
        <w:t xml:space="preserve">w strukturze przestrzennej gminy oraz w przeznaczeniu terenów </w:t>
      </w:r>
      <w:r w:rsidR="006B71D0" w:rsidRPr="00FD3122">
        <w:t>w miejscowych planach zagospodarowania przestrzennego (mpzp)</w:t>
      </w:r>
    </w:p>
    <w:p w14:paraId="535CA8A3" w14:textId="77777777" w:rsidR="006B71D0" w:rsidRPr="0053420B" w:rsidRDefault="006B71D0" w:rsidP="006B71D0">
      <w:pPr>
        <w:autoSpaceDE w:val="0"/>
        <w:ind w:left="709" w:hanging="709"/>
        <w:jc w:val="both"/>
        <w:rPr>
          <w:rFonts w:asciiTheme="minorHAnsi" w:hAnsiTheme="minorHAnsi" w:cstheme="minorHAnsi"/>
        </w:rPr>
      </w:pPr>
      <w:r w:rsidRPr="0053420B">
        <w:rPr>
          <w:rFonts w:asciiTheme="minorHAnsi" w:hAnsiTheme="minorHAnsi" w:cstheme="minorHAnsi"/>
        </w:rPr>
        <w:t>1.</w:t>
      </w:r>
      <w:r w:rsidR="000B22D0">
        <w:rPr>
          <w:rFonts w:asciiTheme="minorHAnsi" w:hAnsiTheme="minorHAnsi" w:cstheme="minorHAnsi"/>
        </w:rPr>
        <w:t>9</w:t>
      </w:r>
      <w:r w:rsidRPr="0053420B">
        <w:rPr>
          <w:rFonts w:asciiTheme="minorHAnsi" w:hAnsiTheme="minorHAnsi" w:cstheme="minorHAnsi"/>
        </w:rPr>
        <w:t>.1</w:t>
      </w:r>
      <w:r w:rsidRPr="0053420B">
        <w:rPr>
          <w:rFonts w:asciiTheme="minorHAnsi" w:hAnsiTheme="minorHAnsi" w:cstheme="minorHAnsi"/>
        </w:rPr>
        <w:tab/>
      </w:r>
      <w:r w:rsidRPr="0053420B">
        <w:rPr>
          <w:rFonts w:asciiTheme="minorHAnsi" w:hAnsiTheme="minorHAnsi" w:cstheme="minorHAnsi"/>
          <w:bCs/>
        </w:rPr>
        <w:t xml:space="preserve">Określone na rysunku studium: załącznik graficzny nr 2A "Kierunki rozwoju" zasięgi poszczególnych </w:t>
      </w:r>
      <w:r w:rsidRPr="0053420B">
        <w:rPr>
          <w:rFonts w:asciiTheme="minorHAnsi" w:eastAsia="Arial Unicode MS" w:hAnsiTheme="minorHAnsi" w:cstheme="minorHAnsi"/>
        </w:rPr>
        <w:t>stref funkcjonalnych</w:t>
      </w:r>
      <w:r w:rsidRPr="0053420B">
        <w:rPr>
          <w:rFonts w:asciiTheme="minorHAnsi" w:hAnsiTheme="minorHAnsi" w:cstheme="minorHAnsi"/>
          <w:bCs/>
        </w:rPr>
        <w:t xml:space="preserve"> są orientacyjne. Podział na tereny o różnym </w:t>
      </w:r>
      <w:r w:rsidRPr="0053420B">
        <w:rPr>
          <w:rFonts w:asciiTheme="minorHAnsi" w:hAnsiTheme="minorHAnsi" w:cstheme="minorHAnsi"/>
          <w:bCs/>
        </w:rPr>
        <w:tab/>
        <w:t xml:space="preserve">przeznaczeniu w miejscowych planach zagospodarowania przestrzennego winien odzwierciedlać </w:t>
      </w:r>
      <w:r w:rsidR="00060DB0">
        <w:rPr>
          <w:rFonts w:asciiTheme="minorHAnsi" w:hAnsiTheme="minorHAnsi" w:cstheme="minorHAnsi"/>
          <w:bCs/>
        </w:rPr>
        <w:t xml:space="preserve">rozmieszczenie </w:t>
      </w:r>
      <w:r w:rsidRPr="0053420B">
        <w:rPr>
          <w:rFonts w:asciiTheme="minorHAnsi" w:hAnsiTheme="minorHAnsi" w:cstheme="minorHAnsi"/>
          <w:bCs/>
        </w:rPr>
        <w:t xml:space="preserve">odpowiednich stref, jednak dokładny przebieg linii rozgraniczających tereny może być przedmiotem </w:t>
      </w:r>
      <w:r w:rsidRPr="0053420B">
        <w:rPr>
          <w:rFonts w:asciiTheme="minorHAnsi" w:hAnsiTheme="minorHAnsi" w:cstheme="minorHAnsi"/>
        </w:rPr>
        <w:t>uszczegółowienia oraz adaptacji do miejscowych uwarunkowań własnościowych, fizjograficznych i prawnych.</w:t>
      </w:r>
    </w:p>
    <w:p w14:paraId="24BE653C" w14:textId="77777777" w:rsidR="006B71D0" w:rsidRPr="0053420B" w:rsidRDefault="0059633A" w:rsidP="006B71D0">
      <w:pPr>
        <w:autoSpaceDE w:val="0"/>
        <w:ind w:left="709" w:hanging="709"/>
        <w:jc w:val="both"/>
        <w:rPr>
          <w:rFonts w:asciiTheme="minorHAnsi" w:hAnsiTheme="minorHAnsi" w:cstheme="minorHAnsi"/>
        </w:rPr>
      </w:pPr>
      <w:r>
        <w:rPr>
          <w:rFonts w:asciiTheme="minorHAnsi" w:hAnsiTheme="minorHAnsi" w:cstheme="minorHAnsi"/>
        </w:rPr>
        <w:t>1.</w:t>
      </w:r>
      <w:r w:rsidR="000B22D0">
        <w:rPr>
          <w:rFonts w:asciiTheme="minorHAnsi" w:hAnsiTheme="minorHAnsi" w:cstheme="minorHAnsi"/>
        </w:rPr>
        <w:t>9</w:t>
      </w:r>
      <w:r w:rsidR="006B71D0" w:rsidRPr="0053420B">
        <w:rPr>
          <w:rFonts w:asciiTheme="minorHAnsi" w:hAnsiTheme="minorHAnsi" w:cstheme="minorHAnsi"/>
        </w:rPr>
        <w:t>.2</w:t>
      </w:r>
      <w:r w:rsidR="006B71D0" w:rsidRPr="0053420B">
        <w:rPr>
          <w:rFonts w:asciiTheme="minorHAnsi" w:hAnsiTheme="minorHAnsi" w:cstheme="minorHAnsi"/>
        </w:rPr>
        <w:tab/>
        <w:t xml:space="preserve">Ustalenia </w:t>
      </w:r>
      <w:r w:rsidR="006B71D0" w:rsidRPr="0053420B">
        <w:rPr>
          <w:rFonts w:asciiTheme="minorHAnsi" w:hAnsiTheme="minorHAnsi" w:cstheme="minorHAnsi"/>
          <w:b/>
        </w:rPr>
        <w:t>przeznaczenia podstawowego terenów</w:t>
      </w:r>
      <w:r w:rsidR="006B71D0" w:rsidRPr="0053420B">
        <w:rPr>
          <w:rFonts w:asciiTheme="minorHAnsi" w:hAnsiTheme="minorHAnsi" w:cstheme="minorHAnsi"/>
        </w:rPr>
        <w:t xml:space="preserve"> w miejscowych planach zagospodarowania przestrzennego winny uwzględniać </w:t>
      </w:r>
      <w:r w:rsidR="006B71D0" w:rsidRPr="0053420B">
        <w:rPr>
          <w:rFonts w:asciiTheme="minorHAnsi" w:hAnsiTheme="minorHAnsi" w:cstheme="minorHAnsi"/>
          <w:b/>
        </w:rPr>
        <w:t>podstawowe funkcje zagospodarowania ustalone w studium</w:t>
      </w:r>
      <w:r w:rsidR="006B71D0" w:rsidRPr="0053420B">
        <w:rPr>
          <w:rFonts w:asciiTheme="minorHAnsi" w:hAnsiTheme="minorHAnsi" w:cstheme="minorHAnsi"/>
        </w:rPr>
        <w:t xml:space="preserve"> dla poszczególnych stref funkcjonalnych, w obrębie których zawierają się tereny wyznaczane w mpzp, przy czym dopuszcza się:</w:t>
      </w:r>
    </w:p>
    <w:p w14:paraId="373E777A" w14:textId="77777777" w:rsidR="006B71D0" w:rsidRPr="00750E4D" w:rsidRDefault="006B71D0" w:rsidP="00FE71C8">
      <w:pPr>
        <w:pStyle w:val="Akapitzlist"/>
        <w:numPr>
          <w:ilvl w:val="0"/>
          <w:numId w:val="210"/>
        </w:numPr>
        <w:suppressAutoHyphens/>
        <w:autoSpaceDE w:val="0"/>
        <w:spacing w:before="0" w:after="0" w:line="240" w:lineRule="auto"/>
        <w:ind w:left="709"/>
        <w:jc w:val="both"/>
        <w:rPr>
          <w:rFonts w:asciiTheme="minorHAnsi" w:hAnsiTheme="minorHAnsi" w:cstheme="minorHAnsi"/>
        </w:rPr>
      </w:pPr>
      <w:r w:rsidRPr="00750E4D">
        <w:rPr>
          <w:rFonts w:asciiTheme="minorHAnsi" w:hAnsiTheme="minorHAnsi" w:cstheme="minorHAnsi"/>
        </w:rPr>
        <w:t xml:space="preserve">ustalanie przeznaczenia podstawowego terenów poprzez grupowanie </w:t>
      </w:r>
      <w:r w:rsidR="006A4764" w:rsidRPr="00750E4D">
        <w:rPr>
          <w:rFonts w:asciiTheme="minorHAnsi" w:hAnsiTheme="minorHAnsi" w:cstheme="minorHAnsi"/>
        </w:rPr>
        <w:t xml:space="preserve">funkcji określonych </w:t>
      </w:r>
      <w:r w:rsidR="006A4764" w:rsidRPr="00750E4D">
        <w:rPr>
          <w:rFonts w:asciiTheme="minorHAnsi" w:hAnsiTheme="minorHAnsi" w:cstheme="minorHAnsi"/>
          <w:color w:val="FF0000"/>
        </w:rPr>
        <w:t>w tabeli 1.</w:t>
      </w:r>
      <w:r w:rsidR="00CF2A29">
        <w:rPr>
          <w:rFonts w:asciiTheme="minorHAnsi" w:hAnsiTheme="minorHAnsi" w:cstheme="minorHAnsi"/>
          <w:color w:val="FF0000"/>
        </w:rPr>
        <w:t>1</w:t>
      </w:r>
      <w:r w:rsidRPr="00750E4D">
        <w:rPr>
          <w:rFonts w:asciiTheme="minorHAnsi" w:hAnsiTheme="minorHAnsi" w:cstheme="minorHAnsi"/>
        </w:rPr>
        <w:t xml:space="preserve">, jako </w:t>
      </w:r>
      <w:r w:rsidRPr="00750E4D">
        <w:rPr>
          <w:rFonts w:asciiTheme="minorHAnsi" w:hAnsiTheme="minorHAnsi" w:cstheme="minorHAnsi"/>
          <w:b/>
        </w:rPr>
        <w:t>podstawowe funkcje zagospodarowania dla danej strefy</w:t>
      </w:r>
      <w:r w:rsidRPr="00750E4D">
        <w:rPr>
          <w:rFonts w:asciiTheme="minorHAnsi" w:hAnsiTheme="minorHAnsi" w:cstheme="minorHAnsi"/>
        </w:rPr>
        <w:t>;</w:t>
      </w:r>
    </w:p>
    <w:p w14:paraId="727A6480" w14:textId="77777777" w:rsidR="006B71D0" w:rsidRPr="00750E4D" w:rsidRDefault="006B71D0" w:rsidP="00FE71C8">
      <w:pPr>
        <w:pStyle w:val="Akapitzlist"/>
        <w:numPr>
          <w:ilvl w:val="0"/>
          <w:numId w:val="210"/>
        </w:numPr>
        <w:suppressAutoHyphens/>
        <w:autoSpaceDE w:val="0"/>
        <w:spacing w:before="0" w:after="0" w:line="240" w:lineRule="auto"/>
        <w:ind w:left="709"/>
        <w:jc w:val="both"/>
        <w:rPr>
          <w:rFonts w:asciiTheme="minorHAnsi" w:hAnsiTheme="minorHAnsi" w:cstheme="minorHAnsi"/>
        </w:rPr>
      </w:pPr>
      <w:r w:rsidRPr="00750E4D">
        <w:rPr>
          <w:rFonts w:asciiTheme="minorHAnsi" w:hAnsiTheme="minorHAnsi" w:cstheme="minorHAnsi"/>
        </w:rPr>
        <w:lastRenderedPageBreak/>
        <w:t xml:space="preserve">ustalanie przeznaczenia podstawowego terenów poprzez grupowanie funkcji określonych jako </w:t>
      </w:r>
      <w:r w:rsidRPr="00750E4D">
        <w:rPr>
          <w:rFonts w:asciiTheme="minorHAnsi" w:hAnsiTheme="minorHAnsi" w:cstheme="minorHAnsi"/>
          <w:b/>
        </w:rPr>
        <w:t>podstawowe dla różnych stref funkcjonalnych</w:t>
      </w:r>
      <w:r w:rsidRPr="00750E4D">
        <w:rPr>
          <w:rFonts w:asciiTheme="minorHAnsi" w:hAnsiTheme="minorHAnsi" w:cstheme="minorHAnsi"/>
        </w:rPr>
        <w:t xml:space="preserve"> pod warunkiem, że w skład grupy funkcji określającej przeznaczenie podstawowe terenu zlokalizowanego w obrębie danej strefy funkcjonalnej wejdzie przynajmniej jedn</w:t>
      </w:r>
      <w:r w:rsidR="006A4764" w:rsidRPr="00750E4D">
        <w:rPr>
          <w:rFonts w:asciiTheme="minorHAnsi" w:hAnsiTheme="minorHAnsi" w:cstheme="minorHAnsi"/>
        </w:rPr>
        <w:t xml:space="preserve">a funkcja określona </w:t>
      </w:r>
      <w:r w:rsidR="006A4764" w:rsidRPr="00750E4D">
        <w:rPr>
          <w:rFonts w:asciiTheme="minorHAnsi" w:hAnsiTheme="minorHAnsi" w:cstheme="minorHAnsi"/>
          <w:color w:val="FF0000"/>
        </w:rPr>
        <w:t>w tabeli 1.</w:t>
      </w:r>
      <w:r w:rsidR="00CF2A29">
        <w:rPr>
          <w:rFonts w:asciiTheme="minorHAnsi" w:hAnsiTheme="minorHAnsi" w:cstheme="minorHAnsi"/>
          <w:color w:val="FF0000"/>
        </w:rPr>
        <w:t>1</w:t>
      </w:r>
      <w:r w:rsidRPr="00750E4D">
        <w:rPr>
          <w:rFonts w:asciiTheme="minorHAnsi" w:hAnsiTheme="minorHAnsi" w:cstheme="minorHAnsi"/>
          <w:color w:val="FF0000"/>
        </w:rPr>
        <w:t xml:space="preserve"> </w:t>
      </w:r>
      <w:r w:rsidRPr="00750E4D">
        <w:rPr>
          <w:rFonts w:asciiTheme="minorHAnsi" w:hAnsiTheme="minorHAnsi" w:cstheme="minorHAnsi"/>
        </w:rPr>
        <w:t>jako podstawowa funkcja zagospodarowania w tej strefie, a pozostałe funkcje wchodzące w skład grupy</w:t>
      </w:r>
      <w:r w:rsidR="00941A29" w:rsidRPr="00750E4D">
        <w:rPr>
          <w:rFonts w:asciiTheme="minorHAnsi" w:hAnsiTheme="minorHAnsi" w:cstheme="minorHAnsi"/>
        </w:rPr>
        <w:t xml:space="preserve"> funkcji przeznaczenia podstawowego </w:t>
      </w:r>
      <w:r w:rsidRPr="00750E4D">
        <w:rPr>
          <w:rFonts w:asciiTheme="minorHAnsi" w:hAnsiTheme="minorHAnsi" w:cstheme="minorHAnsi"/>
        </w:rPr>
        <w:t xml:space="preserve">będą funkcjami </w:t>
      </w:r>
      <w:r w:rsidR="00B5180D" w:rsidRPr="00750E4D">
        <w:rPr>
          <w:rFonts w:asciiTheme="minorHAnsi" w:hAnsiTheme="minorHAnsi" w:cstheme="minorHAnsi"/>
        </w:rPr>
        <w:t xml:space="preserve">niekolidującymi i/lub </w:t>
      </w:r>
      <w:r w:rsidRPr="00750E4D">
        <w:rPr>
          <w:rFonts w:asciiTheme="minorHAnsi" w:hAnsiTheme="minorHAnsi" w:cstheme="minorHAnsi"/>
        </w:rPr>
        <w:t xml:space="preserve">komplementarnymi, </w:t>
      </w:r>
      <w:r w:rsidR="006A4764" w:rsidRPr="00750E4D">
        <w:rPr>
          <w:rFonts w:asciiTheme="minorHAnsi" w:hAnsiTheme="minorHAnsi" w:cstheme="minorHAnsi"/>
        </w:rPr>
        <w:t xml:space="preserve">zgodnie z ustaleniami </w:t>
      </w:r>
      <w:r w:rsidR="006A4764" w:rsidRPr="00750E4D">
        <w:rPr>
          <w:rFonts w:asciiTheme="minorHAnsi" w:hAnsiTheme="minorHAnsi" w:cstheme="minorHAnsi"/>
          <w:color w:val="FF0000"/>
        </w:rPr>
        <w:t>punktu 1.7</w:t>
      </w:r>
      <w:r w:rsidRPr="00750E4D">
        <w:rPr>
          <w:rFonts w:asciiTheme="minorHAnsi" w:hAnsiTheme="minorHAnsi" w:cstheme="minorHAnsi"/>
          <w:color w:val="FF0000"/>
        </w:rPr>
        <w:t>.6</w:t>
      </w:r>
      <w:r w:rsidRPr="00750E4D">
        <w:rPr>
          <w:rFonts w:asciiTheme="minorHAnsi" w:hAnsiTheme="minorHAnsi" w:cstheme="minorHAnsi"/>
        </w:rPr>
        <w:t>;</w:t>
      </w:r>
    </w:p>
    <w:p w14:paraId="5C6E72E4" w14:textId="77777777" w:rsidR="006B71D0" w:rsidRPr="00750E4D" w:rsidRDefault="00B5180D" w:rsidP="00FE71C8">
      <w:pPr>
        <w:pStyle w:val="Akapitzlist"/>
        <w:numPr>
          <w:ilvl w:val="0"/>
          <w:numId w:val="210"/>
        </w:numPr>
        <w:suppressAutoHyphens/>
        <w:autoSpaceDE w:val="0"/>
        <w:spacing w:before="0" w:after="0" w:line="240" w:lineRule="auto"/>
        <w:ind w:left="709"/>
        <w:jc w:val="both"/>
        <w:rPr>
          <w:rFonts w:asciiTheme="minorHAnsi" w:hAnsiTheme="minorHAnsi" w:cstheme="minorHAnsi"/>
        </w:rPr>
      </w:pPr>
      <w:r w:rsidRPr="00750E4D">
        <w:rPr>
          <w:rFonts w:asciiTheme="minorHAnsi" w:hAnsiTheme="minorHAnsi" w:cstheme="minorHAnsi"/>
        </w:rPr>
        <w:t>ustalenie przeznaczenia podstawowego terenów w oparciu o dotychczasową funkcję zagospodarowania terenów w przypadku obszarów kontynuacji zabudowy, pod warunkiem zastosowania takich rozwiązań, które zlikwidują lub nie powiększą konfliktowości tego zainwestowania z funkcjami określonymi w niniejszym studium jako podstawowe dla danej strefy</w:t>
      </w:r>
      <w:r w:rsidR="006B71D0" w:rsidRPr="00750E4D">
        <w:rPr>
          <w:rFonts w:asciiTheme="minorHAnsi" w:hAnsiTheme="minorHAnsi" w:cstheme="minorHAnsi"/>
        </w:rPr>
        <w:t>;</w:t>
      </w:r>
    </w:p>
    <w:p w14:paraId="143A805A" w14:textId="77777777" w:rsidR="006B71D0" w:rsidRPr="00750E4D" w:rsidRDefault="006B71D0" w:rsidP="00FE71C8">
      <w:pPr>
        <w:pStyle w:val="Akapitzlist"/>
        <w:numPr>
          <w:ilvl w:val="0"/>
          <w:numId w:val="210"/>
        </w:numPr>
        <w:suppressAutoHyphens/>
        <w:autoSpaceDE w:val="0"/>
        <w:spacing w:before="0" w:after="0" w:line="240" w:lineRule="auto"/>
        <w:ind w:left="709"/>
        <w:jc w:val="both"/>
        <w:rPr>
          <w:rFonts w:asciiTheme="minorHAnsi" w:hAnsiTheme="minorHAnsi" w:cstheme="minorHAnsi"/>
        </w:rPr>
      </w:pPr>
      <w:r w:rsidRPr="00750E4D">
        <w:rPr>
          <w:rFonts w:asciiTheme="minorHAnsi" w:hAnsiTheme="minorHAnsi" w:cstheme="minorHAnsi"/>
        </w:rPr>
        <w:t xml:space="preserve">ustalanie </w:t>
      </w:r>
      <w:r w:rsidRPr="00750E4D">
        <w:rPr>
          <w:rFonts w:asciiTheme="minorHAnsi" w:hAnsiTheme="minorHAnsi" w:cstheme="minorHAnsi"/>
          <w:b/>
        </w:rPr>
        <w:t>przeznaczenia uzupełniającego i dopuszczalnego</w:t>
      </w:r>
      <w:r w:rsidRPr="00750E4D">
        <w:rPr>
          <w:rFonts w:asciiTheme="minorHAnsi" w:hAnsiTheme="minorHAnsi" w:cstheme="minorHAnsi"/>
        </w:rPr>
        <w:t xml:space="preserve"> </w:t>
      </w:r>
      <w:r w:rsidRPr="00750E4D">
        <w:rPr>
          <w:rFonts w:asciiTheme="minorHAnsi" w:hAnsiTheme="minorHAnsi" w:cstheme="minorHAnsi"/>
          <w:b/>
        </w:rPr>
        <w:t>terenów</w:t>
      </w:r>
      <w:r w:rsidRPr="00750E4D">
        <w:rPr>
          <w:rFonts w:asciiTheme="minorHAnsi" w:hAnsiTheme="minorHAnsi" w:cstheme="minorHAnsi"/>
        </w:rPr>
        <w:t xml:space="preserve"> definiowanego poprzez funkcje inne niż określone w studium jako podstawowe funkcje zagospodarowania dla danej strefy funkcjonalnej.</w:t>
      </w:r>
    </w:p>
    <w:p w14:paraId="235AC946" w14:textId="77777777" w:rsidR="006B71D0" w:rsidRPr="0053420B" w:rsidRDefault="006B71D0" w:rsidP="006B71D0">
      <w:pPr>
        <w:autoSpaceDE w:val="0"/>
        <w:ind w:left="709" w:hanging="709"/>
        <w:jc w:val="both"/>
        <w:rPr>
          <w:rFonts w:asciiTheme="minorHAnsi" w:hAnsiTheme="minorHAnsi" w:cstheme="minorHAnsi"/>
        </w:rPr>
      </w:pPr>
      <w:r w:rsidRPr="0053420B">
        <w:rPr>
          <w:rFonts w:asciiTheme="minorHAnsi" w:hAnsiTheme="minorHAnsi" w:cstheme="minorHAnsi"/>
        </w:rPr>
        <w:t>1.</w:t>
      </w:r>
      <w:r w:rsidR="000B22D0">
        <w:rPr>
          <w:rFonts w:asciiTheme="minorHAnsi" w:hAnsiTheme="minorHAnsi" w:cstheme="minorHAnsi"/>
        </w:rPr>
        <w:t>9</w:t>
      </w:r>
      <w:r w:rsidRPr="0053420B">
        <w:rPr>
          <w:rFonts w:asciiTheme="minorHAnsi" w:hAnsiTheme="minorHAnsi" w:cstheme="minorHAnsi"/>
        </w:rPr>
        <w:t>.3</w:t>
      </w:r>
      <w:r w:rsidRPr="0053420B">
        <w:rPr>
          <w:rFonts w:asciiTheme="minorHAnsi" w:hAnsiTheme="minorHAnsi" w:cstheme="minorHAnsi"/>
        </w:rPr>
        <w:tab/>
        <w:t xml:space="preserve">Ustalenie przeznaczenia podstawowego terenów pod poszczególne funkcje określone </w:t>
      </w:r>
      <w:r w:rsidRPr="006A4764">
        <w:rPr>
          <w:rFonts w:asciiTheme="minorHAnsi" w:hAnsiTheme="minorHAnsi" w:cstheme="minorHAnsi"/>
          <w:color w:val="FF0000"/>
        </w:rPr>
        <w:t>w tabeli 1.</w:t>
      </w:r>
      <w:r w:rsidR="00CF2A29">
        <w:rPr>
          <w:rFonts w:asciiTheme="minorHAnsi" w:hAnsiTheme="minorHAnsi" w:cstheme="minorHAnsi"/>
          <w:color w:val="FF0000"/>
        </w:rPr>
        <w:t>1</w:t>
      </w:r>
      <w:r w:rsidRPr="006A4764">
        <w:rPr>
          <w:rFonts w:asciiTheme="minorHAnsi" w:hAnsiTheme="minorHAnsi" w:cstheme="minorHAnsi"/>
          <w:color w:val="FF0000"/>
        </w:rPr>
        <w:t xml:space="preserve"> </w:t>
      </w:r>
      <w:r w:rsidRPr="0053420B">
        <w:rPr>
          <w:rFonts w:asciiTheme="minorHAnsi" w:hAnsiTheme="minorHAnsi" w:cstheme="minorHAnsi"/>
        </w:rPr>
        <w:t>jako podstawowe funkcje zagospodarowania</w:t>
      </w:r>
      <w:r w:rsidRPr="0053420B">
        <w:rPr>
          <w:rFonts w:asciiTheme="minorHAnsi" w:hAnsiTheme="minorHAnsi" w:cstheme="minorHAnsi"/>
          <w:b/>
        </w:rPr>
        <w:t xml:space="preserve"> </w:t>
      </w:r>
      <w:r w:rsidRPr="0053420B">
        <w:rPr>
          <w:rFonts w:asciiTheme="minorHAnsi" w:hAnsiTheme="minorHAnsi" w:cstheme="minorHAnsi"/>
        </w:rPr>
        <w:t xml:space="preserve">w </w:t>
      </w:r>
      <w:r w:rsidRPr="0053420B">
        <w:rPr>
          <w:rFonts w:asciiTheme="minorHAnsi" w:hAnsiTheme="minorHAnsi" w:cstheme="minorHAnsi"/>
        </w:rPr>
        <w:tab/>
        <w:t>poszczególnych strefach funkcjonalnych, dopuszc</w:t>
      </w:r>
      <w:r>
        <w:rPr>
          <w:rFonts w:asciiTheme="minorHAnsi" w:hAnsiTheme="minorHAnsi" w:cstheme="minorHAnsi"/>
        </w:rPr>
        <w:t xml:space="preserve">za się w dowolnych proporcjach </w:t>
      </w:r>
      <w:r w:rsidRPr="0053420B">
        <w:rPr>
          <w:rFonts w:asciiTheme="minorHAnsi" w:hAnsiTheme="minorHAnsi" w:cstheme="minorHAnsi"/>
        </w:rPr>
        <w:t>powierzchni danej strefy.</w:t>
      </w:r>
    </w:p>
    <w:p w14:paraId="6CE84E54" w14:textId="77777777" w:rsidR="006B71D0" w:rsidRPr="0053420B" w:rsidRDefault="006B71D0" w:rsidP="006B71D0">
      <w:pPr>
        <w:autoSpaceDE w:val="0"/>
        <w:ind w:left="709" w:hanging="709"/>
        <w:jc w:val="both"/>
        <w:rPr>
          <w:rFonts w:asciiTheme="minorHAnsi" w:hAnsiTheme="minorHAnsi" w:cstheme="minorHAnsi"/>
        </w:rPr>
      </w:pPr>
      <w:r w:rsidRPr="0053420B">
        <w:rPr>
          <w:rFonts w:asciiTheme="minorHAnsi" w:hAnsiTheme="minorHAnsi" w:cstheme="minorHAnsi"/>
        </w:rPr>
        <w:t>1.</w:t>
      </w:r>
      <w:r w:rsidR="000B22D0">
        <w:rPr>
          <w:rFonts w:asciiTheme="minorHAnsi" w:hAnsiTheme="minorHAnsi" w:cstheme="minorHAnsi"/>
        </w:rPr>
        <w:t>9</w:t>
      </w:r>
      <w:r w:rsidRPr="0053420B">
        <w:rPr>
          <w:rFonts w:asciiTheme="minorHAnsi" w:hAnsiTheme="minorHAnsi" w:cstheme="minorHAnsi"/>
        </w:rPr>
        <w:t>.4</w:t>
      </w:r>
      <w:r w:rsidRPr="0053420B">
        <w:rPr>
          <w:rFonts w:asciiTheme="minorHAnsi" w:hAnsiTheme="minorHAnsi" w:cstheme="minorHAnsi"/>
        </w:rPr>
        <w:tab/>
      </w:r>
      <w:r w:rsidR="00A212A2">
        <w:rPr>
          <w:rFonts w:asciiTheme="minorHAnsi" w:hAnsiTheme="minorHAnsi" w:cstheme="minorHAnsi"/>
        </w:rPr>
        <w:t>U</w:t>
      </w:r>
      <w:r w:rsidRPr="00C84D0F">
        <w:rPr>
          <w:rFonts w:asciiTheme="minorHAnsi" w:hAnsiTheme="minorHAnsi" w:cstheme="minorHAnsi"/>
        </w:rPr>
        <w:t xml:space="preserve">stalenie </w:t>
      </w:r>
      <w:r w:rsidRPr="0053420B">
        <w:rPr>
          <w:rFonts w:asciiTheme="minorHAnsi" w:hAnsiTheme="minorHAnsi" w:cstheme="minorHAnsi"/>
        </w:rPr>
        <w:t xml:space="preserve">przeznaczenia terenów pod funkcje </w:t>
      </w:r>
      <w:r w:rsidRPr="0053420B">
        <w:rPr>
          <w:rFonts w:asciiTheme="minorHAnsi" w:hAnsiTheme="minorHAnsi" w:cstheme="minorHAnsi"/>
          <w:b/>
        </w:rPr>
        <w:t>inne</w:t>
      </w:r>
      <w:r w:rsidRPr="0053420B">
        <w:rPr>
          <w:rFonts w:asciiTheme="minorHAnsi" w:hAnsiTheme="minorHAnsi" w:cstheme="minorHAnsi"/>
        </w:rPr>
        <w:t xml:space="preserve"> niż określone </w:t>
      </w:r>
      <w:r w:rsidRPr="006A4764">
        <w:rPr>
          <w:rFonts w:asciiTheme="minorHAnsi" w:hAnsiTheme="minorHAnsi" w:cstheme="minorHAnsi"/>
          <w:color w:val="FF0000"/>
        </w:rPr>
        <w:t>w tabeli 1.</w:t>
      </w:r>
      <w:r w:rsidR="00CF2A29">
        <w:rPr>
          <w:rFonts w:asciiTheme="minorHAnsi" w:hAnsiTheme="minorHAnsi" w:cstheme="minorHAnsi"/>
          <w:color w:val="FF0000"/>
        </w:rPr>
        <w:t>1</w:t>
      </w:r>
      <w:r w:rsidRPr="006A4764">
        <w:rPr>
          <w:rFonts w:asciiTheme="minorHAnsi" w:hAnsiTheme="minorHAnsi" w:cstheme="minorHAnsi"/>
          <w:color w:val="FF0000"/>
        </w:rPr>
        <w:t xml:space="preserve"> </w:t>
      </w:r>
      <w:r w:rsidRPr="0053420B">
        <w:rPr>
          <w:rFonts w:asciiTheme="minorHAnsi" w:hAnsiTheme="minorHAnsi" w:cstheme="minorHAnsi"/>
        </w:rPr>
        <w:t>jako podstawowe funkcje zagospodarowania w da</w:t>
      </w:r>
      <w:r>
        <w:rPr>
          <w:rFonts w:asciiTheme="minorHAnsi" w:hAnsiTheme="minorHAnsi" w:cstheme="minorHAnsi"/>
        </w:rPr>
        <w:t xml:space="preserve">nej strefie dopuszcza się przy </w:t>
      </w:r>
      <w:r w:rsidRPr="0053420B">
        <w:rPr>
          <w:rFonts w:asciiTheme="minorHAnsi" w:hAnsiTheme="minorHAnsi" w:cstheme="minorHAnsi"/>
        </w:rPr>
        <w:t>jednoczesnym spełnieniu następujących warunków:</w:t>
      </w:r>
    </w:p>
    <w:p w14:paraId="2711ECCB" w14:textId="77777777" w:rsidR="00B5180D" w:rsidRDefault="00B5180D" w:rsidP="00FE71C8">
      <w:pPr>
        <w:pStyle w:val="Akapitzlist"/>
        <w:numPr>
          <w:ilvl w:val="0"/>
          <w:numId w:val="206"/>
        </w:numPr>
        <w:suppressAutoHyphens/>
        <w:autoSpaceDE w:val="0"/>
        <w:spacing w:before="0" w:after="0" w:line="240" w:lineRule="auto"/>
        <w:ind w:left="709"/>
        <w:jc w:val="both"/>
        <w:rPr>
          <w:rFonts w:asciiTheme="minorHAnsi" w:hAnsiTheme="minorHAnsi" w:cstheme="minorHAnsi"/>
        </w:rPr>
      </w:pPr>
      <w:r w:rsidRPr="00527698">
        <w:rPr>
          <w:rFonts w:asciiTheme="minorHAnsi" w:hAnsiTheme="minorHAnsi" w:cstheme="minorHAnsi"/>
        </w:rPr>
        <w:t>przeznaczenie terenów pod inne niż podstawowe funkcje zagospodarowania w danej strefie nie jest sprzeczne z przepisami odrębnymi;</w:t>
      </w:r>
    </w:p>
    <w:p w14:paraId="75B60062" w14:textId="77777777" w:rsidR="00B5180D" w:rsidRPr="00527698" w:rsidRDefault="00B5180D" w:rsidP="00FE71C8">
      <w:pPr>
        <w:pStyle w:val="Akapitzlist"/>
        <w:numPr>
          <w:ilvl w:val="0"/>
          <w:numId w:val="206"/>
        </w:numPr>
        <w:suppressAutoHyphens/>
        <w:autoSpaceDE w:val="0"/>
        <w:spacing w:before="0" w:after="0" w:line="240" w:lineRule="auto"/>
        <w:ind w:left="709"/>
        <w:jc w:val="both"/>
        <w:rPr>
          <w:rFonts w:asciiTheme="minorHAnsi" w:hAnsiTheme="minorHAnsi" w:cstheme="minorHAnsi"/>
        </w:rPr>
      </w:pPr>
      <w:r>
        <w:rPr>
          <w:rFonts w:asciiTheme="minorHAnsi" w:hAnsiTheme="minorHAnsi" w:cstheme="minorHAnsi"/>
        </w:rPr>
        <w:t xml:space="preserve">przeznaczenie podstawowe stanowić będzie realizację funkcji </w:t>
      </w:r>
      <w:r w:rsidRPr="0053420B">
        <w:rPr>
          <w:rFonts w:eastAsia="Arial Unicode MS"/>
        </w:rPr>
        <w:t>komplementarnych i/lub niekolidujących</w:t>
      </w:r>
      <w:r>
        <w:rPr>
          <w:rFonts w:eastAsia="Arial Unicode MS"/>
        </w:rPr>
        <w:t xml:space="preserve">, </w:t>
      </w:r>
      <w:r>
        <w:rPr>
          <w:rFonts w:asciiTheme="minorHAnsi" w:hAnsiTheme="minorHAnsi" w:cstheme="minorHAnsi"/>
        </w:rPr>
        <w:t xml:space="preserve">zgodnie z ustaleniami </w:t>
      </w:r>
      <w:r w:rsidRPr="006A4764">
        <w:rPr>
          <w:rFonts w:asciiTheme="minorHAnsi" w:hAnsiTheme="minorHAnsi" w:cstheme="minorHAnsi"/>
          <w:color w:val="FF0000"/>
        </w:rPr>
        <w:t>punktu 1.7.6</w:t>
      </w:r>
      <w:r>
        <w:rPr>
          <w:rFonts w:eastAsia="Arial Unicode MS"/>
        </w:rPr>
        <w:t>, w stosunku do podstawowych funkcji zagospodarowania ustalonych w studium dla danej strefy;</w:t>
      </w:r>
    </w:p>
    <w:p w14:paraId="6239AB3B" w14:textId="77777777" w:rsidR="00B5180D" w:rsidRPr="00527698" w:rsidRDefault="00B5180D" w:rsidP="00FE71C8">
      <w:pPr>
        <w:pStyle w:val="Akapitzlist"/>
        <w:numPr>
          <w:ilvl w:val="0"/>
          <w:numId w:val="206"/>
        </w:numPr>
        <w:suppressAutoHyphens/>
        <w:autoSpaceDE w:val="0"/>
        <w:spacing w:before="0" w:after="0" w:line="240" w:lineRule="auto"/>
        <w:ind w:left="709"/>
        <w:jc w:val="both"/>
        <w:rPr>
          <w:rFonts w:asciiTheme="minorHAnsi" w:hAnsiTheme="minorHAnsi" w:cstheme="minorHAnsi"/>
        </w:rPr>
      </w:pPr>
      <w:r w:rsidRPr="00527698">
        <w:rPr>
          <w:rFonts w:asciiTheme="minorHAnsi" w:hAnsiTheme="minorHAnsi" w:cstheme="minorHAnsi"/>
        </w:rPr>
        <w:t>sumaryczna powierzchnia terenów przeznaczonych pod funkcje inne niż podstawowe funkcje zagospodarowania w danej strefie nie przekroczy 20% sumarycznej powierzchni tej strefy w danym sołectwie;</w:t>
      </w:r>
    </w:p>
    <w:p w14:paraId="596AEB8C" w14:textId="77777777" w:rsidR="00B5180D" w:rsidRPr="00527698" w:rsidRDefault="00B5180D" w:rsidP="00FE71C8">
      <w:pPr>
        <w:pStyle w:val="Akapitzlist"/>
        <w:numPr>
          <w:ilvl w:val="0"/>
          <w:numId w:val="206"/>
        </w:numPr>
        <w:suppressAutoHyphens/>
        <w:autoSpaceDE w:val="0"/>
        <w:spacing w:before="0" w:after="0" w:line="240" w:lineRule="auto"/>
        <w:ind w:left="709"/>
        <w:jc w:val="both"/>
        <w:rPr>
          <w:rFonts w:asciiTheme="minorHAnsi" w:hAnsiTheme="minorHAnsi" w:cstheme="minorHAnsi"/>
        </w:rPr>
      </w:pPr>
      <w:r w:rsidRPr="00527698">
        <w:rPr>
          <w:rFonts w:asciiTheme="minorHAnsi" w:hAnsiTheme="minorHAnsi" w:cstheme="minorHAnsi"/>
        </w:rPr>
        <w:t xml:space="preserve">realizacja funkcji innych niż podstawowe funkcje zagospodarowania w danej strefie nie uniemożliwi realizacji </w:t>
      </w:r>
      <w:r>
        <w:rPr>
          <w:rFonts w:asciiTheme="minorHAnsi" w:hAnsiTheme="minorHAnsi" w:cstheme="minorHAnsi"/>
        </w:rPr>
        <w:t xml:space="preserve">ustalonych w studium </w:t>
      </w:r>
      <w:r w:rsidRPr="00527698">
        <w:rPr>
          <w:rFonts w:asciiTheme="minorHAnsi" w:hAnsiTheme="minorHAnsi" w:cstheme="minorHAnsi"/>
        </w:rPr>
        <w:t xml:space="preserve">podstawowych funkcji zagospodarowania na </w:t>
      </w:r>
      <w:r>
        <w:rPr>
          <w:rFonts w:asciiTheme="minorHAnsi" w:hAnsiTheme="minorHAnsi" w:cstheme="minorHAnsi"/>
        </w:rPr>
        <w:t>terenach przyległych.</w:t>
      </w:r>
    </w:p>
    <w:p w14:paraId="75DB3006" w14:textId="77777777" w:rsidR="00935DFD" w:rsidRDefault="00935DFD" w:rsidP="006B71D0">
      <w:pPr>
        <w:autoSpaceDE w:val="0"/>
        <w:ind w:left="709" w:hanging="709"/>
        <w:jc w:val="both"/>
        <w:rPr>
          <w:rFonts w:asciiTheme="minorHAnsi" w:eastAsia="Arial Unicode MS" w:hAnsiTheme="minorHAnsi" w:cstheme="minorHAnsi"/>
        </w:rPr>
      </w:pPr>
      <w:r>
        <w:rPr>
          <w:rFonts w:asciiTheme="minorHAnsi" w:eastAsia="Arial Unicode MS" w:hAnsiTheme="minorHAnsi" w:cstheme="minorHAnsi"/>
        </w:rPr>
        <w:t>1.9.</w:t>
      </w:r>
      <w:r w:rsidR="00B5180D">
        <w:rPr>
          <w:rFonts w:asciiTheme="minorHAnsi" w:eastAsia="Arial Unicode MS" w:hAnsiTheme="minorHAnsi" w:cstheme="minorHAnsi"/>
        </w:rPr>
        <w:t>5</w:t>
      </w:r>
      <w:r>
        <w:rPr>
          <w:rFonts w:asciiTheme="minorHAnsi" w:eastAsia="Arial Unicode MS" w:hAnsiTheme="minorHAnsi" w:cstheme="minorHAnsi"/>
        </w:rPr>
        <w:tab/>
      </w:r>
      <w:r w:rsidRPr="00AF6E59">
        <w:rPr>
          <w:rFonts w:asciiTheme="minorHAnsi" w:eastAsia="Arial Unicode MS" w:hAnsiTheme="minorHAnsi" w:cstheme="minorHAnsi"/>
        </w:rPr>
        <w:t xml:space="preserve">Zasady rozmieszczenia terenów lokalizacji </w:t>
      </w:r>
      <w:r w:rsidRPr="00AF6E59">
        <w:rPr>
          <w:rFonts w:asciiTheme="minorHAnsi" w:hAnsiTheme="minorHAnsi" w:cstheme="minorHAnsi"/>
        </w:rPr>
        <w:t>obiektów i urządzeń do produkcji i dostarczania energii elektrycznej z wykorzystaniem zasobów energii odnawialnej, o mocy przekraczającej 100 kW zawarto w rozdziale 16, pkt 16.1-3</w:t>
      </w:r>
      <w:r w:rsidRPr="00AF6E59">
        <w:rPr>
          <w:rFonts w:asciiTheme="minorHAnsi" w:eastAsia="Arial Unicode MS" w:hAnsiTheme="minorHAnsi" w:cstheme="minorHAnsi"/>
        </w:rPr>
        <w:t>.</w:t>
      </w:r>
    </w:p>
    <w:p w14:paraId="74CE5209" w14:textId="77777777" w:rsidR="00A42DB4" w:rsidRDefault="00A42DB4" w:rsidP="00A42DB4">
      <w:pPr>
        <w:autoSpaceDE w:val="0"/>
        <w:ind w:left="709" w:hanging="709"/>
        <w:jc w:val="both"/>
        <w:rPr>
          <w:rFonts w:asciiTheme="minorHAnsi" w:eastAsia="Arial Unicode MS" w:hAnsiTheme="minorHAnsi" w:cstheme="minorHAnsi"/>
        </w:rPr>
      </w:pPr>
      <w:r>
        <w:rPr>
          <w:rFonts w:asciiTheme="minorHAnsi" w:eastAsia="Arial Unicode MS" w:hAnsiTheme="minorHAnsi" w:cstheme="minorHAnsi"/>
        </w:rPr>
        <w:t>1.9.6</w:t>
      </w:r>
      <w:r>
        <w:rPr>
          <w:rFonts w:asciiTheme="minorHAnsi" w:eastAsia="Arial Unicode MS" w:hAnsiTheme="minorHAnsi" w:cstheme="minorHAnsi"/>
        </w:rPr>
        <w:tab/>
        <w:t>W przy ustalaniu przeznaczenia terenów zlokalizowanych obrębie stref terenów produkcyjno-magazynowych oraz w obrębie stref terenów produkcyjno-usługowych należy przewidzieć rozwiązania umożliwiające bezkonfliktowe funkcjonowanie zagospodarowania terenów przyległych, jak np. pasy zieleni izolacyjnej o odpowiedniej szerokości, jako tereny o odrębnym przeznaczeniu lub jako przeznaczenie uzupełniające albo dopuszczalne terenów o ww. funkcjach.</w:t>
      </w:r>
    </w:p>
    <w:p w14:paraId="2A2E06DA" w14:textId="77777777" w:rsidR="00343618" w:rsidRDefault="00343618" w:rsidP="006B71D0">
      <w:pPr>
        <w:autoSpaceDE w:val="0"/>
        <w:ind w:left="709" w:hanging="709"/>
        <w:jc w:val="both"/>
        <w:rPr>
          <w:rFonts w:asciiTheme="minorHAnsi" w:hAnsiTheme="minorHAnsi" w:cstheme="minorHAnsi"/>
        </w:rPr>
      </w:pPr>
    </w:p>
    <w:p w14:paraId="42C99C1B" w14:textId="77777777" w:rsidR="00D57BFD" w:rsidRPr="00861BE8" w:rsidRDefault="00D57BFD" w:rsidP="00861BE8">
      <w:pPr>
        <w:pStyle w:val="Nagwek3"/>
      </w:pPr>
      <w:bookmarkStart w:id="73" w:name="_Toc524776628"/>
      <w:r w:rsidRPr="00861BE8">
        <w:t>Rozdział 2</w:t>
      </w:r>
      <w:bookmarkEnd w:id="73"/>
    </w:p>
    <w:p w14:paraId="4B769984" w14:textId="77777777" w:rsidR="00D57BFD" w:rsidRPr="00861BE8" w:rsidRDefault="00D57BFD" w:rsidP="00861BE8">
      <w:pPr>
        <w:pStyle w:val="Nagwek3"/>
      </w:pPr>
      <w:bookmarkStart w:id="74" w:name="_Toc524776629"/>
      <w:r w:rsidRPr="00861BE8">
        <w:t xml:space="preserve">Kierunki i wskaźniki dotyczące zagospodarowania oraz użytkowania terenów, w tym tereny </w:t>
      </w:r>
      <w:r w:rsidR="000B22D0" w:rsidRPr="00861BE8">
        <w:t xml:space="preserve">przeznaczone pod zabudowę oraz tereny </w:t>
      </w:r>
      <w:r w:rsidRPr="00861BE8">
        <w:t>wyłączone spod zabudowy</w:t>
      </w:r>
      <w:bookmarkEnd w:id="74"/>
    </w:p>
    <w:p w14:paraId="1FEC3166" w14:textId="77777777" w:rsidR="00D57BFD" w:rsidRPr="00C72956" w:rsidRDefault="00D57BFD" w:rsidP="00FD3122">
      <w:pPr>
        <w:pStyle w:val="Nagwek4"/>
      </w:pPr>
      <w:r w:rsidRPr="00C72956">
        <w:t xml:space="preserve">2.1 </w:t>
      </w:r>
      <w:r w:rsidR="00C72956">
        <w:tab/>
      </w:r>
      <w:r w:rsidRPr="00C72956">
        <w:t xml:space="preserve">Kierunki zagospodarowania </w:t>
      </w:r>
      <w:r w:rsidRPr="00FD3122">
        <w:t>obszarów</w:t>
      </w:r>
      <w:r w:rsidRPr="00C72956">
        <w:t xml:space="preserve"> urbanizacji</w:t>
      </w:r>
    </w:p>
    <w:p w14:paraId="432FE4BB" w14:textId="77777777" w:rsidR="00D57BFD" w:rsidRPr="00D44AF4" w:rsidRDefault="00D57BFD" w:rsidP="009C32AD">
      <w:pPr>
        <w:jc w:val="both"/>
      </w:pPr>
      <w:r w:rsidRPr="00D44AF4">
        <w:t>2.1.1</w:t>
      </w:r>
      <w:r w:rsidRPr="00D44AF4">
        <w:tab/>
        <w:t>W zakresie kierunków zagospodarowania terenów mieszkaniowych ustala się:</w:t>
      </w:r>
    </w:p>
    <w:p w14:paraId="1F66A923" w14:textId="77777777" w:rsidR="00D57BFD" w:rsidRPr="00D44AF4" w:rsidRDefault="00D57BFD" w:rsidP="00FE71C8">
      <w:pPr>
        <w:pStyle w:val="Akapitzlist"/>
        <w:numPr>
          <w:ilvl w:val="0"/>
          <w:numId w:val="21"/>
        </w:numPr>
        <w:jc w:val="both"/>
      </w:pPr>
      <w:r w:rsidRPr="00D44AF4">
        <w:t>modernizację, rozbudowę oraz uzupełnienie istniejącej zabudowy zagrodowej i mieszkaniowej na obszarach kontynuacji zabudowany;</w:t>
      </w:r>
    </w:p>
    <w:p w14:paraId="407356F7" w14:textId="77777777" w:rsidR="00D57BFD" w:rsidRPr="00D44AF4" w:rsidRDefault="00D57BFD" w:rsidP="00FE71C8">
      <w:pPr>
        <w:pStyle w:val="Akapitzlist"/>
        <w:numPr>
          <w:ilvl w:val="0"/>
          <w:numId w:val="21"/>
        </w:numPr>
        <w:jc w:val="both"/>
      </w:pPr>
      <w:r w:rsidRPr="00D44AF4">
        <w:t>rozwój zabudowy zagrodowej i mieszkaniowej na obszarach kontynuacji zabudowy;</w:t>
      </w:r>
    </w:p>
    <w:p w14:paraId="23DC24DD" w14:textId="77777777" w:rsidR="00D57BFD" w:rsidRPr="00D44AF4" w:rsidRDefault="00D57BFD" w:rsidP="00FE71C8">
      <w:pPr>
        <w:pStyle w:val="Akapitzlist"/>
        <w:numPr>
          <w:ilvl w:val="0"/>
          <w:numId w:val="21"/>
        </w:numPr>
        <w:jc w:val="both"/>
      </w:pPr>
      <w:r w:rsidRPr="00D44AF4">
        <w:t>intensyfikację zainwestowania o funkcji mieszkaniowej w głów</w:t>
      </w:r>
      <w:r w:rsidR="003C3427">
        <w:t>nych ośrodkach sieci osadniczej</w:t>
      </w:r>
      <w:r w:rsidRPr="00D44AF4">
        <w:t>;</w:t>
      </w:r>
    </w:p>
    <w:p w14:paraId="4F7EF1AD" w14:textId="77777777" w:rsidR="00D57BFD" w:rsidRPr="00D44AF4" w:rsidRDefault="00D57BFD" w:rsidP="00FE71C8">
      <w:pPr>
        <w:pStyle w:val="Akapitzlist"/>
        <w:numPr>
          <w:ilvl w:val="0"/>
          <w:numId w:val="21"/>
        </w:numPr>
        <w:jc w:val="both"/>
      </w:pPr>
      <w:r w:rsidRPr="00D44AF4">
        <w:lastRenderedPageBreak/>
        <w:t>modernizację istniejącego układu dróg i ulic obsługujących tereny zainwestowania oraz jego uzupełnienie o nowe, niezbędne elementy;</w:t>
      </w:r>
    </w:p>
    <w:p w14:paraId="540A46F3" w14:textId="77777777" w:rsidR="00D57BFD" w:rsidRPr="00D44AF4" w:rsidRDefault="00D57BFD" w:rsidP="00FE71C8">
      <w:pPr>
        <w:pStyle w:val="Akapitzlist"/>
        <w:numPr>
          <w:ilvl w:val="0"/>
          <w:numId w:val="21"/>
        </w:numPr>
        <w:jc w:val="both"/>
      </w:pPr>
      <w:r w:rsidRPr="00D44AF4">
        <w:t>wykorzystanie istniejących sieci i urządzeń uzbrojenia technicznego na terenach już zainwestowanych i ich modernizacj</w:t>
      </w:r>
      <w:r w:rsidR="00E617D2">
        <w:t>ę,</w:t>
      </w:r>
      <w:r w:rsidRPr="00D44AF4">
        <w:t xml:space="preserve"> a także rozbudowę systemów infrastrukturalnych w celu podniesienia standardów zamieszkiwania i jakości życia mieszkańców.</w:t>
      </w:r>
    </w:p>
    <w:p w14:paraId="2950AE99" w14:textId="77777777" w:rsidR="00D57BFD" w:rsidRPr="00D44AF4" w:rsidRDefault="00D57BFD" w:rsidP="009C32AD">
      <w:pPr>
        <w:jc w:val="both"/>
      </w:pPr>
      <w:r w:rsidRPr="00D44AF4">
        <w:t>2.1.2</w:t>
      </w:r>
      <w:r w:rsidRPr="00D44AF4">
        <w:tab/>
        <w:t xml:space="preserve">W zakresie kierunków zagospodarowania terenów </w:t>
      </w:r>
      <w:r w:rsidR="0010235F">
        <w:rPr>
          <w:bCs/>
        </w:rPr>
        <w:t>produkcyjno-</w:t>
      </w:r>
      <w:r w:rsidR="003C3427">
        <w:rPr>
          <w:bCs/>
        </w:rPr>
        <w:t>magazynowych</w:t>
      </w:r>
      <w:r w:rsidR="0010235F">
        <w:rPr>
          <w:bCs/>
        </w:rPr>
        <w:t xml:space="preserve"> oraz</w:t>
      </w:r>
      <w:r w:rsidRPr="00D44AF4">
        <w:rPr>
          <w:bCs/>
        </w:rPr>
        <w:t xml:space="preserve"> usług</w:t>
      </w:r>
      <w:r w:rsidR="0010235F">
        <w:rPr>
          <w:bCs/>
        </w:rPr>
        <w:t>owych</w:t>
      </w:r>
      <w:r w:rsidRPr="00D44AF4">
        <w:t xml:space="preserve"> ustala się:</w:t>
      </w:r>
    </w:p>
    <w:p w14:paraId="1746E0A7" w14:textId="77777777" w:rsidR="00D57BFD" w:rsidRPr="00D44AF4" w:rsidRDefault="00D57BFD" w:rsidP="00FE71C8">
      <w:pPr>
        <w:pStyle w:val="Akapitzlist"/>
        <w:numPr>
          <w:ilvl w:val="0"/>
          <w:numId w:val="22"/>
        </w:numPr>
        <w:jc w:val="both"/>
      </w:pPr>
      <w:r w:rsidRPr="00D44AF4">
        <w:t>kształtowanie obszarów urbanizacji jako wielofunkcyjnych terenów budownictwa wiejskiego, z dopuszczeniem lokalizacji szerokiego spektrum funkcji usługowych, niekolidujących z funkcją mieszkalnictwa;</w:t>
      </w:r>
    </w:p>
    <w:p w14:paraId="15251B92" w14:textId="77777777" w:rsidR="00D57BFD" w:rsidRPr="00D44AF4" w:rsidRDefault="00D57BFD" w:rsidP="00FE71C8">
      <w:pPr>
        <w:pStyle w:val="Akapitzlist"/>
        <w:numPr>
          <w:ilvl w:val="0"/>
          <w:numId w:val="22"/>
        </w:numPr>
        <w:jc w:val="both"/>
      </w:pPr>
      <w:r w:rsidRPr="00D44AF4">
        <w:t>ograniczenie istniejących lub potencjalnych konfliktów funkcjonalno-przestrzennych uciążliwego zainwestowania pod funkcje produkcyjne, usługowe i składowe poprzez odpowiednie strefowanie funkcji oraz stosowanie właściwych rozwiązań technicznych;</w:t>
      </w:r>
    </w:p>
    <w:p w14:paraId="4B9F6CA8" w14:textId="77777777" w:rsidR="00D57BFD" w:rsidRPr="00D44AF4" w:rsidRDefault="00D57BFD" w:rsidP="00FE71C8">
      <w:pPr>
        <w:pStyle w:val="Akapitzlist"/>
        <w:numPr>
          <w:ilvl w:val="0"/>
          <w:numId w:val="22"/>
        </w:numPr>
        <w:jc w:val="both"/>
      </w:pPr>
      <w:r w:rsidRPr="00D44AF4">
        <w:t>koncentrację lokalizacji nowej zabudowy o funkcji produkcyjno-usługowej w rejonach dotychczasowego występowania takich funkcji, rewitalizację i modernizację istniejącego zagospodarowania poprodukcyjnego;</w:t>
      </w:r>
    </w:p>
    <w:p w14:paraId="3E1840D9" w14:textId="77777777" w:rsidR="00D57BFD" w:rsidRPr="00D44AF4" w:rsidRDefault="00D57BFD" w:rsidP="00FE71C8">
      <w:pPr>
        <w:pStyle w:val="Akapitzlist"/>
        <w:numPr>
          <w:ilvl w:val="0"/>
          <w:numId w:val="22"/>
        </w:numPr>
        <w:jc w:val="both"/>
      </w:pPr>
      <w:r w:rsidRPr="00D44AF4">
        <w:t>lokalizację nowych terenów o funkcji produkcyjno-</w:t>
      </w:r>
      <w:r w:rsidR="00007656">
        <w:t>magazynowej</w:t>
      </w:r>
      <w:r w:rsidRPr="00D44AF4">
        <w:t xml:space="preserve"> </w:t>
      </w:r>
      <w:r w:rsidR="0010235F">
        <w:t xml:space="preserve">i usługowej </w:t>
      </w:r>
      <w:r w:rsidRPr="00D44AF4">
        <w:t xml:space="preserve">na obszarach przyległych do </w:t>
      </w:r>
      <w:r w:rsidR="00503667">
        <w:t>dróg</w:t>
      </w:r>
      <w:r w:rsidRPr="00D44AF4">
        <w:t xml:space="preserve"> wojewódzki</w:t>
      </w:r>
      <w:r w:rsidR="00503667">
        <w:t>ch</w:t>
      </w:r>
      <w:r w:rsidRPr="00D44AF4">
        <w:t xml:space="preserve"> nr </w:t>
      </w:r>
      <w:r w:rsidR="00503667">
        <w:t>725 i 728</w:t>
      </w:r>
      <w:r w:rsidRPr="00D44AF4">
        <w:t xml:space="preserve">, wskazanych </w:t>
      </w:r>
      <w:r w:rsidRPr="009C32AD">
        <w:rPr>
          <w:rFonts w:eastAsia="Arial Unicode MS"/>
        </w:rPr>
        <w:t>na rysunku studium: załącznik graficzny nr 2A "Kierunki rozwoju"</w:t>
      </w:r>
      <w:r w:rsidRPr="00D44AF4">
        <w:t>, oraz dopuszczanie nowych lokalizacji tych funkcji w wypadku wystąpienia skonkretyzowanego zapotrzebowania i braku przeciwwskazań ze względu na możliwość wystąpienia konfliktów funkcjonalno-przestrzennych, stwierdzonych w trakcie sporządzania miejscowych planów zagospodarowania przestrzennego;</w:t>
      </w:r>
    </w:p>
    <w:p w14:paraId="437C9A2D" w14:textId="77777777" w:rsidR="00D57BFD" w:rsidRPr="00D44AF4" w:rsidRDefault="00D57BFD" w:rsidP="00FE71C8">
      <w:pPr>
        <w:pStyle w:val="Akapitzlist"/>
        <w:numPr>
          <w:ilvl w:val="0"/>
          <w:numId w:val="22"/>
        </w:numPr>
        <w:jc w:val="both"/>
      </w:pPr>
      <w:r w:rsidRPr="00D44AF4">
        <w:t>egzekwowanie przepisów odrębnych w zakresie dopuszczalnych wielkości emisji zanieczyszczeń powietrza, wód, gleby oraz hałasu;</w:t>
      </w:r>
    </w:p>
    <w:p w14:paraId="1E3385EB" w14:textId="77777777" w:rsidR="00D57BFD" w:rsidRPr="00D44AF4" w:rsidRDefault="00D57BFD" w:rsidP="009C32AD">
      <w:pPr>
        <w:jc w:val="both"/>
      </w:pPr>
      <w:r w:rsidRPr="00D44AF4">
        <w:t>2.1.3</w:t>
      </w:r>
      <w:r w:rsidRPr="00D44AF4">
        <w:tab/>
        <w:t>W zakresie kierunków zagospodarowania turystycznego ustala się:</w:t>
      </w:r>
    </w:p>
    <w:p w14:paraId="39A54C7B" w14:textId="77777777" w:rsidR="00D57BFD" w:rsidRPr="00D44AF4" w:rsidRDefault="00D57BFD" w:rsidP="00FE71C8">
      <w:pPr>
        <w:pStyle w:val="Akapitzlist"/>
        <w:numPr>
          <w:ilvl w:val="0"/>
          <w:numId w:val="23"/>
        </w:numPr>
        <w:jc w:val="both"/>
      </w:pPr>
      <w:r w:rsidRPr="00D44AF4">
        <w:t>w rejonach atrakcyjnych turystycznie oraz zagrożonych depopulacją i ograniczeniem sektora produkcji rolnej - kształtowanie obszarów urbanizacji jako wielofunkcyjnych terenów budownictwa wiejskiego, z dopuszczeniem lokalizacji zabudowy letniskowej oraz infrastruktury turystycznej i usług, w tym agroturystyki;</w:t>
      </w:r>
    </w:p>
    <w:p w14:paraId="1573E8CC" w14:textId="77777777" w:rsidR="00D57BFD" w:rsidRPr="00D44AF4" w:rsidRDefault="00D57BFD" w:rsidP="00FE71C8">
      <w:pPr>
        <w:pStyle w:val="Akapitzlist"/>
        <w:numPr>
          <w:ilvl w:val="0"/>
          <w:numId w:val="23"/>
        </w:numPr>
        <w:jc w:val="both"/>
      </w:pPr>
      <w:r w:rsidRPr="00D44AF4">
        <w:t>ograniczenie potencjalnych konfliktów funkcjonalno-przestrzennych zainwestowania pod funkcje produkcyjne, usługowe i składowe z terenami zagospodarowania turystycznego poprzez odpowiednie strefowanie funkcji oraz stosowanie właściwych rozwiązań technicznych;</w:t>
      </w:r>
    </w:p>
    <w:p w14:paraId="1AB692FC" w14:textId="77777777" w:rsidR="00D57BFD" w:rsidRPr="00D44AF4" w:rsidRDefault="00D57BFD" w:rsidP="00B76834">
      <w:pPr>
        <w:pStyle w:val="Akapitzlist"/>
        <w:numPr>
          <w:ilvl w:val="0"/>
          <w:numId w:val="23"/>
        </w:numPr>
        <w:jc w:val="both"/>
      </w:pPr>
      <w:r w:rsidRPr="00D44AF4">
        <w:t xml:space="preserve">poprawę skomunikowania rejonów atrakcyjnych turystycznie, w tym za pomocą transportu zbiorowego i rowerowego </w:t>
      </w:r>
      <w:r w:rsidR="00B76834">
        <w:t xml:space="preserve">(w tym budowa </w:t>
      </w:r>
      <w:r w:rsidR="00B76834" w:rsidRPr="00B76834">
        <w:t>wzdłuż drogi wojewódzkiej nr 728 rowerowej trasy o znaczeniu regionalnym</w:t>
      </w:r>
      <w:r w:rsidR="00B76834">
        <w:t xml:space="preserve">) </w:t>
      </w:r>
      <w:r w:rsidRPr="00D44AF4">
        <w:t>oraz modernizację istniejącego układu dróg i ulic obsługujących tereny zainwestowania, ewentualne jego uzupełnienie o nowe, niezbędne elementy;</w:t>
      </w:r>
    </w:p>
    <w:p w14:paraId="69317BDA" w14:textId="77777777" w:rsidR="00D57BFD" w:rsidRPr="009C32AD" w:rsidRDefault="00D57BFD" w:rsidP="00FE71C8">
      <w:pPr>
        <w:pStyle w:val="Akapitzlist"/>
        <w:numPr>
          <w:ilvl w:val="0"/>
          <w:numId w:val="23"/>
        </w:numPr>
        <w:jc w:val="both"/>
        <w:rPr>
          <w:rFonts w:eastAsia="Arial Unicode MS"/>
        </w:rPr>
      </w:pPr>
      <w:r w:rsidRPr="00D44AF4">
        <w:t>poprawę jakości przestrzeni publicznych, w tym:</w:t>
      </w:r>
    </w:p>
    <w:p w14:paraId="2A693DC7" w14:textId="77777777" w:rsidR="00D57BFD" w:rsidRPr="0078730B" w:rsidRDefault="00D57BFD" w:rsidP="00FE71C8">
      <w:pPr>
        <w:pStyle w:val="Akapitzlist"/>
        <w:numPr>
          <w:ilvl w:val="0"/>
          <w:numId w:val="24"/>
        </w:numPr>
        <w:ind w:left="1134"/>
        <w:jc w:val="both"/>
        <w:rPr>
          <w:rFonts w:eastAsia="Arial Unicode MS"/>
        </w:rPr>
      </w:pPr>
      <w:r w:rsidRPr="0078730B">
        <w:rPr>
          <w:rFonts w:eastAsia="Arial Unicode MS"/>
        </w:rPr>
        <w:t>kształtowanie przestrzeni publicznych z preferencją dla ruchu pieszego, ale bez wykluczania dostępu dla ruchu kołowego,</w:t>
      </w:r>
    </w:p>
    <w:p w14:paraId="2273BE22" w14:textId="77777777" w:rsidR="00D57BFD" w:rsidRPr="00D44AF4" w:rsidRDefault="00D57BFD" w:rsidP="00FE71C8">
      <w:pPr>
        <w:pStyle w:val="Akapitzlist"/>
        <w:numPr>
          <w:ilvl w:val="0"/>
          <w:numId w:val="24"/>
        </w:numPr>
        <w:ind w:left="1134"/>
        <w:jc w:val="both"/>
      </w:pPr>
      <w:r w:rsidRPr="0078730B">
        <w:rPr>
          <w:rFonts w:eastAsia="Arial Unicode MS"/>
        </w:rPr>
        <w:t>eksponowanie specyfiki miejsca oraz walorów środowiska kulturowego;</w:t>
      </w:r>
    </w:p>
    <w:p w14:paraId="4D51D2BA" w14:textId="77777777" w:rsidR="00D57BFD" w:rsidRPr="00C72956" w:rsidRDefault="00D57BFD" w:rsidP="00FE71C8">
      <w:pPr>
        <w:pStyle w:val="Akapitzlist"/>
        <w:numPr>
          <w:ilvl w:val="0"/>
          <w:numId w:val="24"/>
        </w:numPr>
        <w:ind w:left="1134"/>
        <w:jc w:val="both"/>
        <w:rPr>
          <w:shd w:val="clear" w:color="auto" w:fill="FFFF00"/>
        </w:rPr>
      </w:pPr>
      <w:r w:rsidRPr="00D44AF4">
        <w:t>wykorzystanie istniejących sieci i urządzeń uzbrojenia technicznego na terenach już zainwestowanych i ich modernizacje a także rozbudowa systemów infrastrukturalnych w celu podniesienia standardów zamieszkiwania i jakości życia mieszkańców.</w:t>
      </w:r>
    </w:p>
    <w:p w14:paraId="4F74C704" w14:textId="77777777" w:rsidR="00D57BFD" w:rsidRPr="00C72956" w:rsidRDefault="00D57BFD" w:rsidP="00DC3D97">
      <w:pPr>
        <w:pStyle w:val="Nagwek4"/>
      </w:pPr>
      <w:r w:rsidRPr="00C72956">
        <w:t xml:space="preserve">2.2 </w:t>
      </w:r>
      <w:r w:rsidR="00C72956">
        <w:tab/>
      </w:r>
      <w:r w:rsidRPr="00C72956">
        <w:t>Wskaźniki zabudowy i zagospodarowania terenów</w:t>
      </w:r>
    </w:p>
    <w:p w14:paraId="4E03B72C" w14:textId="77777777" w:rsidR="00D57BFD" w:rsidRDefault="00D57BFD" w:rsidP="00836635">
      <w:pPr>
        <w:ind w:left="709" w:hanging="709"/>
        <w:jc w:val="both"/>
      </w:pPr>
      <w:r w:rsidRPr="007C6D8E">
        <w:t xml:space="preserve">2.2.1 </w:t>
      </w:r>
      <w:r w:rsidRPr="007C6D8E">
        <w:tab/>
        <w:t>Wskaźniki określające parametry zabudowy i zagospodarowania określa się dla obszarów urbanizacji. Dotyczą</w:t>
      </w:r>
      <w:r w:rsidRPr="00D44AF4">
        <w:t xml:space="preserve"> one zagospodarowania w strefach funkcjonalnych: terenów mieszkaniowych, usługowych, produkcyjn</w:t>
      </w:r>
      <w:r w:rsidR="00082101">
        <w:t>o-</w:t>
      </w:r>
      <w:r w:rsidR="00007656">
        <w:t>magazynowych</w:t>
      </w:r>
      <w:r w:rsidR="00082101">
        <w:t xml:space="preserve"> </w:t>
      </w:r>
      <w:r w:rsidRPr="00D44AF4">
        <w:t>i terenów innych. Zestawienie wskaźników dla podstawowych funkcji zagospodarowania w ww. strefach zamieszczono w tabeli 2.1.</w:t>
      </w:r>
    </w:p>
    <w:p w14:paraId="7099A981" w14:textId="77777777" w:rsidR="009A32B2" w:rsidRDefault="009A32B2" w:rsidP="00DC3D97">
      <w:pPr>
        <w:spacing w:before="0" w:after="0" w:line="240" w:lineRule="auto"/>
        <w:rPr>
          <w:i/>
          <w:color w:val="0070C0"/>
        </w:rPr>
      </w:pPr>
    </w:p>
    <w:p w14:paraId="7F970133" w14:textId="77777777" w:rsidR="00D57BFD" w:rsidRPr="009C32AD" w:rsidRDefault="00D57BFD" w:rsidP="00DC3D97">
      <w:pPr>
        <w:spacing w:before="0" w:after="0" w:line="240" w:lineRule="auto"/>
        <w:rPr>
          <w:rFonts w:eastAsia="Arial Unicode MS"/>
          <w:color w:val="0070C0"/>
        </w:rPr>
      </w:pPr>
      <w:r w:rsidRPr="009C32AD">
        <w:rPr>
          <w:i/>
          <w:color w:val="0070C0"/>
        </w:rPr>
        <w:lastRenderedPageBreak/>
        <w:t xml:space="preserve">Tabela 2.1: Wskaźniki dla podstawowych funkcji zagospodarowania na obszarach </w:t>
      </w:r>
      <w:r w:rsidR="007D3C8A">
        <w:rPr>
          <w:i/>
          <w:color w:val="0070C0"/>
        </w:rPr>
        <w:t>urbanizacji</w:t>
      </w:r>
    </w:p>
    <w:tbl>
      <w:tblPr>
        <w:tblStyle w:val="Tabelasiatki5ciemnaakcent110"/>
        <w:tblW w:w="5000" w:type="pct"/>
        <w:tblLook w:val="04A0" w:firstRow="1" w:lastRow="0" w:firstColumn="1" w:lastColumn="0" w:noHBand="0" w:noVBand="1"/>
      </w:tblPr>
      <w:tblGrid>
        <w:gridCol w:w="1681"/>
        <w:gridCol w:w="2798"/>
        <w:gridCol w:w="1827"/>
        <w:gridCol w:w="96"/>
        <w:gridCol w:w="1734"/>
        <w:gridCol w:w="189"/>
        <w:gridCol w:w="1638"/>
      </w:tblGrid>
      <w:tr w:rsidR="00A212A2" w:rsidRPr="00D44AF4" w14:paraId="1F754563" w14:textId="77777777" w:rsidTr="00A212A2">
        <w:trPr>
          <w:cnfStyle w:val="100000000000" w:firstRow="1" w:lastRow="0" w:firstColumn="0" w:lastColumn="0" w:oddVBand="0" w:evenVBand="0" w:oddHBand="0"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844" w:type="pct"/>
            <w:vMerge w:val="restart"/>
          </w:tcPr>
          <w:p w14:paraId="5F160925" w14:textId="77777777" w:rsidR="00A212A2" w:rsidRPr="00CB4B4C" w:rsidRDefault="00A212A2" w:rsidP="00CB4B4C">
            <w:pPr>
              <w:autoSpaceDE w:val="0"/>
              <w:spacing w:before="0" w:after="0" w:line="240" w:lineRule="auto"/>
              <w:jc w:val="center"/>
              <w:rPr>
                <w:rFonts w:asciiTheme="minorHAnsi" w:hAnsiTheme="minorHAnsi" w:cstheme="minorHAnsi"/>
                <w:b w:val="0"/>
              </w:rPr>
            </w:pPr>
            <w:r w:rsidRPr="00CB4B4C">
              <w:rPr>
                <w:rFonts w:asciiTheme="minorHAnsi" w:eastAsia="Arial Unicode MS" w:hAnsiTheme="minorHAnsi" w:cstheme="minorHAnsi"/>
                <w:b w:val="0"/>
              </w:rPr>
              <w:t>Strefa funkcjonalna</w:t>
            </w:r>
          </w:p>
        </w:tc>
        <w:tc>
          <w:tcPr>
            <w:tcW w:w="1404" w:type="pct"/>
            <w:vMerge w:val="restart"/>
          </w:tcPr>
          <w:p w14:paraId="6B69C7F3" w14:textId="77777777" w:rsidR="00A212A2" w:rsidRPr="00CB4B4C" w:rsidRDefault="00A212A2" w:rsidP="00CB4B4C">
            <w:pPr>
              <w:autoSpaceDE w:val="0"/>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rPr>
            </w:pPr>
            <w:r w:rsidRPr="00CB4B4C">
              <w:rPr>
                <w:rFonts w:asciiTheme="minorHAnsi" w:hAnsiTheme="minorHAnsi" w:cstheme="minorHAnsi"/>
                <w:b w:val="0"/>
              </w:rPr>
              <w:t>Podstawowa funkcja zagospodarowania</w:t>
            </w:r>
          </w:p>
        </w:tc>
        <w:tc>
          <w:tcPr>
            <w:tcW w:w="917" w:type="pct"/>
          </w:tcPr>
          <w:p w14:paraId="5428AA9D" w14:textId="77777777" w:rsidR="00A212A2" w:rsidRPr="00CB4B4C" w:rsidRDefault="00A212A2" w:rsidP="00CB4B4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rPr>
            </w:pPr>
            <w:r w:rsidRPr="00CB4B4C">
              <w:rPr>
                <w:rFonts w:asciiTheme="minorHAnsi" w:hAnsiTheme="minorHAnsi" w:cstheme="minorHAnsi"/>
                <w:b w:val="0"/>
              </w:rPr>
              <w:t>Wskaźnik</w:t>
            </w:r>
          </w:p>
        </w:tc>
        <w:tc>
          <w:tcPr>
            <w:tcW w:w="918" w:type="pct"/>
            <w:gridSpan w:val="2"/>
          </w:tcPr>
          <w:p w14:paraId="37263442" w14:textId="77777777" w:rsidR="00A212A2" w:rsidRPr="00CB4B4C" w:rsidRDefault="00A212A2" w:rsidP="00CB4B4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rPr>
            </w:pPr>
          </w:p>
        </w:tc>
        <w:tc>
          <w:tcPr>
            <w:tcW w:w="917" w:type="pct"/>
            <w:gridSpan w:val="2"/>
          </w:tcPr>
          <w:p w14:paraId="4FAF9F0B" w14:textId="77777777" w:rsidR="00A212A2" w:rsidRPr="00CB4B4C" w:rsidRDefault="00A212A2" w:rsidP="00CB4B4C">
            <w:pPr>
              <w:spacing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b w:val="0"/>
                <w:bCs w:val="0"/>
              </w:rPr>
            </w:pPr>
          </w:p>
        </w:tc>
      </w:tr>
      <w:tr w:rsidR="00A212A2" w:rsidRPr="00D44AF4" w14:paraId="21D0449A" w14:textId="77777777" w:rsidTr="00A212A2">
        <w:trPr>
          <w:cnfStyle w:val="000000100000" w:firstRow="0" w:lastRow="0" w:firstColumn="0" w:lastColumn="0" w:oddVBand="0" w:evenVBand="0" w:oddHBand="1" w:evenHBand="0" w:firstRowFirstColumn="0" w:firstRowLastColumn="0" w:lastRowFirstColumn="0" w:lastRowLastColumn="0"/>
          <w:trHeight w:val="983"/>
        </w:trPr>
        <w:tc>
          <w:tcPr>
            <w:cnfStyle w:val="001000000000" w:firstRow="0" w:lastRow="0" w:firstColumn="1" w:lastColumn="0" w:oddVBand="0" w:evenVBand="0" w:oddHBand="0" w:evenHBand="0" w:firstRowFirstColumn="0" w:firstRowLastColumn="0" w:lastRowFirstColumn="0" w:lastRowLastColumn="0"/>
            <w:tcW w:w="844" w:type="pct"/>
            <w:vMerge/>
          </w:tcPr>
          <w:p w14:paraId="70F39904" w14:textId="77777777" w:rsidR="00A212A2" w:rsidRPr="00CB4B4C" w:rsidRDefault="00A212A2" w:rsidP="007B2934">
            <w:pPr>
              <w:autoSpaceDE w:val="0"/>
              <w:snapToGrid w:val="0"/>
              <w:spacing w:before="0" w:after="0" w:line="240" w:lineRule="auto"/>
              <w:jc w:val="center"/>
              <w:rPr>
                <w:rFonts w:asciiTheme="minorHAnsi" w:eastAsia="Arial Unicode MS" w:hAnsiTheme="minorHAnsi" w:cstheme="minorHAnsi"/>
                <w:b w:val="0"/>
              </w:rPr>
            </w:pPr>
          </w:p>
        </w:tc>
        <w:tc>
          <w:tcPr>
            <w:tcW w:w="1404" w:type="pct"/>
            <w:vMerge/>
          </w:tcPr>
          <w:p w14:paraId="4C42152E" w14:textId="77777777" w:rsidR="00A212A2" w:rsidRPr="00CB4B4C" w:rsidRDefault="00A212A2" w:rsidP="007B2934">
            <w:pPr>
              <w:autoSpaceDE w:val="0"/>
              <w:snapToGrid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rPr>
            </w:pPr>
          </w:p>
        </w:tc>
        <w:tc>
          <w:tcPr>
            <w:tcW w:w="965" w:type="pct"/>
            <w:gridSpan w:val="2"/>
          </w:tcPr>
          <w:p w14:paraId="1E3360C0" w14:textId="77777777" w:rsidR="00A212A2" w:rsidRPr="00101829" w:rsidRDefault="00A212A2" w:rsidP="007B293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rPr>
            </w:pPr>
            <w:r w:rsidRPr="00101829">
              <w:rPr>
                <w:rFonts w:asciiTheme="minorHAnsi" w:hAnsiTheme="minorHAnsi" w:cstheme="minorHAnsi"/>
                <w:b/>
                <w:bCs/>
              </w:rPr>
              <w:t>Maksymalny wskaźnik powierzchni zabudowy w odniesieniu do powierzchni działki budowlanej</w:t>
            </w:r>
          </w:p>
        </w:tc>
        <w:tc>
          <w:tcPr>
            <w:tcW w:w="965" w:type="pct"/>
            <w:gridSpan w:val="2"/>
          </w:tcPr>
          <w:p w14:paraId="341373D4" w14:textId="77777777" w:rsidR="00A212A2" w:rsidRPr="00CB4B4C" w:rsidRDefault="00A212A2" w:rsidP="007B293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rPr>
            </w:pPr>
            <w:r w:rsidRPr="00CB4B4C">
              <w:rPr>
                <w:rFonts w:asciiTheme="minorHAnsi" w:hAnsiTheme="minorHAnsi" w:cstheme="minorHAnsi"/>
                <w:b/>
                <w:bCs/>
              </w:rPr>
              <w:t>Minimalny udział procentowy powierzchni biologicznie czynnej w odniesieniu do powierzchni działki budowlanej</w:t>
            </w:r>
          </w:p>
        </w:tc>
        <w:tc>
          <w:tcPr>
            <w:tcW w:w="822" w:type="pct"/>
          </w:tcPr>
          <w:p w14:paraId="694F49D4" w14:textId="77777777" w:rsidR="00A212A2" w:rsidRPr="00CB4B4C" w:rsidRDefault="00A212A2" w:rsidP="007B293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bCs/>
              </w:rPr>
            </w:pPr>
            <w:r w:rsidRPr="00CB4B4C">
              <w:rPr>
                <w:rFonts w:asciiTheme="minorHAnsi" w:hAnsiTheme="minorHAnsi" w:cstheme="minorHAnsi"/>
                <w:b/>
                <w:bCs/>
              </w:rPr>
              <w:t>Maksymalna wysokość zabudowy</w:t>
            </w:r>
          </w:p>
        </w:tc>
      </w:tr>
      <w:tr w:rsidR="00A212A2" w:rsidRPr="00D44AF4" w14:paraId="557B7C21" w14:textId="77777777" w:rsidTr="00A212A2">
        <w:trPr>
          <w:trHeight w:val="70"/>
        </w:trPr>
        <w:tc>
          <w:tcPr>
            <w:cnfStyle w:val="001000000000" w:firstRow="0" w:lastRow="0" w:firstColumn="1" w:lastColumn="0" w:oddVBand="0" w:evenVBand="0" w:oddHBand="0" w:evenHBand="0" w:firstRowFirstColumn="0" w:firstRowLastColumn="0" w:lastRowFirstColumn="0" w:lastRowLastColumn="0"/>
            <w:tcW w:w="844" w:type="pct"/>
            <w:vMerge/>
          </w:tcPr>
          <w:p w14:paraId="4DE481B7" w14:textId="77777777" w:rsidR="00A212A2" w:rsidRPr="00CB4B4C" w:rsidRDefault="00A212A2" w:rsidP="007B2934">
            <w:pPr>
              <w:autoSpaceDE w:val="0"/>
              <w:snapToGrid w:val="0"/>
              <w:spacing w:before="0" w:after="0" w:line="240" w:lineRule="auto"/>
              <w:jc w:val="center"/>
              <w:rPr>
                <w:rFonts w:asciiTheme="minorHAnsi" w:eastAsia="Arial Unicode MS" w:hAnsiTheme="minorHAnsi" w:cstheme="minorHAnsi"/>
                <w:b w:val="0"/>
              </w:rPr>
            </w:pPr>
          </w:p>
        </w:tc>
        <w:tc>
          <w:tcPr>
            <w:tcW w:w="1404" w:type="pct"/>
            <w:vMerge/>
          </w:tcPr>
          <w:p w14:paraId="5251250B" w14:textId="77777777" w:rsidR="00A212A2" w:rsidRPr="00CB4B4C" w:rsidRDefault="00A212A2" w:rsidP="007B2934">
            <w:pPr>
              <w:autoSpaceDE w:val="0"/>
              <w:snapToGrid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rPr>
            </w:pPr>
          </w:p>
        </w:tc>
        <w:tc>
          <w:tcPr>
            <w:tcW w:w="965" w:type="pct"/>
            <w:gridSpan w:val="2"/>
          </w:tcPr>
          <w:p w14:paraId="0E06EF7D" w14:textId="77777777" w:rsidR="00A212A2" w:rsidRPr="00101829" w:rsidRDefault="00A212A2" w:rsidP="007B293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101829">
              <w:rPr>
                <w:rFonts w:asciiTheme="minorHAnsi" w:hAnsiTheme="minorHAnsi" w:cstheme="minorHAnsi"/>
                <w:b/>
                <w:bCs/>
              </w:rPr>
              <w:t>[%]</w:t>
            </w:r>
          </w:p>
        </w:tc>
        <w:tc>
          <w:tcPr>
            <w:tcW w:w="965" w:type="pct"/>
            <w:gridSpan w:val="2"/>
          </w:tcPr>
          <w:p w14:paraId="3B1E55BE" w14:textId="77777777" w:rsidR="00A212A2" w:rsidRPr="00CB4B4C" w:rsidRDefault="00A212A2" w:rsidP="007B293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CB4B4C">
              <w:rPr>
                <w:rFonts w:asciiTheme="minorHAnsi" w:hAnsiTheme="minorHAnsi" w:cstheme="minorHAnsi"/>
                <w:b/>
                <w:bCs/>
              </w:rPr>
              <w:t>[%]</w:t>
            </w:r>
          </w:p>
        </w:tc>
        <w:tc>
          <w:tcPr>
            <w:tcW w:w="822" w:type="pct"/>
          </w:tcPr>
          <w:p w14:paraId="15CC30DE" w14:textId="77777777" w:rsidR="00A212A2" w:rsidRPr="00CB4B4C" w:rsidRDefault="00A212A2" w:rsidP="007B293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b/>
                <w:bCs/>
              </w:rPr>
            </w:pPr>
            <w:r w:rsidRPr="00CB4B4C">
              <w:rPr>
                <w:rFonts w:asciiTheme="minorHAnsi" w:hAnsiTheme="minorHAnsi" w:cstheme="minorHAnsi"/>
                <w:b/>
                <w:bCs/>
              </w:rPr>
              <w:t>[m]</w:t>
            </w:r>
          </w:p>
        </w:tc>
      </w:tr>
      <w:tr w:rsidR="00A212A2" w:rsidRPr="00D44AF4" w14:paraId="40BE9C9C" w14:textId="77777777" w:rsidTr="00A212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pct"/>
            <w:vMerge w:val="restart"/>
          </w:tcPr>
          <w:p w14:paraId="7D55E2C3" w14:textId="77777777" w:rsidR="00A212A2" w:rsidRPr="00CB4B4C" w:rsidRDefault="00A212A2" w:rsidP="007B2934">
            <w:pPr>
              <w:autoSpaceDE w:val="0"/>
              <w:spacing w:before="0" w:after="0" w:line="240" w:lineRule="auto"/>
              <w:rPr>
                <w:rFonts w:asciiTheme="minorHAnsi" w:hAnsiTheme="minorHAnsi" w:cstheme="minorHAnsi"/>
              </w:rPr>
            </w:pPr>
            <w:r w:rsidRPr="00CB4B4C">
              <w:rPr>
                <w:rFonts w:asciiTheme="minorHAnsi" w:hAnsiTheme="minorHAnsi" w:cstheme="minorHAnsi"/>
                <w:b w:val="0"/>
              </w:rPr>
              <w:t>Tereny mieszkaniowe jednorodzinne</w:t>
            </w:r>
          </w:p>
        </w:tc>
        <w:tc>
          <w:tcPr>
            <w:tcW w:w="1404" w:type="pct"/>
          </w:tcPr>
          <w:p w14:paraId="62E95ECE" w14:textId="77777777" w:rsidR="00A212A2" w:rsidRPr="00CB4B4C" w:rsidRDefault="00A212A2" w:rsidP="007B2934">
            <w:pPr>
              <w:autoSpaceDE w:val="0"/>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zabudowa mieszkaniowa jednorodzinna</w:t>
            </w:r>
          </w:p>
        </w:tc>
        <w:tc>
          <w:tcPr>
            <w:tcW w:w="965" w:type="pct"/>
            <w:gridSpan w:val="2"/>
          </w:tcPr>
          <w:p w14:paraId="2DE6EA5D" w14:textId="77777777" w:rsidR="00A212A2" w:rsidRPr="00101829" w:rsidRDefault="00A212A2" w:rsidP="0083746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40</w:t>
            </w:r>
          </w:p>
        </w:tc>
        <w:tc>
          <w:tcPr>
            <w:tcW w:w="965" w:type="pct"/>
            <w:gridSpan w:val="2"/>
          </w:tcPr>
          <w:p w14:paraId="0EB9D059" w14:textId="77777777" w:rsidR="00A212A2" w:rsidRPr="00CB4B4C" w:rsidRDefault="00A212A2" w:rsidP="007B293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25-40</w:t>
            </w:r>
          </w:p>
        </w:tc>
        <w:tc>
          <w:tcPr>
            <w:tcW w:w="822" w:type="pct"/>
          </w:tcPr>
          <w:p w14:paraId="097AA2A7" w14:textId="77777777" w:rsidR="00A212A2" w:rsidRPr="00CB4B4C" w:rsidRDefault="00A212A2" w:rsidP="007B293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10</w:t>
            </w:r>
          </w:p>
        </w:tc>
      </w:tr>
      <w:tr w:rsidR="00A212A2" w:rsidRPr="00D44AF4" w14:paraId="24C801B8" w14:textId="77777777" w:rsidTr="00A212A2">
        <w:tc>
          <w:tcPr>
            <w:cnfStyle w:val="001000000000" w:firstRow="0" w:lastRow="0" w:firstColumn="1" w:lastColumn="0" w:oddVBand="0" w:evenVBand="0" w:oddHBand="0" w:evenHBand="0" w:firstRowFirstColumn="0" w:firstRowLastColumn="0" w:lastRowFirstColumn="0" w:lastRowLastColumn="0"/>
            <w:tcW w:w="844" w:type="pct"/>
            <w:vMerge/>
          </w:tcPr>
          <w:p w14:paraId="6B8AF27F"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4C85EC92" w14:textId="77777777" w:rsidR="00A212A2" w:rsidRPr="00CB4B4C" w:rsidRDefault="00A212A2" w:rsidP="007B2934">
            <w:pPr>
              <w:pStyle w:val="Default"/>
              <w:spacing w:before="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zabudowa letniskowa</w:t>
            </w:r>
          </w:p>
        </w:tc>
        <w:tc>
          <w:tcPr>
            <w:tcW w:w="965" w:type="pct"/>
            <w:gridSpan w:val="2"/>
          </w:tcPr>
          <w:p w14:paraId="48D16F63" w14:textId="77777777" w:rsidR="00A212A2" w:rsidRPr="00101829" w:rsidRDefault="00A212A2" w:rsidP="0083746B">
            <w:pPr>
              <w:tabs>
                <w:tab w:val="left" w:pos="405"/>
                <w:tab w:val="center" w:pos="704"/>
              </w:tabs>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30</w:t>
            </w:r>
          </w:p>
        </w:tc>
        <w:tc>
          <w:tcPr>
            <w:tcW w:w="965" w:type="pct"/>
            <w:gridSpan w:val="2"/>
          </w:tcPr>
          <w:p w14:paraId="25AAF458" w14:textId="77777777" w:rsidR="00A212A2" w:rsidRPr="00CB4B4C" w:rsidRDefault="00A212A2" w:rsidP="007B293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30-50</w:t>
            </w:r>
          </w:p>
        </w:tc>
        <w:tc>
          <w:tcPr>
            <w:tcW w:w="822" w:type="pct"/>
          </w:tcPr>
          <w:p w14:paraId="2A6CA378" w14:textId="77777777" w:rsidR="00A212A2" w:rsidRPr="00CB4B4C" w:rsidRDefault="00A212A2" w:rsidP="007B293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9,5</w:t>
            </w:r>
          </w:p>
        </w:tc>
      </w:tr>
      <w:tr w:rsidR="00A212A2" w:rsidRPr="00D44AF4" w14:paraId="768A18FF" w14:textId="77777777" w:rsidTr="00A212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pct"/>
            <w:vMerge/>
          </w:tcPr>
          <w:p w14:paraId="27F6C27E"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40901CA9" w14:textId="77777777" w:rsidR="00A212A2" w:rsidRPr="00CB4B4C" w:rsidRDefault="00A212A2" w:rsidP="007B2934">
            <w:pPr>
              <w:autoSpaceDE w:val="0"/>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zabudowa zagrodowa</w:t>
            </w:r>
          </w:p>
        </w:tc>
        <w:tc>
          <w:tcPr>
            <w:tcW w:w="965" w:type="pct"/>
            <w:gridSpan w:val="2"/>
          </w:tcPr>
          <w:p w14:paraId="73A864C5" w14:textId="77777777" w:rsidR="00A212A2" w:rsidRPr="00101829" w:rsidRDefault="00A212A2" w:rsidP="0083746B">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40</w:t>
            </w:r>
          </w:p>
        </w:tc>
        <w:tc>
          <w:tcPr>
            <w:tcW w:w="965" w:type="pct"/>
            <w:gridSpan w:val="2"/>
          </w:tcPr>
          <w:p w14:paraId="1E2ED08E" w14:textId="77777777" w:rsidR="00A212A2" w:rsidRPr="00CB4B4C" w:rsidRDefault="00A212A2" w:rsidP="007B2934">
            <w:pPr>
              <w:autoSpaceDE w:val="0"/>
              <w:spacing w:before="0" w:after="0" w:line="240" w:lineRule="auto"/>
              <w:ind w:left="4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25-40</w:t>
            </w:r>
          </w:p>
        </w:tc>
        <w:tc>
          <w:tcPr>
            <w:tcW w:w="822" w:type="pct"/>
          </w:tcPr>
          <w:p w14:paraId="05039C26"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10</w:t>
            </w:r>
          </w:p>
        </w:tc>
      </w:tr>
      <w:tr w:rsidR="00A212A2" w:rsidRPr="00D44AF4" w14:paraId="572DD7DA" w14:textId="77777777" w:rsidTr="00A212A2">
        <w:tc>
          <w:tcPr>
            <w:cnfStyle w:val="001000000000" w:firstRow="0" w:lastRow="0" w:firstColumn="1" w:lastColumn="0" w:oddVBand="0" w:evenVBand="0" w:oddHBand="0" w:evenHBand="0" w:firstRowFirstColumn="0" w:firstRowLastColumn="0" w:lastRowFirstColumn="0" w:lastRowLastColumn="0"/>
            <w:tcW w:w="844" w:type="pct"/>
            <w:vMerge w:val="restart"/>
          </w:tcPr>
          <w:p w14:paraId="2AEDDB82" w14:textId="77777777" w:rsidR="00A212A2" w:rsidRPr="00CB4B4C" w:rsidRDefault="00A212A2" w:rsidP="007B2934">
            <w:pPr>
              <w:autoSpaceDE w:val="0"/>
              <w:spacing w:before="0" w:after="0" w:line="240" w:lineRule="auto"/>
              <w:rPr>
                <w:rFonts w:asciiTheme="minorHAnsi" w:hAnsiTheme="minorHAnsi" w:cstheme="minorHAnsi"/>
              </w:rPr>
            </w:pPr>
            <w:r w:rsidRPr="00CB4B4C">
              <w:rPr>
                <w:rFonts w:asciiTheme="minorHAnsi" w:hAnsiTheme="minorHAnsi" w:cstheme="minorHAnsi"/>
                <w:b w:val="0"/>
              </w:rPr>
              <w:t>Tereny mieszkaniowe wielorodzinne</w:t>
            </w:r>
          </w:p>
        </w:tc>
        <w:tc>
          <w:tcPr>
            <w:tcW w:w="1404" w:type="pct"/>
          </w:tcPr>
          <w:p w14:paraId="020AE139" w14:textId="77777777" w:rsidR="00A212A2" w:rsidRPr="00CB4B4C" w:rsidRDefault="00A212A2" w:rsidP="007B2934">
            <w:pPr>
              <w:pStyle w:val="Default"/>
              <w:spacing w:before="0"/>
              <w:jc w:val="both"/>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zabudowa mieszkaniowa wielorodzinna</w:t>
            </w:r>
          </w:p>
        </w:tc>
        <w:tc>
          <w:tcPr>
            <w:tcW w:w="965" w:type="pct"/>
            <w:gridSpan w:val="2"/>
          </w:tcPr>
          <w:p w14:paraId="766EF6C2" w14:textId="77777777" w:rsidR="00A212A2" w:rsidRPr="00101829" w:rsidRDefault="00A212A2" w:rsidP="0083746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50</w:t>
            </w:r>
          </w:p>
        </w:tc>
        <w:tc>
          <w:tcPr>
            <w:tcW w:w="965" w:type="pct"/>
            <w:gridSpan w:val="2"/>
          </w:tcPr>
          <w:p w14:paraId="19FD7362" w14:textId="77777777" w:rsidR="00A212A2" w:rsidRPr="00CB4B4C" w:rsidRDefault="00A212A2" w:rsidP="007B293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25-35</w:t>
            </w:r>
          </w:p>
        </w:tc>
        <w:tc>
          <w:tcPr>
            <w:tcW w:w="822" w:type="pct"/>
          </w:tcPr>
          <w:p w14:paraId="2B40273B" w14:textId="77777777" w:rsidR="00A212A2" w:rsidRPr="00CB4B4C" w:rsidRDefault="00A212A2" w:rsidP="007B293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3B256BCE" w14:textId="77777777" w:rsidTr="00A212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pct"/>
            <w:vMerge/>
          </w:tcPr>
          <w:p w14:paraId="14BEA2BC"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7075C648" w14:textId="77777777" w:rsidR="00A212A2" w:rsidRPr="00CB4B4C" w:rsidRDefault="00A212A2" w:rsidP="007B2934">
            <w:pPr>
              <w:autoSpaceDE w:val="0"/>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zabudowa zamieszkiwania zbiorowego</w:t>
            </w:r>
          </w:p>
        </w:tc>
        <w:tc>
          <w:tcPr>
            <w:tcW w:w="965" w:type="pct"/>
            <w:gridSpan w:val="2"/>
          </w:tcPr>
          <w:p w14:paraId="7144BD00" w14:textId="77777777" w:rsidR="00A212A2" w:rsidRPr="00101829" w:rsidRDefault="00A212A2" w:rsidP="0083746B">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50</w:t>
            </w:r>
          </w:p>
        </w:tc>
        <w:tc>
          <w:tcPr>
            <w:tcW w:w="965" w:type="pct"/>
            <w:gridSpan w:val="2"/>
          </w:tcPr>
          <w:p w14:paraId="7513AB26" w14:textId="77777777" w:rsidR="00A212A2" w:rsidRPr="00CB4B4C" w:rsidRDefault="00A212A2" w:rsidP="007B293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25-40</w:t>
            </w:r>
          </w:p>
        </w:tc>
        <w:tc>
          <w:tcPr>
            <w:tcW w:w="822" w:type="pct"/>
          </w:tcPr>
          <w:p w14:paraId="0E99BE47" w14:textId="77777777" w:rsidR="00A212A2" w:rsidRPr="00CB4B4C" w:rsidRDefault="00A212A2" w:rsidP="007B2934">
            <w:pPr>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04D3D1F4" w14:textId="77777777" w:rsidTr="00A212A2">
        <w:trPr>
          <w:trHeight w:val="70"/>
        </w:trPr>
        <w:tc>
          <w:tcPr>
            <w:cnfStyle w:val="001000000000" w:firstRow="0" w:lastRow="0" w:firstColumn="1" w:lastColumn="0" w:oddVBand="0" w:evenVBand="0" w:oddHBand="0" w:evenHBand="0" w:firstRowFirstColumn="0" w:firstRowLastColumn="0" w:lastRowFirstColumn="0" w:lastRowLastColumn="0"/>
            <w:tcW w:w="844" w:type="pct"/>
            <w:vMerge w:val="restart"/>
          </w:tcPr>
          <w:p w14:paraId="25A598A7" w14:textId="77777777" w:rsidR="00A212A2" w:rsidRPr="00CB4B4C" w:rsidRDefault="00A212A2" w:rsidP="007B2934">
            <w:pPr>
              <w:autoSpaceDE w:val="0"/>
              <w:spacing w:before="0" w:after="0" w:line="240" w:lineRule="auto"/>
              <w:rPr>
                <w:rFonts w:asciiTheme="minorHAnsi" w:hAnsiTheme="minorHAnsi" w:cstheme="minorHAnsi"/>
              </w:rPr>
            </w:pPr>
            <w:r w:rsidRPr="00CB4B4C">
              <w:rPr>
                <w:rFonts w:asciiTheme="minorHAnsi" w:hAnsiTheme="minorHAnsi" w:cstheme="minorHAnsi"/>
                <w:b w:val="0"/>
              </w:rPr>
              <w:t>Tereny usługowe</w:t>
            </w:r>
          </w:p>
        </w:tc>
        <w:tc>
          <w:tcPr>
            <w:tcW w:w="1404" w:type="pct"/>
          </w:tcPr>
          <w:p w14:paraId="5CDDF7D6" w14:textId="77777777" w:rsidR="00A212A2" w:rsidRPr="00CB4B4C" w:rsidRDefault="00A212A2" w:rsidP="007B2934">
            <w:pPr>
              <w:pStyle w:val="Default"/>
              <w:spacing w:before="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administracja</w:t>
            </w:r>
          </w:p>
        </w:tc>
        <w:tc>
          <w:tcPr>
            <w:tcW w:w="965" w:type="pct"/>
            <w:gridSpan w:val="2"/>
          </w:tcPr>
          <w:p w14:paraId="4A79BD49" w14:textId="77777777" w:rsidR="00A212A2" w:rsidRPr="00101829" w:rsidRDefault="00A212A2" w:rsidP="0083746B">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3B5F6C9E" w14:textId="77777777" w:rsidR="00A212A2" w:rsidRPr="00CB4B4C" w:rsidRDefault="00A212A2" w:rsidP="007B293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0-25</w:t>
            </w:r>
          </w:p>
        </w:tc>
        <w:tc>
          <w:tcPr>
            <w:tcW w:w="822" w:type="pct"/>
          </w:tcPr>
          <w:p w14:paraId="56D6ADBB" w14:textId="77777777" w:rsidR="00A212A2" w:rsidRPr="00CB4B4C" w:rsidRDefault="00A212A2" w:rsidP="007B2934">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7CBB27A0" w14:textId="77777777" w:rsidTr="00A212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pct"/>
            <w:vMerge/>
          </w:tcPr>
          <w:p w14:paraId="4D2A2A26"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659FC998" w14:textId="77777777" w:rsidR="00A212A2" w:rsidRPr="00CB4B4C" w:rsidRDefault="00A212A2" w:rsidP="007B2934">
            <w:pPr>
              <w:pStyle w:val="Default"/>
              <w:spacing w:befor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 xml:space="preserve">bezpieczeństwo publiczne i obronność </w:t>
            </w:r>
          </w:p>
        </w:tc>
        <w:tc>
          <w:tcPr>
            <w:tcW w:w="965" w:type="pct"/>
            <w:gridSpan w:val="2"/>
          </w:tcPr>
          <w:p w14:paraId="3E05CB99" w14:textId="77777777" w:rsidR="00A212A2" w:rsidRPr="00101829" w:rsidRDefault="00A212A2" w:rsidP="007D3C8A">
            <w:pPr>
              <w:tabs>
                <w:tab w:val="left" w:pos="525"/>
                <w:tab w:val="center" w:pos="704"/>
              </w:tabs>
              <w:autoSpaceDE w:val="0"/>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ab/>
            </w:r>
            <w:r w:rsidRPr="00101829">
              <w:rPr>
                <w:rFonts w:asciiTheme="minorHAnsi" w:hAnsiTheme="minorHAnsi" w:cstheme="minorHAnsi"/>
              </w:rPr>
              <w:tab/>
              <w:t>70</w:t>
            </w:r>
          </w:p>
        </w:tc>
        <w:tc>
          <w:tcPr>
            <w:tcW w:w="965" w:type="pct"/>
            <w:gridSpan w:val="2"/>
          </w:tcPr>
          <w:p w14:paraId="7F607E53"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0-25</w:t>
            </w:r>
          </w:p>
        </w:tc>
        <w:tc>
          <w:tcPr>
            <w:tcW w:w="822" w:type="pct"/>
          </w:tcPr>
          <w:p w14:paraId="33DB3CE0"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06F38B2D" w14:textId="77777777" w:rsidTr="00A212A2">
        <w:tc>
          <w:tcPr>
            <w:cnfStyle w:val="001000000000" w:firstRow="0" w:lastRow="0" w:firstColumn="1" w:lastColumn="0" w:oddVBand="0" w:evenVBand="0" w:oddHBand="0" w:evenHBand="0" w:firstRowFirstColumn="0" w:firstRowLastColumn="0" w:lastRowFirstColumn="0" w:lastRowLastColumn="0"/>
            <w:tcW w:w="844" w:type="pct"/>
            <w:vMerge/>
          </w:tcPr>
          <w:p w14:paraId="32EC258E"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286978F3" w14:textId="77777777" w:rsidR="00A212A2" w:rsidRPr="00CB4B4C" w:rsidRDefault="00A212A2" w:rsidP="007B2934">
            <w:pPr>
              <w:pStyle w:val="Default"/>
              <w:spacing w:before="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biura</w:t>
            </w:r>
          </w:p>
        </w:tc>
        <w:tc>
          <w:tcPr>
            <w:tcW w:w="965" w:type="pct"/>
            <w:gridSpan w:val="2"/>
          </w:tcPr>
          <w:p w14:paraId="7151DD3D" w14:textId="77777777" w:rsidR="00A212A2" w:rsidRPr="0010182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6CA15AA1"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0-25</w:t>
            </w:r>
          </w:p>
        </w:tc>
        <w:tc>
          <w:tcPr>
            <w:tcW w:w="822" w:type="pct"/>
          </w:tcPr>
          <w:p w14:paraId="051EBADE"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37980789" w14:textId="77777777" w:rsidTr="00A212A2">
        <w:trPr>
          <w:cnfStyle w:val="000000100000" w:firstRow="0" w:lastRow="0" w:firstColumn="0" w:lastColumn="0" w:oddVBand="0" w:evenVBand="0" w:oddHBand="1" w:evenHBand="0" w:firstRowFirstColumn="0" w:firstRowLastColumn="0" w:lastRowFirstColumn="0" w:lastRowLastColumn="0"/>
          <w:trHeight w:val="470"/>
        </w:trPr>
        <w:tc>
          <w:tcPr>
            <w:cnfStyle w:val="001000000000" w:firstRow="0" w:lastRow="0" w:firstColumn="1" w:lastColumn="0" w:oddVBand="0" w:evenVBand="0" w:oddHBand="0" w:evenHBand="0" w:firstRowFirstColumn="0" w:firstRowLastColumn="0" w:lastRowFirstColumn="0" w:lastRowLastColumn="0"/>
            <w:tcW w:w="844" w:type="pct"/>
            <w:vMerge/>
          </w:tcPr>
          <w:p w14:paraId="482EFD7C"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4DBF6A78" w14:textId="77777777" w:rsidR="00A212A2" w:rsidRPr="00CB4B4C" w:rsidRDefault="00A212A2" w:rsidP="007B2934">
            <w:pPr>
              <w:pStyle w:val="Default"/>
              <w:spacing w:befor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usługi oświatowo-wychowawcze</w:t>
            </w:r>
          </w:p>
        </w:tc>
        <w:tc>
          <w:tcPr>
            <w:tcW w:w="965" w:type="pct"/>
            <w:gridSpan w:val="2"/>
          </w:tcPr>
          <w:p w14:paraId="43645110" w14:textId="77777777" w:rsidR="00A212A2" w:rsidRPr="00101829"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60</w:t>
            </w:r>
          </w:p>
        </w:tc>
        <w:tc>
          <w:tcPr>
            <w:tcW w:w="965" w:type="pct"/>
            <w:gridSpan w:val="2"/>
          </w:tcPr>
          <w:p w14:paraId="7A86B9FC"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25-60</w:t>
            </w:r>
          </w:p>
        </w:tc>
        <w:tc>
          <w:tcPr>
            <w:tcW w:w="822" w:type="pct"/>
          </w:tcPr>
          <w:p w14:paraId="1D99FD52"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4E110977" w14:textId="77777777" w:rsidTr="00A212A2">
        <w:tc>
          <w:tcPr>
            <w:cnfStyle w:val="001000000000" w:firstRow="0" w:lastRow="0" w:firstColumn="1" w:lastColumn="0" w:oddVBand="0" w:evenVBand="0" w:oddHBand="0" w:evenHBand="0" w:firstRowFirstColumn="0" w:firstRowLastColumn="0" w:lastRowFirstColumn="0" w:lastRowLastColumn="0"/>
            <w:tcW w:w="844" w:type="pct"/>
            <w:vMerge/>
          </w:tcPr>
          <w:p w14:paraId="5E65D6F4"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03F433B9" w14:textId="77777777" w:rsidR="00A212A2" w:rsidRPr="00CB4B4C" w:rsidRDefault="00A212A2" w:rsidP="007B2934">
            <w:pPr>
              <w:pStyle w:val="Default"/>
              <w:spacing w:before="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kultura</w:t>
            </w:r>
          </w:p>
        </w:tc>
        <w:tc>
          <w:tcPr>
            <w:tcW w:w="965" w:type="pct"/>
            <w:gridSpan w:val="2"/>
          </w:tcPr>
          <w:p w14:paraId="4A70F4F5" w14:textId="77777777" w:rsidR="00A212A2" w:rsidRPr="0010182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6A72300C"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0-25</w:t>
            </w:r>
          </w:p>
        </w:tc>
        <w:tc>
          <w:tcPr>
            <w:tcW w:w="822" w:type="pct"/>
          </w:tcPr>
          <w:p w14:paraId="39AA1C6B"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2FA4DD27" w14:textId="77777777" w:rsidTr="00A212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pct"/>
            <w:vMerge/>
          </w:tcPr>
          <w:p w14:paraId="7EA4F6D7"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199E836E" w14:textId="77777777" w:rsidR="00A212A2" w:rsidRPr="00CB4B4C" w:rsidRDefault="00A212A2" w:rsidP="007B2934">
            <w:pPr>
              <w:pStyle w:val="Default"/>
              <w:spacing w:befor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 xml:space="preserve">usługi wystawienniczo-targowe </w:t>
            </w:r>
          </w:p>
        </w:tc>
        <w:tc>
          <w:tcPr>
            <w:tcW w:w="965" w:type="pct"/>
            <w:gridSpan w:val="2"/>
          </w:tcPr>
          <w:p w14:paraId="7124C709" w14:textId="77777777" w:rsidR="00A212A2" w:rsidRPr="00101829"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60</w:t>
            </w:r>
          </w:p>
        </w:tc>
        <w:tc>
          <w:tcPr>
            <w:tcW w:w="965" w:type="pct"/>
            <w:gridSpan w:val="2"/>
          </w:tcPr>
          <w:p w14:paraId="2AF48754"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0-25</w:t>
            </w:r>
          </w:p>
        </w:tc>
        <w:tc>
          <w:tcPr>
            <w:tcW w:w="822" w:type="pct"/>
          </w:tcPr>
          <w:p w14:paraId="01F85A17"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25</w:t>
            </w:r>
          </w:p>
        </w:tc>
      </w:tr>
      <w:tr w:rsidR="00A212A2" w:rsidRPr="00D44AF4" w14:paraId="3595BD4C" w14:textId="77777777" w:rsidTr="00A212A2">
        <w:tc>
          <w:tcPr>
            <w:cnfStyle w:val="001000000000" w:firstRow="0" w:lastRow="0" w:firstColumn="1" w:lastColumn="0" w:oddVBand="0" w:evenVBand="0" w:oddHBand="0" w:evenHBand="0" w:firstRowFirstColumn="0" w:firstRowLastColumn="0" w:lastRowFirstColumn="0" w:lastRowLastColumn="0"/>
            <w:tcW w:w="844" w:type="pct"/>
            <w:vMerge/>
          </w:tcPr>
          <w:p w14:paraId="62C4EEDF"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380CB95A" w14:textId="77777777" w:rsidR="00A212A2" w:rsidRPr="00CB4B4C" w:rsidRDefault="00A212A2" w:rsidP="007B2934">
            <w:pPr>
              <w:pStyle w:val="Default"/>
              <w:spacing w:before="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kult religijny</w:t>
            </w:r>
          </w:p>
        </w:tc>
        <w:tc>
          <w:tcPr>
            <w:tcW w:w="965" w:type="pct"/>
            <w:gridSpan w:val="2"/>
          </w:tcPr>
          <w:p w14:paraId="5B2F9174" w14:textId="77777777" w:rsidR="00A212A2" w:rsidRPr="0010182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4AEBEE39"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0-25</w:t>
            </w:r>
          </w:p>
        </w:tc>
        <w:tc>
          <w:tcPr>
            <w:tcW w:w="822" w:type="pct"/>
          </w:tcPr>
          <w:p w14:paraId="581EEDCD"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25</w:t>
            </w:r>
          </w:p>
        </w:tc>
      </w:tr>
      <w:tr w:rsidR="00A212A2" w:rsidRPr="00D44AF4" w14:paraId="26A5E821" w14:textId="77777777" w:rsidTr="00A212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pct"/>
            <w:vMerge/>
          </w:tcPr>
          <w:p w14:paraId="4C8BCEB2"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2A856472" w14:textId="77777777" w:rsidR="00A212A2" w:rsidRPr="00CB4B4C" w:rsidRDefault="00A212A2" w:rsidP="007B2934">
            <w:pPr>
              <w:pStyle w:val="Default"/>
              <w:spacing w:befor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usługi zdrowia</w:t>
            </w:r>
          </w:p>
        </w:tc>
        <w:tc>
          <w:tcPr>
            <w:tcW w:w="965" w:type="pct"/>
            <w:gridSpan w:val="2"/>
          </w:tcPr>
          <w:p w14:paraId="5A6B44D3" w14:textId="77777777" w:rsidR="00A212A2" w:rsidRPr="00101829"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603C4391"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0-25</w:t>
            </w:r>
          </w:p>
        </w:tc>
        <w:tc>
          <w:tcPr>
            <w:tcW w:w="822" w:type="pct"/>
          </w:tcPr>
          <w:p w14:paraId="02F9079E"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242B1971" w14:textId="77777777" w:rsidTr="00A212A2">
        <w:tc>
          <w:tcPr>
            <w:cnfStyle w:val="001000000000" w:firstRow="0" w:lastRow="0" w:firstColumn="1" w:lastColumn="0" w:oddVBand="0" w:evenVBand="0" w:oddHBand="0" w:evenHBand="0" w:firstRowFirstColumn="0" w:firstRowLastColumn="0" w:lastRowFirstColumn="0" w:lastRowLastColumn="0"/>
            <w:tcW w:w="844" w:type="pct"/>
            <w:vMerge/>
          </w:tcPr>
          <w:p w14:paraId="45C70884"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7F9E8837" w14:textId="77777777" w:rsidR="00A212A2" w:rsidRPr="00CB4B4C" w:rsidRDefault="00A212A2" w:rsidP="007B2934">
            <w:pPr>
              <w:pStyle w:val="Default"/>
              <w:spacing w:before="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opieka społeczna i socjalna</w:t>
            </w:r>
          </w:p>
        </w:tc>
        <w:tc>
          <w:tcPr>
            <w:tcW w:w="965" w:type="pct"/>
            <w:gridSpan w:val="2"/>
          </w:tcPr>
          <w:p w14:paraId="7FDCA521" w14:textId="77777777" w:rsidR="00A212A2" w:rsidRPr="0010182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4EB7ECA2"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0-40</w:t>
            </w:r>
          </w:p>
        </w:tc>
        <w:tc>
          <w:tcPr>
            <w:tcW w:w="822" w:type="pct"/>
          </w:tcPr>
          <w:p w14:paraId="00FDD042"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7BC81DC6" w14:textId="77777777" w:rsidTr="00A212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pct"/>
            <w:vMerge/>
          </w:tcPr>
          <w:p w14:paraId="247BD700"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3DF3DCE6" w14:textId="77777777" w:rsidR="00A212A2" w:rsidRPr="00CB4B4C" w:rsidRDefault="00A212A2" w:rsidP="007B2934">
            <w:pPr>
              <w:pStyle w:val="Default"/>
              <w:spacing w:befor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opieka nad zwierzętami</w:t>
            </w:r>
          </w:p>
        </w:tc>
        <w:tc>
          <w:tcPr>
            <w:tcW w:w="965" w:type="pct"/>
            <w:gridSpan w:val="2"/>
          </w:tcPr>
          <w:p w14:paraId="4F6E4719" w14:textId="77777777" w:rsidR="00A212A2" w:rsidRPr="00101829"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60</w:t>
            </w:r>
          </w:p>
        </w:tc>
        <w:tc>
          <w:tcPr>
            <w:tcW w:w="965" w:type="pct"/>
            <w:gridSpan w:val="2"/>
          </w:tcPr>
          <w:p w14:paraId="54AA5CA7"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0-80</w:t>
            </w:r>
          </w:p>
        </w:tc>
        <w:tc>
          <w:tcPr>
            <w:tcW w:w="822" w:type="pct"/>
          </w:tcPr>
          <w:p w14:paraId="26B152F4"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10</w:t>
            </w:r>
          </w:p>
        </w:tc>
      </w:tr>
      <w:tr w:rsidR="00A212A2" w:rsidRPr="00D44AF4" w14:paraId="0DFC80D4" w14:textId="77777777" w:rsidTr="00A212A2">
        <w:tc>
          <w:tcPr>
            <w:cnfStyle w:val="001000000000" w:firstRow="0" w:lastRow="0" w:firstColumn="1" w:lastColumn="0" w:oddVBand="0" w:evenVBand="0" w:oddHBand="0" w:evenHBand="0" w:firstRowFirstColumn="0" w:firstRowLastColumn="0" w:lastRowFirstColumn="0" w:lastRowLastColumn="0"/>
            <w:tcW w:w="844" w:type="pct"/>
            <w:vMerge/>
          </w:tcPr>
          <w:p w14:paraId="472B2B8B"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5E323BA7" w14:textId="77777777" w:rsidR="00A212A2" w:rsidRPr="00CB4B4C" w:rsidRDefault="00A212A2" w:rsidP="007B2934">
            <w:pPr>
              <w:pStyle w:val="Default"/>
              <w:spacing w:before="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obsługa turystyki</w:t>
            </w:r>
          </w:p>
        </w:tc>
        <w:tc>
          <w:tcPr>
            <w:tcW w:w="965" w:type="pct"/>
            <w:gridSpan w:val="2"/>
          </w:tcPr>
          <w:p w14:paraId="48274C6F" w14:textId="77777777" w:rsidR="00A212A2" w:rsidRPr="0010182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26AC2534"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0-40</w:t>
            </w:r>
          </w:p>
        </w:tc>
        <w:tc>
          <w:tcPr>
            <w:tcW w:w="822" w:type="pct"/>
          </w:tcPr>
          <w:p w14:paraId="351BFE6E"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006797D1" w14:textId="77777777" w:rsidTr="00A212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pct"/>
            <w:vMerge/>
          </w:tcPr>
          <w:p w14:paraId="2AE707B4"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7C1F5130" w14:textId="77777777" w:rsidR="00A212A2" w:rsidRPr="00CB4B4C" w:rsidRDefault="00A212A2" w:rsidP="007B2934">
            <w:pPr>
              <w:pStyle w:val="Default"/>
              <w:spacing w:befor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sport i rekreacja</w:t>
            </w:r>
          </w:p>
        </w:tc>
        <w:tc>
          <w:tcPr>
            <w:tcW w:w="965" w:type="pct"/>
            <w:gridSpan w:val="2"/>
          </w:tcPr>
          <w:p w14:paraId="587AA59B" w14:textId="77777777" w:rsidR="00A212A2" w:rsidRPr="00101829"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30</w:t>
            </w:r>
          </w:p>
        </w:tc>
        <w:tc>
          <w:tcPr>
            <w:tcW w:w="965" w:type="pct"/>
            <w:gridSpan w:val="2"/>
          </w:tcPr>
          <w:p w14:paraId="74301F38"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0-80</w:t>
            </w:r>
          </w:p>
        </w:tc>
        <w:tc>
          <w:tcPr>
            <w:tcW w:w="822" w:type="pct"/>
          </w:tcPr>
          <w:p w14:paraId="752AA778"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2D26C701" w14:textId="77777777" w:rsidTr="00A212A2">
        <w:tc>
          <w:tcPr>
            <w:cnfStyle w:val="001000000000" w:firstRow="0" w:lastRow="0" w:firstColumn="1" w:lastColumn="0" w:oddVBand="0" w:evenVBand="0" w:oddHBand="0" w:evenHBand="0" w:firstRowFirstColumn="0" w:firstRowLastColumn="0" w:lastRowFirstColumn="0" w:lastRowLastColumn="0"/>
            <w:tcW w:w="844" w:type="pct"/>
            <w:vMerge/>
          </w:tcPr>
          <w:p w14:paraId="2137CBB9"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748F44C8" w14:textId="77777777" w:rsidR="00A212A2" w:rsidRPr="00CB4B4C" w:rsidRDefault="00A212A2" w:rsidP="007B2934">
            <w:pPr>
              <w:pStyle w:val="Default"/>
              <w:spacing w:before="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usługi pielęgnacyjne</w:t>
            </w:r>
          </w:p>
        </w:tc>
        <w:tc>
          <w:tcPr>
            <w:tcW w:w="965" w:type="pct"/>
            <w:gridSpan w:val="2"/>
          </w:tcPr>
          <w:p w14:paraId="374EAD4F" w14:textId="77777777" w:rsidR="00A212A2" w:rsidRPr="0010182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605B84E4"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0-40</w:t>
            </w:r>
          </w:p>
        </w:tc>
        <w:tc>
          <w:tcPr>
            <w:tcW w:w="822" w:type="pct"/>
          </w:tcPr>
          <w:p w14:paraId="32060CD3"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64230CBF" w14:textId="77777777" w:rsidTr="00A212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pct"/>
            <w:vMerge/>
          </w:tcPr>
          <w:p w14:paraId="43AD4EB9"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6AB1F57B" w14:textId="77777777" w:rsidR="00A212A2" w:rsidRPr="00CB4B4C" w:rsidRDefault="00A212A2" w:rsidP="007B2934">
            <w:pPr>
              <w:pStyle w:val="Default"/>
              <w:spacing w:befor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gastronomia i rozrywka</w:t>
            </w:r>
          </w:p>
        </w:tc>
        <w:tc>
          <w:tcPr>
            <w:tcW w:w="965" w:type="pct"/>
            <w:gridSpan w:val="2"/>
          </w:tcPr>
          <w:p w14:paraId="48236D90" w14:textId="77777777" w:rsidR="00A212A2" w:rsidRPr="00101829"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122F0D26"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0-40</w:t>
            </w:r>
          </w:p>
        </w:tc>
        <w:tc>
          <w:tcPr>
            <w:tcW w:w="822" w:type="pct"/>
          </w:tcPr>
          <w:p w14:paraId="32182A7F"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5E3DFBC7" w14:textId="77777777" w:rsidTr="00A212A2">
        <w:tc>
          <w:tcPr>
            <w:cnfStyle w:val="001000000000" w:firstRow="0" w:lastRow="0" w:firstColumn="1" w:lastColumn="0" w:oddVBand="0" w:evenVBand="0" w:oddHBand="0" w:evenHBand="0" w:firstRowFirstColumn="0" w:firstRowLastColumn="0" w:lastRowFirstColumn="0" w:lastRowLastColumn="0"/>
            <w:tcW w:w="844" w:type="pct"/>
            <w:vMerge/>
          </w:tcPr>
          <w:p w14:paraId="2FACE796"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173D240F" w14:textId="77777777" w:rsidR="00A212A2" w:rsidRPr="00CB4B4C" w:rsidRDefault="00A212A2" w:rsidP="007B2934">
            <w:pPr>
              <w:pStyle w:val="Default"/>
              <w:spacing w:before="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handel detaliczny</w:t>
            </w:r>
          </w:p>
        </w:tc>
        <w:tc>
          <w:tcPr>
            <w:tcW w:w="965" w:type="pct"/>
            <w:gridSpan w:val="2"/>
          </w:tcPr>
          <w:p w14:paraId="1F9D20A1" w14:textId="77777777" w:rsidR="00A212A2" w:rsidRPr="0010182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69F97769"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0-40</w:t>
            </w:r>
          </w:p>
        </w:tc>
        <w:tc>
          <w:tcPr>
            <w:tcW w:w="822" w:type="pct"/>
          </w:tcPr>
          <w:p w14:paraId="2266D675"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28556577" w14:textId="77777777" w:rsidTr="00A212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pct"/>
            <w:vMerge/>
          </w:tcPr>
          <w:p w14:paraId="0AF0E0C1"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55EB0F53" w14:textId="77777777" w:rsidR="00A212A2" w:rsidRPr="00CB4B4C" w:rsidRDefault="00A212A2" w:rsidP="007B2934">
            <w:pPr>
              <w:pStyle w:val="Default"/>
              <w:spacing w:befor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handel hurtowy</w:t>
            </w:r>
          </w:p>
        </w:tc>
        <w:tc>
          <w:tcPr>
            <w:tcW w:w="965" w:type="pct"/>
            <w:gridSpan w:val="2"/>
          </w:tcPr>
          <w:p w14:paraId="35B7BA5F" w14:textId="77777777" w:rsidR="00A212A2" w:rsidRPr="00101829"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64759278"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0-40</w:t>
            </w:r>
          </w:p>
        </w:tc>
        <w:tc>
          <w:tcPr>
            <w:tcW w:w="822" w:type="pct"/>
          </w:tcPr>
          <w:p w14:paraId="0D80FC22"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08BB8802" w14:textId="77777777" w:rsidTr="00A212A2">
        <w:trPr>
          <w:trHeight w:val="70"/>
        </w:trPr>
        <w:tc>
          <w:tcPr>
            <w:cnfStyle w:val="001000000000" w:firstRow="0" w:lastRow="0" w:firstColumn="1" w:lastColumn="0" w:oddVBand="0" w:evenVBand="0" w:oddHBand="0" w:evenHBand="0" w:firstRowFirstColumn="0" w:firstRowLastColumn="0" w:lastRowFirstColumn="0" w:lastRowLastColumn="0"/>
            <w:tcW w:w="844" w:type="pct"/>
            <w:vMerge/>
          </w:tcPr>
          <w:p w14:paraId="6F225A26"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13E94E6E" w14:textId="77777777" w:rsidR="00A212A2" w:rsidRPr="00CB4B4C" w:rsidRDefault="00A212A2" w:rsidP="007B2934">
            <w:pPr>
              <w:pStyle w:val="Default"/>
              <w:spacing w:before="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rzemiosło i usługi naprawcze</w:t>
            </w:r>
          </w:p>
        </w:tc>
        <w:tc>
          <w:tcPr>
            <w:tcW w:w="965" w:type="pct"/>
            <w:gridSpan w:val="2"/>
          </w:tcPr>
          <w:p w14:paraId="787297B7" w14:textId="77777777" w:rsidR="00A212A2" w:rsidRPr="0010182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5F334BCD"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0-40</w:t>
            </w:r>
          </w:p>
        </w:tc>
        <w:tc>
          <w:tcPr>
            <w:tcW w:w="822" w:type="pct"/>
          </w:tcPr>
          <w:p w14:paraId="4DEFEF48"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00B7F9F5" w14:textId="77777777" w:rsidTr="00A212A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4" w:type="pct"/>
            <w:vMerge/>
          </w:tcPr>
          <w:p w14:paraId="1D5D68F4"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23902345" w14:textId="77777777" w:rsidR="00A212A2" w:rsidRPr="00CB4B4C" w:rsidRDefault="00A212A2" w:rsidP="007B2934">
            <w:pPr>
              <w:pStyle w:val="Default"/>
              <w:spacing w:befor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łączność i telekomunikacja</w:t>
            </w:r>
          </w:p>
        </w:tc>
        <w:tc>
          <w:tcPr>
            <w:tcW w:w="965" w:type="pct"/>
            <w:gridSpan w:val="2"/>
          </w:tcPr>
          <w:p w14:paraId="6BA5E49B" w14:textId="77777777" w:rsidR="00A212A2" w:rsidRPr="00101829"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564006A4"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0-25</w:t>
            </w:r>
          </w:p>
        </w:tc>
        <w:tc>
          <w:tcPr>
            <w:tcW w:w="822" w:type="pct"/>
          </w:tcPr>
          <w:p w14:paraId="714BB6FD"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299AC1A9" w14:textId="77777777" w:rsidTr="00A212A2">
        <w:trPr>
          <w:trHeight w:val="150"/>
        </w:trPr>
        <w:tc>
          <w:tcPr>
            <w:cnfStyle w:val="001000000000" w:firstRow="0" w:lastRow="0" w:firstColumn="1" w:lastColumn="0" w:oddVBand="0" w:evenVBand="0" w:oddHBand="0" w:evenHBand="0" w:firstRowFirstColumn="0" w:firstRowLastColumn="0" w:lastRowFirstColumn="0" w:lastRowLastColumn="0"/>
            <w:tcW w:w="844" w:type="pct"/>
          </w:tcPr>
          <w:p w14:paraId="2CFCCACD" w14:textId="77777777" w:rsidR="00A212A2" w:rsidRDefault="00A212A2" w:rsidP="007D3C8A">
            <w:pPr>
              <w:autoSpaceDE w:val="0"/>
              <w:spacing w:before="0" w:after="0" w:line="240" w:lineRule="auto"/>
              <w:rPr>
                <w:rFonts w:asciiTheme="minorHAnsi" w:hAnsiTheme="minorHAnsi" w:cstheme="minorHAnsi"/>
                <w:b w:val="0"/>
              </w:rPr>
            </w:pPr>
            <w:r>
              <w:rPr>
                <w:rFonts w:asciiTheme="minorHAnsi" w:hAnsiTheme="minorHAnsi" w:cstheme="minorHAnsi"/>
                <w:b w:val="0"/>
              </w:rPr>
              <w:t>Tereny mieszkaniowo-usługowe</w:t>
            </w:r>
          </w:p>
        </w:tc>
        <w:tc>
          <w:tcPr>
            <w:tcW w:w="1404" w:type="pct"/>
          </w:tcPr>
          <w:p w14:paraId="78FCE70C" w14:textId="77777777" w:rsidR="00A212A2" w:rsidRPr="00CB4B4C" w:rsidRDefault="00A212A2" w:rsidP="007B2934">
            <w:pPr>
              <w:autoSpaceDE w:val="0"/>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w:t>
            </w:r>
          </w:p>
        </w:tc>
        <w:tc>
          <w:tcPr>
            <w:tcW w:w="965" w:type="pct"/>
            <w:gridSpan w:val="2"/>
          </w:tcPr>
          <w:p w14:paraId="1938B521" w14:textId="77777777" w:rsidR="00A212A2" w:rsidRPr="0010182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80</w:t>
            </w:r>
          </w:p>
        </w:tc>
        <w:tc>
          <w:tcPr>
            <w:tcW w:w="965" w:type="pct"/>
            <w:gridSpan w:val="2"/>
          </w:tcPr>
          <w:p w14:paraId="2F89754D"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0-25</w:t>
            </w:r>
          </w:p>
        </w:tc>
        <w:tc>
          <w:tcPr>
            <w:tcW w:w="822" w:type="pct"/>
          </w:tcPr>
          <w:p w14:paraId="4765DB4C"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Pr>
                <w:rFonts w:asciiTheme="minorHAnsi" w:hAnsiTheme="minorHAnsi" w:cstheme="minorHAnsi"/>
              </w:rPr>
              <w:t>12</w:t>
            </w:r>
          </w:p>
        </w:tc>
      </w:tr>
      <w:tr w:rsidR="00A212A2" w:rsidRPr="00D44AF4" w14:paraId="2221593D" w14:textId="77777777" w:rsidTr="00A212A2">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844" w:type="pct"/>
          </w:tcPr>
          <w:p w14:paraId="31043C13" w14:textId="77777777" w:rsidR="00A212A2" w:rsidRDefault="00A212A2" w:rsidP="007D3C8A">
            <w:pPr>
              <w:autoSpaceDE w:val="0"/>
              <w:spacing w:before="0" w:after="0" w:line="240" w:lineRule="auto"/>
              <w:rPr>
                <w:rFonts w:asciiTheme="minorHAnsi" w:hAnsiTheme="minorHAnsi" w:cstheme="minorHAnsi"/>
                <w:b w:val="0"/>
              </w:rPr>
            </w:pPr>
            <w:r>
              <w:rPr>
                <w:rFonts w:asciiTheme="minorHAnsi" w:hAnsiTheme="minorHAnsi" w:cstheme="minorHAnsi"/>
                <w:b w:val="0"/>
              </w:rPr>
              <w:t>Tereny produkcyjno-usługowe</w:t>
            </w:r>
          </w:p>
        </w:tc>
        <w:tc>
          <w:tcPr>
            <w:tcW w:w="1404" w:type="pct"/>
          </w:tcPr>
          <w:p w14:paraId="0A8169EA" w14:textId="77777777" w:rsidR="00A212A2" w:rsidRPr="00CB4B4C" w:rsidRDefault="00A212A2" w:rsidP="007B2934">
            <w:pPr>
              <w:autoSpaceDE w:val="0"/>
              <w:spacing w:before="0" w:after="0" w:line="240" w:lineRule="auto"/>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Pr>
                <w:rFonts w:asciiTheme="minorHAnsi" w:hAnsiTheme="minorHAnsi" w:cstheme="minorHAnsi"/>
              </w:rPr>
              <w:t>-</w:t>
            </w:r>
          </w:p>
        </w:tc>
        <w:tc>
          <w:tcPr>
            <w:tcW w:w="965" w:type="pct"/>
            <w:gridSpan w:val="2"/>
          </w:tcPr>
          <w:p w14:paraId="21C8F4A6" w14:textId="77777777" w:rsidR="00A212A2" w:rsidRPr="00101829"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355E5873"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0-25</w:t>
            </w:r>
          </w:p>
        </w:tc>
        <w:tc>
          <w:tcPr>
            <w:tcW w:w="822" w:type="pct"/>
          </w:tcPr>
          <w:p w14:paraId="7F740CF0"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623A0854" w14:textId="77777777" w:rsidTr="00A212A2">
        <w:trPr>
          <w:trHeight w:val="150"/>
        </w:trPr>
        <w:tc>
          <w:tcPr>
            <w:cnfStyle w:val="001000000000" w:firstRow="0" w:lastRow="0" w:firstColumn="1" w:lastColumn="0" w:oddVBand="0" w:evenVBand="0" w:oddHBand="0" w:evenHBand="0" w:firstRowFirstColumn="0" w:firstRowLastColumn="0" w:lastRowFirstColumn="0" w:lastRowLastColumn="0"/>
            <w:tcW w:w="844" w:type="pct"/>
            <w:vMerge w:val="restart"/>
          </w:tcPr>
          <w:p w14:paraId="74692AFC" w14:textId="77777777" w:rsidR="00A212A2" w:rsidRPr="00CB4B4C" w:rsidRDefault="00A212A2" w:rsidP="003C3427">
            <w:pPr>
              <w:autoSpaceDE w:val="0"/>
              <w:spacing w:before="0" w:after="0" w:line="240" w:lineRule="auto"/>
              <w:rPr>
                <w:rFonts w:asciiTheme="minorHAnsi" w:hAnsiTheme="minorHAnsi" w:cstheme="minorHAnsi"/>
              </w:rPr>
            </w:pPr>
            <w:r>
              <w:rPr>
                <w:rFonts w:asciiTheme="minorHAnsi" w:hAnsiTheme="minorHAnsi" w:cstheme="minorHAnsi"/>
                <w:b w:val="0"/>
              </w:rPr>
              <w:t>Tereny produkcyjno-magazynowe</w:t>
            </w:r>
          </w:p>
        </w:tc>
        <w:tc>
          <w:tcPr>
            <w:tcW w:w="1404" w:type="pct"/>
          </w:tcPr>
          <w:p w14:paraId="01A2FDBC" w14:textId="77777777" w:rsidR="00A212A2" w:rsidRPr="00CB4B4C" w:rsidRDefault="00A212A2" w:rsidP="007B2934">
            <w:pPr>
              <w:autoSpaceDE w:val="0"/>
              <w:spacing w:before="0" w:after="0" w:line="240" w:lineRule="auto"/>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produkcja drobna</w:t>
            </w:r>
          </w:p>
        </w:tc>
        <w:tc>
          <w:tcPr>
            <w:tcW w:w="965" w:type="pct"/>
            <w:gridSpan w:val="2"/>
          </w:tcPr>
          <w:p w14:paraId="64ECD642" w14:textId="77777777" w:rsidR="00A212A2" w:rsidRPr="0010182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6CE48E52"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0-40</w:t>
            </w:r>
          </w:p>
        </w:tc>
        <w:tc>
          <w:tcPr>
            <w:tcW w:w="822" w:type="pct"/>
          </w:tcPr>
          <w:p w14:paraId="1734DE1F"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12</w:t>
            </w:r>
          </w:p>
        </w:tc>
      </w:tr>
      <w:tr w:rsidR="00A212A2" w:rsidRPr="00D44AF4" w14:paraId="61078C79" w14:textId="77777777" w:rsidTr="00A212A2">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4" w:type="pct"/>
            <w:vMerge/>
          </w:tcPr>
          <w:p w14:paraId="675E59C7"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29A70A46" w14:textId="77777777" w:rsidR="00A212A2" w:rsidRPr="00CB4B4C" w:rsidRDefault="00A212A2" w:rsidP="007B2934">
            <w:pPr>
              <w:pStyle w:val="Default"/>
              <w:spacing w:before="0"/>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produkcja przemysłowa</w:t>
            </w:r>
          </w:p>
        </w:tc>
        <w:tc>
          <w:tcPr>
            <w:tcW w:w="965" w:type="pct"/>
            <w:gridSpan w:val="2"/>
          </w:tcPr>
          <w:p w14:paraId="0841F740" w14:textId="77777777" w:rsidR="00A212A2" w:rsidRPr="00101829"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65B7013A" w14:textId="77777777" w:rsidR="00A212A2" w:rsidRPr="00CB4B4C"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0-40</w:t>
            </w:r>
          </w:p>
        </w:tc>
        <w:tc>
          <w:tcPr>
            <w:tcW w:w="822" w:type="pct"/>
          </w:tcPr>
          <w:p w14:paraId="38B70A01" w14:textId="77777777" w:rsidR="00A212A2" w:rsidRPr="001A6A89" w:rsidRDefault="00A212A2" w:rsidP="007B2934">
            <w:pPr>
              <w:autoSpaceDE w:val="0"/>
              <w:spacing w:before="0" w:after="0" w:line="240"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1A6A89">
              <w:rPr>
                <w:rFonts w:asciiTheme="minorHAnsi" w:hAnsiTheme="minorHAnsi" w:cstheme="minorHAnsi"/>
              </w:rPr>
              <w:t>30</w:t>
            </w:r>
          </w:p>
        </w:tc>
      </w:tr>
      <w:tr w:rsidR="00A212A2" w:rsidRPr="00D44AF4" w14:paraId="242AC2BC" w14:textId="77777777" w:rsidTr="00A212A2">
        <w:trPr>
          <w:trHeight w:val="170"/>
        </w:trPr>
        <w:tc>
          <w:tcPr>
            <w:cnfStyle w:val="001000000000" w:firstRow="0" w:lastRow="0" w:firstColumn="1" w:lastColumn="0" w:oddVBand="0" w:evenVBand="0" w:oddHBand="0" w:evenHBand="0" w:firstRowFirstColumn="0" w:firstRowLastColumn="0" w:lastRowFirstColumn="0" w:lastRowLastColumn="0"/>
            <w:tcW w:w="844" w:type="pct"/>
            <w:vMerge/>
          </w:tcPr>
          <w:p w14:paraId="79A4DC10" w14:textId="77777777" w:rsidR="00A212A2" w:rsidRPr="00CB4B4C" w:rsidRDefault="00A212A2" w:rsidP="007B2934">
            <w:pPr>
              <w:autoSpaceDE w:val="0"/>
              <w:snapToGrid w:val="0"/>
              <w:spacing w:before="0" w:after="0" w:line="240" w:lineRule="auto"/>
              <w:rPr>
                <w:rFonts w:asciiTheme="minorHAnsi" w:hAnsiTheme="minorHAnsi" w:cstheme="minorHAnsi"/>
              </w:rPr>
            </w:pPr>
          </w:p>
        </w:tc>
        <w:tc>
          <w:tcPr>
            <w:tcW w:w="1404" w:type="pct"/>
          </w:tcPr>
          <w:p w14:paraId="449B5769" w14:textId="77777777" w:rsidR="00A212A2" w:rsidRPr="00CB4B4C" w:rsidRDefault="00A212A2" w:rsidP="007B2934">
            <w:pPr>
              <w:pStyle w:val="Default"/>
              <w:spacing w:before="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auto"/>
                <w:sz w:val="20"/>
                <w:szCs w:val="20"/>
              </w:rPr>
            </w:pPr>
            <w:r w:rsidRPr="00CB4B4C">
              <w:rPr>
                <w:rFonts w:asciiTheme="minorHAnsi" w:hAnsiTheme="minorHAnsi" w:cstheme="minorHAnsi"/>
                <w:color w:val="auto"/>
                <w:sz w:val="20"/>
                <w:szCs w:val="20"/>
              </w:rPr>
              <w:t>składy i magazyny</w:t>
            </w:r>
          </w:p>
        </w:tc>
        <w:tc>
          <w:tcPr>
            <w:tcW w:w="965" w:type="pct"/>
            <w:gridSpan w:val="2"/>
          </w:tcPr>
          <w:p w14:paraId="16752BE4" w14:textId="77777777" w:rsidR="00A212A2" w:rsidRPr="0010182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01829">
              <w:rPr>
                <w:rFonts w:asciiTheme="minorHAnsi" w:hAnsiTheme="minorHAnsi" w:cstheme="minorHAnsi"/>
              </w:rPr>
              <w:t>70</w:t>
            </w:r>
          </w:p>
        </w:tc>
        <w:tc>
          <w:tcPr>
            <w:tcW w:w="965" w:type="pct"/>
            <w:gridSpan w:val="2"/>
          </w:tcPr>
          <w:p w14:paraId="28218E04" w14:textId="77777777" w:rsidR="00A212A2" w:rsidRPr="00CB4B4C"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CB4B4C">
              <w:rPr>
                <w:rFonts w:asciiTheme="minorHAnsi" w:hAnsiTheme="minorHAnsi" w:cstheme="minorHAnsi"/>
              </w:rPr>
              <w:t>0-40</w:t>
            </w:r>
          </w:p>
        </w:tc>
        <w:tc>
          <w:tcPr>
            <w:tcW w:w="822" w:type="pct"/>
          </w:tcPr>
          <w:p w14:paraId="2A51EE2B" w14:textId="77777777" w:rsidR="00A212A2" w:rsidRPr="001A6A89" w:rsidRDefault="00A212A2" w:rsidP="007B2934">
            <w:pPr>
              <w:autoSpaceDE w:val="0"/>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1A6A89">
              <w:rPr>
                <w:rFonts w:asciiTheme="minorHAnsi" w:hAnsiTheme="minorHAnsi" w:cstheme="minorHAnsi"/>
              </w:rPr>
              <w:t>25</w:t>
            </w:r>
          </w:p>
        </w:tc>
      </w:tr>
    </w:tbl>
    <w:p w14:paraId="177D7B58" w14:textId="77777777" w:rsidR="00D57BFD" w:rsidRPr="00980C2F" w:rsidRDefault="00D57BFD" w:rsidP="00980C2F">
      <w:pPr>
        <w:ind w:left="709" w:hanging="709"/>
        <w:jc w:val="both"/>
        <w:rPr>
          <w:rFonts w:asciiTheme="minorHAnsi" w:hAnsiTheme="minorHAnsi" w:cstheme="minorHAnsi"/>
        </w:rPr>
      </w:pPr>
      <w:r w:rsidRPr="00980C2F">
        <w:rPr>
          <w:rFonts w:asciiTheme="minorHAnsi" w:hAnsiTheme="minorHAnsi" w:cstheme="minorHAnsi"/>
        </w:rPr>
        <w:t xml:space="preserve">2.2.2 </w:t>
      </w:r>
      <w:r w:rsidRPr="00980C2F">
        <w:rPr>
          <w:rFonts w:asciiTheme="minorHAnsi" w:hAnsiTheme="minorHAnsi" w:cstheme="minorHAnsi"/>
        </w:rPr>
        <w:tab/>
        <w:t>Ustalenie wskaźników określających parametry zabudowy i zagospodarowania dla podstawowych funkcji zagospodarowania stref funkcjonalnych: terenów rolniczych, zieleni i wód, infrastruktury technicznej i komunikacji jest bezprzedmiotowe ze względu na brak zabudowy lub ścisłą zależność zasad zabudowy realizującej ww.</w:t>
      </w:r>
      <w:r w:rsidR="00980C2F">
        <w:rPr>
          <w:rFonts w:asciiTheme="minorHAnsi" w:hAnsiTheme="minorHAnsi" w:cstheme="minorHAnsi"/>
        </w:rPr>
        <w:t xml:space="preserve"> </w:t>
      </w:r>
      <w:r w:rsidRPr="00980C2F">
        <w:rPr>
          <w:rFonts w:asciiTheme="minorHAnsi" w:hAnsiTheme="minorHAnsi" w:cstheme="minorHAnsi"/>
        </w:rPr>
        <w:t>funkcje od wymagań przepisów odrębnych.</w:t>
      </w:r>
    </w:p>
    <w:p w14:paraId="43F198AA" w14:textId="77777777" w:rsidR="006B7460" w:rsidRPr="005279EA" w:rsidRDefault="006B7460" w:rsidP="006B7460">
      <w:pPr>
        <w:ind w:left="709" w:hanging="709"/>
        <w:jc w:val="both"/>
        <w:rPr>
          <w:rFonts w:asciiTheme="minorHAnsi" w:hAnsiTheme="minorHAnsi" w:cstheme="minorHAnsi"/>
        </w:rPr>
      </w:pPr>
      <w:r w:rsidRPr="005279EA">
        <w:rPr>
          <w:rFonts w:asciiTheme="minorHAnsi" w:hAnsiTheme="minorHAnsi" w:cstheme="minorHAnsi"/>
        </w:rPr>
        <w:lastRenderedPageBreak/>
        <w:t>2.2.3</w:t>
      </w:r>
      <w:r w:rsidRPr="005279EA">
        <w:rPr>
          <w:rFonts w:asciiTheme="minorHAnsi" w:hAnsiTheme="minorHAnsi" w:cstheme="minorHAnsi"/>
        </w:rPr>
        <w:tab/>
        <w:t>Zawarte w tabeli 2.1 wartości wskaźnika maksymalnej wysokości zabudowy nie dotyczą wież, akcentów architektonicznych, masztów, anten i innych urzą</w:t>
      </w:r>
      <w:r>
        <w:rPr>
          <w:rFonts w:asciiTheme="minorHAnsi" w:hAnsiTheme="minorHAnsi" w:cstheme="minorHAnsi"/>
        </w:rPr>
        <w:t>dzeń infrastruktury technicznej,</w:t>
      </w:r>
      <w:r w:rsidR="00F474BC">
        <w:rPr>
          <w:rFonts w:asciiTheme="minorHAnsi" w:hAnsiTheme="minorHAnsi" w:cstheme="minorHAnsi"/>
        </w:rPr>
        <w:t xml:space="preserve"> ani</w:t>
      </w:r>
      <w:r>
        <w:rPr>
          <w:rFonts w:asciiTheme="minorHAnsi" w:hAnsiTheme="minorHAnsi" w:cstheme="minorHAnsi"/>
        </w:rPr>
        <w:t xml:space="preserve"> silosów </w:t>
      </w:r>
      <w:r w:rsidR="00F474BC">
        <w:rPr>
          <w:rFonts w:asciiTheme="minorHAnsi" w:hAnsiTheme="minorHAnsi" w:cstheme="minorHAnsi"/>
        </w:rPr>
        <w:t xml:space="preserve">i </w:t>
      </w:r>
      <w:r>
        <w:rPr>
          <w:rFonts w:asciiTheme="minorHAnsi" w:hAnsiTheme="minorHAnsi" w:cstheme="minorHAnsi"/>
        </w:rPr>
        <w:t>przechowalni i magazynów płodów rolnych w obrębie zabudowy zagrodowej.</w:t>
      </w:r>
    </w:p>
    <w:p w14:paraId="4581074F" w14:textId="77777777" w:rsidR="00D57BFD" w:rsidRPr="00980C2F" w:rsidRDefault="00D57BFD" w:rsidP="00DC3D97">
      <w:pPr>
        <w:pStyle w:val="Nagwek4"/>
        <w:rPr>
          <w:rFonts w:eastAsia="Arial Unicode MS"/>
        </w:rPr>
      </w:pPr>
      <w:r w:rsidRPr="00980C2F">
        <w:t xml:space="preserve">2.3 </w:t>
      </w:r>
      <w:r w:rsidR="00C72956">
        <w:tab/>
      </w:r>
      <w:r w:rsidRPr="00980C2F">
        <w:t>Obszary przestrzeni chronionej</w:t>
      </w:r>
    </w:p>
    <w:p w14:paraId="020228A9" w14:textId="77777777" w:rsidR="00D57BFD" w:rsidRPr="00980C2F" w:rsidRDefault="00D57BFD" w:rsidP="00980C2F">
      <w:pPr>
        <w:ind w:left="709" w:hanging="709"/>
        <w:jc w:val="both"/>
        <w:rPr>
          <w:rFonts w:asciiTheme="minorHAnsi" w:hAnsiTheme="minorHAnsi" w:cstheme="minorHAnsi"/>
          <w:bCs/>
        </w:rPr>
      </w:pPr>
      <w:r w:rsidRPr="00980C2F">
        <w:rPr>
          <w:rFonts w:asciiTheme="minorHAnsi" w:eastAsia="Arial Unicode MS" w:hAnsiTheme="minorHAnsi" w:cstheme="minorHAnsi"/>
        </w:rPr>
        <w:t>2.3.1</w:t>
      </w:r>
      <w:r w:rsidRPr="00980C2F">
        <w:rPr>
          <w:rFonts w:asciiTheme="minorHAnsi" w:eastAsia="Arial Unicode MS" w:hAnsiTheme="minorHAnsi" w:cstheme="minorHAnsi"/>
        </w:rPr>
        <w:tab/>
        <w:t xml:space="preserve">Jako </w:t>
      </w:r>
      <w:r w:rsidRPr="00980C2F">
        <w:rPr>
          <w:rFonts w:asciiTheme="minorHAnsi" w:eastAsia="Arial Unicode MS" w:hAnsiTheme="minorHAnsi" w:cstheme="minorHAnsi"/>
          <w:b/>
        </w:rPr>
        <w:t>obszary</w:t>
      </w:r>
      <w:r w:rsidRPr="00980C2F">
        <w:rPr>
          <w:rFonts w:asciiTheme="minorHAnsi" w:eastAsia="Arial Unicode MS" w:hAnsiTheme="minorHAnsi" w:cstheme="minorHAnsi"/>
        </w:rPr>
        <w:t xml:space="preserve"> </w:t>
      </w:r>
      <w:r w:rsidRPr="00980C2F">
        <w:rPr>
          <w:rFonts w:asciiTheme="minorHAnsi" w:eastAsia="Arial Unicode MS" w:hAnsiTheme="minorHAnsi" w:cstheme="minorHAnsi"/>
          <w:b/>
        </w:rPr>
        <w:t>przestrzeni chronionej</w:t>
      </w:r>
      <w:r w:rsidRPr="00980C2F">
        <w:rPr>
          <w:rFonts w:asciiTheme="minorHAnsi" w:eastAsia="Arial Unicode MS" w:hAnsiTheme="minorHAnsi" w:cstheme="minorHAnsi"/>
        </w:rPr>
        <w:t xml:space="preserve"> niniejsze studium klasyfikuje obszary, </w:t>
      </w:r>
      <w:r w:rsidRPr="00980C2F">
        <w:rPr>
          <w:rFonts w:asciiTheme="minorHAnsi" w:hAnsiTheme="minorHAnsi" w:cstheme="minorHAnsi"/>
        </w:rPr>
        <w:t xml:space="preserve">dla </w:t>
      </w:r>
      <w:r w:rsidRPr="00980C2F">
        <w:rPr>
          <w:rFonts w:asciiTheme="minorHAnsi" w:hAnsiTheme="minorHAnsi" w:cstheme="minorHAnsi"/>
        </w:rPr>
        <w:tab/>
        <w:t>których występują ograniczenia dla lokalizacji zabudowy niezwiązanej z celami ochrony i udostępnianiem terenów otwartych. W ich obrębie zawierają się następujące kategorie terenów:</w:t>
      </w:r>
    </w:p>
    <w:p w14:paraId="27DE8F66" w14:textId="77777777" w:rsidR="00D57BFD" w:rsidRPr="00980C2F" w:rsidRDefault="00D57BFD" w:rsidP="00FE71C8">
      <w:pPr>
        <w:pStyle w:val="Akapitzlist"/>
        <w:numPr>
          <w:ilvl w:val="0"/>
          <w:numId w:val="26"/>
        </w:numPr>
        <w:jc w:val="both"/>
        <w:rPr>
          <w:rFonts w:asciiTheme="minorHAnsi" w:hAnsiTheme="minorHAnsi" w:cstheme="minorHAnsi"/>
        </w:rPr>
      </w:pPr>
      <w:r w:rsidRPr="00980C2F">
        <w:rPr>
          <w:rFonts w:asciiTheme="minorHAnsi" w:hAnsiTheme="minorHAnsi" w:cstheme="minorHAnsi"/>
          <w:bCs/>
        </w:rPr>
        <w:t xml:space="preserve">obszary objęte ochroną </w:t>
      </w:r>
      <w:r w:rsidRPr="00980C2F">
        <w:rPr>
          <w:rFonts w:asciiTheme="minorHAnsi" w:hAnsiTheme="minorHAnsi" w:cstheme="minorHAnsi"/>
        </w:rPr>
        <w:t>na podstawie ustawy z dnia 16 kwietnia 2004 r. o ochronie przyrody;</w:t>
      </w:r>
    </w:p>
    <w:p w14:paraId="202FF1C8" w14:textId="77777777" w:rsidR="00D57BFD" w:rsidRPr="00980C2F" w:rsidRDefault="00D57BFD" w:rsidP="00FE71C8">
      <w:pPr>
        <w:pStyle w:val="Akapitzlist"/>
        <w:numPr>
          <w:ilvl w:val="0"/>
          <w:numId w:val="26"/>
        </w:numPr>
        <w:jc w:val="both"/>
        <w:rPr>
          <w:rFonts w:asciiTheme="minorHAnsi" w:hAnsiTheme="minorHAnsi" w:cstheme="minorHAnsi"/>
          <w:bCs/>
          <w:iCs/>
        </w:rPr>
      </w:pPr>
      <w:r w:rsidRPr="00980C2F">
        <w:rPr>
          <w:rFonts w:asciiTheme="minorHAnsi" w:hAnsiTheme="minorHAnsi" w:cstheme="minorHAnsi"/>
        </w:rPr>
        <w:t>wskazane w niniejszym studium obszary systemu przyrodniczego;</w:t>
      </w:r>
    </w:p>
    <w:p w14:paraId="6A5B5933" w14:textId="77777777" w:rsidR="00D57BFD" w:rsidRPr="00980C2F" w:rsidRDefault="00D57BFD" w:rsidP="00FE71C8">
      <w:pPr>
        <w:pStyle w:val="Akapitzlist"/>
        <w:numPr>
          <w:ilvl w:val="0"/>
          <w:numId w:val="26"/>
        </w:numPr>
        <w:jc w:val="both"/>
        <w:rPr>
          <w:rFonts w:asciiTheme="minorHAnsi" w:hAnsiTheme="minorHAnsi" w:cstheme="minorHAnsi"/>
          <w:iCs/>
        </w:rPr>
      </w:pPr>
      <w:r w:rsidRPr="00980C2F">
        <w:rPr>
          <w:rFonts w:asciiTheme="minorHAnsi" w:hAnsiTheme="minorHAnsi" w:cstheme="minorHAnsi"/>
          <w:bCs/>
          <w:iCs/>
        </w:rPr>
        <w:t xml:space="preserve">strefy ochronne ujęć wody, ustanowione na podstawie ustawy </w:t>
      </w:r>
      <w:r w:rsidRPr="00980C2F">
        <w:rPr>
          <w:rFonts w:asciiTheme="minorHAnsi" w:hAnsiTheme="minorHAnsi" w:cstheme="minorHAnsi"/>
        </w:rPr>
        <w:t>z dnia 18 lipca 2001 r. - Prawo wodne;</w:t>
      </w:r>
    </w:p>
    <w:p w14:paraId="4D79E7AC" w14:textId="77777777" w:rsidR="00D57BFD" w:rsidRPr="00980C2F" w:rsidRDefault="00D57BFD" w:rsidP="00FE71C8">
      <w:pPr>
        <w:pStyle w:val="Akapitzlist"/>
        <w:numPr>
          <w:ilvl w:val="0"/>
          <w:numId w:val="26"/>
        </w:numPr>
        <w:jc w:val="both"/>
        <w:rPr>
          <w:rFonts w:asciiTheme="minorHAnsi" w:hAnsiTheme="minorHAnsi" w:cstheme="minorHAnsi"/>
        </w:rPr>
      </w:pPr>
      <w:r w:rsidRPr="00980C2F">
        <w:rPr>
          <w:rFonts w:asciiTheme="minorHAnsi" w:hAnsiTheme="minorHAnsi" w:cstheme="minorHAnsi"/>
          <w:iCs/>
        </w:rPr>
        <w:t>obszary (nieruchomości lub strefy, na których zlokalizowane są obiekty zabytkowe) objęte ochroną</w:t>
      </w:r>
      <w:r w:rsidRPr="00980C2F">
        <w:rPr>
          <w:rFonts w:asciiTheme="minorHAnsi" w:hAnsiTheme="minorHAnsi" w:cstheme="minorHAnsi"/>
          <w:bCs/>
          <w:iCs/>
        </w:rPr>
        <w:t xml:space="preserve"> </w:t>
      </w:r>
      <w:r w:rsidRPr="00980C2F">
        <w:rPr>
          <w:rFonts w:asciiTheme="minorHAnsi" w:hAnsiTheme="minorHAnsi" w:cstheme="minorHAnsi"/>
          <w:iCs/>
        </w:rPr>
        <w:t>na podstawie</w:t>
      </w:r>
      <w:r w:rsidRPr="00980C2F">
        <w:rPr>
          <w:rFonts w:asciiTheme="minorHAnsi" w:hAnsiTheme="minorHAnsi" w:cstheme="minorHAnsi"/>
          <w:bCs/>
          <w:iCs/>
        </w:rPr>
        <w:t xml:space="preserve"> ustawy z dnia 23 lipca 2003 r. o ochronie zabytków i opiece nad zabytkami</w:t>
      </w:r>
      <w:r w:rsidRPr="00980C2F">
        <w:rPr>
          <w:rFonts w:asciiTheme="minorHAnsi" w:hAnsiTheme="minorHAnsi" w:cstheme="minorHAnsi"/>
        </w:rPr>
        <w:t>;</w:t>
      </w:r>
    </w:p>
    <w:p w14:paraId="58B98BC6" w14:textId="77777777" w:rsidR="00D57BFD" w:rsidRPr="00980C2F" w:rsidRDefault="00D57BFD" w:rsidP="00FE71C8">
      <w:pPr>
        <w:pStyle w:val="Akapitzlist"/>
        <w:numPr>
          <w:ilvl w:val="0"/>
          <w:numId w:val="26"/>
        </w:numPr>
        <w:jc w:val="both"/>
        <w:rPr>
          <w:rFonts w:asciiTheme="minorHAnsi" w:hAnsiTheme="minorHAnsi" w:cstheme="minorHAnsi"/>
        </w:rPr>
      </w:pPr>
      <w:r w:rsidRPr="00980C2F">
        <w:rPr>
          <w:rFonts w:asciiTheme="minorHAnsi" w:hAnsiTheme="minorHAnsi" w:cstheme="minorHAnsi"/>
        </w:rPr>
        <w:t>strefy funkcjonalne terenów rolniczych oraz terenów zieleni i wód, objęte ograniczeniami w zagospodarowaniu, w tym chronione przed zmianą przeznaczenia na podstawie ustawy z dnia lutego 1995 r. o ochronie gruntów rolnych i leśnych.</w:t>
      </w:r>
    </w:p>
    <w:p w14:paraId="6134000C" w14:textId="77777777" w:rsidR="00D57BFD" w:rsidRPr="00980C2F" w:rsidRDefault="00D57BFD" w:rsidP="00980C2F">
      <w:pPr>
        <w:ind w:left="709" w:hanging="709"/>
        <w:jc w:val="both"/>
        <w:rPr>
          <w:rFonts w:asciiTheme="minorHAnsi" w:hAnsiTheme="minorHAnsi" w:cstheme="minorHAnsi"/>
        </w:rPr>
      </w:pPr>
      <w:r w:rsidRPr="00980C2F">
        <w:rPr>
          <w:rFonts w:asciiTheme="minorHAnsi" w:hAnsiTheme="minorHAnsi" w:cstheme="minorHAnsi"/>
        </w:rPr>
        <w:t>2.3.2</w:t>
      </w:r>
      <w:r w:rsidRPr="00980C2F">
        <w:rPr>
          <w:rFonts w:asciiTheme="minorHAnsi" w:hAnsiTheme="minorHAnsi" w:cstheme="minorHAnsi"/>
        </w:rPr>
        <w:tab/>
        <w:t>Dla poszczególnych kategorii obszarów przestrzeni chronionej obowiązują ograniczenia w zainwestowaniu wynikające z przepisów obowiązującego prawa, a także odpowiednie ustalenia studium.</w:t>
      </w:r>
    </w:p>
    <w:p w14:paraId="22F2B363" w14:textId="77777777" w:rsidR="00D57BFD" w:rsidRPr="00980C2F" w:rsidRDefault="00D57BFD" w:rsidP="00980C2F">
      <w:pPr>
        <w:ind w:left="709" w:hanging="709"/>
        <w:jc w:val="both"/>
        <w:rPr>
          <w:rFonts w:asciiTheme="minorHAnsi" w:hAnsiTheme="minorHAnsi" w:cstheme="minorHAnsi"/>
        </w:rPr>
      </w:pPr>
      <w:r w:rsidRPr="00980C2F">
        <w:rPr>
          <w:rFonts w:asciiTheme="minorHAnsi" w:hAnsiTheme="minorHAnsi" w:cstheme="minorHAnsi"/>
        </w:rPr>
        <w:t>2.3.3</w:t>
      </w:r>
      <w:r w:rsidRPr="00980C2F">
        <w:rPr>
          <w:rFonts w:asciiTheme="minorHAnsi" w:hAnsiTheme="minorHAnsi" w:cstheme="minorHAnsi"/>
        </w:rPr>
        <w:tab/>
        <w:t>Występujące w obrębie obszarów urbanizacji obszary przestrzeni chronionej nie są tożsame z terenami wyłączonymi spod zabudowy, ani nie przesądzają o przeznaczeniu terenów w miejscowych planach zagospodarowania przestrzennego. Dla obszarów przestrzeni chronionej w obrębie obszarów urbanizacji mpzp mogą określić stosownie do lokalnych uwarunkowań:</w:t>
      </w:r>
    </w:p>
    <w:p w14:paraId="53D8AD70" w14:textId="77777777" w:rsidR="00D57BFD" w:rsidRPr="00980C2F" w:rsidRDefault="00D57BFD" w:rsidP="00FE71C8">
      <w:pPr>
        <w:pStyle w:val="Akapitzlist"/>
        <w:numPr>
          <w:ilvl w:val="0"/>
          <w:numId w:val="27"/>
        </w:numPr>
        <w:jc w:val="both"/>
        <w:rPr>
          <w:rFonts w:asciiTheme="minorHAnsi" w:hAnsiTheme="minorHAnsi" w:cstheme="minorHAnsi"/>
        </w:rPr>
      </w:pPr>
      <w:r w:rsidRPr="00980C2F">
        <w:rPr>
          <w:rFonts w:asciiTheme="minorHAnsi" w:hAnsiTheme="minorHAnsi" w:cstheme="minorHAnsi"/>
        </w:rPr>
        <w:t>zasięg terenów wyłączonych spod zabudowy niezwiązanej z celami ochrony i udostępnianiem terenów chronionych;</w:t>
      </w:r>
    </w:p>
    <w:p w14:paraId="3A827EAD" w14:textId="77777777" w:rsidR="00D57BFD" w:rsidRDefault="00D57BFD" w:rsidP="00FE71C8">
      <w:pPr>
        <w:pStyle w:val="Akapitzlist"/>
        <w:numPr>
          <w:ilvl w:val="0"/>
          <w:numId w:val="27"/>
        </w:numPr>
        <w:jc w:val="both"/>
        <w:rPr>
          <w:rFonts w:asciiTheme="minorHAnsi" w:hAnsiTheme="minorHAnsi" w:cstheme="minorHAnsi"/>
        </w:rPr>
      </w:pPr>
      <w:r w:rsidRPr="00980C2F">
        <w:rPr>
          <w:rFonts w:asciiTheme="minorHAnsi" w:hAnsiTheme="minorHAnsi" w:cstheme="minorHAnsi"/>
        </w:rPr>
        <w:t>dla tych części obszarów przestrzeni chronionej, które nie zostaną wyłączone spod zabudowy niezwiązanej z celami ochrony i udostępnianiem terenów chronionych - zasady zabudowy i zagospodarowania, z uwzględnieniem wymogów określonych w przepisach prawa.</w:t>
      </w:r>
    </w:p>
    <w:p w14:paraId="7FC09446" w14:textId="77777777" w:rsidR="00D57BFD" w:rsidRPr="00980C2F" w:rsidRDefault="00D57BFD" w:rsidP="00DC3D97">
      <w:pPr>
        <w:pStyle w:val="Nagwek4"/>
      </w:pPr>
      <w:r w:rsidRPr="00980C2F">
        <w:t xml:space="preserve">2.4 </w:t>
      </w:r>
      <w:r w:rsidR="00C72956">
        <w:tab/>
      </w:r>
      <w:r w:rsidRPr="00980C2F">
        <w:t>Tereny wyłączone spod zabudowy</w:t>
      </w:r>
    </w:p>
    <w:p w14:paraId="1A0545C1" w14:textId="77777777" w:rsidR="00D57BFD" w:rsidRPr="00980C2F" w:rsidRDefault="00D57BFD" w:rsidP="00980C2F">
      <w:pPr>
        <w:ind w:left="709" w:hanging="709"/>
        <w:jc w:val="both"/>
        <w:rPr>
          <w:rFonts w:asciiTheme="minorHAnsi" w:hAnsiTheme="minorHAnsi" w:cstheme="minorHAnsi"/>
        </w:rPr>
      </w:pPr>
      <w:r w:rsidRPr="00980C2F">
        <w:rPr>
          <w:rFonts w:asciiTheme="minorHAnsi" w:hAnsiTheme="minorHAnsi" w:cstheme="minorHAnsi"/>
        </w:rPr>
        <w:t>2.4.1</w:t>
      </w:r>
      <w:r w:rsidRPr="00980C2F">
        <w:rPr>
          <w:rFonts w:asciiTheme="minorHAnsi" w:hAnsiTheme="minorHAnsi" w:cstheme="minorHAnsi"/>
        </w:rPr>
        <w:tab/>
        <w:t>Wskazuje się następujące obszary i strefy ochronne lub techniczne, dla których obowiązują ograniczenia w zabudowie i zagospodarowaniu terenów, w tym wyłączone z zabudowy:</w:t>
      </w:r>
    </w:p>
    <w:p w14:paraId="5751CE8F" w14:textId="77777777" w:rsidR="00D57BFD" w:rsidRPr="00980C2F" w:rsidRDefault="00D57BFD" w:rsidP="00FE71C8">
      <w:pPr>
        <w:pStyle w:val="Akapitzlist"/>
        <w:numPr>
          <w:ilvl w:val="0"/>
          <w:numId w:val="25"/>
        </w:numPr>
        <w:jc w:val="both"/>
        <w:rPr>
          <w:rFonts w:asciiTheme="minorHAnsi" w:hAnsiTheme="minorHAnsi" w:cstheme="minorHAnsi"/>
        </w:rPr>
      </w:pPr>
      <w:r w:rsidRPr="00980C2F">
        <w:rPr>
          <w:rFonts w:asciiTheme="minorHAnsi" w:hAnsiTheme="minorHAnsi" w:cstheme="minorHAnsi"/>
        </w:rPr>
        <w:t>strefy ochronne istniejących przewodów energetycznych napowietrznych linii elektroenergetycznych SN 15-30kV;</w:t>
      </w:r>
    </w:p>
    <w:p w14:paraId="786E2ECB" w14:textId="77777777" w:rsidR="00D57BFD" w:rsidRDefault="00D57BFD" w:rsidP="00FE71C8">
      <w:pPr>
        <w:pStyle w:val="Akapitzlist"/>
        <w:numPr>
          <w:ilvl w:val="0"/>
          <w:numId w:val="25"/>
        </w:numPr>
        <w:jc w:val="both"/>
        <w:rPr>
          <w:rFonts w:asciiTheme="minorHAnsi" w:hAnsiTheme="minorHAnsi" w:cstheme="minorHAnsi"/>
        </w:rPr>
      </w:pPr>
      <w:r w:rsidRPr="00980C2F">
        <w:rPr>
          <w:rFonts w:asciiTheme="minorHAnsi" w:hAnsiTheme="minorHAnsi" w:cstheme="minorHAnsi"/>
        </w:rPr>
        <w:t>strefy ochrony bezpośredniej istniejących ujęć wody;</w:t>
      </w:r>
    </w:p>
    <w:p w14:paraId="360622B3" w14:textId="77777777" w:rsidR="00215DFF" w:rsidRPr="00980C2F" w:rsidRDefault="00215DFF" w:rsidP="00FE71C8">
      <w:pPr>
        <w:pStyle w:val="Akapitzlist"/>
        <w:numPr>
          <w:ilvl w:val="0"/>
          <w:numId w:val="25"/>
        </w:numPr>
        <w:jc w:val="both"/>
        <w:rPr>
          <w:rFonts w:asciiTheme="minorHAnsi" w:hAnsiTheme="minorHAnsi" w:cstheme="minorHAnsi"/>
        </w:rPr>
      </w:pPr>
      <w:r>
        <w:rPr>
          <w:rFonts w:asciiTheme="minorHAnsi" w:hAnsiTheme="minorHAnsi" w:cstheme="minorHAnsi"/>
        </w:rPr>
        <w:t>strefy kontrolowane gazociągów wysokiego ciśnienia;</w:t>
      </w:r>
    </w:p>
    <w:p w14:paraId="246DF7BC" w14:textId="77777777" w:rsidR="00D57BFD" w:rsidRPr="00980C2F" w:rsidRDefault="00D57BFD" w:rsidP="00FE71C8">
      <w:pPr>
        <w:pStyle w:val="Akapitzlist"/>
        <w:numPr>
          <w:ilvl w:val="0"/>
          <w:numId w:val="25"/>
        </w:numPr>
        <w:jc w:val="both"/>
        <w:rPr>
          <w:rFonts w:asciiTheme="minorHAnsi" w:hAnsiTheme="minorHAnsi" w:cstheme="minorHAnsi"/>
          <w:bCs/>
        </w:rPr>
      </w:pPr>
      <w:r w:rsidRPr="00980C2F">
        <w:rPr>
          <w:rFonts w:asciiTheme="minorHAnsi" w:hAnsiTheme="minorHAnsi" w:cstheme="minorHAnsi"/>
        </w:rPr>
        <w:t>strefy ochronne istniejących i planowanych cmentarzy;</w:t>
      </w:r>
    </w:p>
    <w:p w14:paraId="29C59E72" w14:textId="77777777" w:rsidR="00D57BFD" w:rsidRDefault="00D57BFD" w:rsidP="00FE71C8">
      <w:pPr>
        <w:pStyle w:val="Akapitzlist"/>
        <w:numPr>
          <w:ilvl w:val="0"/>
          <w:numId w:val="25"/>
        </w:numPr>
        <w:jc w:val="both"/>
        <w:rPr>
          <w:rFonts w:asciiTheme="minorHAnsi" w:hAnsiTheme="minorHAnsi" w:cstheme="minorHAnsi"/>
        </w:rPr>
      </w:pPr>
      <w:r w:rsidRPr="004F3817">
        <w:rPr>
          <w:rFonts w:asciiTheme="minorHAnsi" w:hAnsiTheme="minorHAnsi" w:cstheme="minorHAnsi"/>
        </w:rPr>
        <w:t>obszary lokalizacji urządzeń melioracji wodn</w:t>
      </w:r>
      <w:r w:rsidR="0052003E">
        <w:rPr>
          <w:rFonts w:asciiTheme="minorHAnsi" w:hAnsiTheme="minorHAnsi" w:cstheme="minorHAnsi"/>
        </w:rPr>
        <w:t>ych;</w:t>
      </w:r>
    </w:p>
    <w:p w14:paraId="1D5C4944" w14:textId="77777777" w:rsidR="0052003E" w:rsidRPr="004F3817" w:rsidRDefault="00A650A3" w:rsidP="00FE71C8">
      <w:pPr>
        <w:pStyle w:val="Akapitzlist"/>
        <w:numPr>
          <w:ilvl w:val="0"/>
          <w:numId w:val="25"/>
        </w:numPr>
        <w:jc w:val="both"/>
        <w:rPr>
          <w:rFonts w:asciiTheme="minorHAnsi" w:hAnsiTheme="minorHAnsi" w:cstheme="minorHAnsi"/>
        </w:rPr>
      </w:pPr>
      <w:r>
        <w:rPr>
          <w:rFonts w:asciiTheme="minorHAnsi" w:hAnsiTheme="minorHAnsi" w:cstheme="minorHAnsi"/>
        </w:rPr>
        <w:t>teren</w:t>
      </w:r>
      <w:r w:rsidR="0052003E">
        <w:rPr>
          <w:rFonts w:asciiTheme="minorHAnsi" w:hAnsiTheme="minorHAnsi" w:cstheme="minorHAnsi"/>
        </w:rPr>
        <w:t xml:space="preserve"> rezerwatu "Modrzewina".</w:t>
      </w:r>
    </w:p>
    <w:p w14:paraId="787384F9" w14:textId="77777777" w:rsidR="00D57BFD" w:rsidRPr="00980C2F" w:rsidRDefault="00D57BFD" w:rsidP="00980C2F">
      <w:pPr>
        <w:ind w:left="709" w:hanging="709"/>
        <w:jc w:val="both"/>
        <w:rPr>
          <w:rFonts w:asciiTheme="minorHAnsi" w:hAnsiTheme="minorHAnsi" w:cstheme="minorHAnsi"/>
        </w:rPr>
      </w:pPr>
      <w:r w:rsidRPr="00980C2F">
        <w:rPr>
          <w:rFonts w:asciiTheme="minorHAnsi" w:hAnsiTheme="minorHAnsi" w:cstheme="minorHAnsi"/>
        </w:rPr>
        <w:t>2.4.2</w:t>
      </w:r>
      <w:r w:rsidRPr="00980C2F">
        <w:rPr>
          <w:rFonts w:asciiTheme="minorHAnsi" w:hAnsiTheme="minorHAnsi" w:cstheme="minorHAnsi"/>
        </w:rPr>
        <w:tab/>
        <w:t xml:space="preserve">Obszary i strefy ochronne lub techniczne, o których mowa w pkt 2.4.1, uwidoczniono </w:t>
      </w:r>
      <w:r w:rsidRPr="00980C2F">
        <w:rPr>
          <w:rFonts w:asciiTheme="minorHAnsi" w:hAnsiTheme="minorHAnsi" w:cstheme="minorHAnsi"/>
          <w:bCs/>
        </w:rPr>
        <w:t>na rysunku studium: załącznik graficzny nr 2A "Kierunki rozwoju", a zakres i sposób realizacji ograniczeń w ich zainwestowaniu opisano w rozdziale 16.</w:t>
      </w:r>
    </w:p>
    <w:p w14:paraId="02C14B68" w14:textId="77777777" w:rsidR="00D57BFD" w:rsidRPr="00980C2F" w:rsidRDefault="00D57BFD" w:rsidP="00980C2F">
      <w:pPr>
        <w:jc w:val="both"/>
        <w:rPr>
          <w:rFonts w:asciiTheme="minorHAnsi" w:hAnsiTheme="minorHAnsi" w:cstheme="minorHAnsi"/>
        </w:rPr>
      </w:pPr>
    </w:p>
    <w:p w14:paraId="4C768D80" w14:textId="77777777" w:rsidR="00D57BFD" w:rsidRPr="00980C2F" w:rsidRDefault="00D57BFD" w:rsidP="0056448E">
      <w:pPr>
        <w:pStyle w:val="Nagwek4"/>
      </w:pPr>
      <w:r w:rsidRPr="00980C2F">
        <w:lastRenderedPageBreak/>
        <w:t xml:space="preserve">2.5 </w:t>
      </w:r>
      <w:r w:rsidR="00C72956">
        <w:tab/>
      </w:r>
      <w:r w:rsidRPr="00980C2F">
        <w:t>Zasady realizacji ustaleń studium w zakresie kierunków i wskaźników dotyczących zagospodarowania oraz użytkowania terenów w miejscowych planach zagospodarowania przestrzennego (mpzp)</w:t>
      </w:r>
    </w:p>
    <w:p w14:paraId="7B1F5498" w14:textId="77777777" w:rsidR="00AE6176" w:rsidRPr="001744AD" w:rsidRDefault="00AE6176" w:rsidP="00AE6176">
      <w:pPr>
        <w:ind w:left="709" w:hanging="709"/>
        <w:jc w:val="both"/>
        <w:rPr>
          <w:rFonts w:asciiTheme="minorHAnsi" w:hAnsiTheme="minorHAnsi" w:cstheme="minorHAnsi"/>
        </w:rPr>
      </w:pPr>
      <w:r w:rsidRPr="001744AD">
        <w:rPr>
          <w:rFonts w:asciiTheme="minorHAnsi" w:hAnsiTheme="minorHAnsi" w:cstheme="minorHAnsi"/>
        </w:rPr>
        <w:t>2.5.1</w:t>
      </w:r>
      <w:r w:rsidRPr="001744AD">
        <w:rPr>
          <w:rFonts w:asciiTheme="minorHAnsi" w:hAnsiTheme="minorHAnsi" w:cstheme="minorHAnsi"/>
        </w:rPr>
        <w:tab/>
        <w:t>Wskaźniki określone w tabeli 2.1 winny być stosowane mpzp w przypadku terenów zlokalizowanych na wyznaczonych w studium obszarach urbanizacji, z zastrzeżeniem ustaleń ppkt 2.5.2 – 2.5.4.</w:t>
      </w:r>
    </w:p>
    <w:p w14:paraId="7BFD4E0A" w14:textId="77777777" w:rsidR="00D57BFD" w:rsidRPr="00AE6176" w:rsidRDefault="00D57BFD" w:rsidP="00980C2F">
      <w:pPr>
        <w:ind w:left="709" w:hanging="709"/>
        <w:jc w:val="both"/>
        <w:rPr>
          <w:rFonts w:asciiTheme="minorHAnsi" w:hAnsiTheme="minorHAnsi" w:cstheme="minorHAnsi"/>
        </w:rPr>
      </w:pPr>
      <w:r w:rsidRPr="00AE6176">
        <w:rPr>
          <w:rFonts w:asciiTheme="minorHAnsi" w:hAnsiTheme="minorHAnsi" w:cstheme="minorHAnsi"/>
        </w:rPr>
        <w:t>2.5.2</w:t>
      </w:r>
      <w:r w:rsidRPr="00AE6176">
        <w:rPr>
          <w:rFonts w:asciiTheme="minorHAnsi" w:hAnsiTheme="minorHAnsi" w:cstheme="minorHAnsi"/>
        </w:rPr>
        <w:tab/>
      </w:r>
      <w:r w:rsidR="00AE6176" w:rsidRPr="00AE6176">
        <w:rPr>
          <w:rFonts w:asciiTheme="minorHAnsi" w:hAnsiTheme="minorHAnsi" w:cstheme="minorHAnsi"/>
        </w:rPr>
        <w:t>W przypadku wskaźnika m</w:t>
      </w:r>
      <w:r w:rsidR="00AE6176" w:rsidRPr="00AE6176">
        <w:rPr>
          <w:rFonts w:asciiTheme="minorHAnsi" w:hAnsiTheme="minorHAnsi" w:cstheme="minorHAnsi"/>
          <w:bCs/>
        </w:rPr>
        <w:t>inimalnego udziały procentowego powierzchni biologicznie czynnej w odniesieniu do powierzchni działki budowlanej,</w:t>
      </w:r>
      <w:r w:rsidR="00AE6176" w:rsidRPr="00AE6176">
        <w:rPr>
          <w:rFonts w:asciiTheme="minorHAnsi" w:hAnsiTheme="minorHAnsi" w:cstheme="minorHAnsi"/>
        </w:rPr>
        <w:t xml:space="preserve"> określonego w tabeli 2.1 za pomocą przedziału dopuszczalnych wartości, mpzp winien określać konkretną wartość tego wskaźnika dla danego terenu mieszczącą się w podanym przedziale, określoną z uwzględnieniem lokalnych uwarunkowań ekofizjograficznych (np. lokalizacja w obrębie obszarów systemu przyrodniczego, itp.), własnościowych, wielkości działek budowlanych oraz dotychczasowego zagospodarowania obiektami powodującymi występowanie ograniczeń w zainwestowaniu), przy czym na obszarach rozwoju zabudowy należy każdorazowo stosować górną wartość przedziału ww. wskaźnika.</w:t>
      </w:r>
    </w:p>
    <w:p w14:paraId="3FA7DB88" w14:textId="77777777" w:rsidR="00D57BFD" w:rsidRPr="00980C2F" w:rsidRDefault="00D57BFD" w:rsidP="00980C2F">
      <w:pPr>
        <w:ind w:left="709" w:hanging="709"/>
        <w:jc w:val="both"/>
        <w:rPr>
          <w:rFonts w:asciiTheme="minorHAnsi" w:hAnsiTheme="minorHAnsi" w:cstheme="minorHAnsi"/>
        </w:rPr>
      </w:pPr>
      <w:r w:rsidRPr="00980C2F">
        <w:rPr>
          <w:rFonts w:asciiTheme="minorHAnsi" w:hAnsiTheme="minorHAnsi" w:cstheme="minorHAnsi"/>
        </w:rPr>
        <w:t>2.5.3</w:t>
      </w:r>
      <w:r w:rsidRPr="00980C2F">
        <w:rPr>
          <w:rFonts w:asciiTheme="minorHAnsi" w:hAnsiTheme="minorHAnsi" w:cstheme="minorHAnsi"/>
        </w:rPr>
        <w:tab/>
      </w:r>
      <w:r w:rsidRPr="00980C2F">
        <w:rPr>
          <w:rFonts w:asciiTheme="minorHAnsi" w:hAnsiTheme="minorHAnsi" w:cstheme="minorHAnsi"/>
          <w:bCs/>
        </w:rPr>
        <w:t xml:space="preserve">W przypadku wyznaczenia w mpzp terenów o przeznaczeniu mieszanym, dla terenów tych należy ustalać wskaźniki zagospodarowania wybrane spośród wartości określonych w </w:t>
      </w:r>
      <w:r w:rsidRPr="00980C2F">
        <w:rPr>
          <w:rFonts w:asciiTheme="minorHAnsi" w:hAnsiTheme="minorHAnsi" w:cstheme="minorHAnsi"/>
        </w:rPr>
        <w:t>tabeli 2.1 dla jednej z podstawowych funkcji zagospodarowania wchodzących w skład przeznaczenia ww. terenów.</w:t>
      </w:r>
    </w:p>
    <w:p w14:paraId="259DBAAA" w14:textId="77777777" w:rsidR="00D57BFD" w:rsidRPr="00980C2F" w:rsidRDefault="00D57BFD" w:rsidP="00980C2F">
      <w:pPr>
        <w:ind w:left="709" w:hanging="709"/>
        <w:jc w:val="both"/>
        <w:rPr>
          <w:rFonts w:asciiTheme="minorHAnsi" w:hAnsiTheme="minorHAnsi" w:cstheme="minorHAnsi"/>
        </w:rPr>
      </w:pPr>
      <w:r w:rsidRPr="00980C2F">
        <w:rPr>
          <w:rFonts w:asciiTheme="minorHAnsi" w:hAnsiTheme="minorHAnsi" w:cstheme="minorHAnsi"/>
        </w:rPr>
        <w:t>2.5.4</w:t>
      </w:r>
      <w:r w:rsidRPr="00980C2F">
        <w:rPr>
          <w:rFonts w:asciiTheme="minorHAnsi" w:hAnsiTheme="minorHAnsi" w:cstheme="minorHAnsi"/>
        </w:rPr>
        <w:tab/>
        <w:t>Wartości wskaźnika</w:t>
      </w:r>
      <w:r w:rsidR="00AE6176">
        <w:rPr>
          <w:rFonts w:asciiTheme="minorHAnsi" w:hAnsiTheme="minorHAnsi" w:cstheme="minorHAnsi"/>
        </w:rPr>
        <w:t xml:space="preserve"> maksymalnej powierzchni zabudowy w odniesieniu do powierzchni działki budowlanej i/lub </w:t>
      </w:r>
      <w:r w:rsidRPr="00980C2F">
        <w:rPr>
          <w:rFonts w:asciiTheme="minorHAnsi" w:hAnsiTheme="minorHAnsi" w:cstheme="minorHAnsi"/>
        </w:rPr>
        <w:t>maksymalnej wysokości zabudowy</w:t>
      </w:r>
      <w:r w:rsidR="00AE6176">
        <w:rPr>
          <w:rFonts w:asciiTheme="minorHAnsi" w:hAnsiTheme="minorHAnsi" w:cstheme="minorHAnsi"/>
        </w:rPr>
        <w:t>,</w:t>
      </w:r>
      <w:r w:rsidRPr="00980C2F">
        <w:rPr>
          <w:rFonts w:asciiTheme="minorHAnsi" w:hAnsiTheme="minorHAnsi" w:cstheme="minorHAnsi"/>
        </w:rPr>
        <w:t xml:space="preserve"> </w:t>
      </w:r>
      <w:r w:rsidRPr="00980C2F">
        <w:rPr>
          <w:rFonts w:asciiTheme="minorHAnsi" w:hAnsiTheme="minorHAnsi" w:cstheme="minorHAnsi"/>
          <w:bCs/>
        </w:rPr>
        <w:t>określon</w:t>
      </w:r>
      <w:r w:rsidR="00AE6176">
        <w:rPr>
          <w:rFonts w:asciiTheme="minorHAnsi" w:hAnsiTheme="minorHAnsi" w:cstheme="minorHAnsi"/>
          <w:bCs/>
        </w:rPr>
        <w:t>e</w:t>
      </w:r>
      <w:r w:rsidRPr="00980C2F">
        <w:rPr>
          <w:rFonts w:asciiTheme="minorHAnsi" w:hAnsiTheme="minorHAnsi" w:cstheme="minorHAnsi"/>
          <w:bCs/>
        </w:rPr>
        <w:t xml:space="preserve"> w </w:t>
      </w:r>
      <w:r w:rsidRPr="00980C2F">
        <w:rPr>
          <w:rFonts w:asciiTheme="minorHAnsi" w:hAnsiTheme="minorHAnsi" w:cstheme="minorHAnsi"/>
        </w:rPr>
        <w:t>tabeli 2.1</w:t>
      </w:r>
      <w:r w:rsidR="006139C8">
        <w:rPr>
          <w:rFonts w:asciiTheme="minorHAnsi" w:hAnsiTheme="minorHAnsi" w:cstheme="minorHAnsi"/>
        </w:rPr>
        <w:t>,</w:t>
      </w:r>
      <w:r w:rsidRPr="00980C2F">
        <w:rPr>
          <w:rFonts w:asciiTheme="minorHAnsi" w:hAnsiTheme="minorHAnsi" w:cstheme="minorHAnsi"/>
        </w:rPr>
        <w:t xml:space="preserve"> mogą być w mpzp przedmiotem ograniczenia celem dostosowania nowej zabudowy do lokalnych uwarunkowań, w tym: gabarytów istniejącej zabudowy, potrzeb ekspozycji obiektów zabytkowych,</w:t>
      </w:r>
      <w:r w:rsidR="00383AB9">
        <w:rPr>
          <w:rFonts w:asciiTheme="minorHAnsi" w:hAnsiTheme="minorHAnsi" w:cstheme="minorHAnsi"/>
        </w:rPr>
        <w:t xml:space="preserve"> umożliwienie bezkonfliktowego funkcjonowania zagospodarowania terenów przyległych,</w:t>
      </w:r>
      <w:r w:rsidRPr="00980C2F">
        <w:rPr>
          <w:rFonts w:asciiTheme="minorHAnsi" w:hAnsiTheme="minorHAnsi" w:cstheme="minorHAnsi"/>
        </w:rPr>
        <w:t xml:space="preserve"> itp.</w:t>
      </w:r>
    </w:p>
    <w:p w14:paraId="2F0EBF76" w14:textId="77777777" w:rsidR="00D57BFD" w:rsidRPr="00980C2F" w:rsidRDefault="00D57BFD" w:rsidP="00980C2F">
      <w:pPr>
        <w:ind w:left="709" w:hanging="709"/>
        <w:jc w:val="both"/>
        <w:rPr>
          <w:rFonts w:asciiTheme="minorHAnsi" w:hAnsiTheme="minorHAnsi" w:cstheme="minorHAnsi"/>
        </w:rPr>
      </w:pPr>
      <w:r w:rsidRPr="00980C2F">
        <w:rPr>
          <w:rFonts w:asciiTheme="minorHAnsi" w:hAnsiTheme="minorHAnsi" w:cstheme="minorHAnsi"/>
        </w:rPr>
        <w:t>2.5.5</w:t>
      </w:r>
      <w:r w:rsidRPr="00980C2F">
        <w:rPr>
          <w:rFonts w:asciiTheme="minorHAnsi" w:hAnsiTheme="minorHAnsi" w:cstheme="minorHAnsi"/>
        </w:rPr>
        <w:tab/>
      </w:r>
      <w:r w:rsidRPr="00980C2F">
        <w:rPr>
          <w:rFonts w:asciiTheme="minorHAnsi" w:hAnsiTheme="minorHAnsi" w:cstheme="minorHAnsi"/>
          <w:bCs/>
        </w:rPr>
        <w:t>O ile wyłączenie z zabudowy obszarów</w:t>
      </w:r>
      <w:r w:rsidRPr="00980C2F">
        <w:rPr>
          <w:rFonts w:asciiTheme="minorHAnsi" w:hAnsiTheme="minorHAnsi" w:cstheme="minorHAnsi"/>
        </w:rPr>
        <w:t>, terenów i stref ochronnych lub technicznych, o których mowa w pkt 2.4, nie wynika wprost z przepisów odrębnych, zakres ograniczeń w zainwestowaniu, w tym ewentualne wyłączenie z zabudowy, winien być przedmiotem odpowiednich ustaleń mpzp.</w:t>
      </w:r>
    </w:p>
    <w:p w14:paraId="63D3D214" w14:textId="77777777" w:rsidR="00D57BFD" w:rsidRPr="00980C2F" w:rsidRDefault="00D57BFD" w:rsidP="00980C2F">
      <w:pPr>
        <w:ind w:left="709" w:hanging="709"/>
        <w:jc w:val="both"/>
        <w:rPr>
          <w:rFonts w:asciiTheme="minorHAnsi" w:hAnsiTheme="minorHAnsi" w:cstheme="minorHAnsi"/>
        </w:rPr>
      </w:pPr>
      <w:r w:rsidRPr="00980C2F">
        <w:rPr>
          <w:rFonts w:asciiTheme="minorHAnsi" w:hAnsiTheme="minorHAnsi" w:cstheme="minorHAnsi"/>
        </w:rPr>
        <w:t>2.5.6</w:t>
      </w:r>
      <w:r w:rsidRPr="00980C2F">
        <w:rPr>
          <w:rFonts w:asciiTheme="minorHAnsi" w:hAnsiTheme="minorHAnsi" w:cstheme="minorHAnsi"/>
        </w:rPr>
        <w:tab/>
        <w:t>Zmianę zasięgu stref i obszarów, o których mowa w pkt 2.4.1, w mpzp dopuszcza się w przypadku:</w:t>
      </w:r>
    </w:p>
    <w:p w14:paraId="502F3CA8" w14:textId="77777777" w:rsidR="00D57BFD" w:rsidRPr="00EA4F5B" w:rsidRDefault="00D57BFD" w:rsidP="00FE71C8">
      <w:pPr>
        <w:pStyle w:val="Akapitzlist"/>
        <w:numPr>
          <w:ilvl w:val="0"/>
          <w:numId w:val="28"/>
        </w:numPr>
        <w:ind w:left="1134"/>
        <w:jc w:val="both"/>
        <w:rPr>
          <w:rFonts w:asciiTheme="minorHAnsi" w:hAnsiTheme="minorHAnsi" w:cstheme="minorHAnsi"/>
        </w:rPr>
      </w:pPr>
      <w:r w:rsidRPr="00EA4F5B">
        <w:rPr>
          <w:rFonts w:asciiTheme="minorHAnsi" w:hAnsiTheme="minorHAnsi" w:cstheme="minorHAnsi"/>
        </w:rPr>
        <w:t>likwidacji lub zmniejszenia powierzchni zajętej pod obiekty, w związku z lokalizacją których wyłączenie z zabudowy obowiązuje na podstawie przepisów odrębnych;</w:t>
      </w:r>
    </w:p>
    <w:p w14:paraId="3F36C861" w14:textId="77777777" w:rsidR="00D57BFD" w:rsidRPr="00EA4F5B" w:rsidRDefault="00D57BFD" w:rsidP="00FE71C8">
      <w:pPr>
        <w:pStyle w:val="Akapitzlist"/>
        <w:numPr>
          <w:ilvl w:val="0"/>
          <w:numId w:val="28"/>
        </w:numPr>
        <w:ind w:left="1134"/>
        <w:jc w:val="both"/>
        <w:rPr>
          <w:rFonts w:asciiTheme="minorHAnsi" w:hAnsiTheme="minorHAnsi" w:cstheme="minorHAnsi"/>
        </w:rPr>
      </w:pPr>
      <w:r w:rsidRPr="00EA4F5B">
        <w:rPr>
          <w:rFonts w:asciiTheme="minorHAnsi" w:hAnsiTheme="minorHAnsi" w:cstheme="minorHAnsi"/>
        </w:rPr>
        <w:t>określenia przez właściwy organ lub zarządcę sieci innych parametrów stref i obszarów o których mowa w pkt 2.4.1.</w:t>
      </w:r>
    </w:p>
    <w:p w14:paraId="33B218CA" w14:textId="77777777" w:rsidR="00D57BFD" w:rsidRDefault="00D57BFD" w:rsidP="00980C2F">
      <w:pPr>
        <w:ind w:left="709" w:hanging="709"/>
        <w:jc w:val="both"/>
        <w:rPr>
          <w:rFonts w:asciiTheme="minorHAnsi" w:hAnsiTheme="minorHAnsi" w:cstheme="minorHAnsi"/>
        </w:rPr>
      </w:pPr>
      <w:r w:rsidRPr="00980C2F">
        <w:rPr>
          <w:rFonts w:asciiTheme="minorHAnsi" w:hAnsiTheme="minorHAnsi" w:cstheme="minorHAnsi"/>
        </w:rPr>
        <w:t>2.5.7</w:t>
      </w:r>
      <w:r w:rsidRPr="00980C2F">
        <w:rPr>
          <w:rFonts w:asciiTheme="minorHAnsi" w:hAnsiTheme="minorHAnsi" w:cstheme="minorHAnsi"/>
        </w:rPr>
        <w:tab/>
        <w:t>W przypadku ustanowienia przez odpowiednie organy nowych, nieuwzględnionych w niniejszym studium stref ochronnych oraz w przypadku lokalizacji obiektów, dla których wyłączenie z zabudowy terenów sąsi</w:t>
      </w:r>
      <w:r w:rsidR="00EA4F5B">
        <w:rPr>
          <w:rFonts w:asciiTheme="minorHAnsi" w:hAnsiTheme="minorHAnsi" w:cstheme="minorHAnsi"/>
        </w:rPr>
        <w:t xml:space="preserve">ednich obowiązuje na podstawie </w:t>
      </w:r>
      <w:r w:rsidRPr="00980C2F">
        <w:rPr>
          <w:rFonts w:asciiTheme="minorHAnsi" w:hAnsiTheme="minorHAnsi" w:cstheme="minorHAnsi"/>
        </w:rPr>
        <w:t xml:space="preserve">przepisów odrębnych – odpowiednie ograniczenia mogą być ustanawiane w mpzp niezależnie od ustaleń niniejszego dokumentu. </w:t>
      </w:r>
    </w:p>
    <w:p w14:paraId="526DD845" w14:textId="77777777" w:rsidR="00BB7830" w:rsidRDefault="00BB7830" w:rsidP="00980C2F">
      <w:pPr>
        <w:ind w:left="709" w:hanging="709"/>
        <w:jc w:val="both"/>
        <w:rPr>
          <w:rFonts w:asciiTheme="minorHAnsi" w:hAnsiTheme="minorHAnsi" w:cstheme="minorHAnsi"/>
        </w:rPr>
      </w:pPr>
    </w:p>
    <w:p w14:paraId="5B0EB591" w14:textId="77777777" w:rsidR="006E5BB2" w:rsidRPr="00BB7830" w:rsidRDefault="006E5BB2" w:rsidP="00BB7830">
      <w:pPr>
        <w:pStyle w:val="Nagwek3"/>
      </w:pPr>
      <w:bookmarkStart w:id="75" w:name="_Toc524776630"/>
      <w:r w:rsidRPr="00BB7830">
        <w:t>Rozdział 3</w:t>
      </w:r>
      <w:bookmarkEnd w:id="75"/>
    </w:p>
    <w:p w14:paraId="5E586818" w14:textId="77777777" w:rsidR="00BB7830" w:rsidRPr="00B15777" w:rsidRDefault="00BB7830" w:rsidP="00BB7830">
      <w:pPr>
        <w:pStyle w:val="Nagwek3"/>
      </w:pPr>
      <w:bookmarkStart w:id="76" w:name="_Toc524776631"/>
      <w:r w:rsidRPr="00B15777">
        <w:t xml:space="preserve">Obszary oraz zasady ochrony środowiska i jego zasobów, ochrony przyrody, </w:t>
      </w:r>
      <w:r>
        <w:t>k</w:t>
      </w:r>
      <w:r w:rsidRPr="00B15777">
        <w:t>rajobrazu</w:t>
      </w:r>
      <w:r>
        <w:t>, w tym krajobrazu kulturowego</w:t>
      </w:r>
      <w:r w:rsidRPr="00B15777">
        <w:t xml:space="preserve"> i uzdrowisk</w:t>
      </w:r>
      <w:bookmarkEnd w:id="76"/>
    </w:p>
    <w:p w14:paraId="009E5A8E" w14:textId="77777777" w:rsidR="006E5BB2" w:rsidRPr="00ED2F6B" w:rsidRDefault="006E5BB2" w:rsidP="00CE098C">
      <w:pPr>
        <w:pStyle w:val="Nagwek4"/>
      </w:pPr>
      <w:r w:rsidRPr="00ED2F6B">
        <w:t>3.1 Obszary ochrony</w:t>
      </w:r>
    </w:p>
    <w:p w14:paraId="5604BA66" w14:textId="77777777" w:rsidR="00985CF2" w:rsidRPr="002653E4" w:rsidRDefault="00985CF2" w:rsidP="00985CF2">
      <w:pPr>
        <w:autoSpaceDE w:val="0"/>
        <w:jc w:val="both"/>
        <w:rPr>
          <w:rFonts w:asciiTheme="minorHAnsi" w:hAnsiTheme="minorHAnsi" w:cstheme="minorHAnsi"/>
        </w:rPr>
      </w:pPr>
      <w:r w:rsidRPr="002653E4">
        <w:rPr>
          <w:rFonts w:asciiTheme="minorHAnsi" w:hAnsiTheme="minorHAnsi" w:cstheme="minorHAnsi"/>
        </w:rPr>
        <w:t>3.1.1</w:t>
      </w:r>
      <w:r w:rsidRPr="002653E4">
        <w:rPr>
          <w:rFonts w:asciiTheme="minorHAnsi" w:hAnsiTheme="minorHAnsi" w:cstheme="minorHAnsi"/>
        </w:rPr>
        <w:tab/>
        <w:t>Jako obszary ochrony środowiska i jego zasobów, niniejsze studium ustala:</w:t>
      </w:r>
    </w:p>
    <w:p w14:paraId="0E6FB978" w14:textId="77777777" w:rsidR="00985CF2" w:rsidRPr="002653E4" w:rsidRDefault="00985CF2" w:rsidP="00FE71C8">
      <w:pPr>
        <w:numPr>
          <w:ilvl w:val="0"/>
          <w:numId w:val="109"/>
        </w:numPr>
        <w:suppressAutoHyphens/>
        <w:autoSpaceDE w:val="0"/>
        <w:spacing w:before="0" w:after="0" w:line="240" w:lineRule="auto"/>
        <w:jc w:val="both"/>
        <w:rPr>
          <w:rFonts w:asciiTheme="minorHAnsi" w:hAnsiTheme="minorHAnsi" w:cstheme="minorHAnsi"/>
        </w:rPr>
      </w:pPr>
      <w:r w:rsidRPr="002653E4">
        <w:rPr>
          <w:rFonts w:asciiTheme="minorHAnsi" w:hAnsiTheme="minorHAnsi" w:cstheme="minorHAnsi"/>
        </w:rPr>
        <w:lastRenderedPageBreak/>
        <w:t>obszary rolniczej i leśnej przestrzeni produkcyjnej w obrębie stref funkcjonalnych terenów rolniczych oraz zielenie i wód;</w:t>
      </w:r>
    </w:p>
    <w:p w14:paraId="6F2AEA70" w14:textId="77777777" w:rsidR="00985CF2" w:rsidRPr="002653E4" w:rsidRDefault="00985CF2" w:rsidP="00FE71C8">
      <w:pPr>
        <w:numPr>
          <w:ilvl w:val="0"/>
          <w:numId w:val="109"/>
        </w:numPr>
        <w:suppressAutoHyphens/>
        <w:autoSpaceDE w:val="0"/>
        <w:spacing w:before="0" w:after="0" w:line="240" w:lineRule="auto"/>
        <w:jc w:val="both"/>
        <w:rPr>
          <w:rFonts w:asciiTheme="minorHAnsi" w:hAnsiTheme="minorHAnsi" w:cstheme="minorHAnsi"/>
        </w:rPr>
      </w:pPr>
      <w:r w:rsidRPr="002653E4">
        <w:rPr>
          <w:rFonts w:asciiTheme="minorHAnsi" w:hAnsiTheme="minorHAnsi" w:cstheme="minorHAnsi"/>
        </w:rPr>
        <w:t xml:space="preserve">obszary systemu przyrodniczego określone </w:t>
      </w:r>
      <w:r w:rsidRPr="002653E4">
        <w:rPr>
          <w:rFonts w:asciiTheme="minorHAnsi" w:hAnsiTheme="minorHAnsi" w:cstheme="minorHAnsi"/>
          <w:bCs/>
        </w:rPr>
        <w:t>na rysunku studium: załącznik graficzny nr 2A "Kierunki rozwoju".</w:t>
      </w:r>
    </w:p>
    <w:p w14:paraId="5C70AD38" w14:textId="77777777" w:rsidR="00985CF2" w:rsidRPr="002653E4" w:rsidRDefault="00F67870" w:rsidP="00985CF2">
      <w:pPr>
        <w:autoSpaceDE w:val="0"/>
        <w:ind w:left="709" w:hanging="709"/>
        <w:jc w:val="both"/>
        <w:rPr>
          <w:rFonts w:asciiTheme="minorHAnsi" w:hAnsiTheme="minorHAnsi" w:cstheme="minorHAnsi"/>
        </w:rPr>
      </w:pPr>
      <w:r>
        <w:rPr>
          <w:rFonts w:asciiTheme="minorHAnsi" w:hAnsiTheme="minorHAnsi" w:cstheme="minorHAnsi"/>
        </w:rPr>
        <w:t>3.1.2</w:t>
      </w:r>
      <w:r w:rsidR="00985CF2" w:rsidRPr="002653E4">
        <w:rPr>
          <w:rFonts w:asciiTheme="minorHAnsi" w:hAnsiTheme="minorHAnsi" w:cstheme="minorHAnsi"/>
        </w:rPr>
        <w:tab/>
        <w:t>Obszarami i obiektami ochrony przyrody (objętym formami ochrony przyrody na podstawie przepisów odrębnych), w gminie Belsk Duży są:</w:t>
      </w:r>
    </w:p>
    <w:p w14:paraId="69B211C9" w14:textId="77777777" w:rsidR="00985CF2" w:rsidRPr="002653E4" w:rsidRDefault="00985CF2" w:rsidP="00FE71C8">
      <w:pPr>
        <w:numPr>
          <w:ilvl w:val="0"/>
          <w:numId w:val="110"/>
        </w:numPr>
        <w:suppressAutoHyphens/>
        <w:autoSpaceDE w:val="0"/>
        <w:spacing w:before="0" w:after="0" w:line="240" w:lineRule="auto"/>
        <w:ind w:left="1134" w:hanging="283"/>
        <w:jc w:val="both"/>
        <w:rPr>
          <w:rFonts w:asciiTheme="minorHAnsi" w:hAnsiTheme="minorHAnsi" w:cstheme="minorHAnsi"/>
        </w:rPr>
      </w:pPr>
      <w:r w:rsidRPr="002653E4">
        <w:rPr>
          <w:rFonts w:asciiTheme="minorHAnsi" w:hAnsiTheme="minorHAnsi" w:cstheme="minorHAnsi"/>
        </w:rPr>
        <w:t>Obszar Chronionego Krajobrazu Dolina Rzeki Jeziorki dla którego zasady</w:t>
      </w:r>
      <w:r w:rsidR="003140BB">
        <w:rPr>
          <w:rFonts w:asciiTheme="minorHAnsi" w:hAnsiTheme="minorHAnsi" w:cstheme="minorHAnsi"/>
        </w:rPr>
        <w:t xml:space="preserve"> ochrony środowiska i przyrody </w:t>
      </w:r>
      <w:r w:rsidRPr="002653E4">
        <w:rPr>
          <w:rFonts w:asciiTheme="minorHAnsi" w:hAnsiTheme="minorHAnsi" w:cstheme="minorHAnsi"/>
        </w:rPr>
        <w:t>określa ustanawiające ten obszar rozporządzenie Wojewody Mazowieckiego nr 43 z dnia 30 maja 2005 r. (</w:t>
      </w:r>
      <w:r w:rsidRPr="002653E4">
        <w:rPr>
          <w:rFonts w:asciiTheme="minorHAnsi" w:eastAsia="Calibri" w:hAnsiTheme="minorHAnsi" w:cstheme="minorHAnsi"/>
        </w:rPr>
        <w:t>Dz. U</w:t>
      </w:r>
      <w:r w:rsidR="003140BB">
        <w:rPr>
          <w:rFonts w:asciiTheme="minorHAnsi" w:eastAsia="Calibri" w:hAnsiTheme="minorHAnsi" w:cstheme="minorHAnsi"/>
        </w:rPr>
        <w:t>rz. Woj. Maz. Nr 136, poz. 4209</w:t>
      </w:r>
      <w:r w:rsidRPr="002653E4">
        <w:rPr>
          <w:rFonts w:asciiTheme="minorHAnsi" w:eastAsia="Calibri" w:hAnsiTheme="minorHAnsi" w:cstheme="minorHAnsi"/>
        </w:rPr>
        <w:t xml:space="preserve"> z póź. zm.</w:t>
      </w:r>
      <w:r w:rsidRPr="002653E4">
        <w:rPr>
          <w:rFonts w:asciiTheme="minorHAnsi" w:hAnsiTheme="minorHAnsi" w:cstheme="minorHAnsi"/>
        </w:rPr>
        <w:t>);</w:t>
      </w:r>
    </w:p>
    <w:p w14:paraId="6F61410E" w14:textId="77777777" w:rsidR="00985CF2" w:rsidRPr="002653E4" w:rsidRDefault="00985CF2" w:rsidP="00FE71C8">
      <w:pPr>
        <w:numPr>
          <w:ilvl w:val="0"/>
          <w:numId w:val="110"/>
        </w:numPr>
        <w:suppressAutoHyphens/>
        <w:autoSpaceDE w:val="0"/>
        <w:spacing w:before="0" w:after="0" w:line="240" w:lineRule="auto"/>
        <w:ind w:left="1134" w:hanging="283"/>
        <w:jc w:val="both"/>
        <w:rPr>
          <w:rFonts w:asciiTheme="minorHAnsi" w:hAnsiTheme="minorHAnsi" w:cstheme="minorHAnsi"/>
        </w:rPr>
      </w:pPr>
      <w:r w:rsidRPr="002653E4">
        <w:rPr>
          <w:rFonts w:asciiTheme="minorHAnsi" w:hAnsiTheme="minorHAnsi" w:cstheme="minorHAnsi"/>
        </w:rPr>
        <w:t>rezerwat przyrody "Modrzewina"</w:t>
      </w:r>
      <w:r w:rsidR="003F27EA">
        <w:rPr>
          <w:rFonts w:asciiTheme="minorHAnsi" w:hAnsiTheme="minorHAnsi" w:cstheme="minorHAnsi"/>
        </w:rPr>
        <w:t>, dla którego obowiązuje zarządzenia nr 22 Regionalnego Dyrektora Ochrony Środowiska w Warszawie z dnia 23 sierpnia 2010 r. w sprawie rezerwatu przyrody "Modrzewina" (Dz. Urz. Woj. Maz. Nr 187 poz. 5479)</w:t>
      </w:r>
      <w:r w:rsidRPr="002653E4">
        <w:rPr>
          <w:rFonts w:asciiTheme="minorHAnsi" w:hAnsiTheme="minorHAnsi" w:cstheme="minorHAnsi"/>
        </w:rPr>
        <w:t xml:space="preserve"> wraz z aktualnym planem ochrony na okres 31.03.2008 r. do 30.03. 2027 r.</w:t>
      </w:r>
      <w:r w:rsidR="003F27EA">
        <w:rPr>
          <w:rFonts w:asciiTheme="minorHAnsi" w:hAnsiTheme="minorHAnsi" w:cstheme="minorHAnsi"/>
        </w:rPr>
        <w:t xml:space="preserve"> przyjętym </w:t>
      </w:r>
      <w:r w:rsidR="00C941A5">
        <w:rPr>
          <w:rFonts w:asciiTheme="minorHAnsi" w:hAnsiTheme="minorHAnsi" w:cstheme="minorHAnsi"/>
        </w:rPr>
        <w:t>rozporządzeniem</w:t>
      </w:r>
      <w:r w:rsidR="003F27EA">
        <w:rPr>
          <w:rFonts w:asciiTheme="minorHAnsi" w:hAnsiTheme="minorHAnsi" w:cstheme="minorHAnsi"/>
        </w:rPr>
        <w:t xml:space="preserve"> nr 22 Wojewody Mazowieckiego z dnia 17 marca 2008 r. w sprawie ustalenia planu ochrony dla rezerwatu przyrody "Modrzewina" (Dz. Urz. Woj. Maz. z dnia 2008 r. Nr 43 poz. 1531)</w:t>
      </w:r>
      <w:r w:rsidRPr="002653E4">
        <w:rPr>
          <w:rFonts w:asciiTheme="minorHAnsi" w:hAnsiTheme="minorHAnsi" w:cstheme="minorHAnsi"/>
        </w:rPr>
        <w:t>;</w:t>
      </w:r>
    </w:p>
    <w:p w14:paraId="0109ABA7" w14:textId="77777777" w:rsidR="00985CF2" w:rsidRPr="002653E4" w:rsidRDefault="00985CF2" w:rsidP="00FE71C8">
      <w:pPr>
        <w:numPr>
          <w:ilvl w:val="0"/>
          <w:numId w:val="110"/>
        </w:numPr>
        <w:suppressAutoHyphens/>
        <w:spacing w:before="0" w:after="0" w:line="240" w:lineRule="auto"/>
        <w:ind w:left="1134" w:hanging="283"/>
        <w:jc w:val="both"/>
        <w:rPr>
          <w:rFonts w:asciiTheme="minorHAnsi" w:hAnsiTheme="minorHAnsi" w:cstheme="minorHAnsi"/>
        </w:rPr>
      </w:pPr>
      <w:r w:rsidRPr="002653E4">
        <w:rPr>
          <w:rFonts w:asciiTheme="minorHAnsi" w:hAnsiTheme="minorHAnsi" w:cstheme="minorHAnsi"/>
        </w:rPr>
        <w:t>11 pomników przyrody w postaci okazałych drzew i grupy drzew.</w:t>
      </w:r>
    </w:p>
    <w:p w14:paraId="6B0AD8FE" w14:textId="77777777" w:rsidR="00C941A5" w:rsidRPr="00FC7F86" w:rsidRDefault="00F67870" w:rsidP="00985CF2">
      <w:pPr>
        <w:autoSpaceDE w:val="0"/>
        <w:ind w:left="709" w:hanging="709"/>
        <w:jc w:val="both"/>
        <w:rPr>
          <w:rFonts w:asciiTheme="minorHAnsi" w:hAnsiTheme="minorHAnsi" w:cstheme="minorHAnsi"/>
        </w:rPr>
      </w:pPr>
      <w:r w:rsidRPr="00FC7F86">
        <w:rPr>
          <w:rFonts w:asciiTheme="minorHAnsi" w:hAnsiTheme="minorHAnsi" w:cstheme="minorHAnsi"/>
        </w:rPr>
        <w:t>3.1.3</w:t>
      </w:r>
      <w:r w:rsidR="00985CF2" w:rsidRPr="00FC7F86">
        <w:rPr>
          <w:rFonts w:asciiTheme="minorHAnsi" w:hAnsiTheme="minorHAnsi" w:cstheme="minorHAnsi"/>
        </w:rPr>
        <w:tab/>
      </w:r>
      <w:r w:rsidR="00C941A5" w:rsidRPr="00FC7F86">
        <w:rPr>
          <w:rFonts w:asciiTheme="minorHAnsi" w:hAnsiTheme="minorHAnsi" w:cstheme="minorHAnsi"/>
        </w:rPr>
        <w:t>Na terenach przyległych do rezerwatu Modrzewina w celu eliminacji lub ograniczenia zagrożeń zewnętrznych wprowadza się następujące zasady zagospodarowania:</w:t>
      </w:r>
    </w:p>
    <w:p w14:paraId="1A337260" w14:textId="77777777" w:rsidR="00C941A5" w:rsidRPr="00FC7F86" w:rsidRDefault="00C941A5" w:rsidP="00FE71C8">
      <w:pPr>
        <w:pStyle w:val="Akapitzlist"/>
        <w:numPr>
          <w:ilvl w:val="0"/>
          <w:numId w:val="207"/>
        </w:numPr>
        <w:autoSpaceDE w:val="0"/>
        <w:ind w:left="1134"/>
        <w:jc w:val="both"/>
        <w:rPr>
          <w:rFonts w:asciiTheme="minorHAnsi" w:hAnsiTheme="minorHAnsi" w:cstheme="minorHAnsi"/>
        </w:rPr>
      </w:pPr>
      <w:r w:rsidRPr="00FC7F86">
        <w:rPr>
          <w:rFonts w:asciiTheme="minorHAnsi" w:hAnsiTheme="minorHAnsi" w:cstheme="minorHAnsi"/>
        </w:rPr>
        <w:t>nie dopuszcza się prowadzenia działań mogących przyczynić się do obniżenia poziomu wód gruntowych w rezerwacie;</w:t>
      </w:r>
    </w:p>
    <w:p w14:paraId="42B793AF" w14:textId="77777777" w:rsidR="00C941A5" w:rsidRPr="00FC7F86" w:rsidRDefault="00C941A5" w:rsidP="00FE71C8">
      <w:pPr>
        <w:pStyle w:val="Akapitzlist"/>
        <w:numPr>
          <w:ilvl w:val="0"/>
          <w:numId w:val="207"/>
        </w:numPr>
        <w:autoSpaceDE w:val="0"/>
        <w:ind w:left="1134"/>
        <w:jc w:val="both"/>
        <w:rPr>
          <w:rFonts w:asciiTheme="minorHAnsi" w:hAnsiTheme="minorHAnsi" w:cstheme="minorHAnsi"/>
        </w:rPr>
      </w:pPr>
      <w:r w:rsidRPr="00FC7F86">
        <w:rPr>
          <w:rFonts w:asciiTheme="minorHAnsi" w:hAnsiTheme="minorHAnsi" w:cstheme="minorHAnsi"/>
        </w:rPr>
        <w:t>nakazuje się ograniczyć pobór wód głębinowych;</w:t>
      </w:r>
    </w:p>
    <w:p w14:paraId="17A96D01" w14:textId="77777777" w:rsidR="00C941A5" w:rsidRPr="00FC7F86" w:rsidRDefault="00C941A5" w:rsidP="00FE71C8">
      <w:pPr>
        <w:pStyle w:val="Akapitzlist"/>
        <w:numPr>
          <w:ilvl w:val="0"/>
          <w:numId w:val="207"/>
        </w:numPr>
        <w:autoSpaceDE w:val="0"/>
        <w:ind w:left="1134"/>
        <w:jc w:val="both"/>
        <w:rPr>
          <w:rFonts w:asciiTheme="minorHAnsi" w:hAnsiTheme="minorHAnsi" w:cstheme="minorHAnsi"/>
        </w:rPr>
      </w:pPr>
      <w:r w:rsidRPr="00FC7F86">
        <w:rPr>
          <w:rFonts w:asciiTheme="minorHAnsi" w:hAnsiTheme="minorHAnsi" w:cstheme="minorHAnsi"/>
        </w:rPr>
        <w:t>nakazuje się zapewnić możliwość migracji zwierząt do sąsiednich kompleksów leśnych, ograniczyć wykonywanie ogrodzeń uniemożliwiających migrację zwierząt.</w:t>
      </w:r>
    </w:p>
    <w:p w14:paraId="59C77D54" w14:textId="77777777" w:rsidR="00985CF2" w:rsidRPr="002653E4" w:rsidRDefault="00C941A5" w:rsidP="00985CF2">
      <w:pPr>
        <w:autoSpaceDE w:val="0"/>
        <w:ind w:left="709" w:hanging="709"/>
        <w:jc w:val="both"/>
        <w:rPr>
          <w:rFonts w:asciiTheme="minorHAnsi" w:hAnsiTheme="minorHAnsi" w:cstheme="minorHAnsi"/>
        </w:rPr>
      </w:pPr>
      <w:r>
        <w:rPr>
          <w:rFonts w:asciiTheme="minorHAnsi" w:hAnsiTheme="minorHAnsi" w:cstheme="minorHAnsi"/>
        </w:rPr>
        <w:t>3.1.4</w:t>
      </w:r>
      <w:r>
        <w:rPr>
          <w:rFonts w:asciiTheme="minorHAnsi" w:hAnsiTheme="minorHAnsi" w:cstheme="minorHAnsi"/>
        </w:rPr>
        <w:tab/>
      </w:r>
      <w:r w:rsidR="00985CF2" w:rsidRPr="002653E4">
        <w:rPr>
          <w:rFonts w:asciiTheme="minorHAnsi" w:hAnsiTheme="minorHAnsi" w:cstheme="minorHAnsi"/>
        </w:rPr>
        <w:t>W granicach gminy Belsk Duży nie występują obszary uzdrowisk, zatem w niniejszym studium nie u</w:t>
      </w:r>
      <w:r w:rsidR="00F67870">
        <w:rPr>
          <w:rFonts w:asciiTheme="minorHAnsi" w:hAnsiTheme="minorHAnsi" w:cstheme="minorHAnsi"/>
        </w:rPr>
        <w:t xml:space="preserve">stala się zasad </w:t>
      </w:r>
      <w:r w:rsidR="00985CF2" w:rsidRPr="002653E4">
        <w:rPr>
          <w:rFonts w:asciiTheme="minorHAnsi" w:hAnsiTheme="minorHAnsi" w:cstheme="minorHAnsi"/>
        </w:rPr>
        <w:t>ich ochrony.</w:t>
      </w:r>
    </w:p>
    <w:p w14:paraId="551FE1AC" w14:textId="77777777" w:rsidR="00985CF2" w:rsidRPr="002653E4" w:rsidRDefault="00CE076B" w:rsidP="00985CF2">
      <w:pPr>
        <w:autoSpaceDE w:val="0"/>
        <w:ind w:left="709" w:hanging="709"/>
        <w:jc w:val="both"/>
        <w:rPr>
          <w:rFonts w:asciiTheme="minorHAnsi" w:hAnsiTheme="minorHAnsi" w:cstheme="minorHAnsi"/>
        </w:rPr>
      </w:pPr>
      <w:r>
        <w:rPr>
          <w:rFonts w:asciiTheme="minorHAnsi" w:hAnsiTheme="minorHAnsi" w:cstheme="minorHAnsi"/>
        </w:rPr>
        <w:t>3.1.5</w:t>
      </w:r>
      <w:r w:rsidR="00985CF2" w:rsidRPr="002653E4">
        <w:rPr>
          <w:rFonts w:asciiTheme="minorHAnsi" w:hAnsiTheme="minorHAnsi" w:cstheme="minorHAnsi"/>
        </w:rPr>
        <w:tab/>
        <w:t xml:space="preserve">Jako obszary ochrony krajobrazu kulturowego wskazany do ochrony w mpzp wyznacza się </w:t>
      </w:r>
      <w:r w:rsidR="00985CF2" w:rsidRPr="002653E4">
        <w:rPr>
          <w:rFonts w:asciiTheme="minorHAnsi" w:hAnsiTheme="minorHAnsi" w:cstheme="minorHAnsi"/>
          <w:b/>
        </w:rPr>
        <w:t xml:space="preserve">strefę ochrony konserwatorskiej krajobrazu </w:t>
      </w:r>
      <w:r w:rsidR="00985CF2" w:rsidRPr="002653E4">
        <w:rPr>
          <w:rFonts w:asciiTheme="minorHAnsi" w:hAnsiTheme="minorHAnsi" w:cstheme="minorHAnsi"/>
        </w:rPr>
        <w:t>o zasięgu określonym na załączniku nr 2 "Kierunki rozwoju" obejmujący następujące działki:</w:t>
      </w:r>
    </w:p>
    <w:p w14:paraId="43215B60" w14:textId="77777777" w:rsidR="00985CF2" w:rsidRPr="002653E4" w:rsidRDefault="00985CF2" w:rsidP="00FE71C8">
      <w:pPr>
        <w:numPr>
          <w:ilvl w:val="0"/>
          <w:numId w:val="111"/>
        </w:numPr>
        <w:suppressAutoHyphens/>
        <w:autoSpaceDE w:val="0"/>
        <w:spacing w:before="0" w:after="0" w:line="240" w:lineRule="auto"/>
        <w:ind w:left="993"/>
        <w:jc w:val="both"/>
        <w:rPr>
          <w:rFonts w:asciiTheme="minorHAnsi" w:hAnsiTheme="minorHAnsi" w:cstheme="minorHAnsi"/>
        </w:rPr>
      </w:pPr>
      <w:r w:rsidRPr="002653E4">
        <w:rPr>
          <w:rFonts w:asciiTheme="minorHAnsi" w:hAnsiTheme="minorHAnsi" w:cstheme="minorHAnsi"/>
        </w:rPr>
        <w:t>w obrębie ewidencyjnym Belsk Duży nr ewid.: 239, 240, 241, 242, 243, 244, 245, 246 i 247 oraz części działek nr ewid.: 238/2 i 248,</w:t>
      </w:r>
    </w:p>
    <w:p w14:paraId="71BB4E2F" w14:textId="77777777" w:rsidR="00985CF2" w:rsidRPr="002653E4" w:rsidRDefault="00985CF2" w:rsidP="00FE71C8">
      <w:pPr>
        <w:numPr>
          <w:ilvl w:val="0"/>
          <w:numId w:val="111"/>
        </w:numPr>
        <w:suppressAutoHyphens/>
        <w:autoSpaceDE w:val="0"/>
        <w:spacing w:before="0" w:after="0" w:line="240" w:lineRule="auto"/>
        <w:ind w:left="993"/>
        <w:jc w:val="both"/>
        <w:rPr>
          <w:rFonts w:asciiTheme="minorHAnsi" w:hAnsiTheme="minorHAnsi" w:cstheme="minorHAnsi"/>
        </w:rPr>
      </w:pPr>
      <w:r w:rsidRPr="002653E4">
        <w:rPr>
          <w:rFonts w:asciiTheme="minorHAnsi" w:hAnsiTheme="minorHAnsi" w:cstheme="minorHAnsi"/>
        </w:rPr>
        <w:t>w obrębie ewidencyjnym Boruty nr ewid.: 1, 2, 5, 6, 7, 8, 17, 18, 21, 24, 4/1, 20/1, 22/1, 23/1, 25/1 i 33/1 oraz części działek nr ewid. 39/1, 130</w:t>
      </w:r>
    </w:p>
    <w:p w14:paraId="39B358E3" w14:textId="77777777" w:rsidR="00985CF2" w:rsidRPr="002653E4" w:rsidRDefault="00985CF2" w:rsidP="00FE71C8">
      <w:pPr>
        <w:numPr>
          <w:ilvl w:val="0"/>
          <w:numId w:val="111"/>
        </w:numPr>
        <w:suppressAutoHyphens/>
        <w:autoSpaceDE w:val="0"/>
        <w:spacing w:before="0" w:after="0" w:line="240" w:lineRule="auto"/>
        <w:ind w:left="993"/>
        <w:jc w:val="both"/>
        <w:rPr>
          <w:rFonts w:asciiTheme="minorHAnsi" w:hAnsiTheme="minorHAnsi" w:cstheme="minorHAnsi"/>
        </w:rPr>
      </w:pPr>
      <w:r w:rsidRPr="002653E4">
        <w:rPr>
          <w:rFonts w:asciiTheme="minorHAnsi" w:hAnsiTheme="minorHAnsi" w:cstheme="minorHAnsi"/>
        </w:rPr>
        <w:t>w obrębie ewidencyjnym Grotów nr ewid.: 68/3, 86, 87, 88 i 67/1 oraz w części nr ewid. 66/1, 65/1, 69, 68/4, 81 i 46.</w:t>
      </w:r>
    </w:p>
    <w:p w14:paraId="3065C107" w14:textId="77777777" w:rsidR="006E5BB2" w:rsidRDefault="00F67870" w:rsidP="00985CF2">
      <w:pPr>
        <w:autoSpaceDE w:val="0"/>
        <w:ind w:left="709" w:hanging="709"/>
        <w:jc w:val="both"/>
        <w:rPr>
          <w:rFonts w:asciiTheme="minorHAnsi" w:hAnsiTheme="minorHAnsi" w:cstheme="minorHAnsi"/>
        </w:rPr>
      </w:pPr>
      <w:r>
        <w:rPr>
          <w:rFonts w:asciiTheme="minorHAnsi" w:hAnsiTheme="minorHAnsi" w:cstheme="minorHAnsi"/>
        </w:rPr>
        <w:t>3.1.</w:t>
      </w:r>
      <w:r w:rsidR="00CE076B">
        <w:rPr>
          <w:rFonts w:asciiTheme="minorHAnsi" w:hAnsiTheme="minorHAnsi" w:cstheme="minorHAnsi"/>
        </w:rPr>
        <w:t>6</w:t>
      </w:r>
      <w:r w:rsidR="00985CF2">
        <w:rPr>
          <w:rFonts w:asciiTheme="minorHAnsi" w:hAnsiTheme="minorHAnsi" w:cstheme="minorHAnsi"/>
        </w:rPr>
        <w:tab/>
      </w:r>
      <w:r w:rsidR="00985CF2" w:rsidRPr="002653E4">
        <w:rPr>
          <w:rFonts w:asciiTheme="minorHAnsi" w:hAnsiTheme="minorHAnsi" w:cstheme="minorHAnsi"/>
        </w:rPr>
        <w:t xml:space="preserve">Jako elementy krajobrazu kulturowego wskazane do ochrony w miejscowym planie zagospodarowania przestrzennego wskazuje się obiekty w postaci </w:t>
      </w:r>
      <w:r w:rsidR="00985CF2" w:rsidRPr="002653E4">
        <w:rPr>
          <w:rFonts w:asciiTheme="minorHAnsi" w:hAnsiTheme="minorHAnsi" w:cstheme="minorHAnsi"/>
          <w:b/>
        </w:rPr>
        <w:t>zabytkowych alei drzew</w:t>
      </w:r>
      <w:r w:rsidR="00985CF2" w:rsidRPr="002653E4">
        <w:rPr>
          <w:rFonts w:asciiTheme="minorHAnsi" w:hAnsiTheme="minorHAnsi" w:cstheme="minorHAnsi"/>
        </w:rPr>
        <w:t>: pomiędzy miejscowościami Stara Wieś i Mała Wieś oraz na fragmencie ul. Modrzewiowej (droga powiatowa nr 1610W), których przebieg przedstawia załącznik nr 2A "Kierunki rozwoju".</w:t>
      </w:r>
    </w:p>
    <w:p w14:paraId="1915ED2C" w14:textId="77777777" w:rsidR="006E5BB2" w:rsidRPr="001D6284" w:rsidRDefault="006E5BB2" w:rsidP="004F3817">
      <w:pPr>
        <w:pStyle w:val="Nagwek4"/>
      </w:pPr>
      <w:r w:rsidRPr="001D6284">
        <w:t>3.2 Zasady ochrony środowiska i jego zasobów oraz krajobrazu kulturowego</w:t>
      </w:r>
    </w:p>
    <w:p w14:paraId="79386189" w14:textId="77777777" w:rsidR="00985CF2" w:rsidRPr="009A49A3" w:rsidRDefault="00985CF2" w:rsidP="0076474A">
      <w:pPr>
        <w:autoSpaceDE w:val="0"/>
        <w:jc w:val="both"/>
        <w:rPr>
          <w:rFonts w:asciiTheme="minorHAnsi" w:hAnsiTheme="minorHAnsi" w:cstheme="minorHAnsi"/>
        </w:rPr>
      </w:pPr>
      <w:r w:rsidRPr="009A49A3">
        <w:rPr>
          <w:rFonts w:asciiTheme="minorHAnsi" w:hAnsiTheme="minorHAnsi" w:cstheme="minorHAnsi"/>
        </w:rPr>
        <w:t>3.2.1</w:t>
      </w:r>
      <w:r w:rsidRPr="009A49A3">
        <w:rPr>
          <w:rFonts w:asciiTheme="minorHAnsi" w:hAnsiTheme="minorHAnsi" w:cstheme="minorHAnsi"/>
        </w:rPr>
        <w:tab/>
        <w:t xml:space="preserve">Dla </w:t>
      </w:r>
      <w:r w:rsidRPr="002C4DEC">
        <w:rPr>
          <w:rFonts w:asciiTheme="minorHAnsi" w:hAnsiTheme="minorHAnsi" w:cstheme="minorHAnsi"/>
          <w:b/>
        </w:rPr>
        <w:t>obszarów urbanizacji</w:t>
      </w:r>
      <w:r w:rsidRPr="009A49A3">
        <w:rPr>
          <w:rFonts w:asciiTheme="minorHAnsi" w:hAnsiTheme="minorHAnsi" w:cstheme="minorHAnsi"/>
        </w:rPr>
        <w:t xml:space="preserve"> usta się następujące zasady ochrony środowiska i krajobrazu:</w:t>
      </w:r>
    </w:p>
    <w:p w14:paraId="0302B996" w14:textId="77777777" w:rsidR="00985CF2" w:rsidRPr="009A49A3" w:rsidRDefault="00985CF2" w:rsidP="00FE71C8">
      <w:pPr>
        <w:numPr>
          <w:ilvl w:val="0"/>
          <w:numId w:val="114"/>
        </w:numPr>
        <w:suppressAutoHyphens/>
        <w:autoSpaceDE w:val="0"/>
        <w:spacing w:before="0" w:after="0" w:line="240" w:lineRule="auto"/>
        <w:ind w:left="1134" w:hanging="425"/>
        <w:jc w:val="both"/>
        <w:rPr>
          <w:rFonts w:asciiTheme="minorHAnsi" w:hAnsiTheme="minorHAnsi" w:cstheme="minorHAnsi"/>
        </w:rPr>
      </w:pPr>
      <w:r w:rsidRPr="009A49A3">
        <w:rPr>
          <w:rFonts w:asciiTheme="minorHAnsi" w:hAnsiTheme="minorHAnsi" w:cstheme="minorHAnsi"/>
        </w:rPr>
        <w:t>dopuszcza się zachowanie istniejących, powiększanie i tworzenie nowych enklaw leśnych;</w:t>
      </w:r>
    </w:p>
    <w:p w14:paraId="1A9669DD" w14:textId="77777777" w:rsidR="00985CF2" w:rsidRPr="009A49A3" w:rsidRDefault="00985CF2" w:rsidP="00FE71C8">
      <w:pPr>
        <w:numPr>
          <w:ilvl w:val="0"/>
          <w:numId w:val="114"/>
        </w:numPr>
        <w:suppressAutoHyphens/>
        <w:autoSpaceDE w:val="0"/>
        <w:spacing w:before="0" w:after="0" w:line="240" w:lineRule="auto"/>
        <w:ind w:left="1134" w:hanging="425"/>
        <w:jc w:val="both"/>
        <w:rPr>
          <w:rFonts w:asciiTheme="minorHAnsi" w:hAnsiTheme="minorHAnsi" w:cstheme="minorHAnsi"/>
        </w:rPr>
      </w:pPr>
      <w:r w:rsidRPr="009A49A3">
        <w:rPr>
          <w:rFonts w:asciiTheme="minorHAnsi" w:hAnsiTheme="minorHAnsi" w:cstheme="minorHAnsi"/>
        </w:rPr>
        <w:t>należy określać warunki zabudowy i zagospodarowania terenu:</w:t>
      </w:r>
    </w:p>
    <w:p w14:paraId="176809DF" w14:textId="77777777" w:rsidR="00985CF2" w:rsidRPr="009A49A3" w:rsidRDefault="00985CF2" w:rsidP="00FE71C8">
      <w:pPr>
        <w:numPr>
          <w:ilvl w:val="0"/>
          <w:numId w:val="117"/>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umożliwiające zachowanie interesujących okazów drzew - szczególnie drzew o wyróżniających rozmiarach oraz reprezentujących oryginalne formy morfologiczne,</w:t>
      </w:r>
    </w:p>
    <w:p w14:paraId="0D4F7E8A" w14:textId="77777777" w:rsidR="00985CF2" w:rsidRPr="009A49A3" w:rsidRDefault="00985CF2" w:rsidP="00FE71C8">
      <w:pPr>
        <w:numPr>
          <w:ilvl w:val="0"/>
          <w:numId w:val="117"/>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umożliwiające zachowanie wyróżniających się tworów przyrody ożywionej i nieożywionej,</w:t>
      </w:r>
    </w:p>
    <w:p w14:paraId="3DB63565" w14:textId="77777777" w:rsidR="00985CF2" w:rsidRPr="009A49A3" w:rsidRDefault="00985CF2" w:rsidP="00FE71C8">
      <w:pPr>
        <w:numPr>
          <w:ilvl w:val="0"/>
          <w:numId w:val="117"/>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lastRenderedPageBreak/>
        <w:t>uwzględniające ochronę walorów krajobrazowych poprzez zachowanie istniejących punktów i ciągów widokowych,</w:t>
      </w:r>
    </w:p>
    <w:p w14:paraId="122B458D" w14:textId="77777777" w:rsidR="00985CF2" w:rsidRPr="009A49A3" w:rsidRDefault="00985CF2" w:rsidP="00FE71C8">
      <w:pPr>
        <w:numPr>
          <w:ilvl w:val="0"/>
          <w:numId w:val="117"/>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 xml:space="preserve">uwzględniające ochronę historycznie ukształtowanego układu urbanistycznego centrum miejscowości Belsk Duży. </w:t>
      </w:r>
    </w:p>
    <w:p w14:paraId="2117EE3E" w14:textId="77777777" w:rsidR="00985CF2" w:rsidRPr="009A49A3" w:rsidRDefault="00985CF2" w:rsidP="0076474A">
      <w:pPr>
        <w:autoSpaceDE w:val="0"/>
        <w:ind w:left="709" w:hanging="709"/>
        <w:jc w:val="both"/>
        <w:rPr>
          <w:rFonts w:asciiTheme="minorHAnsi" w:hAnsiTheme="minorHAnsi" w:cstheme="minorHAnsi"/>
        </w:rPr>
      </w:pPr>
      <w:r w:rsidRPr="009A49A3">
        <w:rPr>
          <w:rFonts w:asciiTheme="minorHAnsi" w:hAnsiTheme="minorHAnsi" w:cstheme="minorHAnsi"/>
        </w:rPr>
        <w:t>3.2.2</w:t>
      </w:r>
      <w:r w:rsidRPr="009A49A3">
        <w:rPr>
          <w:rFonts w:asciiTheme="minorHAnsi" w:hAnsiTheme="minorHAnsi" w:cstheme="minorHAnsi"/>
        </w:rPr>
        <w:tab/>
        <w:t xml:space="preserve">Dla </w:t>
      </w:r>
      <w:r w:rsidRPr="009A49A3">
        <w:rPr>
          <w:rFonts w:asciiTheme="minorHAnsi" w:hAnsiTheme="minorHAnsi" w:cstheme="minorHAnsi"/>
          <w:b/>
        </w:rPr>
        <w:t>obszarów systemu przyrodniczego</w:t>
      </w:r>
      <w:r w:rsidRPr="009A49A3">
        <w:rPr>
          <w:rFonts w:asciiTheme="minorHAnsi" w:hAnsiTheme="minorHAnsi" w:cstheme="minorHAnsi"/>
        </w:rPr>
        <w:t xml:space="preserve"> ustala </w:t>
      </w:r>
      <w:r w:rsidR="002C4DEC">
        <w:rPr>
          <w:rFonts w:asciiTheme="minorHAnsi" w:hAnsiTheme="minorHAnsi" w:cstheme="minorHAnsi"/>
        </w:rPr>
        <w:t xml:space="preserve">się następujące zasady ochrony </w:t>
      </w:r>
      <w:r w:rsidRPr="009A49A3">
        <w:rPr>
          <w:rFonts w:asciiTheme="minorHAnsi" w:hAnsiTheme="minorHAnsi" w:cstheme="minorHAnsi"/>
        </w:rPr>
        <w:t>środowiska, przyrody i krajobrazu:</w:t>
      </w:r>
    </w:p>
    <w:p w14:paraId="2E1B86F5" w14:textId="77777777" w:rsidR="00985CF2" w:rsidRPr="009A49A3" w:rsidRDefault="00985CF2" w:rsidP="00FE71C8">
      <w:pPr>
        <w:numPr>
          <w:ilvl w:val="0"/>
          <w:numId w:val="113"/>
        </w:numPr>
        <w:suppressAutoHyphens/>
        <w:autoSpaceDE w:val="0"/>
        <w:spacing w:before="0" w:after="0" w:line="240" w:lineRule="auto"/>
        <w:ind w:left="1134" w:hanging="425"/>
        <w:jc w:val="both"/>
        <w:rPr>
          <w:rFonts w:asciiTheme="minorHAnsi" w:hAnsiTheme="minorHAnsi" w:cstheme="minorHAnsi"/>
        </w:rPr>
      </w:pPr>
      <w:r w:rsidRPr="009A49A3">
        <w:rPr>
          <w:rFonts w:asciiTheme="minorHAnsi" w:hAnsiTheme="minorHAnsi" w:cstheme="minorHAnsi"/>
        </w:rPr>
        <w:t>w zagospodarowaniu przestrzennym obszarów systemu przyrodniczego należy dążyć do:</w:t>
      </w:r>
    </w:p>
    <w:p w14:paraId="711534F3" w14:textId="77777777" w:rsidR="00985CF2" w:rsidRPr="009A49A3" w:rsidRDefault="00985CF2" w:rsidP="00FE71C8">
      <w:pPr>
        <w:numPr>
          <w:ilvl w:val="0"/>
          <w:numId w:val="118"/>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zachowania funkcji przyrodniczych i fizycznej ciągłości istniejących korytarzy ekologicznych w systemie powiązań przyrodniczych o znaczeniu lokalnym poprzez:</w:t>
      </w:r>
    </w:p>
    <w:p w14:paraId="559D4736" w14:textId="77777777" w:rsidR="00985CF2" w:rsidRPr="009A49A3" w:rsidRDefault="00985CF2" w:rsidP="00FE71C8">
      <w:pPr>
        <w:numPr>
          <w:ilvl w:val="0"/>
          <w:numId w:val="115"/>
        </w:numPr>
        <w:suppressAutoHyphens/>
        <w:autoSpaceDE w:val="0"/>
        <w:spacing w:before="0" w:after="0" w:line="240" w:lineRule="auto"/>
        <w:ind w:left="1985"/>
        <w:jc w:val="both"/>
        <w:rPr>
          <w:rFonts w:asciiTheme="minorHAnsi" w:hAnsiTheme="minorHAnsi" w:cstheme="minorHAnsi"/>
          <w:bCs/>
        </w:rPr>
      </w:pPr>
      <w:r w:rsidRPr="009A49A3">
        <w:rPr>
          <w:rFonts w:asciiTheme="minorHAnsi" w:hAnsiTheme="minorHAnsi" w:cstheme="minorHAnsi"/>
        </w:rPr>
        <w:t>zaniechanie dla zachowania ciągłości korytarzy ekologicznych dokonywania wygrodzeń w obrębie przydennej części dolin;</w:t>
      </w:r>
    </w:p>
    <w:p w14:paraId="0DC1C30E" w14:textId="77777777" w:rsidR="00985CF2" w:rsidRPr="009A49A3" w:rsidRDefault="00985CF2" w:rsidP="00FE71C8">
      <w:pPr>
        <w:numPr>
          <w:ilvl w:val="0"/>
          <w:numId w:val="115"/>
        </w:numPr>
        <w:suppressAutoHyphens/>
        <w:autoSpaceDE w:val="0"/>
        <w:spacing w:before="0" w:after="0" w:line="240" w:lineRule="auto"/>
        <w:ind w:left="1985"/>
        <w:jc w:val="both"/>
        <w:rPr>
          <w:rFonts w:asciiTheme="minorHAnsi" w:hAnsiTheme="minorHAnsi" w:cstheme="minorHAnsi"/>
        </w:rPr>
      </w:pPr>
      <w:r w:rsidRPr="009A49A3">
        <w:rPr>
          <w:rFonts w:asciiTheme="minorHAnsi" w:hAnsiTheme="minorHAnsi" w:cstheme="minorHAnsi"/>
          <w:bCs/>
        </w:rPr>
        <w:t>dopuszczenie grodzenia działek indywidualnych, także działek budowlanych na obszarach urbanizacji, wyłącznie z uwzględnieniem umożliwienia migracji drobnej fauny:</w:t>
      </w:r>
      <w:r w:rsidRPr="009A49A3">
        <w:rPr>
          <w:rFonts w:asciiTheme="minorHAnsi" w:hAnsiTheme="minorHAnsi" w:cstheme="minorHAnsi"/>
        </w:rPr>
        <w:t xml:space="preserve"> np. ogrodzenia z materiałów takich jak z siatka, kształtowniki metalowe oraz drewno (z odpowiednio określonym udziałem powierzchni prześwitu), z ograniczeniem wysokości podmurówki i/lub z uwzględnieniem w niej odpowiednich przepustów dla zwierząt, żywopłoty, itp.;</w:t>
      </w:r>
    </w:p>
    <w:p w14:paraId="5D649ACB" w14:textId="77777777" w:rsidR="00985CF2" w:rsidRPr="009A49A3" w:rsidRDefault="00985CF2" w:rsidP="00FE71C8">
      <w:pPr>
        <w:numPr>
          <w:ilvl w:val="0"/>
          <w:numId w:val="115"/>
        </w:numPr>
        <w:suppressAutoHyphens/>
        <w:autoSpaceDE w:val="0"/>
        <w:spacing w:before="0" w:after="0" w:line="240" w:lineRule="auto"/>
        <w:ind w:left="1985"/>
        <w:jc w:val="both"/>
        <w:rPr>
          <w:rFonts w:asciiTheme="minorHAnsi" w:hAnsiTheme="minorHAnsi" w:cstheme="minorHAnsi"/>
        </w:rPr>
      </w:pPr>
      <w:r w:rsidRPr="009A49A3">
        <w:rPr>
          <w:rFonts w:asciiTheme="minorHAnsi" w:hAnsiTheme="minorHAnsi" w:cstheme="minorHAnsi"/>
        </w:rPr>
        <w:t>przeciwdziałanie obustronnej zabudowie w dolinach cieków wodnych w przypadku ich zawężenia do szerokości mniejszej niż 16 m.</w:t>
      </w:r>
    </w:p>
    <w:p w14:paraId="77934C1D" w14:textId="77777777" w:rsidR="00985CF2" w:rsidRPr="009A49A3" w:rsidRDefault="00985CF2" w:rsidP="00FE71C8">
      <w:pPr>
        <w:numPr>
          <w:ilvl w:val="0"/>
          <w:numId w:val="118"/>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zachowania i ochrony cennych biocenoz oraz stanowisk chronionych i rzadkich gatunków roślin, zwierząt i grzybów;</w:t>
      </w:r>
    </w:p>
    <w:p w14:paraId="68DBE3BA" w14:textId="77777777" w:rsidR="00985CF2" w:rsidRPr="009A49A3" w:rsidRDefault="00985CF2" w:rsidP="00FE71C8">
      <w:pPr>
        <w:numPr>
          <w:ilvl w:val="0"/>
          <w:numId w:val="118"/>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zachowania interesujących okazów drzew - szczególnie drzew o wyróżniających rozmiarach oraz reprezentujących oryginalne formy morfologiczne;</w:t>
      </w:r>
    </w:p>
    <w:p w14:paraId="56BC45B0" w14:textId="77777777" w:rsidR="00985CF2" w:rsidRPr="009A49A3" w:rsidRDefault="00985CF2" w:rsidP="00FE71C8">
      <w:pPr>
        <w:numPr>
          <w:ilvl w:val="0"/>
          <w:numId w:val="118"/>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zachowania wyróżniających się tworów przyrody nieożywionej;</w:t>
      </w:r>
    </w:p>
    <w:p w14:paraId="0FCA5917" w14:textId="77777777" w:rsidR="00985CF2" w:rsidRPr="009A49A3" w:rsidRDefault="00985CF2" w:rsidP="00FE71C8">
      <w:pPr>
        <w:numPr>
          <w:ilvl w:val="0"/>
          <w:numId w:val="113"/>
        </w:numPr>
        <w:suppressAutoHyphens/>
        <w:autoSpaceDE w:val="0"/>
        <w:spacing w:before="0" w:after="0" w:line="240" w:lineRule="auto"/>
        <w:ind w:left="1134" w:hanging="425"/>
        <w:jc w:val="both"/>
        <w:rPr>
          <w:rFonts w:asciiTheme="minorHAnsi" w:hAnsiTheme="minorHAnsi" w:cstheme="minorHAnsi"/>
        </w:rPr>
      </w:pPr>
      <w:r w:rsidRPr="009A49A3">
        <w:rPr>
          <w:rFonts w:asciiTheme="minorHAnsi" w:hAnsiTheme="minorHAnsi" w:cstheme="minorHAnsi"/>
        </w:rPr>
        <w:t>jako działania ochronne w stosunku do sieci hydrograficznej obszarów należy:</w:t>
      </w:r>
    </w:p>
    <w:p w14:paraId="60C88D43" w14:textId="77777777" w:rsidR="00985CF2" w:rsidRPr="009A49A3" w:rsidRDefault="00985CF2" w:rsidP="00FE71C8">
      <w:pPr>
        <w:numPr>
          <w:ilvl w:val="0"/>
          <w:numId w:val="116"/>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przeprowadzać prace konserwacyjne i utrzymywać drożność uregulowanego koryta rzeki oraz pozostałych urządzeń wodnych z zachowaniem tzw. ekologicznych terminów ich realizacji;</w:t>
      </w:r>
    </w:p>
    <w:p w14:paraId="08E02F3E" w14:textId="77777777" w:rsidR="00985CF2" w:rsidRPr="009A49A3" w:rsidRDefault="00985CF2" w:rsidP="00FE71C8">
      <w:pPr>
        <w:numPr>
          <w:ilvl w:val="0"/>
          <w:numId w:val="116"/>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prace regulacyjne przy ciekach wodnych prowadzić tylko w zakresie niezbędnym dla ochrony przeciwpowodziowej i rolniczego wykorzystania wód, w oparciu o zasady proekologicznych dobrych praktyk utrzymania rzek i potoków;</w:t>
      </w:r>
    </w:p>
    <w:p w14:paraId="1B810038" w14:textId="77777777" w:rsidR="00985CF2" w:rsidRPr="009A49A3" w:rsidRDefault="00985CF2" w:rsidP="00FE71C8">
      <w:pPr>
        <w:numPr>
          <w:ilvl w:val="0"/>
          <w:numId w:val="116"/>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tworzyć i utrzymywać strefy buforowe wzdłuż cieków wodnych oraz wokół zbiorników wodnych w postaci pasów zakrzewień, zadrzewień łąki i pastwisk, jako naturalną obudowę biologiczną, celem zwiększenia bioróżnorodności oraz ograniczenia spływu substancji biogennych,</w:t>
      </w:r>
    </w:p>
    <w:p w14:paraId="3EF21BA4" w14:textId="77777777" w:rsidR="00985CF2" w:rsidRPr="009A49A3" w:rsidRDefault="00985CF2" w:rsidP="00FE71C8">
      <w:pPr>
        <w:numPr>
          <w:ilvl w:val="0"/>
          <w:numId w:val="116"/>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zakazywać lub ograniczać lokalizowanie ogrodzeń w poprzek wszystkich cieków powierzchniowych oraz w odległości mniejszej niż 6 m od brzegów rzek,  naturalnych cieków i naturalnych zbiorników wodnych,</w:t>
      </w:r>
    </w:p>
    <w:p w14:paraId="691B3E5D" w14:textId="77777777" w:rsidR="00985CF2" w:rsidRPr="009A49A3" w:rsidRDefault="00985CF2" w:rsidP="00FE71C8">
      <w:pPr>
        <w:numPr>
          <w:ilvl w:val="0"/>
          <w:numId w:val="116"/>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prowadzić działania zwiększające naturalną zdolność retencyjną dolin rzecznych oraz zakaz wydobywania w dolinach surowców naturalnych (torfu piasku, żwiru);</w:t>
      </w:r>
    </w:p>
    <w:p w14:paraId="5534632E" w14:textId="77777777" w:rsidR="00985CF2" w:rsidRPr="009A49A3" w:rsidRDefault="00985CF2" w:rsidP="00FE71C8">
      <w:pPr>
        <w:numPr>
          <w:ilvl w:val="0"/>
          <w:numId w:val="113"/>
        </w:numPr>
        <w:suppressAutoHyphens/>
        <w:autoSpaceDE w:val="0"/>
        <w:spacing w:before="0" w:after="0" w:line="240" w:lineRule="auto"/>
        <w:ind w:left="1134" w:hanging="425"/>
        <w:jc w:val="both"/>
        <w:rPr>
          <w:rFonts w:asciiTheme="minorHAnsi" w:hAnsiTheme="minorHAnsi" w:cstheme="minorHAnsi"/>
        </w:rPr>
      </w:pPr>
      <w:r w:rsidRPr="009A49A3">
        <w:rPr>
          <w:rFonts w:asciiTheme="minorHAnsi" w:hAnsiTheme="minorHAnsi" w:cstheme="minorHAnsi"/>
        </w:rPr>
        <w:t>w zakresie ochrony bioróżnorodności obszarów należy:</w:t>
      </w:r>
    </w:p>
    <w:p w14:paraId="55CDBD0B" w14:textId="77777777" w:rsidR="00985CF2" w:rsidRPr="009A49A3" w:rsidRDefault="00985CF2" w:rsidP="00FE71C8">
      <w:pPr>
        <w:numPr>
          <w:ilvl w:val="0"/>
          <w:numId w:val="112"/>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utrzymywać ciągłość i trwałość ekosystemów leśnych oraz występujących w ewidencji gruntów zwartych zadrzewień śródpolnych i zakrzewień jako tereny oznaczone symbolem Lz,</w:t>
      </w:r>
    </w:p>
    <w:p w14:paraId="50DA26F6" w14:textId="77777777" w:rsidR="00985CF2" w:rsidRPr="009A49A3" w:rsidRDefault="00985CF2" w:rsidP="00FE71C8">
      <w:pPr>
        <w:numPr>
          <w:ilvl w:val="0"/>
          <w:numId w:val="112"/>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ograniczać przekształcenia użytków zielonych (łąk i pastwisk) wykazanych w ewidencji gruntów jako Ł i Ps w grunty orne i sady,</w:t>
      </w:r>
    </w:p>
    <w:p w14:paraId="5C158EA5" w14:textId="77777777" w:rsidR="00985CF2" w:rsidRPr="009A49A3" w:rsidRDefault="00985CF2" w:rsidP="00FE71C8">
      <w:pPr>
        <w:numPr>
          <w:ilvl w:val="0"/>
          <w:numId w:val="112"/>
        </w:numPr>
        <w:tabs>
          <w:tab w:val="left" w:pos="1560"/>
        </w:tabs>
        <w:suppressAutoHyphens/>
        <w:autoSpaceDE w:val="0"/>
        <w:spacing w:before="0" w:after="0" w:line="240" w:lineRule="auto"/>
        <w:ind w:left="1560"/>
        <w:jc w:val="both"/>
        <w:rPr>
          <w:rFonts w:asciiTheme="minorHAnsi" w:hAnsiTheme="minorHAnsi" w:cstheme="minorHAnsi"/>
        </w:rPr>
      </w:pPr>
      <w:r w:rsidRPr="009A49A3">
        <w:rPr>
          <w:rFonts w:asciiTheme="minorHAnsi" w:hAnsiTheme="minorHAnsi" w:cstheme="minorHAnsi"/>
        </w:rPr>
        <w:t>obejmowanie nowych obszarów formami ochrony przyrody, w szczególności, jako użytki ekologiczne.</w:t>
      </w:r>
    </w:p>
    <w:p w14:paraId="420E43A2" w14:textId="77777777" w:rsidR="00985CF2" w:rsidRPr="009A49A3" w:rsidRDefault="00F67870" w:rsidP="0076474A">
      <w:pPr>
        <w:autoSpaceDE w:val="0"/>
        <w:ind w:left="709" w:hanging="709"/>
        <w:jc w:val="both"/>
        <w:rPr>
          <w:rFonts w:asciiTheme="minorHAnsi" w:hAnsiTheme="minorHAnsi" w:cstheme="minorHAnsi"/>
        </w:rPr>
      </w:pPr>
      <w:r>
        <w:rPr>
          <w:rFonts w:asciiTheme="minorHAnsi" w:hAnsiTheme="minorHAnsi" w:cstheme="minorHAnsi"/>
        </w:rPr>
        <w:t>3.2.3</w:t>
      </w:r>
      <w:r w:rsidR="00985CF2">
        <w:rPr>
          <w:rFonts w:asciiTheme="minorHAnsi" w:hAnsiTheme="minorHAnsi" w:cstheme="minorHAnsi"/>
        </w:rPr>
        <w:tab/>
      </w:r>
      <w:r w:rsidR="00985CF2" w:rsidRPr="009A49A3">
        <w:rPr>
          <w:rFonts w:asciiTheme="minorHAnsi" w:hAnsiTheme="minorHAnsi" w:cstheme="minorHAnsi"/>
        </w:rPr>
        <w:t xml:space="preserve">Dla </w:t>
      </w:r>
      <w:r w:rsidR="00985CF2" w:rsidRPr="009A49A3">
        <w:rPr>
          <w:rFonts w:asciiTheme="minorHAnsi" w:hAnsiTheme="minorHAnsi" w:cstheme="minorHAnsi"/>
          <w:b/>
        </w:rPr>
        <w:t xml:space="preserve">obszaru wskazanego do ustanowienia strefy konserwatorskiej krajobrazu, </w:t>
      </w:r>
      <w:r w:rsidR="00FC7F86">
        <w:rPr>
          <w:rFonts w:asciiTheme="minorHAnsi" w:hAnsiTheme="minorHAnsi" w:cstheme="minorHAnsi"/>
        </w:rPr>
        <w:t xml:space="preserve">o której mowa w </w:t>
      </w:r>
      <w:r w:rsidR="00985CF2" w:rsidRPr="00FC7F86">
        <w:rPr>
          <w:rFonts w:asciiTheme="minorHAnsi" w:hAnsiTheme="minorHAnsi" w:cstheme="minorHAnsi"/>
          <w:color w:val="FF0000"/>
        </w:rPr>
        <w:t>pkt 3.1.</w:t>
      </w:r>
      <w:r w:rsidR="00FC7F86" w:rsidRPr="00FC7F86">
        <w:rPr>
          <w:rFonts w:asciiTheme="minorHAnsi" w:hAnsiTheme="minorHAnsi" w:cstheme="minorHAnsi"/>
          <w:color w:val="FF0000"/>
        </w:rPr>
        <w:t>5</w:t>
      </w:r>
      <w:r w:rsidR="00985CF2" w:rsidRPr="00FC7F86">
        <w:rPr>
          <w:rFonts w:asciiTheme="minorHAnsi" w:hAnsiTheme="minorHAnsi" w:cstheme="minorHAnsi"/>
          <w:color w:val="FF0000"/>
        </w:rPr>
        <w:t>,</w:t>
      </w:r>
      <w:r w:rsidR="00985CF2" w:rsidRPr="009A49A3">
        <w:rPr>
          <w:rFonts w:asciiTheme="minorHAnsi" w:hAnsiTheme="minorHAnsi" w:cstheme="minorHAnsi"/>
        </w:rPr>
        <w:t xml:space="preserve"> nakazuje się zachowanie strefy widokowej na dolinę rzeki Kraski z drogi powiatowej nr 10610W, </w:t>
      </w:r>
    </w:p>
    <w:p w14:paraId="384562B6" w14:textId="77777777" w:rsidR="00985CF2" w:rsidRDefault="00985CF2" w:rsidP="0076474A">
      <w:pPr>
        <w:autoSpaceDE w:val="0"/>
        <w:ind w:left="709" w:hanging="709"/>
        <w:jc w:val="both"/>
        <w:rPr>
          <w:rFonts w:asciiTheme="minorHAnsi" w:hAnsiTheme="minorHAnsi" w:cstheme="minorHAnsi"/>
        </w:rPr>
      </w:pPr>
      <w:r w:rsidRPr="009A49A3">
        <w:rPr>
          <w:rFonts w:asciiTheme="minorHAnsi" w:hAnsiTheme="minorHAnsi" w:cstheme="minorHAnsi"/>
        </w:rPr>
        <w:t>3.2.3</w:t>
      </w:r>
      <w:r w:rsidRPr="009A49A3">
        <w:rPr>
          <w:rFonts w:asciiTheme="minorHAnsi" w:hAnsiTheme="minorHAnsi" w:cstheme="minorHAnsi"/>
        </w:rPr>
        <w:tab/>
        <w:t xml:space="preserve">Zasady ochrony środowiska i jego zasobów dla obszarów </w:t>
      </w:r>
      <w:r w:rsidRPr="009A49A3">
        <w:rPr>
          <w:rFonts w:asciiTheme="minorHAnsi" w:hAnsiTheme="minorHAnsi" w:cstheme="minorHAnsi"/>
          <w:b/>
        </w:rPr>
        <w:t xml:space="preserve">rolniczej i leśnej przestrzeni produkcyjnej </w:t>
      </w:r>
      <w:r w:rsidRPr="009A49A3">
        <w:rPr>
          <w:rFonts w:asciiTheme="minorHAnsi" w:hAnsiTheme="minorHAnsi" w:cstheme="minorHAnsi"/>
        </w:rPr>
        <w:t>określono w ustaleniach rozdziału 5 "Kierunki i zasady kształtowania rolniczej i leśnej przestrzeni produkcyjnej".</w:t>
      </w:r>
    </w:p>
    <w:p w14:paraId="58E8B72F" w14:textId="77777777" w:rsidR="002C4DEC" w:rsidRPr="009A49A3" w:rsidRDefault="002C4DEC" w:rsidP="0076474A">
      <w:pPr>
        <w:autoSpaceDE w:val="0"/>
        <w:ind w:left="567" w:hanging="567"/>
        <w:jc w:val="both"/>
        <w:rPr>
          <w:rFonts w:asciiTheme="minorHAnsi" w:hAnsiTheme="minorHAnsi" w:cstheme="minorHAnsi"/>
        </w:rPr>
      </w:pPr>
    </w:p>
    <w:p w14:paraId="72C86275" w14:textId="77777777" w:rsidR="009D1CC5" w:rsidRPr="009D1CC5" w:rsidRDefault="009D1CC5" w:rsidP="002C4DEC">
      <w:pPr>
        <w:pStyle w:val="Nagwek4"/>
      </w:pPr>
      <w:r w:rsidRPr="009D1CC5">
        <w:lastRenderedPageBreak/>
        <w:t>3.3 Zasady realizacji ustaleń studium w zakresie obszarów oraz zasad ochrony środowiska i jego zasobów, ochrony przyrody i krajobrazu kulturowego w miejscowych planach zagospodarowania przestrzennego (mpzp)</w:t>
      </w:r>
    </w:p>
    <w:p w14:paraId="0C762149" w14:textId="77777777" w:rsidR="009D1CC5" w:rsidRPr="002C4DEC" w:rsidRDefault="009D1CC5" w:rsidP="0076474A">
      <w:pPr>
        <w:ind w:left="709" w:hanging="709"/>
        <w:jc w:val="both"/>
      </w:pPr>
      <w:r w:rsidRPr="002C4DEC">
        <w:t>3.3.1</w:t>
      </w:r>
      <w:r w:rsidRPr="002C4DEC">
        <w:tab/>
        <w:t>W mpzp należy uwzględniać obszary i obiekty objęte ochroną prawną na podstawie przepisów odrębnych, przy czym w przypadku pomników przyrody należy również uwzględnić:</w:t>
      </w:r>
    </w:p>
    <w:p w14:paraId="2AE7ADE2" w14:textId="77777777" w:rsidR="009D1CC5" w:rsidRPr="002C4DEC" w:rsidRDefault="009D1CC5" w:rsidP="00FE71C8">
      <w:pPr>
        <w:pStyle w:val="Akapitzlist"/>
        <w:numPr>
          <w:ilvl w:val="0"/>
          <w:numId w:val="119"/>
        </w:numPr>
        <w:ind w:left="993"/>
        <w:jc w:val="both"/>
      </w:pPr>
      <w:r w:rsidRPr="002C4DEC">
        <w:t>zakaz lokalizacji nośników reklamowych na pomnikach przyrody i w ich bezpośrednim sąsiedztwie,</w:t>
      </w:r>
    </w:p>
    <w:p w14:paraId="15069211" w14:textId="77777777" w:rsidR="009D1CC5" w:rsidRPr="002C4DEC" w:rsidRDefault="009D1CC5" w:rsidP="00FE71C8">
      <w:pPr>
        <w:pStyle w:val="Akapitzlist"/>
        <w:numPr>
          <w:ilvl w:val="0"/>
          <w:numId w:val="119"/>
        </w:numPr>
        <w:ind w:left="993"/>
        <w:jc w:val="both"/>
      </w:pPr>
      <w:r w:rsidRPr="002C4DEC">
        <w:t>odpowiednie oznakowanie obiektów,</w:t>
      </w:r>
    </w:p>
    <w:p w14:paraId="381E5D49" w14:textId="77777777" w:rsidR="009D1CC5" w:rsidRPr="002C4DEC" w:rsidRDefault="009D1CC5" w:rsidP="00FE71C8">
      <w:pPr>
        <w:pStyle w:val="Akapitzlist"/>
        <w:numPr>
          <w:ilvl w:val="0"/>
          <w:numId w:val="119"/>
        </w:numPr>
        <w:ind w:left="993"/>
        <w:jc w:val="both"/>
      </w:pPr>
      <w:r w:rsidRPr="002C4DEC">
        <w:t>zakaz prowadzenia działań mogących doprowadzić do mechanicznych uszkodzeń drzewostanu oraz gleby w zasięgu jego systemu korzeniowego;</w:t>
      </w:r>
    </w:p>
    <w:p w14:paraId="7FED7B74" w14:textId="77777777" w:rsidR="009D1CC5" w:rsidRPr="002C4DEC" w:rsidRDefault="009D1CC5" w:rsidP="00FE71C8">
      <w:pPr>
        <w:pStyle w:val="Akapitzlist"/>
        <w:numPr>
          <w:ilvl w:val="0"/>
          <w:numId w:val="119"/>
        </w:numPr>
        <w:ind w:left="993"/>
        <w:jc w:val="both"/>
      </w:pPr>
      <w:r w:rsidRPr="002C4DEC">
        <w:t>dokonywania zmian stosunków wodnych w obrębie pomników, jeśli nie służą ich zachowaniu;</w:t>
      </w:r>
    </w:p>
    <w:p w14:paraId="54A60B59" w14:textId="77777777" w:rsidR="009D1CC5" w:rsidRPr="002C4DEC" w:rsidRDefault="009D1CC5" w:rsidP="00FE71C8">
      <w:pPr>
        <w:pStyle w:val="Akapitzlist"/>
        <w:numPr>
          <w:ilvl w:val="0"/>
          <w:numId w:val="119"/>
        </w:numPr>
        <w:ind w:left="993"/>
        <w:jc w:val="both"/>
      </w:pPr>
      <w:r w:rsidRPr="002C4DEC">
        <w:t>w przypadku braku możliwości przeprowadzenia prac pielęgnacyjnych pomniki przyrody winny być postawione do ich samoistnego, całkowitego rozpadu.</w:t>
      </w:r>
    </w:p>
    <w:p w14:paraId="010E3911" w14:textId="77777777" w:rsidR="009D1CC5" w:rsidRPr="002C4DEC" w:rsidRDefault="009D1CC5" w:rsidP="0076474A">
      <w:pPr>
        <w:jc w:val="both"/>
      </w:pPr>
      <w:r w:rsidRPr="002C4DEC">
        <w:t>3.3.2</w:t>
      </w:r>
      <w:r w:rsidRPr="002C4DEC">
        <w:tab/>
        <w:t xml:space="preserve">Ustalenia </w:t>
      </w:r>
      <w:r w:rsidR="00BE5B7D">
        <w:t>podrozdziału</w:t>
      </w:r>
      <w:r w:rsidRPr="002C4DEC">
        <w:t xml:space="preserve"> 3.2 należy uwzględniać w mpzp poprzez:</w:t>
      </w:r>
    </w:p>
    <w:p w14:paraId="19AFEB96" w14:textId="77777777" w:rsidR="00BE5B7D" w:rsidRDefault="00BE5B7D" w:rsidP="00FE71C8">
      <w:pPr>
        <w:pStyle w:val="Akapitzlist"/>
        <w:numPr>
          <w:ilvl w:val="0"/>
          <w:numId w:val="120"/>
        </w:numPr>
        <w:ind w:left="993"/>
        <w:jc w:val="both"/>
      </w:pPr>
      <w:r>
        <w:rPr>
          <w:rFonts w:asciiTheme="minorHAnsi" w:hAnsiTheme="minorHAnsi" w:cstheme="minorHAnsi"/>
        </w:rPr>
        <w:t>p</w:t>
      </w:r>
      <w:r w:rsidRPr="002C4DEC">
        <w:rPr>
          <w:rFonts w:asciiTheme="minorHAnsi" w:hAnsiTheme="minorHAnsi" w:cstheme="minorHAnsi"/>
        </w:rPr>
        <w:t xml:space="preserve">rzestrzenny zasięg i funkcję obszarów systemu przyrodniczego wyznaczonych na rysunku </w:t>
      </w:r>
      <w:r w:rsidRPr="002C4DEC">
        <w:rPr>
          <w:rFonts w:asciiTheme="minorHAnsi" w:hAnsiTheme="minorHAnsi" w:cstheme="minorHAnsi"/>
          <w:bCs/>
        </w:rPr>
        <w:t xml:space="preserve">studium: załącznik graficzny nr 2A "Kierunki rozwoju" </w:t>
      </w:r>
      <w:r w:rsidRPr="002C4DEC">
        <w:rPr>
          <w:rFonts w:asciiTheme="minorHAnsi" w:hAnsiTheme="minorHAnsi" w:cstheme="minorHAnsi"/>
        </w:rPr>
        <w:t xml:space="preserve">należy uwzględniać w mpzp poprzez odpowiednie wyznaczenie terenów o różnym przeznaczeniu i/lub określenie dla terenów zawierających w sobie obszary systemu przyrodniczego zasad zagospodarowania z uwzględnieniem ustaleń </w:t>
      </w:r>
      <w:r w:rsidRPr="00BE5B7D">
        <w:rPr>
          <w:rFonts w:asciiTheme="minorHAnsi" w:hAnsiTheme="minorHAnsi" w:cstheme="minorHAnsi"/>
          <w:color w:val="FF0000"/>
        </w:rPr>
        <w:t>pkt-u 3.2.2</w:t>
      </w:r>
      <w:r w:rsidRPr="002C4DEC">
        <w:rPr>
          <w:rFonts w:asciiTheme="minorHAnsi" w:hAnsiTheme="minorHAnsi" w:cstheme="minorHAnsi"/>
        </w:rPr>
        <w:t xml:space="preserve"> w zakresie odpowiadającym delegacji ustawow</w:t>
      </w:r>
      <w:r>
        <w:rPr>
          <w:rFonts w:asciiTheme="minorHAnsi" w:hAnsiTheme="minorHAnsi" w:cstheme="minorHAnsi"/>
        </w:rPr>
        <w:t>ej dla regulacji za pomocą mpzp;</w:t>
      </w:r>
    </w:p>
    <w:p w14:paraId="0CEDABFE" w14:textId="77777777" w:rsidR="009D1CC5" w:rsidRPr="00BE5B7D" w:rsidRDefault="009D1CC5" w:rsidP="00FE71C8">
      <w:pPr>
        <w:pStyle w:val="Akapitzlist"/>
        <w:numPr>
          <w:ilvl w:val="0"/>
          <w:numId w:val="120"/>
        </w:numPr>
        <w:ind w:left="993"/>
        <w:jc w:val="both"/>
      </w:pPr>
      <w:r w:rsidRPr="00BE5B7D">
        <w:t xml:space="preserve">określenie odpowiednich zasad zagospodarowania dla strefy ochrony konserwatorskiej, o której mowa w </w:t>
      </w:r>
      <w:r w:rsidR="00BE5B7D" w:rsidRPr="00BE5B7D">
        <w:rPr>
          <w:rFonts w:asciiTheme="minorHAnsi" w:hAnsiTheme="minorHAnsi" w:cstheme="minorHAnsi"/>
          <w:color w:val="FF0000"/>
        </w:rPr>
        <w:t>pkt 3.1.5</w:t>
      </w:r>
      <w:r w:rsidRPr="00BE5B7D">
        <w:t>;</w:t>
      </w:r>
    </w:p>
    <w:p w14:paraId="14EBEDBB" w14:textId="77777777" w:rsidR="009D1CC5" w:rsidRPr="002C4DEC" w:rsidRDefault="009D1CC5" w:rsidP="00FE71C8">
      <w:pPr>
        <w:pStyle w:val="Akapitzlist"/>
        <w:numPr>
          <w:ilvl w:val="0"/>
          <w:numId w:val="120"/>
        </w:numPr>
        <w:ind w:left="993"/>
        <w:jc w:val="both"/>
      </w:pPr>
      <w:r w:rsidRPr="002C4DEC">
        <w:t>określenie odpowiednich zasad ochrony dla wskazanych lub zdefiniowanych w mpzp wyróżniających się tworów przyrody ożywionej i nieożywionej, w tym zabytkowych alei drzew.</w:t>
      </w:r>
    </w:p>
    <w:p w14:paraId="3A0BCE7A" w14:textId="77777777" w:rsidR="009D1CC5" w:rsidRPr="002C4DEC" w:rsidRDefault="00BE5B7D" w:rsidP="0076474A">
      <w:pPr>
        <w:autoSpaceDE w:val="0"/>
        <w:ind w:left="709" w:hanging="709"/>
        <w:jc w:val="both"/>
        <w:rPr>
          <w:rFonts w:asciiTheme="minorHAnsi" w:hAnsiTheme="minorHAnsi" w:cstheme="minorHAnsi"/>
        </w:rPr>
      </w:pPr>
      <w:r>
        <w:rPr>
          <w:rFonts w:asciiTheme="minorHAnsi" w:hAnsiTheme="minorHAnsi" w:cstheme="minorHAnsi"/>
        </w:rPr>
        <w:t>3.3.3</w:t>
      </w:r>
      <w:r w:rsidR="009D1CC5" w:rsidRPr="002C4DEC">
        <w:rPr>
          <w:rFonts w:asciiTheme="minorHAnsi" w:hAnsiTheme="minorHAnsi" w:cstheme="minorHAnsi"/>
        </w:rPr>
        <w:tab/>
        <w:t>Ustalenia pkt-u 3.1.4 należy uwzględniać w mpzp poprzez zapisy umożliwiające zachowanie strefy widokowej od drogi powiatowej nr 1610W na sady i dolinę rzeki Kraski.</w:t>
      </w:r>
    </w:p>
    <w:p w14:paraId="71FCEE9A" w14:textId="77777777" w:rsidR="009D1CC5" w:rsidRPr="002C4DEC" w:rsidRDefault="009D1CC5" w:rsidP="0076474A">
      <w:pPr>
        <w:autoSpaceDE w:val="0"/>
        <w:ind w:left="709" w:hanging="709"/>
        <w:jc w:val="both"/>
        <w:rPr>
          <w:rFonts w:asciiTheme="minorHAnsi" w:hAnsiTheme="minorHAnsi" w:cstheme="minorHAnsi"/>
        </w:rPr>
      </w:pPr>
      <w:r w:rsidRPr="002C4DEC">
        <w:rPr>
          <w:rFonts w:asciiTheme="minorHAnsi" w:hAnsiTheme="minorHAnsi" w:cstheme="minorHAnsi"/>
        </w:rPr>
        <w:t>3.3.</w:t>
      </w:r>
      <w:r w:rsidR="00BE5B7D">
        <w:rPr>
          <w:rFonts w:asciiTheme="minorHAnsi" w:hAnsiTheme="minorHAnsi" w:cstheme="minorHAnsi"/>
        </w:rPr>
        <w:t>4</w:t>
      </w:r>
      <w:r w:rsidRPr="002C4DEC">
        <w:rPr>
          <w:rFonts w:asciiTheme="minorHAnsi" w:hAnsiTheme="minorHAnsi" w:cstheme="minorHAnsi"/>
        </w:rPr>
        <w:tab/>
        <w:t>Ustalenia pkt-u 3.1.5 należy uwzględniać w mpzp poprzez zapisy umożliwiające zachowanie zabytkowych alei drzew, ich pielęgnacji i utrzymania.</w:t>
      </w:r>
    </w:p>
    <w:p w14:paraId="0F5A8F05" w14:textId="77777777" w:rsidR="009D1CC5" w:rsidRPr="002C4DEC" w:rsidRDefault="009D1CC5" w:rsidP="009D1CC5">
      <w:pPr>
        <w:jc w:val="center"/>
        <w:rPr>
          <w:rFonts w:asciiTheme="minorHAnsi" w:hAnsiTheme="minorHAnsi" w:cstheme="minorHAnsi"/>
          <w:b/>
          <w:color w:val="2E74B5" w:themeColor="accent1" w:themeShade="BF"/>
        </w:rPr>
      </w:pPr>
    </w:p>
    <w:p w14:paraId="202D7D13" w14:textId="77777777" w:rsidR="009D1CC5" w:rsidRPr="00861BE8" w:rsidRDefault="009D1CC5" w:rsidP="00861BE8">
      <w:pPr>
        <w:pStyle w:val="Nagwek3"/>
      </w:pPr>
      <w:bookmarkStart w:id="77" w:name="_Toc524776632"/>
      <w:r w:rsidRPr="00861BE8">
        <w:t>Rozdział 4</w:t>
      </w:r>
      <w:bookmarkEnd w:id="77"/>
    </w:p>
    <w:p w14:paraId="0C23F59B" w14:textId="77777777" w:rsidR="009D1CC5" w:rsidRPr="00861BE8" w:rsidRDefault="009D1CC5" w:rsidP="00861BE8">
      <w:pPr>
        <w:pStyle w:val="Nagwek3"/>
      </w:pPr>
      <w:bookmarkStart w:id="78" w:name="_Toc524776633"/>
      <w:r w:rsidRPr="00861BE8">
        <w:t>Ustalenia w zakresie obszarów i zasad ochrony dziedzictwa kulturowego i zabytków oraz dóbr kultury współczesnej</w:t>
      </w:r>
      <w:bookmarkEnd w:id="78"/>
    </w:p>
    <w:p w14:paraId="5A91FB85" w14:textId="77777777" w:rsidR="009D1CC5" w:rsidRPr="009D1CC5" w:rsidRDefault="009D1CC5" w:rsidP="002C4DEC">
      <w:pPr>
        <w:pStyle w:val="Nagwek4"/>
      </w:pPr>
      <w:r w:rsidRPr="009D1CC5">
        <w:t>4.1 Obiekty zabytkowe objęte ochroną prawną</w:t>
      </w:r>
    </w:p>
    <w:p w14:paraId="2D6B10B5" w14:textId="77777777" w:rsidR="00D14817" w:rsidRPr="009D1CC5" w:rsidRDefault="00D14817" w:rsidP="00D14817">
      <w:pPr>
        <w:ind w:left="709" w:hanging="709"/>
        <w:jc w:val="both"/>
      </w:pPr>
      <w:r w:rsidRPr="009D1CC5">
        <w:t>4.1.1</w:t>
      </w:r>
      <w:r w:rsidRPr="009D1CC5">
        <w:tab/>
        <w:t>Do Wojewódzkiego Rejestru Zabytków wpisane są następujące obiekty zlokalizowane na terenie gminy Belsk Duży:</w:t>
      </w:r>
    </w:p>
    <w:p w14:paraId="7F6CBF19" w14:textId="77777777" w:rsidR="00D14817" w:rsidRDefault="00D14817" w:rsidP="00FE71C8">
      <w:pPr>
        <w:pStyle w:val="Akapitzlist"/>
        <w:numPr>
          <w:ilvl w:val="0"/>
          <w:numId w:val="121"/>
        </w:numPr>
        <w:ind w:left="993"/>
        <w:jc w:val="both"/>
      </w:pPr>
      <w:r w:rsidRPr="009D1CC5">
        <w:t>kościół parafialny p.w. św. Trójcy XVIII w miejscowości Belsk Duży, nr rej.: 140/A/58 z 16.04.1958 oraz 25/A z 25.04.1980,</w:t>
      </w:r>
    </w:p>
    <w:p w14:paraId="09EC3000" w14:textId="77777777" w:rsidR="00DF1894" w:rsidRPr="009D1CC5" w:rsidRDefault="00DF1894" w:rsidP="00FE71C8">
      <w:pPr>
        <w:pStyle w:val="Akapitzlist"/>
        <w:numPr>
          <w:ilvl w:val="0"/>
          <w:numId w:val="121"/>
        </w:numPr>
        <w:ind w:left="993"/>
        <w:jc w:val="both"/>
      </w:pPr>
      <w:r>
        <w:t>część cmentarza rzymskokatolickiego w miejscowości Belsk Duży z wraz z kaplicą cmentarną, nr rej. A-1374 z dnia 27.02.2017 r.;</w:t>
      </w:r>
    </w:p>
    <w:p w14:paraId="44FA24AD" w14:textId="77777777" w:rsidR="00D14817" w:rsidRPr="009D1CC5" w:rsidRDefault="00D14817" w:rsidP="00FE71C8">
      <w:pPr>
        <w:pStyle w:val="Akapitzlist"/>
        <w:numPr>
          <w:ilvl w:val="0"/>
          <w:numId w:val="121"/>
        </w:numPr>
        <w:ind w:left="993"/>
        <w:jc w:val="both"/>
      </w:pPr>
      <w:r w:rsidRPr="009D1CC5">
        <w:t>Lewiczyn: kościół par. p.w. św. Wojciecha, drewn., XVII wraz z dzwonnica i cmentarzem nr rej.: 471/A/62 z 23.03.1962 oraz 79/A/81z 10.03.1981;</w:t>
      </w:r>
    </w:p>
    <w:p w14:paraId="4B5DCEEC" w14:textId="77777777" w:rsidR="00D14817" w:rsidRPr="009D1CC5" w:rsidRDefault="00D14817" w:rsidP="00FE71C8">
      <w:pPr>
        <w:pStyle w:val="Akapitzlist"/>
        <w:numPr>
          <w:ilvl w:val="0"/>
          <w:numId w:val="121"/>
        </w:numPr>
        <w:ind w:left="993"/>
        <w:jc w:val="both"/>
      </w:pPr>
      <w:r w:rsidRPr="009D1CC5">
        <w:lastRenderedPageBreak/>
        <w:t>Mała Wieś: zespół pałacowy, XVIII (pałac, 4 pawilony, budynek gospodarczy i park, kaplica - mauzoleum Aleksandra Walickiego wraz z ołtarzem, brama wjazdowa, wschodnia z końca XVIII w., tablica inskrypcyjna upamiętniająca pobyt króla Stanisława Augusta Poniatowskiego w Małej Wsi w 1787 r. (4 ćw. XIX w)) nr rej.: 325/A/62 z 7.01.1962, 229/A z 6.09.1983 i z 16.06.2010 oraz decyzja z dnia 25.04.2017 r. nr 511/2017,</w:t>
      </w:r>
    </w:p>
    <w:p w14:paraId="68D817E9" w14:textId="77777777" w:rsidR="00D14817" w:rsidRPr="009D1CC5" w:rsidRDefault="00D14817" w:rsidP="00FE71C8">
      <w:pPr>
        <w:pStyle w:val="Akapitzlist"/>
        <w:numPr>
          <w:ilvl w:val="0"/>
          <w:numId w:val="121"/>
        </w:numPr>
        <w:ind w:left="993"/>
        <w:jc w:val="both"/>
      </w:pPr>
      <w:r w:rsidRPr="009D1CC5">
        <w:t>Stara Wieś: zespół folwarczny, 1 pol. XIX w., nr rej.: 552/A z 17.09.1998: gorzelnia, magazyn spirytusu, spichlerz, stodoła, obora, magazyn, warsztaty, stróżówka,</w:t>
      </w:r>
    </w:p>
    <w:p w14:paraId="451A403A" w14:textId="77777777" w:rsidR="00D14817" w:rsidRPr="009D1CC5" w:rsidRDefault="00D14817" w:rsidP="00FE71C8">
      <w:pPr>
        <w:pStyle w:val="Akapitzlist"/>
        <w:numPr>
          <w:ilvl w:val="0"/>
          <w:numId w:val="121"/>
        </w:numPr>
        <w:ind w:left="993"/>
        <w:jc w:val="both"/>
      </w:pPr>
      <w:r w:rsidRPr="009D1CC5">
        <w:t>Łęczeszyce: zespół klasztorny OO. Paulinów: kościół p.w. św. Jana Chrzciciela, dzwonnica, klasztor, kaplica cmentarna, 2 poł. XVII, 1629 r., 478/A/62   23.03.1962 r., 82/A/81 12.03.1981 r.,</w:t>
      </w:r>
    </w:p>
    <w:p w14:paraId="1B1ED135" w14:textId="77777777" w:rsidR="00D14817" w:rsidRPr="009D1CC5" w:rsidRDefault="00D14817" w:rsidP="00FE71C8">
      <w:pPr>
        <w:pStyle w:val="Akapitzlist"/>
        <w:numPr>
          <w:ilvl w:val="0"/>
          <w:numId w:val="121"/>
        </w:numPr>
        <w:ind w:left="993"/>
        <w:jc w:val="both"/>
      </w:pPr>
      <w:r w:rsidRPr="009D1CC5">
        <w:t>Oczesały: park dworski, 1 poł. XIX, nr rej.: 296/A z 19.07.1985;</w:t>
      </w:r>
    </w:p>
    <w:p w14:paraId="084C9375" w14:textId="77777777" w:rsidR="00D14817" w:rsidRPr="009D1CC5" w:rsidRDefault="00D14817" w:rsidP="00FE71C8">
      <w:pPr>
        <w:pStyle w:val="Akapitzlist"/>
        <w:numPr>
          <w:ilvl w:val="0"/>
          <w:numId w:val="121"/>
        </w:numPr>
        <w:ind w:left="993"/>
        <w:jc w:val="both"/>
      </w:pPr>
      <w:r w:rsidRPr="009D1CC5">
        <w:t>Odrzywołek: park, XVII-XVIII, nr rej.: 298/A z 19.07.1985;</w:t>
      </w:r>
    </w:p>
    <w:p w14:paraId="7CC1A1A1" w14:textId="77777777" w:rsidR="00D14817" w:rsidRDefault="00D14817" w:rsidP="00FE71C8">
      <w:pPr>
        <w:pStyle w:val="Akapitzlist"/>
        <w:numPr>
          <w:ilvl w:val="0"/>
          <w:numId w:val="121"/>
        </w:numPr>
        <w:ind w:left="993"/>
        <w:jc w:val="both"/>
      </w:pPr>
      <w:r w:rsidRPr="009D1CC5">
        <w:t>Rębowola: park, 1 poł. XIX, nr rej.: 295/A z 19.07.1985,</w:t>
      </w:r>
    </w:p>
    <w:p w14:paraId="2B628B2F" w14:textId="77777777" w:rsidR="00D14817" w:rsidRPr="009D1CC5" w:rsidRDefault="00D14817" w:rsidP="00FE71C8">
      <w:pPr>
        <w:pStyle w:val="Akapitzlist"/>
        <w:numPr>
          <w:ilvl w:val="0"/>
          <w:numId w:val="121"/>
        </w:numPr>
        <w:ind w:left="993"/>
        <w:jc w:val="both"/>
      </w:pPr>
      <w:r>
        <w:t xml:space="preserve">Grójecka Kolejka Dojazdowa nr rej.: </w:t>
      </w:r>
      <w:r w:rsidRPr="000B5B5F">
        <w:t>540/A/94 z 1994-05-30; 1586-A z 1994-06-17;</w:t>
      </w:r>
    </w:p>
    <w:p w14:paraId="7E8260EA" w14:textId="77777777" w:rsidR="00D14817" w:rsidRPr="009D1CC5" w:rsidRDefault="00D14817" w:rsidP="00FE71C8">
      <w:pPr>
        <w:pStyle w:val="Akapitzlist"/>
        <w:numPr>
          <w:ilvl w:val="0"/>
          <w:numId w:val="121"/>
        </w:numPr>
        <w:ind w:left="993"/>
        <w:jc w:val="both"/>
      </w:pPr>
      <w:r w:rsidRPr="009D1CC5">
        <w:t>grodzisko stożkowate (pow. 0,5 ha) w miejscowości Lewiczyn, nr rej. 746/A/67 z 31.01.1967.</w:t>
      </w:r>
    </w:p>
    <w:p w14:paraId="6ACCDEDA" w14:textId="77777777" w:rsidR="009D1CC5" w:rsidRPr="009D1CC5" w:rsidRDefault="009D1CC5" w:rsidP="0076474A">
      <w:pPr>
        <w:ind w:left="709" w:hanging="709"/>
        <w:jc w:val="both"/>
      </w:pPr>
      <w:r w:rsidRPr="009D1CC5">
        <w:t>4.1.2.</w:t>
      </w:r>
      <w:r w:rsidRPr="009D1CC5">
        <w:tab/>
        <w:t>Zasady ochrony oraz prowadzenia robót budowlanych w zabytkach, o którym mowa w pkt 4.1.1, i ich otoczeniu obowiązują na mocy przepisów odrębnych (ustawa z dnia 23 lipca 2003r. o ochronie zabytków i opiece nad zabytkami wraz z aktami wykonawczymi), w szczególności pozwolenia Wojewódzkiego Konserwatora Zabytków wymaga:</w:t>
      </w:r>
    </w:p>
    <w:p w14:paraId="508E361F" w14:textId="77777777" w:rsidR="009D1CC5" w:rsidRPr="009D1CC5" w:rsidRDefault="009D1CC5" w:rsidP="00FE71C8">
      <w:pPr>
        <w:pStyle w:val="Akapitzlist"/>
        <w:numPr>
          <w:ilvl w:val="0"/>
          <w:numId w:val="122"/>
        </w:numPr>
        <w:ind w:left="993"/>
        <w:jc w:val="both"/>
      </w:pPr>
      <w:r w:rsidRPr="009D1CC5">
        <w:t>prowadzenie prac konserwatorskich, restauratorskich lub robót budowlanych przy zabytku wpisanym do rejestru;</w:t>
      </w:r>
    </w:p>
    <w:p w14:paraId="7ABF36DF" w14:textId="77777777" w:rsidR="009D1CC5" w:rsidRPr="009D1CC5" w:rsidRDefault="009D1CC5" w:rsidP="00FE71C8">
      <w:pPr>
        <w:pStyle w:val="Akapitzlist"/>
        <w:numPr>
          <w:ilvl w:val="0"/>
          <w:numId w:val="122"/>
        </w:numPr>
        <w:ind w:left="993"/>
        <w:jc w:val="both"/>
      </w:pPr>
      <w:r w:rsidRPr="009D1CC5">
        <w:t>wykonywanie robót budowlanych w otoczeniu zabytku;</w:t>
      </w:r>
    </w:p>
    <w:p w14:paraId="14A913A2" w14:textId="77777777" w:rsidR="009D1CC5" w:rsidRPr="009D1CC5" w:rsidRDefault="009D1CC5" w:rsidP="00FE71C8">
      <w:pPr>
        <w:pStyle w:val="Akapitzlist"/>
        <w:numPr>
          <w:ilvl w:val="0"/>
          <w:numId w:val="122"/>
        </w:numPr>
        <w:ind w:left="993"/>
        <w:jc w:val="both"/>
      </w:pPr>
      <w:r w:rsidRPr="009D1CC5">
        <w:t>prowadzenie badań konserwatorskich zabytku wpisanego do rejestru;</w:t>
      </w:r>
    </w:p>
    <w:p w14:paraId="3562E2D4" w14:textId="77777777" w:rsidR="009D1CC5" w:rsidRPr="009D1CC5" w:rsidRDefault="009D1CC5" w:rsidP="00FE71C8">
      <w:pPr>
        <w:pStyle w:val="Akapitzlist"/>
        <w:numPr>
          <w:ilvl w:val="0"/>
          <w:numId w:val="122"/>
        </w:numPr>
        <w:ind w:left="993"/>
        <w:jc w:val="both"/>
      </w:pPr>
      <w:r w:rsidRPr="009D1CC5">
        <w:t>prowadzenie badań architektonicznych zabytku wpisanego do rejestru;</w:t>
      </w:r>
    </w:p>
    <w:p w14:paraId="2DA4A29A" w14:textId="77777777" w:rsidR="009D1CC5" w:rsidRPr="009D1CC5" w:rsidRDefault="009D1CC5" w:rsidP="00FE71C8">
      <w:pPr>
        <w:pStyle w:val="Akapitzlist"/>
        <w:numPr>
          <w:ilvl w:val="0"/>
          <w:numId w:val="122"/>
        </w:numPr>
        <w:ind w:left="993"/>
        <w:jc w:val="both"/>
      </w:pPr>
      <w:r w:rsidRPr="009D1CC5">
        <w:t>przemieszczanie zabytku nieruchomego wpisanego do rejestru;</w:t>
      </w:r>
    </w:p>
    <w:p w14:paraId="1FFEC1A4" w14:textId="77777777" w:rsidR="009D1CC5" w:rsidRPr="009D1CC5" w:rsidRDefault="009D1CC5" w:rsidP="00FE71C8">
      <w:pPr>
        <w:pStyle w:val="Akapitzlist"/>
        <w:numPr>
          <w:ilvl w:val="0"/>
          <w:numId w:val="122"/>
        </w:numPr>
        <w:ind w:left="993"/>
        <w:jc w:val="both"/>
      </w:pPr>
      <w:r w:rsidRPr="009D1CC5">
        <w:t>trwałe przeniesienie zabytku ruchomego wpisanego do rejestru, z naruszeniem ustalonego tradycją wystroju wnętrza, w którym zabytek ten się znajduje;</w:t>
      </w:r>
    </w:p>
    <w:p w14:paraId="0B57864D" w14:textId="77777777" w:rsidR="009D1CC5" w:rsidRPr="009D1CC5" w:rsidRDefault="009D1CC5" w:rsidP="00FE71C8">
      <w:pPr>
        <w:pStyle w:val="Akapitzlist"/>
        <w:numPr>
          <w:ilvl w:val="0"/>
          <w:numId w:val="122"/>
        </w:numPr>
        <w:ind w:left="993"/>
        <w:jc w:val="both"/>
      </w:pPr>
      <w:r w:rsidRPr="009D1CC5">
        <w:t>dokonywanie podziału zabytku nieruchomego wpisanego do rejestru;</w:t>
      </w:r>
    </w:p>
    <w:p w14:paraId="37C7E3A8" w14:textId="77777777" w:rsidR="009D1CC5" w:rsidRPr="009D1CC5" w:rsidRDefault="009D1CC5" w:rsidP="00FE71C8">
      <w:pPr>
        <w:pStyle w:val="Akapitzlist"/>
        <w:numPr>
          <w:ilvl w:val="0"/>
          <w:numId w:val="122"/>
        </w:numPr>
        <w:ind w:left="993"/>
        <w:jc w:val="both"/>
      </w:pPr>
      <w:r w:rsidRPr="009D1CC5">
        <w:t>zmiana przeznaczenia zabytku wpisanego do rejestru lub sposobu korzystania z tego zabytku;</w:t>
      </w:r>
    </w:p>
    <w:p w14:paraId="0A7579E7" w14:textId="77777777" w:rsidR="009D1CC5" w:rsidRPr="009D1CC5" w:rsidRDefault="009D1CC5" w:rsidP="00FE71C8">
      <w:pPr>
        <w:pStyle w:val="Akapitzlist"/>
        <w:numPr>
          <w:ilvl w:val="0"/>
          <w:numId w:val="122"/>
        </w:numPr>
        <w:ind w:left="993"/>
        <w:jc w:val="both"/>
      </w:pPr>
      <w:r w:rsidRPr="009D1CC5">
        <w:t>umieszczanie na zabytku wpisanym do rejestru urządzeń technicznych, tablic, reklam oraz napisów, z zastrzeżeniem art. 12 ust. 1 ustawy z dnia 23 lipca 2003r. o ochronie zabytków i opiece nad zabytkami;</w:t>
      </w:r>
    </w:p>
    <w:p w14:paraId="57D24C89" w14:textId="77777777" w:rsidR="009D1CC5" w:rsidRPr="009D1CC5" w:rsidRDefault="009D1CC5" w:rsidP="00FE71C8">
      <w:pPr>
        <w:pStyle w:val="Akapitzlist"/>
        <w:numPr>
          <w:ilvl w:val="0"/>
          <w:numId w:val="122"/>
        </w:numPr>
        <w:ind w:left="993"/>
        <w:jc w:val="both"/>
      </w:pPr>
      <w:r w:rsidRPr="009D1CC5">
        <w:t>podejmowanie innych działań, które mogłyby prowadzić do naruszenia substancji lub zmiany wyglądu zabytku wpisanego do rejestru.</w:t>
      </w:r>
    </w:p>
    <w:p w14:paraId="39CF17C2" w14:textId="77777777" w:rsidR="009D1CC5" w:rsidRPr="009D1CC5" w:rsidRDefault="009D1CC5" w:rsidP="0076474A">
      <w:pPr>
        <w:ind w:left="709" w:hanging="709"/>
        <w:jc w:val="both"/>
      </w:pPr>
      <w:r w:rsidRPr="009D1CC5">
        <w:t>4.1.3</w:t>
      </w:r>
      <w:r w:rsidRPr="009D1CC5">
        <w:tab/>
        <w:t xml:space="preserve">Innymi obiektami zabytkowymi objętymi ochroną prawną są pozostałe obiekty wpisane do gminnej ewidencji zabytków, wymienione w części I studium pt. "Uwarunkowania rozwoju", </w:t>
      </w:r>
      <w:r w:rsidRPr="0076474A">
        <w:rPr>
          <w:color w:val="FF0000"/>
        </w:rPr>
        <w:t xml:space="preserve">rozdziale </w:t>
      </w:r>
      <w:r w:rsidR="00BB6C3D">
        <w:rPr>
          <w:color w:val="FF0000"/>
        </w:rPr>
        <w:t>9</w:t>
      </w:r>
      <w:r w:rsidRPr="0076474A">
        <w:rPr>
          <w:color w:val="FF0000"/>
        </w:rPr>
        <w:t xml:space="preserve">, tabeli </w:t>
      </w:r>
      <w:r w:rsidR="00BB6C3D">
        <w:rPr>
          <w:color w:val="FF0000"/>
        </w:rPr>
        <w:t>9.1</w:t>
      </w:r>
      <w:r w:rsidRPr="0076474A">
        <w:rPr>
          <w:color w:val="FF0000"/>
        </w:rPr>
        <w:t>,</w:t>
      </w:r>
      <w:r w:rsidRPr="009D1CC5">
        <w:t xml:space="preserve"> wskazane </w:t>
      </w:r>
      <w:r w:rsidRPr="009D1CC5">
        <w:rPr>
          <w:rFonts w:eastAsia="Arial Unicode MS"/>
        </w:rPr>
        <w:t>na rysunku studium: załącznik graficzny nr 2A "Kierunki rozwoju".</w:t>
      </w:r>
    </w:p>
    <w:p w14:paraId="58CF4E35" w14:textId="77777777" w:rsidR="009D1CC5" w:rsidRPr="009D1CC5" w:rsidRDefault="009D1CC5" w:rsidP="0076474A">
      <w:pPr>
        <w:ind w:left="709" w:hanging="709"/>
        <w:jc w:val="both"/>
      </w:pPr>
      <w:r w:rsidRPr="009D1CC5">
        <w:t>4.1.4</w:t>
      </w:r>
      <w:r w:rsidRPr="009D1CC5">
        <w:tab/>
        <w:t>Zasady ochrony oraz prowadzenia robót budowlanych w zabytkach, o którym mowa w pkt 4.1.3, zgodnie z przepisami ustawy z dnia 23 lipca 2003 r. o ochronie zabytków i opiece nad zabytkami określa się w uzgodnieniu z Wojewódzkim Konserwatorem Zabytków w mpzp, a w przypadku jego braku - w decyzjach administracyjnych o ustaleniu warunków zabudowy i zagospodarowania terenu.</w:t>
      </w:r>
    </w:p>
    <w:p w14:paraId="03F7666B" w14:textId="77777777" w:rsidR="009D1CC5" w:rsidRPr="009D1CC5" w:rsidRDefault="009D1CC5" w:rsidP="00515AF0">
      <w:pPr>
        <w:pStyle w:val="Nagwek4"/>
      </w:pPr>
      <w:r w:rsidRPr="009D1CC5">
        <w:t>4.2 Strefy ochronny konserwatorskiej</w:t>
      </w:r>
    </w:p>
    <w:p w14:paraId="4520BAD6" w14:textId="77777777" w:rsidR="009D1CC5" w:rsidRPr="009D1CC5" w:rsidRDefault="009D1CC5" w:rsidP="00CB0C75">
      <w:pPr>
        <w:ind w:left="709" w:hanging="709"/>
        <w:jc w:val="both"/>
      </w:pPr>
      <w:r w:rsidRPr="009D1CC5">
        <w:t>4.2.1</w:t>
      </w:r>
      <w:r w:rsidRPr="009D1CC5">
        <w:tab/>
        <w:t>Ustala się strefy ochrony konserwatorskiej otoczenia zabytków wpisanych do Wojewódzkiego Rejestru Zabytków (przedstawione na załączniku graficznym 2A "Kierunki rozwoju"):</w:t>
      </w:r>
    </w:p>
    <w:p w14:paraId="13AC84C7" w14:textId="77777777" w:rsidR="009D1CC5" w:rsidRPr="009D1CC5" w:rsidRDefault="009D1CC5" w:rsidP="00FE71C8">
      <w:pPr>
        <w:pStyle w:val="Akapitzlist"/>
        <w:numPr>
          <w:ilvl w:val="0"/>
          <w:numId w:val="123"/>
        </w:numPr>
        <w:ind w:left="993"/>
        <w:jc w:val="both"/>
      </w:pPr>
      <w:r w:rsidRPr="009D1CC5">
        <w:t xml:space="preserve">w miejscowości Belsk Duży: dla kościół parafialny p.w. św. Trójcy XVIII nr rej.: 140/A/58 z 16.04.1958 oraz 25/A z 25.04.1980 r. - obejmującej działki w obrębie ewidencyjnym Belsk Duży nr ewid. 17/1, 18/1, 18/2, 19/1, 19/2, 20/1, 20/2, 21, 22/2, 23, 24/1, 289, 18/2, 19/1, 19/2, 20/1, 0/2, 21, 22/2, 23, 24/1, 24/2, 25 i </w:t>
      </w:r>
      <w:r w:rsidRPr="009D1CC5">
        <w:lastRenderedPageBreak/>
        <w:t>289 oraz części działek nr ewid. 24/2 i 25 oraz działki w obrębie ewidencyjnym PGR Belsk Duży 9/15, 9/16, 9/17, 9/18, 9/19, 9/31, 9/32, 9/33, 9/34, 9/35, 9/36, 9/37, 9/38, 9/40, 9/41, 9/42, 9/58 i 9/59.</w:t>
      </w:r>
    </w:p>
    <w:p w14:paraId="5C6E8262" w14:textId="77777777" w:rsidR="009D1CC5" w:rsidRPr="00CB0C75" w:rsidRDefault="009D1CC5" w:rsidP="00FE71C8">
      <w:pPr>
        <w:pStyle w:val="Akapitzlist"/>
        <w:numPr>
          <w:ilvl w:val="0"/>
          <w:numId w:val="123"/>
        </w:numPr>
        <w:ind w:left="993"/>
        <w:jc w:val="both"/>
        <w:rPr>
          <w:rFonts w:ascii="Times New Roman" w:hAnsi="Times New Roman"/>
        </w:rPr>
      </w:pPr>
      <w:r w:rsidRPr="009D1CC5">
        <w:t>w miejscowości Lewiczyn dla: kościół par. p.w. św. Wojciecha, drewn., XVII wraz z dzwonnica i cmentarzem nr rej.: 471/A/62 z 23.03.1962 oraz 79/A/81z 10.03.1981, grodzisko stożkowate (pow. 0,5 ha) nr rej. 746/A/67 z 31.01.1967 r. - obejmującej działki w obrębie ewidencyjnym Lewiczyn nr ewid.: 90, 145, 146, 149, 150, 152, 155, 156, 157, 158, 159, 160, 162, 174, 254, 256, 257, 258, 260, 151/1, 151/2, 153/1, 175/1, 423/239, 439, 154, 255/1, 255/2, 261, 176, 175/2, 147, 141/2, 141/4, 438, 148 i 141/6 oraz części działek nr ewid.: 141/5, 136, 161, 167, 427/238.</w:t>
      </w:r>
    </w:p>
    <w:p w14:paraId="168CDD5E" w14:textId="77777777" w:rsidR="009D1CC5" w:rsidRPr="009D1CC5" w:rsidRDefault="009D1CC5" w:rsidP="00FE71C8">
      <w:pPr>
        <w:pStyle w:val="Akapitzlist"/>
        <w:numPr>
          <w:ilvl w:val="0"/>
          <w:numId w:val="123"/>
        </w:numPr>
        <w:ind w:left="993"/>
        <w:jc w:val="both"/>
      </w:pPr>
      <w:r w:rsidRPr="009D1CC5">
        <w:t>w miejscowości Łęczeszyce dla zespół klasztorny OO. Paulinów: kościół p.w. św. Jana Chrzciciela, dzwonnica, klasztor, kaplica cmentarna, 2 poł. XVII, 1629 r., 478/A/62   23.03.1962 r., 82/A/81 12.03.1981 r. - obejmującej działki w obrębie Łęczeszyce o nr ewid.: 102, 390, 103, 104, 105, 106, 107, 108/1,108/2, 109/1, 109/2, 110, 111, 112, 113, 114, 115, 116, 117, 118, 119/1, 119/2, 120, 121, , 133/1, 133/2, 134/1, 134/2, 134/3, 135, 136, 137/1, 137/2, 138, 139, , 178, 179/1, 179/2, 179/3 i 180 oraz części działek nr ewid.: 122 i 141.</w:t>
      </w:r>
    </w:p>
    <w:p w14:paraId="35152AFA" w14:textId="77777777" w:rsidR="009D1CC5" w:rsidRPr="009D1CC5" w:rsidRDefault="009D1CC5" w:rsidP="00FE71C8">
      <w:pPr>
        <w:pStyle w:val="Akapitzlist"/>
        <w:numPr>
          <w:ilvl w:val="0"/>
          <w:numId w:val="123"/>
        </w:numPr>
        <w:ind w:left="993"/>
        <w:jc w:val="both"/>
      </w:pPr>
      <w:r w:rsidRPr="009D1CC5">
        <w:t>w miejscowości Stara Wieś dla zespół folwarczny, 1 pol. XIX w., nr rej.: 552/A z 17.09.1998: gorzelnia, magazyn spirytusu, spichlerz, stodoła, obora, magazyn, warsztaty, stróżówka oraz w miejscowości Mała Wieś dla  zespół pałacowy, XVIII (pałac, 4 pawilony, budynek gospodarczy i park, kaplica - mauzoleum Aleksandra Walickiego wraz z ołtarzem, brama wjazdowa, wschodnia z końca XVIII w., tablica inskrypcyjna upamiętniająca pobyt króla Stanisława Augusta Poniatowskiego w Małej Wsi w 1787 r. (4 ćw. XIX w)) nr rej.: 325/A/62 z 7.01.1962, 229/A z 6.09.1983 i z 16.06.2010 oraz decyzja z dnia 25.04.2017 r. nr 511/2017:</w:t>
      </w:r>
    </w:p>
    <w:p w14:paraId="081E8BC5" w14:textId="77777777" w:rsidR="0095263B" w:rsidRDefault="0095263B" w:rsidP="00FE71C8">
      <w:pPr>
        <w:pStyle w:val="Akapitzlist"/>
        <w:numPr>
          <w:ilvl w:val="0"/>
          <w:numId w:val="124"/>
        </w:numPr>
        <w:ind w:left="1418"/>
        <w:jc w:val="both"/>
      </w:pPr>
      <w:r>
        <w:t xml:space="preserve">w obrębie PGR Belsk Duży w całości </w:t>
      </w:r>
      <w:r w:rsidR="00A97C3B">
        <w:t>działki</w:t>
      </w:r>
      <w:r>
        <w:t xml:space="preserve"> nr ewid.: </w:t>
      </w:r>
      <w:r w:rsidR="00A97C3B">
        <w:t>11/2, 11/3, 11/4, 11/5, 11/6, 12 oraz cześć działki nr ewid.: 9/60;</w:t>
      </w:r>
    </w:p>
    <w:p w14:paraId="16E4BAF8" w14:textId="77777777" w:rsidR="00A97C3B" w:rsidRDefault="00A97C3B" w:rsidP="00FE71C8">
      <w:pPr>
        <w:pStyle w:val="Akapitzlist"/>
        <w:numPr>
          <w:ilvl w:val="0"/>
          <w:numId w:val="124"/>
        </w:numPr>
        <w:ind w:left="1418"/>
        <w:jc w:val="both"/>
      </w:pPr>
      <w:r>
        <w:t xml:space="preserve">w obrębie PGR Stara Wieś w całości działki nr ewid.: </w:t>
      </w:r>
      <w:r w:rsidRPr="00A97C3B">
        <w:t>7/2, 7/3, 7/4, 7/6, 7/7, 7/11, 7/12, 7/13, 7/28, 7/32, 7/33, 7/35, 7/37, 7/39, 7/40, 7/41, 7/46, 9/1, 9/2</w:t>
      </w:r>
      <w:r>
        <w:t xml:space="preserve"> oraz części działek nr ewid.: 7/48, </w:t>
      </w:r>
      <w:r w:rsidRPr="00A97C3B">
        <w:t>3/4, 6</w:t>
      </w:r>
      <w:r>
        <w:t>;</w:t>
      </w:r>
    </w:p>
    <w:p w14:paraId="5FE56A9F" w14:textId="77777777" w:rsidR="00A97C3B" w:rsidRDefault="00545670" w:rsidP="00FE71C8">
      <w:pPr>
        <w:pStyle w:val="Akapitzlist"/>
        <w:numPr>
          <w:ilvl w:val="0"/>
          <w:numId w:val="124"/>
        </w:numPr>
        <w:ind w:left="1418"/>
        <w:jc w:val="both"/>
      </w:pPr>
      <w:r>
        <w:t>w obrębie Ośrodek Mała Wieś w całości działka nr ewid.: 1/3 oraz części działek nr ewid.: 1/2, 3, 4/1;</w:t>
      </w:r>
    </w:p>
    <w:p w14:paraId="7F384E3E" w14:textId="77777777" w:rsidR="0095263B" w:rsidRDefault="00545670" w:rsidP="00FE71C8">
      <w:pPr>
        <w:pStyle w:val="Akapitzlist"/>
        <w:numPr>
          <w:ilvl w:val="0"/>
          <w:numId w:val="124"/>
        </w:numPr>
        <w:ind w:left="1418"/>
        <w:jc w:val="both"/>
      </w:pPr>
      <w:r>
        <w:t xml:space="preserve">w obrębie Mała Wieś w całości działki nr ewid.: 209/161, </w:t>
      </w:r>
      <w:r w:rsidRPr="00545670">
        <w:t>209/162</w:t>
      </w:r>
      <w:r>
        <w:t>, 209/163.</w:t>
      </w:r>
    </w:p>
    <w:p w14:paraId="2E1EA3B9" w14:textId="77777777" w:rsidR="009D1CC5" w:rsidRPr="009D1CC5" w:rsidRDefault="009D1CC5" w:rsidP="00CB0C75">
      <w:pPr>
        <w:ind w:left="709" w:hanging="709"/>
        <w:jc w:val="both"/>
      </w:pPr>
      <w:r w:rsidRPr="009D1CC5">
        <w:t>4.2.2</w:t>
      </w:r>
      <w:r w:rsidRPr="009D1CC5">
        <w:tab/>
        <w:t>Sposób zagospodarowania strefy, o której mowa w pkt 4.2.1 winien uwzględniać następujące zasady:</w:t>
      </w:r>
    </w:p>
    <w:p w14:paraId="687BCC24" w14:textId="77777777" w:rsidR="009D1CC5" w:rsidRPr="009D1CC5" w:rsidRDefault="009D1CC5" w:rsidP="00FE71C8">
      <w:pPr>
        <w:pStyle w:val="Akapitzlist"/>
        <w:numPr>
          <w:ilvl w:val="0"/>
          <w:numId w:val="125"/>
        </w:numPr>
        <w:ind w:left="993"/>
        <w:jc w:val="both"/>
      </w:pPr>
      <w:r w:rsidRPr="009D1CC5">
        <w:t>wszelkie zmiany w otoczeniu i sąsiedztwie zabytków, których charakter może mieć wpływ na walory zabytków (np. ekspozycyjne) – przebudowa istniejących i budowa nowych obiektów, a także sposób zagospodarowania przestrzeni nie mogą pogorszyć stanu zachowania zabytku ani naruszać jego wartości.</w:t>
      </w:r>
    </w:p>
    <w:p w14:paraId="70537C68" w14:textId="77777777" w:rsidR="009D1CC5" w:rsidRPr="009D1CC5" w:rsidRDefault="009D1CC5" w:rsidP="00FE71C8">
      <w:pPr>
        <w:pStyle w:val="Akapitzlist"/>
        <w:numPr>
          <w:ilvl w:val="0"/>
          <w:numId w:val="125"/>
        </w:numPr>
        <w:ind w:left="993"/>
        <w:jc w:val="both"/>
      </w:pPr>
      <w:r w:rsidRPr="009D1CC5">
        <w:t>nowa zabudowa w otoczeniu zabytków w układzie, skali, gabarytach i proporcjach, a także w sposobie kompozycji i wyprawy elewacji zewnętrznych powinna stanowić harmonijnie zakomponowaną całość z istniejącymi elementami zabudowy historycznej.</w:t>
      </w:r>
    </w:p>
    <w:p w14:paraId="4DD8A13C" w14:textId="77777777" w:rsidR="009D1CC5" w:rsidRPr="009D1CC5" w:rsidRDefault="009D1CC5" w:rsidP="00CB0C75">
      <w:pPr>
        <w:ind w:left="709" w:hanging="709"/>
        <w:jc w:val="both"/>
      </w:pPr>
      <w:r w:rsidRPr="009D1CC5">
        <w:t>4.2.3</w:t>
      </w:r>
      <w:r w:rsidRPr="009D1CC5">
        <w:tab/>
        <w:t>Wskazuje się strefę ochrony konserwatorskiej otoczenia zabytku wpisanego do Gminnej Ewidencji Zabytków do ustanowienia mpzp (przedstawiona na załączniku graficznym 2A "Kierunki rozwoju") w miejscowości Wilczogóra od dworu murowanego z  1840 r. obejmującą działki w obrębie Wilczowola nr ewid. 20/4, 20/3 i 21.</w:t>
      </w:r>
    </w:p>
    <w:p w14:paraId="0AAE5397" w14:textId="77777777" w:rsidR="009D1CC5" w:rsidRPr="009D1CC5" w:rsidRDefault="009D1CC5" w:rsidP="00CB0C75">
      <w:pPr>
        <w:ind w:left="709" w:hanging="709"/>
        <w:jc w:val="both"/>
      </w:pPr>
      <w:r w:rsidRPr="009D1CC5">
        <w:t>4.2.4</w:t>
      </w:r>
      <w:r w:rsidRPr="009D1CC5">
        <w:tab/>
        <w:t>Sposób zagospodarowania strefy, o której mowa w pkt 4.2.3 winien uwzględniać następujące zasady:</w:t>
      </w:r>
    </w:p>
    <w:p w14:paraId="5CC984B2" w14:textId="77777777" w:rsidR="009D1CC5" w:rsidRPr="009D1CC5" w:rsidRDefault="009D1CC5" w:rsidP="00FE71C8">
      <w:pPr>
        <w:pStyle w:val="Akapitzlist"/>
        <w:numPr>
          <w:ilvl w:val="0"/>
          <w:numId w:val="126"/>
        </w:numPr>
        <w:ind w:left="993"/>
        <w:jc w:val="both"/>
      </w:pPr>
      <w:r w:rsidRPr="009D1CC5">
        <w:t>zabezpieczenie widoku na zabytek z drogi przyległej drogi powiatowej</w:t>
      </w:r>
    </w:p>
    <w:p w14:paraId="39F48D63" w14:textId="77777777" w:rsidR="009D1CC5" w:rsidRPr="009D1CC5" w:rsidRDefault="009D1CC5" w:rsidP="00FE71C8">
      <w:pPr>
        <w:pStyle w:val="Akapitzlist"/>
        <w:numPr>
          <w:ilvl w:val="0"/>
          <w:numId w:val="126"/>
        </w:numPr>
        <w:ind w:left="993"/>
        <w:jc w:val="both"/>
      </w:pPr>
      <w:r w:rsidRPr="009D1CC5">
        <w:t>wykluczenie zabudowy zakłócającej ekspozycję.</w:t>
      </w:r>
    </w:p>
    <w:p w14:paraId="4DC9359B" w14:textId="77777777" w:rsidR="009D1CC5" w:rsidRPr="009D1CC5" w:rsidRDefault="009D1CC5" w:rsidP="00515AF0">
      <w:pPr>
        <w:pStyle w:val="Nagwek4"/>
      </w:pPr>
      <w:r w:rsidRPr="009D1CC5">
        <w:t>4.3 Ochrona dziedzictwa archeologicznego</w:t>
      </w:r>
    </w:p>
    <w:p w14:paraId="3B1A5B4B" w14:textId="77777777" w:rsidR="009D1CC5" w:rsidRPr="009D1CC5" w:rsidRDefault="009D1CC5" w:rsidP="00CB0C75">
      <w:pPr>
        <w:ind w:left="709" w:hanging="709"/>
        <w:jc w:val="both"/>
      </w:pPr>
      <w:r w:rsidRPr="009D1CC5">
        <w:t>4.3.1</w:t>
      </w:r>
      <w:r w:rsidRPr="009D1CC5">
        <w:tab/>
        <w:t xml:space="preserve">Ustala się zachowanie i ochronę zewidencjonowanych stanowisk archeologicznych, </w:t>
      </w:r>
      <w:r w:rsidR="00107EBC" w:rsidRPr="009D1CC5">
        <w:t>wymienionych</w:t>
      </w:r>
      <w:r w:rsidRPr="009D1CC5">
        <w:t xml:space="preserve"> w części I studium pt. "Uwarunkowania rozwoju", </w:t>
      </w:r>
      <w:r w:rsidRPr="00CB0C75">
        <w:rPr>
          <w:color w:val="FF0000"/>
        </w:rPr>
        <w:t>rozdziale 9</w:t>
      </w:r>
      <w:r w:rsidR="00CB0C75" w:rsidRPr="00CB0C75">
        <w:rPr>
          <w:color w:val="FF0000"/>
        </w:rPr>
        <w:t>,</w:t>
      </w:r>
      <w:r w:rsidRPr="00CB0C75">
        <w:rPr>
          <w:color w:val="FF0000"/>
        </w:rPr>
        <w:t xml:space="preserve"> tabeli 9.2</w:t>
      </w:r>
      <w:r w:rsidRPr="009D1CC5">
        <w:t xml:space="preserve">, rejony występowania których uwidoczniono </w:t>
      </w:r>
      <w:r w:rsidRPr="009D1CC5">
        <w:rPr>
          <w:rFonts w:eastAsia="Arial Unicode MS"/>
        </w:rPr>
        <w:t>na rysunku studium: załącznik graficzny nr 2A "Kierunki rozwoju"</w:t>
      </w:r>
      <w:r w:rsidRPr="009D1CC5">
        <w:t>.</w:t>
      </w:r>
    </w:p>
    <w:p w14:paraId="7D2D19DE" w14:textId="77777777" w:rsidR="009D1CC5" w:rsidRPr="009D1CC5" w:rsidRDefault="009D1CC5" w:rsidP="00CB0C75">
      <w:pPr>
        <w:ind w:left="709" w:hanging="709"/>
        <w:jc w:val="both"/>
      </w:pPr>
      <w:r w:rsidRPr="009D1CC5">
        <w:lastRenderedPageBreak/>
        <w:t>4.3.2</w:t>
      </w:r>
      <w:r w:rsidRPr="009D1CC5">
        <w:tab/>
        <w:t>Na terenie zewidencjonowanych stanowisk wszelka działalność inwestycyjna związana z pracami ziemnymi może być podejmowana tylko po uzgodnieniu szczegółowych warunków z Wojewódzkim Konserwatorem Zabytków. Rejony te są bowiem obszarami potencjalnego występowania znalezisk archeologicznych.</w:t>
      </w:r>
    </w:p>
    <w:p w14:paraId="464660BE" w14:textId="77777777" w:rsidR="009D1CC5" w:rsidRPr="009D1CC5" w:rsidRDefault="009D1CC5" w:rsidP="00CB0C75">
      <w:pPr>
        <w:ind w:left="709" w:hanging="709"/>
        <w:jc w:val="both"/>
      </w:pPr>
      <w:r w:rsidRPr="009D1CC5">
        <w:t>4.3.3</w:t>
      </w:r>
      <w:r w:rsidRPr="009D1CC5">
        <w:tab/>
        <w:t>Poza rejonami, o których mowa w pkt 4.3.1, w przypadku odkrycia podczas robót ziemnych przedmiotu, co do którego istnieje przypuszczenie, że jest on zabytkiem, należy:</w:t>
      </w:r>
    </w:p>
    <w:p w14:paraId="14FA460C" w14:textId="77777777" w:rsidR="009D1CC5" w:rsidRPr="009D1CC5" w:rsidRDefault="009D1CC5" w:rsidP="00FE71C8">
      <w:pPr>
        <w:pStyle w:val="Akapitzlist"/>
        <w:numPr>
          <w:ilvl w:val="0"/>
          <w:numId w:val="127"/>
        </w:numPr>
        <w:ind w:left="993"/>
        <w:jc w:val="both"/>
      </w:pPr>
      <w:r w:rsidRPr="009D1CC5">
        <w:t>wstrzymać wszelkie roboty mogące uszkodzić lub zniszczyć odkryty przedmiot;</w:t>
      </w:r>
    </w:p>
    <w:p w14:paraId="605DF8D9" w14:textId="77777777" w:rsidR="009D1CC5" w:rsidRPr="009D1CC5" w:rsidRDefault="009D1CC5" w:rsidP="00FE71C8">
      <w:pPr>
        <w:pStyle w:val="Akapitzlist"/>
        <w:numPr>
          <w:ilvl w:val="0"/>
          <w:numId w:val="127"/>
        </w:numPr>
        <w:ind w:left="993"/>
        <w:jc w:val="both"/>
      </w:pPr>
      <w:r w:rsidRPr="009D1CC5">
        <w:t>zabezpieczyć, przy użyciu dostępnych środków, ten przedmiot i miejsce jego odkrycia;</w:t>
      </w:r>
    </w:p>
    <w:p w14:paraId="10208968" w14:textId="77777777" w:rsidR="009D1CC5" w:rsidRPr="009D1CC5" w:rsidRDefault="009D1CC5" w:rsidP="00FE71C8">
      <w:pPr>
        <w:pStyle w:val="Akapitzlist"/>
        <w:numPr>
          <w:ilvl w:val="0"/>
          <w:numId w:val="127"/>
        </w:numPr>
        <w:ind w:left="993"/>
        <w:jc w:val="both"/>
      </w:pPr>
      <w:r w:rsidRPr="009D1CC5">
        <w:t>niezwłocznie zawiadomić o tym właściwego wojewódzkiego konserwatora zabytków lub organ działający w jego imieniu zgodnie z właściwością terytorialną, a jeśli nie jest to możliwe, wójtowi gminy.</w:t>
      </w:r>
    </w:p>
    <w:p w14:paraId="4B4415D3" w14:textId="77777777" w:rsidR="009D1CC5" w:rsidRPr="009D1CC5" w:rsidRDefault="009D1CC5" w:rsidP="00CB0C75">
      <w:pPr>
        <w:ind w:left="567"/>
        <w:jc w:val="both"/>
      </w:pPr>
      <w:r w:rsidRPr="009D1CC5">
        <w:t>Zgodnie z przepisami prawa o ochronie dóbr kultury, wstrzymanie robót, o którym mowa ppkt 1) winno trwać do czasu uzyskania decyzji Wojewódzkiego Konserwatora Zabytków (lub organu działającego w jego imieniu zgodnie z właściwością terytorialną) o sposobie dalszego postępowania z odkrytym przedmiotem.</w:t>
      </w:r>
    </w:p>
    <w:p w14:paraId="0E061E97" w14:textId="77777777" w:rsidR="009D1CC5" w:rsidRPr="009D1CC5" w:rsidRDefault="009D1CC5" w:rsidP="00CB0C75">
      <w:pPr>
        <w:jc w:val="both"/>
      </w:pPr>
    </w:p>
    <w:p w14:paraId="1BD03FA7" w14:textId="77777777" w:rsidR="009D1CC5" w:rsidRPr="009D1CC5" w:rsidRDefault="009D1CC5" w:rsidP="00515AF0">
      <w:pPr>
        <w:pStyle w:val="Nagwek4"/>
      </w:pPr>
      <w:r w:rsidRPr="009D1CC5">
        <w:t xml:space="preserve">4.4 Zasady realizacji ustaleń studium w zakresie </w:t>
      </w:r>
      <w:r w:rsidR="00F82749" w:rsidRPr="00861BE8">
        <w:t>obszarów i zasad ochrony dziedzictwa kulturowego i zabytków oraz dóbr kultury współczesnej</w:t>
      </w:r>
      <w:r w:rsidRPr="009D1CC5">
        <w:t xml:space="preserve"> w miejscowych planach zagospodarowania przestrzennego (mpzp)</w:t>
      </w:r>
    </w:p>
    <w:p w14:paraId="1F26B75F" w14:textId="77777777" w:rsidR="009D1CC5" w:rsidRPr="009D1CC5" w:rsidRDefault="009D1CC5" w:rsidP="00CB56FB">
      <w:pPr>
        <w:ind w:left="709" w:hanging="709"/>
        <w:jc w:val="both"/>
      </w:pPr>
      <w:r w:rsidRPr="009D1CC5">
        <w:t>4.4.1</w:t>
      </w:r>
      <w:r w:rsidRPr="009D1CC5">
        <w:tab/>
        <w:t>W mpzp należy uwzględniać obiekty, dla których zasady ochrony prawnej dóbr kultury obowiązują na podstawie przepisów odrębnych, w szczególności:</w:t>
      </w:r>
    </w:p>
    <w:p w14:paraId="2B5578DA" w14:textId="77777777" w:rsidR="009D1CC5" w:rsidRPr="009D1CC5" w:rsidRDefault="009D1CC5" w:rsidP="00FE71C8">
      <w:pPr>
        <w:pStyle w:val="Akapitzlist"/>
        <w:numPr>
          <w:ilvl w:val="0"/>
          <w:numId w:val="128"/>
        </w:numPr>
        <w:ind w:left="993"/>
        <w:jc w:val="both"/>
      </w:pPr>
      <w:r w:rsidRPr="009D1CC5">
        <w:t>obiekty wpisane do Wojewódzkiego Rejestru Zabytków;</w:t>
      </w:r>
    </w:p>
    <w:p w14:paraId="090A05A9" w14:textId="77777777" w:rsidR="009D1CC5" w:rsidRPr="009D1CC5" w:rsidRDefault="009D1CC5" w:rsidP="00FE71C8">
      <w:pPr>
        <w:pStyle w:val="Akapitzlist"/>
        <w:numPr>
          <w:ilvl w:val="0"/>
          <w:numId w:val="128"/>
        </w:numPr>
        <w:ind w:left="993"/>
        <w:jc w:val="both"/>
      </w:pPr>
      <w:r w:rsidRPr="009D1CC5">
        <w:t>zewidencjonowane stanowiska archeologiczne.</w:t>
      </w:r>
    </w:p>
    <w:p w14:paraId="6087DC4A" w14:textId="77777777" w:rsidR="009D1CC5" w:rsidRPr="009D1CC5" w:rsidRDefault="009D1CC5" w:rsidP="00CB0C75">
      <w:pPr>
        <w:ind w:left="709" w:hanging="709"/>
        <w:jc w:val="both"/>
      </w:pPr>
      <w:r w:rsidRPr="009D1CC5">
        <w:t>4.4.2</w:t>
      </w:r>
      <w:r w:rsidRPr="009D1CC5">
        <w:tab/>
        <w:t xml:space="preserve">W mpzp należy ustalać granice strefy ochrony konserwatorskiej, o której mowa w pkt 4.2.1 i 4.2.3 oraz ustalać zasady zagospodarowania dla tych </w:t>
      </w:r>
      <w:r w:rsidR="00BE5B7D">
        <w:t xml:space="preserve">stref z uwzględnieniem zapisów </w:t>
      </w:r>
      <w:r w:rsidRPr="009D1CC5">
        <w:t>pkt 4.2.2 i 2.2.4.</w:t>
      </w:r>
    </w:p>
    <w:p w14:paraId="571AF00D" w14:textId="77777777" w:rsidR="009D1CC5" w:rsidRDefault="009D1CC5" w:rsidP="00CB0C75">
      <w:pPr>
        <w:ind w:left="709" w:hanging="709"/>
        <w:jc w:val="both"/>
      </w:pPr>
      <w:r w:rsidRPr="009D1CC5">
        <w:t>4.4.3</w:t>
      </w:r>
      <w:r w:rsidRPr="009D1CC5">
        <w:tab/>
        <w:t>W mpzp należy uwzględniać pozostałe obiekty zabytkowe, o której mowa w pkt 4.1.3 oraz ustalać zasady ochrony tych obiektów w postaci warunków modernizacji, rozbudowy i/lub przebudowy tych obiektów oraz zasad zabudowy i zagospodarowania ich otoczenia.</w:t>
      </w:r>
    </w:p>
    <w:p w14:paraId="7CDE26EA" w14:textId="77777777" w:rsidR="00F00F2A" w:rsidRPr="009D1CC5" w:rsidRDefault="00F00F2A" w:rsidP="00CB0C75">
      <w:pPr>
        <w:ind w:left="709" w:hanging="709"/>
        <w:jc w:val="both"/>
      </w:pPr>
    </w:p>
    <w:p w14:paraId="7187E786" w14:textId="77777777" w:rsidR="00383A0E" w:rsidRPr="00383A0E" w:rsidRDefault="00383A0E" w:rsidP="00383A0E">
      <w:pPr>
        <w:pStyle w:val="Nagwek3"/>
      </w:pPr>
      <w:bookmarkStart w:id="79" w:name="_Toc524776634"/>
      <w:r w:rsidRPr="00383A0E">
        <w:t>Rozdział 5</w:t>
      </w:r>
      <w:bookmarkEnd w:id="79"/>
    </w:p>
    <w:p w14:paraId="05C9FE16" w14:textId="77777777" w:rsidR="00383A0E" w:rsidRPr="00383A0E" w:rsidRDefault="00383A0E" w:rsidP="00383A0E">
      <w:pPr>
        <w:pStyle w:val="Nagwek3"/>
      </w:pPr>
      <w:bookmarkStart w:id="80" w:name="_Toc524776635"/>
      <w:r w:rsidRPr="00383A0E">
        <w:t>KIERUNKI ROZWOJU SYSTEMÓW KOMUNIKACJI I INFRASTRUKTURY TECHNICZNEJ</w:t>
      </w:r>
      <w:bookmarkEnd w:id="80"/>
    </w:p>
    <w:p w14:paraId="312555F4" w14:textId="77777777" w:rsidR="00383A0E" w:rsidRPr="00383A0E" w:rsidRDefault="00383A0E" w:rsidP="00383A0E">
      <w:pPr>
        <w:pStyle w:val="Nagwek4"/>
      </w:pPr>
      <w:r w:rsidRPr="00383A0E">
        <w:t>5.1 KIERUNKI ROZWOJU SYSTEMÓW KOMUNIKACJI</w:t>
      </w:r>
    </w:p>
    <w:p w14:paraId="005F41D1" w14:textId="77777777" w:rsidR="00383A0E" w:rsidRPr="00746B6F" w:rsidRDefault="00383A0E" w:rsidP="00383A0E">
      <w:pPr>
        <w:ind w:left="709" w:hanging="709"/>
        <w:jc w:val="both"/>
      </w:pPr>
      <w:r w:rsidRPr="00746B6F">
        <w:t>5.1.1</w:t>
      </w:r>
      <w:r w:rsidRPr="00746B6F">
        <w:tab/>
        <w:t>Celem generalnym lokalnej polityki rozwoju systemów komunikacji jest tworzenie warunków sprawnego, bezpiecznego i ekonomicznego przemieszczania osób i ładunków w powiązaniach zewnętrznych i wewnętrznych, z zachowaniem zasady równoważenia ruchu samochodów, pojazdów komunikacji zbiorowej, rowerowej i pieszej oraz minimalizacji uciążliwości ruchu.</w:t>
      </w:r>
    </w:p>
    <w:p w14:paraId="616CB009" w14:textId="77777777" w:rsidR="00383A0E" w:rsidRPr="00746B6F" w:rsidRDefault="00383A0E" w:rsidP="00383A0E">
      <w:pPr>
        <w:ind w:left="709" w:hanging="709"/>
        <w:jc w:val="both"/>
      </w:pPr>
      <w:r w:rsidRPr="00746B6F">
        <w:t>5.1.2</w:t>
      </w:r>
      <w:r w:rsidRPr="00746B6F">
        <w:tab/>
        <w:t>Realizacja celu generalnego, o którym mowa w pkt 5.1.1, uwarunkowana jest wdrożeniem działań realizujących cele szczegółowe, jak następuje:</w:t>
      </w:r>
    </w:p>
    <w:p w14:paraId="21AA438E" w14:textId="77777777" w:rsidR="00383A0E" w:rsidRDefault="00383A0E" w:rsidP="00FE71C8">
      <w:pPr>
        <w:pStyle w:val="Akapitzlist"/>
        <w:numPr>
          <w:ilvl w:val="0"/>
          <w:numId w:val="174"/>
        </w:numPr>
        <w:ind w:left="993"/>
        <w:jc w:val="both"/>
      </w:pPr>
      <w:r w:rsidRPr="00746B6F">
        <w:t>w celu uzyskania poprawy dostępności komunikacyjnej gminy oraz warunków ruchu w powiązaniach zewnętrznych:</w:t>
      </w:r>
    </w:p>
    <w:p w14:paraId="1BEE713C" w14:textId="77777777" w:rsidR="00383A0E" w:rsidRPr="00746B6F" w:rsidRDefault="00383A0E" w:rsidP="00FE71C8">
      <w:pPr>
        <w:pStyle w:val="Akapitzlist"/>
        <w:numPr>
          <w:ilvl w:val="0"/>
          <w:numId w:val="175"/>
        </w:numPr>
        <w:ind w:left="1276"/>
        <w:jc w:val="both"/>
      </w:pPr>
      <w:r w:rsidRPr="00746B6F">
        <w:lastRenderedPageBreak/>
        <w:t>modernizacja i przebudowa odcinków powiązań drogowych o znaczeniu ponadlokalnym oraz ochrona ich funkcji tranzytowej przez ograniczanie bezpośredniej dostępności tych dróg za pomocą zjazdów indywidualnych,</w:t>
      </w:r>
    </w:p>
    <w:p w14:paraId="257ACBB0" w14:textId="77777777" w:rsidR="00383A0E" w:rsidRDefault="00383A0E" w:rsidP="00FE71C8">
      <w:pPr>
        <w:pStyle w:val="Akapitzlist"/>
        <w:numPr>
          <w:ilvl w:val="0"/>
          <w:numId w:val="175"/>
        </w:numPr>
        <w:ind w:left="1276"/>
        <w:jc w:val="both"/>
      </w:pPr>
      <w:r w:rsidRPr="00746B6F">
        <w:t>rozwijanie sieci dróg rowerowych i pieszych oraz promowania ruchu niezmotoryzowanego;</w:t>
      </w:r>
    </w:p>
    <w:p w14:paraId="72E4DDF3" w14:textId="77777777" w:rsidR="00383A0E" w:rsidRPr="00746B6F" w:rsidRDefault="00383A0E" w:rsidP="00FE71C8">
      <w:pPr>
        <w:pStyle w:val="Akapitzlist"/>
        <w:numPr>
          <w:ilvl w:val="0"/>
          <w:numId w:val="174"/>
        </w:numPr>
        <w:ind w:left="851"/>
        <w:jc w:val="both"/>
      </w:pPr>
      <w:r w:rsidRPr="00746B6F">
        <w:t>w celu zminimalizowania uciążliwości ruchu i urządzeń komunikacyjnych w stosunku do środowiska:</w:t>
      </w:r>
    </w:p>
    <w:p w14:paraId="5123AA43" w14:textId="77777777" w:rsidR="00383A0E" w:rsidRPr="00746B6F" w:rsidRDefault="00383A0E" w:rsidP="00FE71C8">
      <w:pPr>
        <w:pStyle w:val="Akapitzlist"/>
        <w:numPr>
          <w:ilvl w:val="0"/>
          <w:numId w:val="176"/>
        </w:numPr>
        <w:ind w:left="1276"/>
        <w:jc w:val="both"/>
      </w:pPr>
      <w:r w:rsidRPr="00746B6F">
        <w:t>stymulowanie zwiększania udziału ruchu niezmotoryzowanego (rowerowego i pieszego) w podróżach lokalnych,</w:t>
      </w:r>
    </w:p>
    <w:p w14:paraId="6047B743" w14:textId="77777777" w:rsidR="00383A0E" w:rsidRPr="00746B6F" w:rsidRDefault="00383A0E" w:rsidP="00FE71C8">
      <w:pPr>
        <w:pStyle w:val="Akapitzlist"/>
        <w:numPr>
          <w:ilvl w:val="0"/>
          <w:numId w:val="176"/>
        </w:numPr>
        <w:ind w:left="1276"/>
        <w:jc w:val="both"/>
      </w:pPr>
      <w:r w:rsidRPr="00746B6F">
        <w:t xml:space="preserve">stymulowanie zwiększania udziału komunikacji zbiorowej w podróżach ponadlokalnych, </w:t>
      </w:r>
    </w:p>
    <w:p w14:paraId="3A4E66E6" w14:textId="77777777" w:rsidR="00383A0E" w:rsidRPr="00746B6F" w:rsidRDefault="00383A0E" w:rsidP="00FE71C8">
      <w:pPr>
        <w:pStyle w:val="Akapitzlist"/>
        <w:numPr>
          <w:ilvl w:val="0"/>
          <w:numId w:val="176"/>
        </w:numPr>
        <w:ind w:left="1276"/>
        <w:jc w:val="both"/>
      </w:pPr>
      <w:r w:rsidRPr="00746B6F">
        <w:t>realizacja urządzeń do podczyszczania ścieków opadowych odprowadzanych z dróg do cieków i ziemi,</w:t>
      </w:r>
    </w:p>
    <w:p w14:paraId="6CCE4C0F" w14:textId="77777777" w:rsidR="00383A0E" w:rsidRPr="00746B6F" w:rsidRDefault="00383A0E" w:rsidP="00FE71C8">
      <w:pPr>
        <w:pStyle w:val="Akapitzlist"/>
        <w:numPr>
          <w:ilvl w:val="0"/>
          <w:numId w:val="176"/>
        </w:numPr>
        <w:ind w:left="1276"/>
        <w:jc w:val="both"/>
      </w:pPr>
      <w:r w:rsidRPr="00746B6F">
        <w:t>realizacja nowej zabudowy w odpowiednich odległościach od dróg.</w:t>
      </w:r>
    </w:p>
    <w:p w14:paraId="4148D8BB" w14:textId="77777777" w:rsidR="00383A0E" w:rsidRPr="00746B6F" w:rsidRDefault="00383A0E" w:rsidP="00383A0E">
      <w:pPr>
        <w:ind w:left="709" w:hanging="709"/>
        <w:jc w:val="both"/>
      </w:pPr>
      <w:r w:rsidRPr="00746B6F">
        <w:t>5.1.3</w:t>
      </w:r>
      <w:r w:rsidRPr="00746B6F">
        <w:tab/>
        <w:t xml:space="preserve">Jako podstawę dla rozwiązań komunikacyjnych gminy przyjmuje się istniejącą, zmodernizowaną sieć drogową, w której skład wchodzą </w:t>
      </w:r>
      <w:r w:rsidRPr="00746B6F">
        <w:rPr>
          <w:b/>
        </w:rPr>
        <w:t>drogi układu p</w:t>
      </w:r>
      <w:r w:rsidR="00977EB6">
        <w:rPr>
          <w:b/>
        </w:rPr>
        <w:t>odstawowego i drogi obsługujące</w:t>
      </w:r>
      <w:r w:rsidR="00977EB6" w:rsidRPr="00977EB6">
        <w:t>, oraz system dróg dojazdowych planowanych do realizacji w związku z wyznaczeniem w niniejszym Studium terenów rozwoju zabudowy.</w:t>
      </w:r>
    </w:p>
    <w:p w14:paraId="22AF4C63" w14:textId="77777777" w:rsidR="00383A0E" w:rsidRPr="00746B6F" w:rsidRDefault="00383A0E" w:rsidP="00383A0E">
      <w:pPr>
        <w:ind w:left="709" w:hanging="709"/>
        <w:jc w:val="both"/>
      </w:pPr>
      <w:r w:rsidRPr="00746B6F">
        <w:t>5.1.3</w:t>
      </w:r>
      <w:r w:rsidRPr="00746B6F">
        <w:tab/>
        <w:t xml:space="preserve">Do grupy </w:t>
      </w:r>
      <w:r w:rsidRPr="00746B6F">
        <w:rPr>
          <w:b/>
        </w:rPr>
        <w:t xml:space="preserve">dróg układu podstawowego </w:t>
      </w:r>
      <w:r w:rsidRPr="00746B6F">
        <w:t>zalicza się następujące drogi:</w:t>
      </w:r>
    </w:p>
    <w:p w14:paraId="3A122C42" w14:textId="77777777" w:rsidR="00383A0E" w:rsidRPr="00746B6F" w:rsidRDefault="00383A0E" w:rsidP="00FE71C8">
      <w:pPr>
        <w:pStyle w:val="Akapitzlist"/>
        <w:numPr>
          <w:ilvl w:val="0"/>
          <w:numId w:val="180"/>
        </w:numPr>
        <w:jc w:val="both"/>
      </w:pPr>
      <w:r w:rsidRPr="00746B6F">
        <w:t>odcinek drogi ekspresowej nr S7, zlokalizowany we wschodniej części gminy i częściowo łączący gminę z układem zewnętrznym;</w:t>
      </w:r>
    </w:p>
    <w:p w14:paraId="6638C5F4" w14:textId="77777777" w:rsidR="00383A0E" w:rsidRPr="00746B6F" w:rsidRDefault="00383A0E" w:rsidP="00FE71C8">
      <w:pPr>
        <w:pStyle w:val="Akapitzlist"/>
        <w:numPr>
          <w:ilvl w:val="0"/>
          <w:numId w:val="180"/>
        </w:numPr>
        <w:jc w:val="both"/>
      </w:pPr>
      <w:r w:rsidRPr="00746B6F">
        <w:t>odcinki dróg wojewódzkich nr 728 (Grójec-Belsk Duży-Mogielnica-Nowe Miasto n/Pilicą), która stanowi główną oś komunikacyjną gminy oraz przez którą większość gminy posiada dostęp do układu zewnętrznego i nr 725 (Rawa Mazowiecka-Biała Rawska-Belsk Duży), stanowiąca uzupełniającą trasę tranzytową;</w:t>
      </w:r>
    </w:p>
    <w:p w14:paraId="2B0F03A6" w14:textId="77777777" w:rsidR="00383A0E" w:rsidRPr="00746B6F" w:rsidRDefault="00383A0E" w:rsidP="00FE71C8">
      <w:pPr>
        <w:pStyle w:val="Akapitzlist"/>
        <w:numPr>
          <w:ilvl w:val="0"/>
          <w:numId w:val="180"/>
        </w:numPr>
        <w:jc w:val="both"/>
      </w:pPr>
      <w:r w:rsidRPr="00746B6F">
        <w:t>odcinki dróg powiatowych, o łącznej długości 70 km w granicach gminy, stanowiących szkielet układu podstawowego dróg o funkcji tranzytu zewnętrznego i wewnętrznego gminy, łączących ważniejsze ośrodki osadnicze;</w:t>
      </w:r>
    </w:p>
    <w:p w14:paraId="7A0BC141" w14:textId="77777777" w:rsidR="00383A0E" w:rsidRPr="00746B6F" w:rsidRDefault="00383A0E" w:rsidP="00FE71C8">
      <w:pPr>
        <w:pStyle w:val="Akapitzlist"/>
        <w:numPr>
          <w:ilvl w:val="0"/>
          <w:numId w:val="180"/>
        </w:numPr>
        <w:jc w:val="both"/>
      </w:pPr>
      <w:r w:rsidRPr="00746B6F">
        <w:t>przewiduje się jako celowe połączenie stałą przeprawą mostową przez rzekę Pilicę dwóch tras powiatowych: Nr 34 138 Grójec-Goszczyn-Przybyszew i Nr 34 203 Przytyk-Radzanów-Kożuchów do drogi krajowej Nr 48. Ciąg ten równoległy do drogi ekspresowej S7 stanowiłby dla niej odciążenie z ruchu lokalnego i dodatkowo usprawnił połączenia obszarów nadpilickich po północnej i południowej stronie rzeki.</w:t>
      </w:r>
    </w:p>
    <w:p w14:paraId="3001E588" w14:textId="77777777" w:rsidR="00383A0E" w:rsidRPr="00746B6F" w:rsidRDefault="00383A0E" w:rsidP="00584487">
      <w:pPr>
        <w:ind w:left="709" w:hanging="709"/>
        <w:jc w:val="both"/>
      </w:pPr>
      <w:r w:rsidRPr="00746B6F">
        <w:t>5.1.4</w:t>
      </w:r>
      <w:r w:rsidRPr="00746B6F">
        <w:tab/>
        <w:t xml:space="preserve">Do grupy </w:t>
      </w:r>
      <w:r w:rsidRPr="00746B6F">
        <w:rPr>
          <w:b/>
        </w:rPr>
        <w:t xml:space="preserve">dróg obsługujących </w:t>
      </w:r>
      <w:r w:rsidRPr="00746B6F">
        <w:t>zalicza się następujące drogi:</w:t>
      </w:r>
    </w:p>
    <w:p w14:paraId="53CF6341" w14:textId="77777777" w:rsidR="00383A0E" w:rsidRPr="00746B6F" w:rsidRDefault="00383A0E" w:rsidP="00FE71C8">
      <w:pPr>
        <w:pStyle w:val="Akapitzlist"/>
        <w:numPr>
          <w:ilvl w:val="0"/>
          <w:numId w:val="177"/>
        </w:numPr>
        <w:ind w:left="993"/>
        <w:jc w:val="both"/>
      </w:pPr>
      <w:r w:rsidRPr="00746B6F">
        <w:t>drogi gminne o funkcji dystrybucyjnej i dojazdowej, obsługujące tereny istniejącego i planowanego zainwestowania;</w:t>
      </w:r>
    </w:p>
    <w:p w14:paraId="561F8E14" w14:textId="77777777" w:rsidR="00383A0E" w:rsidRPr="00746B6F" w:rsidRDefault="00383A0E" w:rsidP="00FE71C8">
      <w:pPr>
        <w:pStyle w:val="Akapitzlist"/>
        <w:numPr>
          <w:ilvl w:val="0"/>
          <w:numId w:val="177"/>
        </w:numPr>
        <w:ind w:left="993"/>
        <w:jc w:val="both"/>
      </w:pPr>
      <w:r w:rsidRPr="00746B6F">
        <w:t>drogi wewnętrzne, w tym leśne i dojazdy do pól.</w:t>
      </w:r>
    </w:p>
    <w:p w14:paraId="139A6A76" w14:textId="77777777" w:rsidR="00383A0E" w:rsidRPr="00746B6F" w:rsidRDefault="00383A0E" w:rsidP="00584487">
      <w:pPr>
        <w:ind w:left="709" w:hanging="709"/>
        <w:jc w:val="both"/>
      </w:pPr>
      <w:r w:rsidRPr="00746B6F">
        <w:t>5.1.5</w:t>
      </w:r>
      <w:r w:rsidRPr="00746B6F">
        <w:tab/>
        <w:t xml:space="preserve">Ustala się następujące zasady modernizacji sieci </w:t>
      </w:r>
      <w:r w:rsidRPr="00746B6F">
        <w:rPr>
          <w:b/>
        </w:rPr>
        <w:t>dróg układu podstawowego</w:t>
      </w:r>
      <w:r w:rsidRPr="00746B6F">
        <w:t>:</w:t>
      </w:r>
    </w:p>
    <w:p w14:paraId="25F2F880" w14:textId="77777777" w:rsidR="00383A0E" w:rsidRPr="00746B6F" w:rsidRDefault="00383A0E" w:rsidP="00FE71C8">
      <w:pPr>
        <w:pStyle w:val="Akapitzlist"/>
        <w:numPr>
          <w:ilvl w:val="0"/>
          <w:numId w:val="179"/>
        </w:numPr>
        <w:ind w:left="993"/>
        <w:jc w:val="both"/>
      </w:pPr>
      <w:r w:rsidRPr="00746B6F">
        <w:t>remonty, przebudowy i rozbudowy dróg kategorii innych niż gminne, a zwłaszcza inwestycje związane z poszerzeniem istniejących pasów drogowych do parametrów technicznych określonych w przepisach techniczno-budowlanych, winny być uwzględniane w mpzp na warunkach określonych w przepisach odrębnych, w tym po zabezpieczeniu pokrycia przez inwestora zadania publicznego ewentualnych roszczeń odszkodowawczych;</w:t>
      </w:r>
    </w:p>
    <w:p w14:paraId="753412D9" w14:textId="77777777" w:rsidR="00383A0E" w:rsidRPr="00746B6F" w:rsidRDefault="00383A0E" w:rsidP="00FE71C8">
      <w:pPr>
        <w:pStyle w:val="Akapitzlist"/>
        <w:numPr>
          <w:ilvl w:val="0"/>
          <w:numId w:val="179"/>
        </w:numPr>
        <w:ind w:left="993"/>
        <w:jc w:val="both"/>
      </w:pPr>
      <w:r w:rsidRPr="00746B6F">
        <w:t>na warunkach określonych w przepisach odrębnych, dopuszcza się przyjmowanie szerokości pasów drogowych mniejszych niż wynikające z przepisów techniczno-budowlanych, zwłaszcza na odcinakach dróg w obrębie obszarów zurbanizowanych;</w:t>
      </w:r>
    </w:p>
    <w:p w14:paraId="69C4128E" w14:textId="77777777" w:rsidR="00383A0E" w:rsidRPr="00746B6F" w:rsidRDefault="00383A0E" w:rsidP="00FE71C8">
      <w:pPr>
        <w:pStyle w:val="Akapitzlist"/>
        <w:numPr>
          <w:ilvl w:val="0"/>
          <w:numId w:val="179"/>
        </w:numPr>
        <w:ind w:left="993"/>
        <w:jc w:val="both"/>
      </w:pPr>
      <w:r w:rsidRPr="00746B6F">
        <w:t xml:space="preserve">przy ustalaniu przeznaczenia i zasad zagospodarowania terenów przyległych do dróg klas Z lub większej należy rozważyć ograniczenia budowy nowych publicznych i indywidualnych zjazdów, zachowanie wymaganych odległości miedzy skrzyżowaniami, a także możliwość rozbudowy skrzyżowań i zjazdów o </w:t>
      </w:r>
      <w:r w:rsidRPr="00746B6F">
        <w:lastRenderedPageBreak/>
        <w:t>dodatkowe pasy ruchu, jeżeli jest to możliwe ze względu na istniejące uwarunkowania zagospodarowania przestrzennego;</w:t>
      </w:r>
    </w:p>
    <w:p w14:paraId="2208B804" w14:textId="77777777" w:rsidR="00383A0E" w:rsidRPr="00746B6F" w:rsidRDefault="00383A0E" w:rsidP="00FE71C8">
      <w:pPr>
        <w:pStyle w:val="Akapitzlist"/>
        <w:numPr>
          <w:ilvl w:val="0"/>
          <w:numId w:val="179"/>
        </w:numPr>
        <w:ind w:left="993"/>
        <w:jc w:val="both"/>
      </w:pPr>
      <w:r w:rsidRPr="00746B6F">
        <w:t>przy ustalaniu odległości nowej zabudowy z pomieszczeniami przeznaczonymi na pobyt ludzi od dróg ekspresowej i wojewódzkich należy  uwzględniać oddziaływanie akustyczne tych dróg;</w:t>
      </w:r>
    </w:p>
    <w:p w14:paraId="4388308B" w14:textId="77777777" w:rsidR="00383A0E" w:rsidRPr="00746B6F" w:rsidRDefault="00383A0E" w:rsidP="00FE71C8">
      <w:pPr>
        <w:pStyle w:val="Akapitzlist"/>
        <w:numPr>
          <w:ilvl w:val="0"/>
          <w:numId w:val="179"/>
        </w:numPr>
        <w:ind w:left="993"/>
        <w:jc w:val="both"/>
      </w:pPr>
      <w:r w:rsidRPr="00746B6F">
        <w:t>poza terenami zabudowanymi w rozumieniu przepisów o drogach publicznych należy przewidywać rezerwy terenu dla prowadzenia sieci infrastruktury technicznej (kanalizacji sanitarnej, sieci wodociągowej, energetycznej, gazowej itp.) niezwiązanych z funkcjonowaniem drogi, zlokalizowane poza pasami drogowymi, jeżeli jest to możliwe;</w:t>
      </w:r>
    </w:p>
    <w:p w14:paraId="5ABB1C16" w14:textId="77777777" w:rsidR="00383A0E" w:rsidRPr="00746B6F" w:rsidRDefault="00383A0E" w:rsidP="00FE71C8">
      <w:pPr>
        <w:pStyle w:val="Akapitzlist"/>
        <w:numPr>
          <w:ilvl w:val="0"/>
          <w:numId w:val="179"/>
        </w:numPr>
        <w:ind w:left="993"/>
        <w:jc w:val="both"/>
      </w:pPr>
      <w:r w:rsidRPr="00746B6F">
        <w:t>ze względu na brak odpowiednich zapisów w dokumentach planistycznych o znaczeniu ponadlokalnym oraz brak odpowiednich decyzji o lokalizacji dróg kategorii innych niż gminne - nie przewiduje się rozbudowy istniejącej sieci tych dróg.</w:t>
      </w:r>
    </w:p>
    <w:p w14:paraId="57315ECB" w14:textId="77777777" w:rsidR="00383A0E" w:rsidRPr="00746B6F" w:rsidRDefault="00383A0E" w:rsidP="00584487">
      <w:pPr>
        <w:ind w:left="709" w:hanging="709"/>
        <w:jc w:val="both"/>
      </w:pPr>
      <w:r w:rsidRPr="00746B6F">
        <w:t>5.1.6</w:t>
      </w:r>
      <w:r w:rsidRPr="00746B6F">
        <w:tab/>
        <w:t xml:space="preserve">Ustala się następujące zasady modernizacji i rozbudowy sieci dróg </w:t>
      </w:r>
      <w:r w:rsidRPr="00746B6F">
        <w:rPr>
          <w:b/>
        </w:rPr>
        <w:t>układu obsługującego</w:t>
      </w:r>
      <w:r w:rsidRPr="00746B6F">
        <w:t xml:space="preserve">: </w:t>
      </w:r>
    </w:p>
    <w:p w14:paraId="1C0E73AE" w14:textId="77777777" w:rsidR="00383A0E" w:rsidRDefault="00383A0E" w:rsidP="00FE71C8">
      <w:pPr>
        <w:pStyle w:val="Akapitzlist"/>
        <w:numPr>
          <w:ilvl w:val="0"/>
          <w:numId w:val="181"/>
        </w:numPr>
        <w:ind w:left="993"/>
        <w:jc w:val="both"/>
      </w:pPr>
      <w:r w:rsidRPr="00746B6F">
        <w:t>uzupełnienie układu dróg dojazdowych i/lub wewnętrznych na obszarach rozwoju zabudowy winno być oparte o ustalenia mpzp sporządzanych sukcesywnie dla tych obszarów;</w:t>
      </w:r>
    </w:p>
    <w:p w14:paraId="71789D32" w14:textId="77777777" w:rsidR="00977EB6" w:rsidRPr="00746B6F" w:rsidRDefault="00977EB6" w:rsidP="00FE71C8">
      <w:pPr>
        <w:pStyle w:val="Akapitzlist"/>
        <w:numPr>
          <w:ilvl w:val="0"/>
          <w:numId w:val="181"/>
        </w:numPr>
        <w:ind w:left="993"/>
        <w:jc w:val="both"/>
      </w:pPr>
      <w:r>
        <w:t xml:space="preserve">szacuje się, że w związku z wyznaczeniem obszarów rozwoju zabudowy wystąpi zapotrzebowanie na realizację </w:t>
      </w:r>
      <w:r w:rsidRPr="00977EB6">
        <w:rPr>
          <w:b/>
        </w:rPr>
        <w:t>ok. 6,168 km</w:t>
      </w:r>
      <w:r>
        <w:t xml:space="preserve"> dróg dojazdowych, obsługujących nowe tereny zainwestowania;</w:t>
      </w:r>
    </w:p>
    <w:p w14:paraId="3B336FD7" w14:textId="77777777" w:rsidR="00383A0E" w:rsidRPr="00746B6F" w:rsidRDefault="00383A0E" w:rsidP="00FE71C8">
      <w:pPr>
        <w:pStyle w:val="Akapitzlist"/>
        <w:numPr>
          <w:ilvl w:val="0"/>
          <w:numId w:val="181"/>
        </w:numPr>
        <w:ind w:left="993"/>
        <w:jc w:val="both"/>
      </w:pPr>
      <w:r w:rsidRPr="00746B6F">
        <w:t>w ustaleniach mpzp i decyzjach o lokalizacji drogi należy rozważyć poszerzenie pasów drogowych stosownie do przyjętej ich klasy oraz pełnionej funkcji (doprowadzenie ich przekroju poprzecznego do standardów wymaganych przepisami odrębnymi), jeżeli jest to możliwe;</w:t>
      </w:r>
    </w:p>
    <w:p w14:paraId="3F565B81" w14:textId="77777777" w:rsidR="00383A0E" w:rsidRPr="00746B6F" w:rsidRDefault="00383A0E" w:rsidP="00FE71C8">
      <w:pPr>
        <w:pStyle w:val="Akapitzlist"/>
        <w:numPr>
          <w:ilvl w:val="0"/>
          <w:numId w:val="181"/>
        </w:numPr>
        <w:ind w:left="993"/>
        <w:jc w:val="both"/>
      </w:pPr>
      <w:r w:rsidRPr="00746B6F">
        <w:t>na warunkach określonych w przepisach odrębnych, dopuszcza się przyjmowanie szerokości pasów drogowych mniejszych niż wynikające z przepisów techniczno-budowlanych, zwłaszcza na odcinakach dróg w obrębie obszarów zurbanizowanych;</w:t>
      </w:r>
    </w:p>
    <w:p w14:paraId="6F0139E1" w14:textId="77777777" w:rsidR="00383A0E" w:rsidRPr="00746B6F" w:rsidRDefault="00383A0E" w:rsidP="00FE71C8">
      <w:pPr>
        <w:pStyle w:val="Akapitzlist"/>
        <w:numPr>
          <w:ilvl w:val="0"/>
          <w:numId w:val="181"/>
        </w:numPr>
        <w:ind w:left="993"/>
        <w:jc w:val="both"/>
      </w:pPr>
      <w:r w:rsidRPr="00746B6F">
        <w:t>w zależności od pełnionej funkcji dopuszcza się podniesienie aktualnej klasy wybranych dróg gminnych;</w:t>
      </w:r>
    </w:p>
    <w:p w14:paraId="1D165AA9" w14:textId="77777777" w:rsidR="00383A0E" w:rsidRPr="00746B6F" w:rsidRDefault="00383A0E" w:rsidP="00FE71C8">
      <w:pPr>
        <w:pStyle w:val="Akapitzlist"/>
        <w:numPr>
          <w:ilvl w:val="0"/>
          <w:numId w:val="181"/>
        </w:numPr>
        <w:ind w:left="993"/>
        <w:jc w:val="both"/>
      </w:pPr>
      <w:r w:rsidRPr="00746B6F">
        <w:t>przyjmuje się, że wszystkie gminne drogi publiczne klas L i D winny być wyposażone w nawierzchnię twardą;</w:t>
      </w:r>
    </w:p>
    <w:p w14:paraId="7DA0CADA" w14:textId="77777777" w:rsidR="00383A0E" w:rsidRPr="00746B6F" w:rsidRDefault="00383A0E" w:rsidP="00FE71C8">
      <w:pPr>
        <w:pStyle w:val="Akapitzlist"/>
        <w:numPr>
          <w:ilvl w:val="0"/>
          <w:numId w:val="181"/>
        </w:numPr>
        <w:ind w:left="993"/>
        <w:jc w:val="both"/>
      </w:pPr>
      <w:r w:rsidRPr="00746B6F">
        <w:t>przy planowaniu modernizacji sieci dróg gminnych winny być uwzględniane:</w:t>
      </w:r>
    </w:p>
    <w:p w14:paraId="1C92F5A6" w14:textId="77777777" w:rsidR="00383A0E" w:rsidRPr="00746B6F" w:rsidRDefault="00383A0E" w:rsidP="00FE71C8">
      <w:pPr>
        <w:pStyle w:val="Akapitzlist"/>
        <w:numPr>
          <w:ilvl w:val="0"/>
          <w:numId w:val="182"/>
        </w:numPr>
        <w:ind w:left="1276"/>
        <w:jc w:val="both"/>
      </w:pPr>
      <w:r w:rsidRPr="00746B6F">
        <w:t>budowa poboczy;</w:t>
      </w:r>
    </w:p>
    <w:p w14:paraId="4CE69CDF" w14:textId="77777777" w:rsidR="00383A0E" w:rsidRPr="00746B6F" w:rsidRDefault="00383A0E" w:rsidP="00FE71C8">
      <w:pPr>
        <w:pStyle w:val="Akapitzlist"/>
        <w:numPr>
          <w:ilvl w:val="0"/>
          <w:numId w:val="182"/>
        </w:numPr>
        <w:ind w:left="1276"/>
        <w:jc w:val="both"/>
      </w:pPr>
      <w:r w:rsidRPr="00746B6F">
        <w:t>budowa zatok i wiat przystankowych;</w:t>
      </w:r>
    </w:p>
    <w:p w14:paraId="461D005C" w14:textId="77777777" w:rsidR="00383A0E" w:rsidRPr="00746B6F" w:rsidRDefault="00383A0E" w:rsidP="00FE71C8">
      <w:pPr>
        <w:pStyle w:val="Akapitzlist"/>
        <w:numPr>
          <w:ilvl w:val="0"/>
          <w:numId w:val="182"/>
        </w:numPr>
        <w:ind w:left="1276"/>
        <w:jc w:val="both"/>
      </w:pPr>
      <w:r w:rsidRPr="00746B6F">
        <w:t>budowa zatok mijankowych na drogach jednopasowych;</w:t>
      </w:r>
    </w:p>
    <w:p w14:paraId="61A3B218" w14:textId="77777777" w:rsidR="00383A0E" w:rsidRPr="00746B6F" w:rsidRDefault="00383A0E" w:rsidP="00FE71C8">
      <w:pPr>
        <w:pStyle w:val="Akapitzlist"/>
        <w:numPr>
          <w:ilvl w:val="0"/>
          <w:numId w:val="182"/>
        </w:numPr>
        <w:ind w:left="1276"/>
        <w:jc w:val="both"/>
      </w:pPr>
      <w:r w:rsidRPr="00746B6F">
        <w:t>budowa chodników w obrębie terenów zabudowanych;</w:t>
      </w:r>
    </w:p>
    <w:p w14:paraId="5FF43967" w14:textId="77777777" w:rsidR="00383A0E" w:rsidRPr="00746B6F" w:rsidRDefault="00383A0E" w:rsidP="00FE71C8">
      <w:pPr>
        <w:pStyle w:val="Akapitzlist"/>
        <w:numPr>
          <w:ilvl w:val="0"/>
          <w:numId w:val="182"/>
        </w:numPr>
        <w:ind w:left="1276"/>
        <w:jc w:val="both"/>
      </w:pPr>
      <w:r w:rsidRPr="00746B6F">
        <w:t>budowa ścieżek rowerowych lub innych ułatwień dla ruchu rowerowego</w:t>
      </w:r>
      <w:r w:rsidR="00B76834">
        <w:t xml:space="preserve"> (w tym budowa </w:t>
      </w:r>
      <w:r w:rsidR="00B76834">
        <w:rPr>
          <w:rFonts w:cs="Calibri"/>
        </w:rPr>
        <w:t>wzdłuż drogi wojewódzkiej nr 728 rowerowej trasy o znaczeniu regionalnym</w:t>
      </w:r>
      <w:r w:rsidR="00B76834">
        <w:t>)</w:t>
      </w:r>
      <w:r w:rsidRPr="00746B6F">
        <w:t>;</w:t>
      </w:r>
    </w:p>
    <w:p w14:paraId="374B19D5" w14:textId="77777777" w:rsidR="00383A0E" w:rsidRPr="00746B6F" w:rsidRDefault="00383A0E" w:rsidP="00FE71C8">
      <w:pPr>
        <w:pStyle w:val="Akapitzlist"/>
        <w:numPr>
          <w:ilvl w:val="0"/>
          <w:numId w:val="182"/>
        </w:numPr>
        <w:ind w:left="1276"/>
        <w:jc w:val="both"/>
      </w:pPr>
      <w:r w:rsidRPr="00746B6F">
        <w:t>budowa urządzeń odwadniających;</w:t>
      </w:r>
    </w:p>
    <w:p w14:paraId="572ACC0E" w14:textId="77777777" w:rsidR="00383A0E" w:rsidRPr="00746B6F" w:rsidRDefault="00383A0E" w:rsidP="00FE71C8">
      <w:pPr>
        <w:pStyle w:val="Akapitzlist"/>
        <w:numPr>
          <w:ilvl w:val="0"/>
          <w:numId w:val="182"/>
        </w:numPr>
        <w:ind w:left="1276"/>
        <w:jc w:val="both"/>
      </w:pPr>
      <w:r w:rsidRPr="00746B6F">
        <w:t>modernizacja skrzyżowań;</w:t>
      </w:r>
    </w:p>
    <w:p w14:paraId="1FE32076" w14:textId="77777777" w:rsidR="00383A0E" w:rsidRPr="00746B6F" w:rsidRDefault="00383A0E" w:rsidP="00FE71C8">
      <w:pPr>
        <w:pStyle w:val="Akapitzlist"/>
        <w:numPr>
          <w:ilvl w:val="0"/>
          <w:numId w:val="182"/>
        </w:numPr>
        <w:ind w:left="1276"/>
        <w:jc w:val="both"/>
      </w:pPr>
      <w:r w:rsidRPr="00746B6F">
        <w:t>poprawa oznakowania;</w:t>
      </w:r>
    </w:p>
    <w:p w14:paraId="67610D81" w14:textId="77777777" w:rsidR="00383A0E" w:rsidRPr="00746B6F" w:rsidRDefault="00383A0E" w:rsidP="00FE71C8">
      <w:pPr>
        <w:pStyle w:val="Akapitzlist"/>
        <w:numPr>
          <w:ilvl w:val="0"/>
          <w:numId w:val="182"/>
        </w:numPr>
        <w:ind w:left="1276"/>
        <w:jc w:val="both"/>
      </w:pPr>
      <w:r w:rsidRPr="00746B6F">
        <w:t>budowa parkingów i zatok parkingowych, w tym w szczególności w rejonach zgrupowań funkcji usługowych i w zespołach urządzeń turystyczno-wypoczynkowych;</w:t>
      </w:r>
    </w:p>
    <w:p w14:paraId="11500860" w14:textId="77777777" w:rsidR="00383A0E" w:rsidRPr="00746B6F" w:rsidRDefault="00383A0E" w:rsidP="00FE71C8">
      <w:pPr>
        <w:pStyle w:val="Akapitzlist"/>
        <w:numPr>
          <w:ilvl w:val="0"/>
          <w:numId w:val="182"/>
        </w:numPr>
        <w:ind w:left="1276"/>
        <w:jc w:val="both"/>
      </w:pPr>
      <w:r w:rsidRPr="00746B6F">
        <w:t>rozwój sieci urządzeń obsługi ruchu kołowego.</w:t>
      </w:r>
    </w:p>
    <w:p w14:paraId="465DFDAD" w14:textId="77777777" w:rsidR="00383A0E" w:rsidRPr="00746B6F" w:rsidRDefault="00383A0E" w:rsidP="00584487">
      <w:pPr>
        <w:ind w:left="709" w:hanging="709"/>
        <w:jc w:val="both"/>
      </w:pPr>
      <w:r w:rsidRPr="00746B6F">
        <w:t>5.1.7</w:t>
      </w:r>
      <w:r w:rsidRPr="00746B6F">
        <w:tab/>
        <w:t>W celu wspierania ruchu niezmotoryzowanego ustala się następujące działania:</w:t>
      </w:r>
    </w:p>
    <w:p w14:paraId="1ED9B589" w14:textId="77777777" w:rsidR="00383A0E" w:rsidRPr="00746B6F" w:rsidRDefault="00383A0E" w:rsidP="00FE71C8">
      <w:pPr>
        <w:pStyle w:val="Akapitzlist"/>
        <w:numPr>
          <w:ilvl w:val="0"/>
          <w:numId w:val="183"/>
        </w:numPr>
        <w:ind w:left="993"/>
        <w:jc w:val="both"/>
      </w:pPr>
      <w:r w:rsidRPr="00746B6F">
        <w:t>uwzględnianie w mpzp możliwości tworzenia i realizacja tras komunikacji rowerowej celem włączenia roweru jako uzupełniającego środka komunikacji mieszkańców gminy oraz dla ruchu rekreacyjno-turystycznego;</w:t>
      </w:r>
    </w:p>
    <w:p w14:paraId="2115FA86" w14:textId="77777777" w:rsidR="00383A0E" w:rsidRPr="00746B6F" w:rsidRDefault="00383A0E" w:rsidP="00FE71C8">
      <w:pPr>
        <w:pStyle w:val="Akapitzlist"/>
        <w:numPr>
          <w:ilvl w:val="0"/>
          <w:numId w:val="183"/>
        </w:numPr>
        <w:ind w:left="993"/>
        <w:jc w:val="both"/>
      </w:pPr>
      <w:r w:rsidRPr="00746B6F">
        <w:t>uwzględnianie w mpzp możliwości tworzenia i realizacja systemu tras pieszych w obrębie terenów zabudowy oraz pieszych tras turystycznych w obrębie obszarów leśnych i terenów otwartych, ze szczególnym uwzględnieniem rejonów koncentracji usług oraz funkcji rekreacji i wypoczynku;</w:t>
      </w:r>
    </w:p>
    <w:p w14:paraId="6338B188" w14:textId="77777777" w:rsidR="00383A0E" w:rsidRPr="00746B6F" w:rsidRDefault="00383A0E" w:rsidP="00FE71C8">
      <w:pPr>
        <w:pStyle w:val="Akapitzlist"/>
        <w:numPr>
          <w:ilvl w:val="0"/>
          <w:numId w:val="183"/>
        </w:numPr>
        <w:ind w:left="993"/>
        <w:jc w:val="both"/>
      </w:pPr>
      <w:r w:rsidRPr="00746B6F">
        <w:lastRenderedPageBreak/>
        <w:t>proponowane jest również utrzymanie i wykorzystanie istniejącej infrastruktury kolejki wąskotorowej relacji Piaseczno-Grójec-Mogielnica-Nowe Miasto n/Pilicą do promocji turystycznej gminy Belsk Duży i gmin sąsiadujących.</w:t>
      </w:r>
    </w:p>
    <w:p w14:paraId="38BE2C2B" w14:textId="77777777" w:rsidR="00383A0E" w:rsidRPr="00ED2F6B" w:rsidRDefault="00383A0E" w:rsidP="00383A0E">
      <w:pPr>
        <w:pStyle w:val="Nagwek4"/>
      </w:pPr>
      <w:r>
        <w:t>5</w:t>
      </w:r>
      <w:r w:rsidRPr="00ED2F6B">
        <w:t>.</w:t>
      </w:r>
      <w:r>
        <w:t>2</w:t>
      </w:r>
      <w:r w:rsidRPr="00ED2F6B">
        <w:t xml:space="preserve"> </w:t>
      </w:r>
      <w:r>
        <w:t>KIERUNKI ROZWOJU SYSTEMÓW GOSPODARKI WODNO-ŚCIEKOWEJ</w:t>
      </w:r>
    </w:p>
    <w:p w14:paraId="72B13DA4" w14:textId="77777777" w:rsidR="00383A0E" w:rsidRPr="00746B6F" w:rsidRDefault="00383A0E" w:rsidP="00584487">
      <w:pPr>
        <w:ind w:left="709" w:hanging="709"/>
        <w:jc w:val="both"/>
      </w:pPr>
      <w:r w:rsidRPr="00746B6F">
        <w:t>5.2.1</w:t>
      </w:r>
      <w:r w:rsidRPr="00746B6F">
        <w:tab/>
        <w:t xml:space="preserve">Rozwój </w:t>
      </w:r>
      <w:r w:rsidRPr="00746B6F">
        <w:rPr>
          <w:b/>
        </w:rPr>
        <w:t>systemów zaopatrzenia w wodę</w:t>
      </w:r>
      <w:r w:rsidRPr="00746B6F">
        <w:t xml:space="preserve"> gminy Belsk Duży winien zapewnić wszystkim mieszkańcom gminy i pozostałym odbiorcom niezawodne dostawy wody, o dobrej jakości.</w:t>
      </w:r>
    </w:p>
    <w:p w14:paraId="1496BC7C" w14:textId="77777777" w:rsidR="00383A0E" w:rsidRPr="00746B6F" w:rsidRDefault="00383A0E" w:rsidP="00584487">
      <w:pPr>
        <w:ind w:left="709" w:hanging="709"/>
        <w:jc w:val="both"/>
      </w:pPr>
      <w:r w:rsidRPr="00746B6F">
        <w:t>5.2.2</w:t>
      </w:r>
      <w:r w:rsidRPr="00746B6F">
        <w:tab/>
        <w:t>Cel określony w pkt 5.2.1 będzie osiągany za pomocą następujących działań:</w:t>
      </w:r>
    </w:p>
    <w:p w14:paraId="75C996EB" w14:textId="77777777" w:rsidR="00383A0E" w:rsidRPr="00746B6F" w:rsidRDefault="00383A0E" w:rsidP="00FE71C8">
      <w:pPr>
        <w:pStyle w:val="Akapitzlist"/>
        <w:numPr>
          <w:ilvl w:val="0"/>
          <w:numId w:val="184"/>
        </w:numPr>
        <w:ind w:left="993"/>
      </w:pPr>
      <w:r w:rsidRPr="00746B6F">
        <w:t xml:space="preserve">ochrona zasobów wód podziemnych, a w szczególności Głównego Zbiornik Wód Podziemnych (GZWP) oraz wód powierzchniowych, </w:t>
      </w:r>
    </w:p>
    <w:p w14:paraId="51AFA636" w14:textId="77777777" w:rsidR="00383A0E" w:rsidRPr="00746B6F" w:rsidRDefault="00383A0E" w:rsidP="00FE71C8">
      <w:pPr>
        <w:pStyle w:val="Akapitzlist"/>
        <w:numPr>
          <w:ilvl w:val="0"/>
          <w:numId w:val="184"/>
        </w:numPr>
        <w:ind w:left="993"/>
      </w:pPr>
      <w:r w:rsidRPr="00746B6F">
        <w:t>zapewnienie niezbędnej ochrony funkcjonujących ujęć wody przed lokalizacją funkcji konfliktowych,</w:t>
      </w:r>
    </w:p>
    <w:p w14:paraId="5A8854BC" w14:textId="77777777" w:rsidR="00383A0E" w:rsidRPr="00746B6F" w:rsidRDefault="00383A0E" w:rsidP="00FE71C8">
      <w:pPr>
        <w:pStyle w:val="Akapitzlist"/>
        <w:numPr>
          <w:ilvl w:val="0"/>
          <w:numId w:val="184"/>
        </w:numPr>
        <w:ind w:left="993"/>
      </w:pPr>
      <w:r w:rsidRPr="00746B6F">
        <w:t>modernizacja ujęć wody i stacji wodociągowych,</w:t>
      </w:r>
    </w:p>
    <w:p w14:paraId="3B279873" w14:textId="77777777" w:rsidR="00383A0E" w:rsidRPr="00746B6F" w:rsidRDefault="00383A0E" w:rsidP="00FE71C8">
      <w:pPr>
        <w:pStyle w:val="Akapitzlist"/>
        <w:numPr>
          <w:ilvl w:val="0"/>
          <w:numId w:val="184"/>
        </w:numPr>
        <w:ind w:left="993"/>
      </w:pPr>
      <w:r w:rsidRPr="00746B6F">
        <w:t>dokończenie zwodociągowania w miejscowościach w gminie, które najbardziej tego potrzebują,</w:t>
      </w:r>
    </w:p>
    <w:p w14:paraId="791039AF" w14:textId="77777777" w:rsidR="00383A0E" w:rsidRPr="00746B6F" w:rsidRDefault="00383A0E" w:rsidP="00FE71C8">
      <w:pPr>
        <w:pStyle w:val="Akapitzlist"/>
        <w:numPr>
          <w:ilvl w:val="0"/>
          <w:numId w:val="184"/>
        </w:numPr>
        <w:ind w:left="993"/>
      </w:pPr>
      <w:r w:rsidRPr="00746B6F">
        <w:t>sukcesywna modernizacja istniejących sieci wodociągowych w celu utrzymania obiektów w dobrym stanie technicznym.</w:t>
      </w:r>
    </w:p>
    <w:p w14:paraId="7E81DA78" w14:textId="77777777" w:rsidR="00383A0E" w:rsidRPr="00746B6F" w:rsidRDefault="00383A0E" w:rsidP="00584487">
      <w:pPr>
        <w:ind w:left="709" w:hanging="709"/>
        <w:jc w:val="both"/>
      </w:pPr>
      <w:r w:rsidRPr="00746B6F">
        <w:t>5.2.3</w:t>
      </w:r>
      <w:r w:rsidRPr="00746B6F">
        <w:tab/>
        <w:t>Do czasu pełnej realizacji gminnego systemu wodociągowego dopuszcza się dotychczasowe, lokalne i indywidualne urządzenia zaopatrzenia w wodę; urządzenia takie dopuszcza się również na terenach nie objętych gminnym systemem wodociągowym.</w:t>
      </w:r>
    </w:p>
    <w:p w14:paraId="56A71D03" w14:textId="77777777" w:rsidR="00383A0E" w:rsidRPr="00746B6F" w:rsidRDefault="00383A0E" w:rsidP="00584487">
      <w:pPr>
        <w:ind w:left="709" w:hanging="709"/>
        <w:jc w:val="both"/>
      </w:pPr>
      <w:r w:rsidRPr="00746B6F">
        <w:t>5.2.4</w:t>
      </w:r>
      <w:r w:rsidRPr="00746B6F">
        <w:tab/>
        <w:t xml:space="preserve">Polityka przestrzenna w zakresie </w:t>
      </w:r>
      <w:r w:rsidRPr="00746B6F">
        <w:rPr>
          <w:b/>
        </w:rPr>
        <w:t>odprowadzania i oczyszczania ścieków</w:t>
      </w:r>
      <w:r w:rsidRPr="00746B6F">
        <w:t xml:space="preserve"> powinna zmierzać do zmniejszenia istniejących dysproporcji w zakresie wyposażenia w kanalizację w stosunku do zaopatrzenia w wodę - poprzez docelowe wyposażenie w systemy kanalizacji głównych skupisk istniejącej i projektowanej zabudowy na wyznaczonych w rysunku studium obszarach zurbanizowanych.</w:t>
      </w:r>
    </w:p>
    <w:p w14:paraId="6410D9D3" w14:textId="77777777" w:rsidR="00383A0E" w:rsidRPr="00746B6F" w:rsidRDefault="00383A0E" w:rsidP="00584487">
      <w:pPr>
        <w:ind w:left="709" w:hanging="709"/>
        <w:jc w:val="both"/>
      </w:pPr>
      <w:r w:rsidRPr="00746B6F">
        <w:t>5.2.5</w:t>
      </w:r>
      <w:r w:rsidRPr="00746B6F">
        <w:tab/>
        <w:t>Rozwój systemów kanalizacji polegał będzie na przyłączaniu kolejnych odbiorców do istniejącego systemu kanalizacji sanitarnej odprowadzającego ścieki do oczyszczalni w miejscowości Belsk Duży oraz na rozwoju systemów grupowych i indywidualnych na obszarach nieobjętych ww. systemem, przy czym parametry sieci mają umożliwić obsługę zainwestowania o typowej charakterystyce dla terenów zabudowy zagrodowej, mieszkaniowej, jednorodzinnej oraz podmiotów małej i średniej przedsiębiorczości o charakterystyce zapotrzebowania nieodbiegającej istotnie od zapotrzebowania terenów mieszkalnictwa jednorodzinnego i zagrodowego.</w:t>
      </w:r>
    </w:p>
    <w:p w14:paraId="75815668" w14:textId="77777777" w:rsidR="00383A0E" w:rsidRPr="00746B6F" w:rsidRDefault="00383A0E" w:rsidP="00584487">
      <w:pPr>
        <w:ind w:left="709" w:hanging="709"/>
        <w:jc w:val="both"/>
      </w:pPr>
      <w:r w:rsidRPr="00746B6F">
        <w:t>5.2.6</w:t>
      </w:r>
      <w:r w:rsidRPr="00746B6F">
        <w:tab/>
        <w:t>W odniesieniu do terenów, które pozostaną poza zasięgiem systemów zbiorowej kanalizacji sanitarnej, niezbędne jest uporządkowanie gospodarki ściekowej w gminie poprzez:</w:t>
      </w:r>
    </w:p>
    <w:p w14:paraId="7DDCBD0D" w14:textId="77777777" w:rsidR="00383A0E" w:rsidRPr="00746B6F" w:rsidRDefault="00383A0E" w:rsidP="00FE71C8">
      <w:pPr>
        <w:pStyle w:val="Akapitzlist"/>
        <w:numPr>
          <w:ilvl w:val="0"/>
          <w:numId w:val="185"/>
        </w:numPr>
        <w:ind w:left="993"/>
        <w:jc w:val="both"/>
      </w:pPr>
      <w:r w:rsidRPr="00746B6F">
        <w:t>wyeliminowania zrzutów nie oczyszczonych ścieków do wód powierzchniowych w celu zahamowania degradacji środowiska gruntowo-wodnego,</w:t>
      </w:r>
    </w:p>
    <w:p w14:paraId="184DA3DF" w14:textId="77777777" w:rsidR="00383A0E" w:rsidRPr="00746B6F" w:rsidRDefault="00383A0E" w:rsidP="00FE71C8">
      <w:pPr>
        <w:pStyle w:val="Akapitzlist"/>
        <w:numPr>
          <w:ilvl w:val="0"/>
          <w:numId w:val="185"/>
        </w:numPr>
        <w:ind w:left="993"/>
        <w:jc w:val="both"/>
      </w:pPr>
      <w:r w:rsidRPr="00746B6F">
        <w:t>egzekwowanie obowiązku wyposażenia działek w szczelne zbiorniki przeznaczone do gromadzenia ścieków bytowych oraz zapewnienie dojazdu do nich samochodu asenizacyjnego,</w:t>
      </w:r>
    </w:p>
    <w:p w14:paraId="75945722" w14:textId="77777777" w:rsidR="00383A0E" w:rsidRPr="00746B6F" w:rsidRDefault="00383A0E" w:rsidP="00FE71C8">
      <w:pPr>
        <w:pStyle w:val="Akapitzlist"/>
        <w:numPr>
          <w:ilvl w:val="0"/>
          <w:numId w:val="185"/>
        </w:numPr>
        <w:ind w:left="993"/>
        <w:jc w:val="both"/>
      </w:pPr>
      <w:r w:rsidRPr="00746B6F">
        <w:t>wywożenia ścieków do punktu zlewnego przy oczyszczalni i egzekwowania umów w sprawie wywozu tych ścieków,</w:t>
      </w:r>
    </w:p>
    <w:p w14:paraId="56DFAB3C" w14:textId="77777777" w:rsidR="00383A0E" w:rsidRPr="00746B6F" w:rsidRDefault="00383A0E" w:rsidP="00FE71C8">
      <w:pPr>
        <w:pStyle w:val="Akapitzlist"/>
        <w:numPr>
          <w:ilvl w:val="0"/>
          <w:numId w:val="185"/>
        </w:numPr>
        <w:ind w:left="993"/>
        <w:jc w:val="both"/>
      </w:pPr>
      <w:r w:rsidRPr="00746B6F">
        <w:t>wspieranie rozwiązań indywidualnych kanalizacji sanitarnej (przydomowe oczyszczalnie ścieków lub oczyszczalnie dla grup budynków),</w:t>
      </w:r>
    </w:p>
    <w:p w14:paraId="5DB90E9D" w14:textId="77777777" w:rsidR="00383A0E" w:rsidRPr="00746B6F" w:rsidRDefault="00383A0E" w:rsidP="00FE71C8">
      <w:pPr>
        <w:pStyle w:val="Akapitzlist"/>
        <w:numPr>
          <w:ilvl w:val="0"/>
          <w:numId w:val="185"/>
        </w:numPr>
        <w:ind w:left="993"/>
        <w:jc w:val="both"/>
      </w:pPr>
      <w:r w:rsidRPr="00746B6F">
        <w:t>w zabudowie zagrodowej - wprowadzenia i egzekwowania wymogu szczelnych zbiorników na gnojowicę.</w:t>
      </w:r>
    </w:p>
    <w:p w14:paraId="1F727381" w14:textId="77777777" w:rsidR="00383A0E" w:rsidRDefault="00383A0E" w:rsidP="00584487">
      <w:pPr>
        <w:ind w:left="709" w:hanging="709"/>
        <w:jc w:val="both"/>
      </w:pPr>
      <w:r w:rsidRPr="00746B6F">
        <w:t>5.2.7</w:t>
      </w:r>
      <w:r w:rsidRPr="00746B6F">
        <w:tab/>
        <w:t>Na terenach zagrożonych zanieczyszczeniem ścieków deszczowych, w tym na terenach przemysłowych i terenach parkingów, należy realizować kanalizację deszczową z separatorami, w celu oczyszczenia wód ze związków ropopochodnych oraz piasku i zawiesin, przed wprowadzaniem ich do odbiorników.</w:t>
      </w:r>
    </w:p>
    <w:p w14:paraId="04C5E6DF" w14:textId="77777777" w:rsidR="00107EBC" w:rsidRDefault="00107EBC" w:rsidP="00584487">
      <w:pPr>
        <w:ind w:left="709" w:hanging="709"/>
        <w:jc w:val="both"/>
      </w:pPr>
      <w:r>
        <w:lastRenderedPageBreak/>
        <w:t>5.2.8</w:t>
      </w:r>
      <w:r>
        <w:tab/>
        <w:t>Szacuje się, że w związku z wyznaczeniem obszarów rozwoju zabudowy wystąpi zapotrzebowanie na realizację:</w:t>
      </w:r>
    </w:p>
    <w:p w14:paraId="3736A5AB" w14:textId="77777777" w:rsidR="00107EBC" w:rsidRDefault="00107EBC" w:rsidP="00FE71C8">
      <w:pPr>
        <w:pStyle w:val="Akapitzlist"/>
        <w:numPr>
          <w:ilvl w:val="0"/>
          <w:numId w:val="194"/>
        </w:numPr>
        <w:ind w:left="993"/>
        <w:jc w:val="both"/>
      </w:pPr>
      <w:r w:rsidRPr="00107EBC">
        <w:rPr>
          <w:b/>
        </w:rPr>
        <w:t xml:space="preserve">ok. </w:t>
      </w:r>
      <w:r>
        <w:rPr>
          <w:b/>
        </w:rPr>
        <w:t>5,727</w:t>
      </w:r>
      <w:r w:rsidRPr="00107EBC">
        <w:rPr>
          <w:b/>
        </w:rPr>
        <w:t xml:space="preserve"> km</w:t>
      </w:r>
      <w:r>
        <w:t xml:space="preserve"> sieci wodociągowej,</w:t>
      </w:r>
    </w:p>
    <w:p w14:paraId="467E74DA" w14:textId="77777777" w:rsidR="00107EBC" w:rsidRPr="00107EBC" w:rsidRDefault="00107EBC" w:rsidP="00FE71C8">
      <w:pPr>
        <w:pStyle w:val="Akapitzlist"/>
        <w:numPr>
          <w:ilvl w:val="0"/>
          <w:numId w:val="194"/>
        </w:numPr>
        <w:ind w:left="993"/>
        <w:jc w:val="both"/>
      </w:pPr>
      <w:r>
        <w:rPr>
          <w:b/>
        </w:rPr>
        <w:t>ok. 6,942</w:t>
      </w:r>
      <w:r w:rsidRPr="00107EBC">
        <w:rPr>
          <w:b/>
        </w:rPr>
        <w:t xml:space="preserve"> </w:t>
      </w:r>
      <w:r>
        <w:rPr>
          <w:b/>
        </w:rPr>
        <w:t xml:space="preserve">km </w:t>
      </w:r>
      <w:r w:rsidRPr="00107EBC">
        <w:t>sieci kanalizacyjnej,</w:t>
      </w:r>
    </w:p>
    <w:p w14:paraId="7C559FF7" w14:textId="77777777" w:rsidR="00107EBC" w:rsidRPr="00746B6F" w:rsidRDefault="00107EBC" w:rsidP="00107EBC">
      <w:pPr>
        <w:ind w:left="709" w:hanging="1"/>
        <w:jc w:val="both"/>
      </w:pPr>
      <w:r>
        <w:t>obsługujących nowe tereny zainwestowania.</w:t>
      </w:r>
    </w:p>
    <w:p w14:paraId="5E50DD3E" w14:textId="77777777" w:rsidR="00383A0E" w:rsidRPr="00ED2F6B" w:rsidRDefault="00383A0E" w:rsidP="00383A0E">
      <w:pPr>
        <w:pStyle w:val="Nagwek4"/>
      </w:pPr>
      <w:r>
        <w:t>5</w:t>
      </w:r>
      <w:r w:rsidRPr="00ED2F6B">
        <w:t>.</w:t>
      </w:r>
      <w:r>
        <w:t>3</w:t>
      </w:r>
      <w:r w:rsidRPr="00ED2F6B">
        <w:t xml:space="preserve"> </w:t>
      </w:r>
      <w:r>
        <w:t>KIERUNKI ROZWOJU SYSTEMÓW ZAOPATRZENIA W ENERGIĘ</w:t>
      </w:r>
    </w:p>
    <w:p w14:paraId="5F44882F" w14:textId="77777777" w:rsidR="00383A0E" w:rsidRPr="00746B6F" w:rsidRDefault="00383A0E" w:rsidP="00164B70">
      <w:pPr>
        <w:ind w:left="709" w:hanging="709"/>
        <w:jc w:val="both"/>
      </w:pPr>
      <w:r w:rsidRPr="00746B6F">
        <w:t xml:space="preserve">5.3.1 </w:t>
      </w:r>
      <w:r w:rsidRPr="00746B6F">
        <w:tab/>
        <w:t xml:space="preserve">Rozwój systemów zaopatrzenia gminy Belsk Duży w </w:t>
      </w:r>
      <w:r w:rsidRPr="00746B6F">
        <w:rPr>
          <w:b/>
        </w:rPr>
        <w:t>energię elektryczną</w:t>
      </w:r>
      <w:r w:rsidRPr="00746B6F">
        <w:t xml:space="preserve"> powinien zapewnić wszystkim obecnym i przyszłym odbiorcom, niezbędne dostawy mocy i energii elektrycznej o obowiązujących standardach, minimalizację kosztów ponoszonych przez gminę na oświetlenie miejsc publicznych, ulic, placów i dróg znajdujących się na terenie gminy, a także ograniczenie ingerencji elektroenergetycznych linii napowietrznych w krajobraz i obszary planowanego zainwestowania.</w:t>
      </w:r>
    </w:p>
    <w:p w14:paraId="63296C28" w14:textId="77777777" w:rsidR="00383A0E" w:rsidRPr="00746B6F" w:rsidRDefault="00383A0E" w:rsidP="00164B70">
      <w:pPr>
        <w:ind w:left="709" w:hanging="709"/>
        <w:jc w:val="both"/>
      </w:pPr>
      <w:r w:rsidRPr="00746B6F">
        <w:t xml:space="preserve">5.3.2 </w:t>
      </w:r>
      <w:r w:rsidRPr="00746B6F">
        <w:tab/>
        <w:t>Zakłada się utrzymanie i rozwój dotychczasowego system zaopatrzenia gminy w energię elektryczną, zasilanego za pośrednictwem istniejących linii średniego napięcia i stacji transformatorowych SN/nn, przy czym uzyskanie odpowiednich warunków zasilania energią elektryczną wymaga skoordynowanych działań, polegających na:</w:t>
      </w:r>
    </w:p>
    <w:p w14:paraId="472728C0" w14:textId="77777777" w:rsidR="00383A0E" w:rsidRPr="00746B6F" w:rsidRDefault="00383A0E" w:rsidP="00FE71C8">
      <w:pPr>
        <w:pStyle w:val="Akapitzlist"/>
        <w:numPr>
          <w:ilvl w:val="0"/>
          <w:numId w:val="186"/>
        </w:numPr>
        <w:ind w:left="993"/>
        <w:jc w:val="both"/>
      </w:pPr>
      <w:r w:rsidRPr="00746B6F">
        <w:t>budowie nowych stacji transformatorowych SN/nn, na obszarach kontynuacji zabudowy oraz tych, na których istniejące wyposażenie jest niewystarczające,</w:t>
      </w:r>
    </w:p>
    <w:p w14:paraId="44532F02" w14:textId="77777777" w:rsidR="00383A0E" w:rsidRPr="00746B6F" w:rsidRDefault="00383A0E" w:rsidP="00FE71C8">
      <w:pPr>
        <w:pStyle w:val="Akapitzlist"/>
        <w:numPr>
          <w:ilvl w:val="0"/>
          <w:numId w:val="186"/>
        </w:numPr>
        <w:ind w:left="993"/>
        <w:jc w:val="both"/>
      </w:pPr>
      <w:r w:rsidRPr="00746B6F">
        <w:t>uzupełnieniu i modernizacji sieci rozdzielczej średniego napięcia oraz sieci rozdzielczej niskiego napięcia,</w:t>
      </w:r>
    </w:p>
    <w:p w14:paraId="463F30B9" w14:textId="77777777" w:rsidR="00383A0E" w:rsidRPr="00746B6F" w:rsidRDefault="00383A0E" w:rsidP="00FE71C8">
      <w:pPr>
        <w:pStyle w:val="Akapitzlist"/>
        <w:numPr>
          <w:ilvl w:val="0"/>
          <w:numId w:val="186"/>
        </w:numPr>
        <w:ind w:left="993"/>
        <w:jc w:val="both"/>
      </w:pPr>
      <w:r w:rsidRPr="00746B6F">
        <w:t>na terenach o zwartej zabudowie i/lub o wysokich walorach krajobrazowych zaleca się budowanie linii elektroenergetycznych kablowych, a stacji transformatorowo-rozdzielczych SN/nn w postaci stacji wnętrzowych,</w:t>
      </w:r>
    </w:p>
    <w:p w14:paraId="013D109D" w14:textId="77777777" w:rsidR="00383A0E" w:rsidRPr="00746B6F" w:rsidRDefault="00383A0E" w:rsidP="00FE71C8">
      <w:pPr>
        <w:pStyle w:val="Akapitzlist"/>
        <w:numPr>
          <w:ilvl w:val="0"/>
          <w:numId w:val="186"/>
        </w:numPr>
        <w:ind w:left="993"/>
        <w:jc w:val="both"/>
      </w:pPr>
      <w:r w:rsidRPr="00746B6F">
        <w:t>zachowaniu stref ochronnych wzdłuż istniejących i projektowanych napowietrznych linii elektroenergetycznych SN.</w:t>
      </w:r>
    </w:p>
    <w:p w14:paraId="1EB2FDA0" w14:textId="77777777" w:rsidR="00383A0E" w:rsidRPr="008C79FF" w:rsidRDefault="00383A0E" w:rsidP="00164B70">
      <w:pPr>
        <w:ind w:left="709" w:hanging="709"/>
        <w:jc w:val="both"/>
      </w:pPr>
      <w:r w:rsidRPr="008C79FF">
        <w:t>5.3.3</w:t>
      </w:r>
      <w:r w:rsidRPr="008C79FF">
        <w:tab/>
        <w:t>Zakłada się rozbudowę systemów energetycznych o zasilanie z OZE</w:t>
      </w:r>
      <w:r w:rsidR="008C79FF" w:rsidRPr="008C79FF">
        <w:t>,</w:t>
      </w:r>
      <w:r w:rsidRPr="008C79FF">
        <w:t xml:space="preserve"> lokalizowanych na terenie gminy Belsk Duży na obszarach rozmieszczenia urządzeń wytwarzających energię z odnawialnych źródeł energi</w:t>
      </w:r>
      <w:r w:rsidR="008C79FF" w:rsidRPr="008C79FF">
        <w:t>i o mocy przekraczającej 100 kW w postaci:</w:t>
      </w:r>
    </w:p>
    <w:p w14:paraId="53B8AB82" w14:textId="77777777" w:rsidR="008C79FF" w:rsidRPr="00BF03A9" w:rsidRDefault="008C79FF" w:rsidP="00FE71C8">
      <w:pPr>
        <w:pStyle w:val="Akapitzlist"/>
        <w:numPr>
          <w:ilvl w:val="0"/>
          <w:numId w:val="41"/>
        </w:numPr>
        <w:ind w:left="993"/>
        <w:jc w:val="both"/>
        <w:rPr>
          <w:color w:val="000000" w:themeColor="text1"/>
        </w:rPr>
      </w:pPr>
      <w:r w:rsidRPr="00BF03A9">
        <w:rPr>
          <w:color w:val="000000" w:themeColor="text1"/>
        </w:rPr>
        <w:t>biogazowni,</w:t>
      </w:r>
    </w:p>
    <w:p w14:paraId="6E986B09" w14:textId="77777777" w:rsidR="008C79FF" w:rsidRPr="00BF03A9" w:rsidRDefault="008C79FF" w:rsidP="00FE71C8">
      <w:pPr>
        <w:pStyle w:val="Akapitzlist"/>
        <w:numPr>
          <w:ilvl w:val="0"/>
          <w:numId w:val="41"/>
        </w:numPr>
        <w:ind w:left="993"/>
        <w:jc w:val="both"/>
        <w:rPr>
          <w:color w:val="000000" w:themeColor="text1"/>
        </w:rPr>
      </w:pPr>
      <w:r w:rsidRPr="00BF03A9">
        <w:rPr>
          <w:color w:val="000000" w:themeColor="text1"/>
        </w:rPr>
        <w:t>urządzeń niepowodujących emisji do środowiska, w tym np. ogniw fotowoltaicznych;</w:t>
      </w:r>
    </w:p>
    <w:p w14:paraId="684F2177" w14:textId="77777777" w:rsidR="008C79FF" w:rsidRPr="008C79FF" w:rsidRDefault="008C79FF" w:rsidP="008C79FF">
      <w:pPr>
        <w:ind w:left="709" w:hanging="709"/>
        <w:jc w:val="both"/>
      </w:pPr>
      <w:r w:rsidRPr="008C79FF">
        <w:t>5.3.</w:t>
      </w:r>
      <w:r>
        <w:t>4</w:t>
      </w:r>
      <w:r w:rsidRPr="008C79FF">
        <w:tab/>
      </w:r>
      <w:r w:rsidR="0045477B">
        <w:t>W przypadku lokalizacji biogazowni dopuszcza się wyłącznie instalacje wykorzystujące substraty pochodzące z lokalnej produkcji roślinnej lub substraty stanowiące odpad produkcyjny pochodzenia roślinnego z zakładów funkcjonujących na terenie gminy Belsk Duży, przy których instalacje te zostaną zlokalizowane.</w:t>
      </w:r>
    </w:p>
    <w:p w14:paraId="3EC3D355" w14:textId="77777777" w:rsidR="00383A0E" w:rsidRPr="00746B6F" w:rsidRDefault="00383A0E" w:rsidP="00164B70">
      <w:pPr>
        <w:ind w:left="709" w:hanging="709"/>
        <w:jc w:val="both"/>
      </w:pPr>
      <w:r w:rsidRPr="00746B6F">
        <w:t>5.3.</w:t>
      </w:r>
      <w:r w:rsidR="0045477B">
        <w:t>5</w:t>
      </w:r>
      <w:r w:rsidRPr="00746B6F">
        <w:tab/>
        <w:t>W zakresie ciepłownictwa, przyjmuje się następujące kierunki działań:</w:t>
      </w:r>
    </w:p>
    <w:p w14:paraId="798F3C71" w14:textId="77777777" w:rsidR="00383A0E" w:rsidRPr="00746B6F" w:rsidRDefault="00383A0E" w:rsidP="00FE71C8">
      <w:pPr>
        <w:pStyle w:val="Akapitzlist"/>
        <w:numPr>
          <w:ilvl w:val="0"/>
          <w:numId w:val="187"/>
        </w:numPr>
        <w:ind w:left="993"/>
        <w:jc w:val="both"/>
      </w:pPr>
      <w:r w:rsidRPr="00746B6F">
        <w:t>utrzymanie i rozwój lokalnych i indywidualnych systemów ciepłowniczych z preferencją dla przechodzenia na grupowe lub indywidualne systemy centralnego ogrzewania, zwłaszcza na obszarze węzłowym w miejscowości gminnej Belsk Duży,</w:t>
      </w:r>
    </w:p>
    <w:p w14:paraId="070EAFB8" w14:textId="77777777" w:rsidR="00383A0E" w:rsidRPr="00746B6F" w:rsidRDefault="00383A0E" w:rsidP="00FE71C8">
      <w:pPr>
        <w:pStyle w:val="Akapitzlist"/>
        <w:numPr>
          <w:ilvl w:val="0"/>
          <w:numId w:val="187"/>
        </w:numPr>
        <w:ind w:left="993"/>
        <w:jc w:val="both"/>
      </w:pPr>
      <w:r w:rsidRPr="00746B6F">
        <w:t xml:space="preserve">promowanie wymiany urządzeń grzewczych w kotłowniach i indywidualnych urządzeniach, na urządzenia proekologiczne, w tym kotły ogrzewane olejem opałowym bądź energią elektryczną, oraz ww. urządzenia wspomagane energią słoneczną lub pochodzącą z ciepła ziemi, </w:t>
      </w:r>
    </w:p>
    <w:p w14:paraId="5977D246" w14:textId="77777777" w:rsidR="00383A0E" w:rsidRPr="00746B6F" w:rsidRDefault="00383A0E" w:rsidP="00FE71C8">
      <w:pPr>
        <w:pStyle w:val="Akapitzlist"/>
        <w:numPr>
          <w:ilvl w:val="0"/>
          <w:numId w:val="187"/>
        </w:numPr>
        <w:ind w:left="993"/>
        <w:jc w:val="both"/>
      </w:pPr>
      <w:r w:rsidRPr="00746B6F">
        <w:t>tworzenia zachęt do ocieplania istniejących budynków i propagowanie budowy energooszczędnych domów,</w:t>
      </w:r>
    </w:p>
    <w:p w14:paraId="64CABC9E" w14:textId="77777777" w:rsidR="00383A0E" w:rsidRPr="00746B6F" w:rsidRDefault="00383A0E" w:rsidP="00FE71C8">
      <w:pPr>
        <w:pStyle w:val="Akapitzlist"/>
        <w:numPr>
          <w:ilvl w:val="0"/>
          <w:numId w:val="187"/>
        </w:numPr>
        <w:ind w:left="993"/>
        <w:jc w:val="both"/>
      </w:pPr>
      <w:r w:rsidRPr="00746B6F">
        <w:t>podjęcia działań w kierunku umożliwienia wyposażenia zabudowy w urządzenia grzewcze przy wykorzystaniu energii ze źródeł odnawialnych.</w:t>
      </w:r>
    </w:p>
    <w:p w14:paraId="77DD1723" w14:textId="77777777" w:rsidR="00383A0E" w:rsidRPr="00131500" w:rsidRDefault="00383A0E" w:rsidP="00131500">
      <w:pPr>
        <w:pStyle w:val="Nagwek4"/>
      </w:pPr>
      <w:r w:rsidRPr="00131500">
        <w:lastRenderedPageBreak/>
        <w:t>5.4 KIERUNKI ROZWOJU GOSPODARKI ODPADAMI</w:t>
      </w:r>
    </w:p>
    <w:p w14:paraId="77CDA3F4" w14:textId="77777777" w:rsidR="00383A0E" w:rsidRPr="00746B6F" w:rsidRDefault="00383A0E" w:rsidP="00131500">
      <w:pPr>
        <w:ind w:left="709" w:hanging="709"/>
        <w:jc w:val="both"/>
      </w:pPr>
      <w:r w:rsidRPr="00746B6F">
        <w:rPr>
          <w:bCs/>
        </w:rPr>
        <w:t>5.4.1</w:t>
      </w:r>
      <w:r w:rsidRPr="00746B6F">
        <w:rPr>
          <w:bCs/>
        </w:rPr>
        <w:tab/>
      </w:r>
      <w:r w:rsidRPr="00746B6F">
        <w:t>Celem realizacji zasad z zakresu gospodarki odpadami ustala się następujące kierunki rozwoju tego systemu:</w:t>
      </w:r>
    </w:p>
    <w:p w14:paraId="2717CCCA" w14:textId="77777777" w:rsidR="00383A0E" w:rsidRPr="00746B6F" w:rsidRDefault="00383A0E" w:rsidP="00FE71C8">
      <w:pPr>
        <w:pStyle w:val="Akapitzlist"/>
        <w:numPr>
          <w:ilvl w:val="0"/>
          <w:numId w:val="178"/>
        </w:numPr>
        <w:ind w:left="851"/>
        <w:jc w:val="both"/>
      </w:pPr>
      <w:r w:rsidRPr="00746B6F">
        <w:t>utrzymanie zasady wywożenia odpadów na składowiska położone poza obszarem gminy,</w:t>
      </w:r>
    </w:p>
    <w:p w14:paraId="571832AE" w14:textId="77777777" w:rsidR="00383A0E" w:rsidRPr="00746B6F" w:rsidRDefault="00383A0E" w:rsidP="00FE71C8">
      <w:pPr>
        <w:pStyle w:val="Akapitzlist"/>
        <w:numPr>
          <w:ilvl w:val="0"/>
          <w:numId w:val="178"/>
        </w:numPr>
        <w:ind w:left="851"/>
        <w:jc w:val="both"/>
      </w:pPr>
      <w:r w:rsidRPr="00746B6F">
        <w:t>prowadzenie selektywnej zbiórki odpadów w oparciu o punkt selektywnej zbiórki odpadów komunalnych,</w:t>
      </w:r>
    </w:p>
    <w:p w14:paraId="565D1A1F" w14:textId="77777777" w:rsidR="00383A0E" w:rsidRPr="00746B6F" w:rsidRDefault="00383A0E" w:rsidP="00FE71C8">
      <w:pPr>
        <w:pStyle w:val="Akapitzlist"/>
        <w:numPr>
          <w:ilvl w:val="0"/>
          <w:numId w:val="178"/>
        </w:numPr>
        <w:ind w:left="851"/>
        <w:jc w:val="both"/>
      </w:pPr>
      <w:r w:rsidRPr="00746B6F">
        <w:t>sukcesywne wdrażanie systemu segregacji odpadów stałych „u źródła” poprzez ich selektywną zbiórkę,</w:t>
      </w:r>
    </w:p>
    <w:p w14:paraId="4CBFFA17" w14:textId="77777777" w:rsidR="00383A0E" w:rsidRPr="00746B6F" w:rsidRDefault="00383A0E" w:rsidP="00FE71C8">
      <w:pPr>
        <w:pStyle w:val="Akapitzlist"/>
        <w:numPr>
          <w:ilvl w:val="0"/>
          <w:numId w:val="178"/>
        </w:numPr>
        <w:ind w:left="851"/>
        <w:jc w:val="both"/>
      </w:pPr>
      <w:r w:rsidRPr="00746B6F">
        <w:t>likwidowanie i rekultywowanie “dzikich” wysypisk oraz niedopuszczanie do powstawania nowych.</w:t>
      </w:r>
    </w:p>
    <w:p w14:paraId="7BEA3498" w14:textId="77777777" w:rsidR="00383A0E" w:rsidRPr="00746B6F" w:rsidRDefault="00131500" w:rsidP="00131500">
      <w:pPr>
        <w:ind w:left="709" w:hanging="709"/>
        <w:jc w:val="both"/>
      </w:pPr>
      <w:r>
        <w:rPr>
          <w:bCs/>
        </w:rPr>
        <w:t>5.4.2</w:t>
      </w:r>
      <w:r>
        <w:rPr>
          <w:bCs/>
        </w:rPr>
        <w:tab/>
      </w:r>
      <w:r w:rsidR="00383A0E" w:rsidRPr="00746B6F">
        <w:rPr>
          <w:bCs/>
        </w:rPr>
        <w:t>W mpzp należy uwzględniać realizację działań</w:t>
      </w:r>
      <w:r w:rsidR="00383A0E" w:rsidRPr="00746B6F">
        <w:t>, o których mowa w pkt 5.4.1, poprzez ustalanie zasad zagospodarowania terenów z uwzględnieniem możliwości selektywnej zbiórki odpadów na terenie działek budowlanych.</w:t>
      </w:r>
    </w:p>
    <w:p w14:paraId="467CD984" w14:textId="77777777" w:rsidR="00383A0E" w:rsidRPr="00ED2F6B" w:rsidRDefault="00383A0E" w:rsidP="00383A0E">
      <w:pPr>
        <w:pStyle w:val="Nagwek4"/>
      </w:pPr>
      <w:r>
        <w:t>5</w:t>
      </w:r>
      <w:r w:rsidRPr="00ED2F6B">
        <w:t>.</w:t>
      </w:r>
      <w:r>
        <w:t>5</w:t>
      </w:r>
      <w:r w:rsidRPr="00ED2F6B">
        <w:t xml:space="preserve"> </w:t>
      </w:r>
      <w:r>
        <w:t>KIERUNKI ROZWOJU TELEKOMUNIKACJI PUBLICZNEJ</w:t>
      </w:r>
    </w:p>
    <w:p w14:paraId="3EB16F13" w14:textId="77777777" w:rsidR="00383A0E" w:rsidRPr="00746B6F" w:rsidRDefault="00383A0E" w:rsidP="00383A0E">
      <w:pPr>
        <w:ind w:left="709" w:hanging="709"/>
        <w:jc w:val="both"/>
      </w:pPr>
      <w:r w:rsidRPr="00746B6F">
        <w:t>5.5.1</w:t>
      </w:r>
      <w:r w:rsidRPr="00746B6F">
        <w:tab/>
        <w:t>W zakresie telekomunikacji przewiduje się dalszą rozbudowę sieci telekomunikacyjnych zarówno w formie tradycyjnej jak i wykorzystując nowe technologie, postuluje się rozbudowę infrastruktury światłowodowej i objęcie całej gminy zintegrowanym systemem telekomunikacyjnym połączonym z systemami sieci wojewódzkiej i krajowej z zachowaniem w lokalizacji wymogów ustawy o wspieraniu rozwoju usług i sieci telekomunikacyjnych.</w:t>
      </w:r>
    </w:p>
    <w:p w14:paraId="37FF08BD" w14:textId="77777777" w:rsidR="00383A0E" w:rsidRPr="00746B6F" w:rsidRDefault="00383A0E" w:rsidP="00383A0E">
      <w:pPr>
        <w:ind w:left="709" w:hanging="709"/>
        <w:jc w:val="both"/>
      </w:pPr>
      <w:r w:rsidRPr="00746B6F">
        <w:t>5.5.2</w:t>
      </w:r>
      <w:r w:rsidRPr="00746B6F">
        <w:tab/>
        <w:t>Ustala się rozwój systemów telekomunikacyjnych i teleinformatycznych przewodowych i bezprzewodowych stosownie do wzrostu zapotrzebowania na usługi telekomunikacyjne i teleinformatyczne w gminie i regionie.</w:t>
      </w:r>
    </w:p>
    <w:p w14:paraId="4DFF1686" w14:textId="77777777" w:rsidR="00383A0E" w:rsidRDefault="00383A0E" w:rsidP="00383A0E">
      <w:pPr>
        <w:ind w:left="709" w:hanging="709"/>
        <w:jc w:val="both"/>
      </w:pPr>
      <w:r w:rsidRPr="00746B6F">
        <w:t>5.5.3</w:t>
      </w:r>
      <w:r w:rsidRPr="00746B6F">
        <w:tab/>
        <w:t>W zakresie telekomunikacji zakłada się pełną dostępność do łączy telekomunikacyjnych, rozwój sieci teleinformatycznych. Dla zwiększenia dostępności sieci internetowej i rozwoju społeczeństwa informacyjnego, wskazuje się rozwój szerokopasmowego dostępu do Internetu, rozwój sieci bezprzewodowych - budowę systemu nieodpłatnego dostępu do Internetu.</w:t>
      </w:r>
    </w:p>
    <w:p w14:paraId="62B91793" w14:textId="77777777" w:rsidR="00FE3868" w:rsidRPr="00746B6F" w:rsidRDefault="00FE3868" w:rsidP="00383A0E">
      <w:pPr>
        <w:ind w:left="709" w:hanging="709"/>
        <w:jc w:val="both"/>
      </w:pPr>
    </w:p>
    <w:p w14:paraId="71CA4228" w14:textId="77777777" w:rsidR="00343618" w:rsidRPr="00861BE8" w:rsidRDefault="00343618" w:rsidP="00861BE8">
      <w:pPr>
        <w:pStyle w:val="Nagwek3"/>
      </w:pPr>
      <w:bookmarkStart w:id="81" w:name="_Toc524776636"/>
      <w:r w:rsidRPr="00861BE8">
        <w:t>Rozdział 6</w:t>
      </w:r>
      <w:bookmarkEnd w:id="81"/>
    </w:p>
    <w:p w14:paraId="7758FDFA" w14:textId="77777777" w:rsidR="00343618" w:rsidRPr="00861BE8" w:rsidRDefault="00343618" w:rsidP="00861BE8">
      <w:pPr>
        <w:pStyle w:val="Nagwek3"/>
      </w:pPr>
      <w:bookmarkStart w:id="82" w:name="_Toc524776637"/>
      <w:r w:rsidRPr="00861BE8">
        <w:t>Obszary, na których rozmieszczone będą inwestycje celu publicznego o znaczeniu lokalnym</w:t>
      </w:r>
      <w:bookmarkEnd w:id="82"/>
    </w:p>
    <w:p w14:paraId="2C144CFE" w14:textId="77777777" w:rsidR="00343618" w:rsidRPr="006A1762" w:rsidRDefault="00343618" w:rsidP="006A1762">
      <w:pPr>
        <w:ind w:left="709" w:hanging="709"/>
        <w:jc w:val="both"/>
      </w:pPr>
      <w:r w:rsidRPr="006A1762">
        <w:t>6.1.1</w:t>
      </w:r>
      <w:r w:rsidRPr="006A1762">
        <w:tab/>
        <w:t xml:space="preserve">Ustala się, że obszarami, na których przewiduje się </w:t>
      </w:r>
      <w:r w:rsidR="006A1762" w:rsidRPr="006A1762">
        <w:t xml:space="preserve">rozmieszczenie inwestycji celu </w:t>
      </w:r>
      <w:r w:rsidRPr="006A1762">
        <w:t>publicznego o znaczeniu lokalnym, są:</w:t>
      </w:r>
    </w:p>
    <w:p w14:paraId="21DA78C7" w14:textId="77777777" w:rsidR="00343618" w:rsidRPr="006A1762" w:rsidRDefault="00343618" w:rsidP="00FE71C8">
      <w:pPr>
        <w:pStyle w:val="Akapitzlist"/>
        <w:numPr>
          <w:ilvl w:val="0"/>
          <w:numId w:val="169"/>
        </w:numPr>
        <w:ind w:left="993"/>
        <w:jc w:val="both"/>
      </w:pPr>
      <w:r w:rsidRPr="006A1762">
        <w:t xml:space="preserve">nieruchomości gruntowe lub ich części określone </w:t>
      </w:r>
      <w:r w:rsidRPr="006A1762">
        <w:rPr>
          <w:rFonts w:eastAsia="Arial Unicode MS"/>
        </w:rPr>
        <w:t xml:space="preserve">na rysunku Studium: załącznik graficzny nr 2A "Kierunki rozwoju", </w:t>
      </w:r>
      <w:r w:rsidRPr="006A1762">
        <w:t>na których zlokalizowane są publiczne placówki infrastru</w:t>
      </w:r>
      <w:r w:rsidR="006A1762">
        <w:t xml:space="preserve">ktury społecznej i technicznej, </w:t>
      </w:r>
      <w:r w:rsidRPr="006A1762">
        <w:t>administracji i bezpieczeństwa publicznego w postaci:</w:t>
      </w:r>
    </w:p>
    <w:p w14:paraId="55582F3A" w14:textId="77777777" w:rsidR="00343618" w:rsidRPr="006A1762" w:rsidRDefault="006A1762" w:rsidP="00FE71C8">
      <w:pPr>
        <w:pStyle w:val="Akapitzlist"/>
        <w:numPr>
          <w:ilvl w:val="0"/>
          <w:numId w:val="170"/>
        </w:numPr>
        <w:ind w:left="1276"/>
        <w:jc w:val="both"/>
      </w:pPr>
      <w:r w:rsidRPr="006A1762">
        <w:t>U</w:t>
      </w:r>
      <w:r w:rsidR="00343618" w:rsidRPr="006A1762">
        <w:t xml:space="preserve">rzędu </w:t>
      </w:r>
      <w:r w:rsidRPr="006A1762">
        <w:t>G</w:t>
      </w:r>
      <w:r w:rsidR="00343618" w:rsidRPr="006A1762">
        <w:t>miny,</w:t>
      </w:r>
      <w:r w:rsidRPr="006A1762">
        <w:t xml:space="preserve"> </w:t>
      </w:r>
      <w:r w:rsidR="00343618" w:rsidRPr="006A1762">
        <w:t xml:space="preserve">Gminnego Ośrodka Pomocy Społecznej w </w:t>
      </w:r>
      <w:r w:rsidR="002E5C25" w:rsidRPr="006A1762">
        <w:t>Belsku Dużym</w:t>
      </w:r>
      <w:r w:rsidRPr="006A1762">
        <w:t xml:space="preserve"> i Biblioteki Publicznej w Belsku Dużym;</w:t>
      </w:r>
    </w:p>
    <w:p w14:paraId="3318A21B" w14:textId="77777777" w:rsidR="00343618" w:rsidRPr="006A1762" w:rsidRDefault="00343618" w:rsidP="00FE71C8">
      <w:pPr>
        <w:pStyle w:val="Akapitzlist"/>
        <w:numPr>
          <w:ilvl w:val="0"/>
          <w:numId w:val="170"/>
        </w:numPr>
        <w:ind w:left="1276"/>
        <w:jc w:val="both"/>
      </w:pPr>
      <w:r w:rsidRPr="006A1762">
        <w:t xml:space="preserve">Samodzielnego Publicznego Zakładu Opieki Zdrowotnej w </w:t>
      </w:r>
      <w:r w:rsidR="002E5C25" w:rsidRPr="006A1762">
        <w:t>Belsku Dużym</w:t>
      </w:r>
      <w:r w:rsidRPr="006A1762">
        <w:t>,</w:t>
      </w:r>
    </w:p>
    <w:p w14:paraId="530FBE13" w14:textId="77777777" w:rsidR="00343618" w:rsidRPr="006A1762" w:rsidRDefault="002E5C25" w:rsidP="00FE71C8">
      <w:pPr>
        <w:pStyle w:val="Akapitzlist"/>
        <w:numPr>
          <w:ilvl w:val="0"/>
          <w:numId w:val="170"/>
        </w:numPr>
        <w:ind w:left="1276"/>
        <w:jc w:val="both"/>
      </w:pPr>
      <w:r w:rsidRPr="006A1762">
        <w:t>przedszkoli w miejscowościach Stara Wieś i Rożce</w:t>
      </w:r>
      <w:r w:rsidR="00343618" w:rsidRPr="006A1762">
        <w:t>,</w:t>
      </w:r>
    </w:p>
    <w:p w14:paraId="1DFBB7B2" w14:textId="77777777" w:rsidR="00343618" w:rsidRPr="006A1762" w:rsidRDefault="00343618" w:rsidP="00FE71C8">
      <w:pPr>
        <w:pStyle w:val="Akapitzlist"/>
        <w:numPr>
          <w:ilvl w:val="0"/>
          <w:numId w:val="170"/>
        </w:numPr>
        <w:ind w:left="1276"/>
        <w:jc w:val="both"/>
      </w:pPr>
      <w:r w:rsidRPr="006A1762">
        <w:t xml:space="preserve">publicznych szkół podstawowych w  miejscowościach: </w:t>
      </w:r>
      <w:r w:rsidR="00DC14C3" w:rsidRPr="006A1762">
        <w:t xml:space="preserve">Belsk Duży, </w:t>
      </w:r>
      <w:r w:rsidR="002E5C25" w:rsidRPr="006A1762">
        <w:t xml:space="preserve">Lewiczyn, Łęczeszyce </w:t>
      </w:r>
      <w:r w:rsidRPr="006A1762">
        <w:t xml:space="preserve">i </w:t>
      </w:r>
      <w:r w:rsidR="002E5C25" w:rsidRPr="006A1762">
        <w:t>Zaborów</w:t>
      </w:r>
      <w:r w:rsidRPr="006A1762">
        <w:t>;</w:t>
      </w:r>
    </w:p>
    <w:p w14:paraId="5CC2E481" w14:textId="77777777" w:rsidR="00343618" w:rsidRDefault="00343618" w:rsidP="00FE71C8">
      <w:pPr>
        <w:pStyle w:val="Akapitzlist"/>
        <w:numPr>
          <w:ilvl w:val="0"/>
          <w:numId w:val="170"/>
        </w:numPr>
        <w:ind w:left="1276"/>
        <w:jc w:val="both"/>
      </w:pPr>
      <w:r w:rsidRPr="004F7BA6">
        <w:t xml:space="preserve">jednostek OSP w miejscowościach:  </w:t>
      </w:r>
      <w:r w:rsidR="006A1762" w:rsidRPr="0059746C">
        <w:t>Belsk Duży, Lewiczyn, Rożc</w:t>
      </w:r>
      <w:r w:rsidR="006A1762">
        <w:t>e</w:t>
      </w:r>
      <w:r w:rsidR="006A1762" w:rsidRPr="0059746C">
        <w:t>, Wilczogór</w:t>
      </w:r>
      <w:r w:rsidR="006A1762">
        <w:t>a</w:t>
      </w:r>
      <w:r w:rsidR="006A1762" w:rsidRPr="0059746C">
        <w:t>, Wol</w:t>
      </w:r>
      <w:r w:rsidR="006A1762">
        <w:t>a</w:t>
      </w:r>
      <w:r w:rsidR="006A1762" w:rsidRPr="0059746C">
        <w:t xml:space="preserve"> Łęczeszyck</w:t>
      </w:r>
      <w:r w:rsidR="006A1762">
        <w:t>a i</w:t>
      </w:r>
      <w:r w:rsidR="006A1762" w:rsidRPr="0059746C">
        <w:t xml:space="preserve"> Wól</w:t>
      </w:r>
      <w:r w:rsidR="006A1762">
        <w:t>ka</w:t>
      </w:r>
      <w:r w:rsidR="006A1762" w:rsidRPr="0059746C">
        <w:t xml:space="preserve">  Łęczeszycka;</w:t>
      </w:r>
    </w:p>
    <w:p w14:paraId="3BC51596" w14:textId="77777777" w:rsidR="006A1762" w:rsidRDefault="006A1762" w:rsidP="00FE71C8">
      <w:pPr>
        <w:pStyle w:val="Akapitzlist"/>
        <w:numPr>
          <w:ilvl w:val="0"/>
          <w:numId w:val="170"/>
        </w:numPr>
        <w:ind w:left="1276"/>
        <w:jc w:val="both"/>
      </w:pPr>
      <w:r>
        <w:t>Zakładu Gospodarki Komunalnej oraz oczyszczalni ścieków w Belsku Dużym;</w:t>
      </w:r>
    </w:p>
    <w:p w14:paraId="12D9E47A" w14:textId="77777777" w:rsidR="006A1762" w:rsidRPr="004F7BA6" w:rsidRDefault="006A1762" w:rsidP="00FE71C8">
      <w:pPr>
        <w:pStyle w:val="Akapitzlist"/>
        <w:numPr>
          <w:ilvl w:val="0"/>
          <w:numId w:val="170"/>
        </w:numPr>
        <w:ind w:left="1276"/>
        <w:jc w:val="both"/>
      </w:pPr>
      <w:r>
        <w:t>ujęć wody i stacji wodociągowych w miejscowościach Łęczeszyce i Rożce</w:t>
      </w:r>
    </w:p>
    <w:p w14:paraId="4C1ECCA6" w14:textId="77777777" w:rsidR="00343618" w:rsidRPr="004F7BA6" w:rsidRDefault="00343618" w:rsidP="00FE71C8">
      <w:pPr>
        <w:pStyle w:val="Akapitzlist"/>
        <w:numPr>
          <w:ilvl w:val="0"/>
          <w:numId w:val="169"/>
        </w:numPr>
        <w:ind w:left="993"/>
        <w:jc w:val="both"/>
      </w:pPr>
      <w:r w:rsidRPr="004F7BA6">
        <w:lastRenderedPageBreak/>
        <w:t xml:space="preserve">pasy drogowe uwidocznionych </w:t>
      </w:r>
      <w:r w:rsidRPr="006A1762">
        <w:rPr>
          <w:rFonts w:eastAsia="Arial Unicode MS"/>
        </w:rPr>
        <w:t xml:space="preserve">na rysunku Studium: załącznik graficzny nr 2A "Kierunki rozwoju" </w:t>
      </w:r>
      <w:r w:rsidRPr="004F7BA6">
        <w:t>gminnych dróg publicznych.</w:t>
      </w:r>
    </w:p>
    <w:p w14:paraId="549DDC36" w14:textId="77777777" w:rsidR="00343618" w:rsidRPr="004F7BA6" w:rsidRDefault="00343618" w:rsidP="006A1762">
      <w:pPr>
        <w:ind w:left="709" w:hanging="709"/>
        <w:jc w:val="both"/>
      </w:pPr>
      <w:r w:rsidRPr="004F7BA6">
        <w:t>6.1.2</w:t>
      </w:r>
      <w:r w:rsidRPr="004F7BA6">
        <w:tab/>
        <w:t xml:space="preserve">Na zasadach określonych w przepisach odrębnych dopuszcza się lokalizację inwestycji celu publicznego o znaczeniu lokalnym oraz uwzględnianie takich lokalizacji w mpzp na obszarach innych niż wymienione w pkt 6.1.1, stosownie do zapotrzebowania wspólnoty samorządowej gminy </w:t>
      </w:r>
      <w:r w:rsidR="00DC14C3">
        <w:t>Belsk Duży</w:t>
      </w:r>
      <w:r w:rsidRPr="004F7BA6">
        <w:t>.</w:t>
      </w:r>
    </w:p>
    <w:p w14:paraId="4715F0A3" w14:textId="77777777" w:rsidR="00343618" w:rsidRPr="00D44AF4" w:rsidRDefault="00343618" w:rsidP="006A1762"/>
    <w:p w14:paraId="2FBD8212" w14:textId="77777777" w:rsidR="00343618" w:rsidRPr="00861BE8" w:rsidRDefault="00343618" w:rsidP="00861BE8">
      <w:pPr>
        <w:pStyle w:val="Nagwek3"/>
      </w:pPr>
      <w:bookmarkStart w:id="83" w:name="_Toc524776638"/>
      <w:r w:rsidRPr="00861BE8">
        <w:t>Rozdział 7</w:t>
      </w:r>
      <w:bookmarkEnd w:id="83"/>
    </w:p>
    <w:p w14:paraId="1433B2C0" w14:textId="77777777" w:rsidR="00343618" w:rsidRPr="00861BE8" w:rsidRDefault="00343618" w:rsidP="003C630D">
      <w:pPr>
        <w:pStyle w:val="Nagwek3"/>
        <w:jc w:val="both"/>
      </w:pPr>
      <w:bookmarkStart w:id="84" w:name="_Toc524776639"/>
      <w:r w:rsidRPr="00861BE8">
        <w:t>Obszary, na których rozmieszczone będą inwestycje celu publicznego o znaczeniu ponadlokalnym, zgodnie z ustaleniami planu zagospodarowania przestrzennego województwa i ustaleniami programów, o których mowa w art. 48 ust. 1 ustawy</w:t>
      </w:r>
      <w:bookmarkEnd w:id="84"/>
    </w:p>
    <w:p w14:paraId="1E5D2ACC" w14:textId="77777777" w:rsidR="00343618" w:rsidRPr="00037019" w:rsidRDefault="00343618" w:rsidP="00CE098C">
      <w:pPr>
        <w:pStyle w:val="Nagwek4"/>
      </w:pPr>
      <w:r w:rsidRPr="00037019">
        <w:t xml:space="preserve">7.1 </w:t>
      </w:r>
      <w:r w:rsidR="00037019">
        <w:tab/>
      </w:r>
      <w:r w:rsidRPr="00037019">
        <w:t>Inwestycje celu publicznego o znaczeniu ponadlokalnym wynikające z ustaleń planu zagospodarowania przestrzennego województwa</w:t>
      </w:r>
    </w:p>
    <w:p w14:paraId="773F8CAD" w14:textId="77777777" w:rsidR="00343618" w:rsidRPr="00D44AF4" w:rsidRDefault="00343618" w:rsidP="00037019">
      <w:pPr>
        <w:ind w:left="709" w:hanging="709"/>
        <w:jc w:val="both"/>
      </w:pPr>
      <w:r w:rsidRPr="00D44AF4">
        <w:t>7.1.1</w:t>
      </w:r>
      <w:r w:rsidRPr="00D44AF4">
        <w:tab/>
        <w:t xml:space="preserve">W ustaleniach Planu zagospodarowania przestrzennego województwa mazowieckiego wymienione </w:t>
      </w:r>
      <w:r w:rsidR="003C3427" w:rsidRPr="00D44AF4">
        <w:t xml:space="preserve">są </w:t>
      </w:r>
      <w:r w:rsidRPr="00D44AF4">
        <w:t>następujące, istnie</w:t>
      </w:r>
      <w:r w:rsidR="00E102E0">
        <w:t xml:space="preserve">jące na terenie gminy </w:t>
      </w:r>
      <w:r w:rsidR="00082101">
        <w:t>Belsk Duży</w:t>
      </w:r>
      <w:r w:rsidR="00E102E0">
        <w:t xml:space="preserve"> </w:t>
      </w:r>
      <w:r w:rsidRPr="00D44AF4">
        <w:t>obiekty infrastruktury komunikacyjnej i tech</w:t>
      </w:r>
      <w:r w:rsidR="003C3427">
        <w:t>nicznej o funkcji ponadlokalnej</w:t>
      </w:r>
      <w:r w:rsidRPr="00D44AF4">
        <w:t>:</w:t>
      </w:r>
    </w:p>
    <w:p w14:paraId="5C04CE5E" w14:textId="77777777" w:rsidR="00A17DC2" w:rsidRDefault="00A17DC2" w:rsidP="00FE71C8">
      <w:pPr>
        <w:pStyle w:val="Akapitzlist"/>
        <w:numPr>
          <w:ilvl w:val="0"/>
          <w:numId w:val="45"/>
        </w:numPr>
        <w:ind w:left="993"/>
      </w:pPr>
      <w:r>
        <w:t>odcinek gazociągu wysokiego ciśnienia DN 300 Sękocin-Lubienia</w:t>
      </w:r>
    </w:p>
    <w:p w14:paraId="3F6DE05D" w14:textId="77777777" w:rsidR="00343618" w:rsidRPr="00D44AF4" w:rsidRDefault="00343618" w:rsidP="00FE71C8">
      <w:pPr>
        <w:pStyle w:val="Akapitzlist"/>
        <w:numPr>
          <w:ilvl w:val="0"/>
          <w:numId w:val="45"/>
        </w:numPr>
        <w:ind w:left="993"/>
      </w:pPr>
      <w:r w:rsidRPr="00D44AF4">
        <w:t xml:space="preserve">odcinek drogi krajowej </w:t>
      </w:r>
      <w:r w:rsidR="00A17DC2">
        <w:t>S7</w:t>
      </w:r>
      <w:r w:rsidRPr="00D44AF4">
        <w:t>;</w:t>
      </w:r>
    </w:p>
    <w:p w14:paraId="75451F0E" w14:textId="77777777" w:rsidR="00343618" w:rsidRPr="00D44AF4" w:rsidRDefault="00343618" w:rsidP="00FE71C8">
      <w:pPr>
        <w:pStyle w:val="Akapitzlist"/>
        <w:numPr>
          <w:ilvl w:val="0"/>
          <w:numId w:val="45"/>
        </w:numPr>
        <w:ind w:left="993"/>
      </w:pPr>
      <w:r w:rsidRPr="00D44AF4">
        <w:t>odcinki dróg wojewódzkich nr 72</w:t>
      </w:r>
      <w:r w:rsidR="00A17DC2">
        <w:t>5 i</w:t>
      </w:r>
      <w:r w:rsidRPr="00D44AF4">
        <w:t xml:space="preserve"> 72</w:t>
      </w:r>
      <w:r w:rsidR="00E102E0">
        <w:t>8</w:t>
      </w:r>
      <w:r w:rsidRPr="00D44AF4">
        <w:t>.</w:t>
      </w:r>
    </w:p>
    <w:p w14:paraId="77C56307" w14:textId="77777777" w:rsidR="00343618" w:rsidRPr="00D44AF4" w:rsidRDefault="00343618" w:rsidP="00037019">
      <w:pPr>
        <w:ind w:left="709" w:hanging="709"/>
        <w:jc w:val="both"/>
      </w:pPr>
      <w:r w:rsidRPr="00D44AF4">
        <w:t>7.1.2</w:t>
      </w:r>
      <w:r w:rsidRPr="00D44AF4">
        <w:tab/>
        <w:t>Obiekty, o których mowa w pkt 7.1.1 mogą być przedmiotem inwestycji celu publicznego związanych z remontem lub modernizacją.</w:t>
      </w:r>
    </w:p>
    <w:p w14:paraId="6A7508FD" w14:textId="77777777" w:rsidR="00343618" w:rsidRPr="00D44AF4" w:rsidRDefault="00343618" w:rsidP="00037019">
      <w:pPr>
        <w:ind w:left="709" w:hanging="709"/>
        <w:jc w:val="both"/>
      </w:pPr>
      <w:r w:rsidRPr="00D44AF4">
        <w:t>7.1.3</w:t>
      </w:r>
      <w:r w:rsidRPr="00D44AF4">
        <w:tab/>
        <w:t>W ustaleniach Planu zagospodarowa</w:t>
      </w:r>
      <w:r w:rsidR="00037019">
        <w:t xml:space="preserve">nia przestrzennego województwa </w:t>
      </w:r>
      <w:r w:rsidRPr="00D44AF4">
        <w:t xml:space="preserve">mazowieckiego </w:t>
      </w:r>
      <w:r w:rsidR="00037019">
        <w:t>jest wymieniona</w:t>
      </w:r>
      <w:r w:rsidRPr="00D44AF4">
        <w:t xml:space="preserve"> planowan</w:t>
      </w:r>
      <w:r w:rsidR="00037019">
        <w:t>a</w:t>
      </w:r>
      <w:r w:rsidRPr="00D44AF4">
        <w:t xml:space="preserve"> na terenie gminy </w:t>
      </w:r>
      <w:r w:rsidR="00037019">
        <w:t>Belsk Duży</w:t>
      </w:r>
      <w:r w:rsidRPr="00D44AF4">
        <w:t xml:space="preserve"> inwestycj</w:t>
      </w:r>
      <w:r w:rsidR="00037019">
        <w:t>a</w:t>
      </w:r>
      <w:r w:rsidRPr="00D44AF4">
        <w:t xml:space="preserve"> celu publicznego o znaczeniu ponadlokalnym</w:t>
      </w:r>
      <w:r w:rsidR="00037019">
        <w:t xml:space="preserve"> w postaci </w:t>
      </w:r>
      <w:r w:rsidR="00D170D0" w:rsidRPr="00D170D0">
        <w:t>rozbudow</w:t>
      </w:r>
      <w:r w:rsidR="00D170D0">
        <w:t>y</w:t>
      </w:r>
      <w:r w:rsidR="00D170D0" w:rsidRPr="00D170D0">
        <w:t xml:space="preserve"> drogi wojewódzkiej nr 728 relacji Grójec-Nowe Miasto n/Pilicą gr. województwa, na odcinku od km 23+100 do km 30+625 - zwiększenie bezpieczeństwa ruchu drogowego</w:t>
      </w:r>
      <w:r w:rsidR="00037019">
        <w:t>.</w:t>
      </w:r>
      <w:r w:rsidRPr="00D44AF4">
        <w:rPr>
          <w:rFonts w:eastAsia="Arial Unicode MS"/>
        </w:rPr>
        <w:t xml:space="preserve"> </w:t>
      </w:r>
      <w:r w:rsidR="00037019">
        <w:rPr>
          <w:rFonts w:eastAsia="Arial Unicode MS"/>
        </w:rPr>
        <w:t>G</w:t>
      </w:r>
      <w:r w:rsidRPr="00D44AF4">
        <w:rPr>
          <w:rFonts w:eastAsia="Arial Unicode MS"/>
        </w:rPr>
        <w:t xml:space="preserve">mina </w:t>
      </w:r>
      <w:r w:rsidR="00037019">
        <w:rPr>
          <w:rFonts w:eastAsia="Arial Unicode MS"/>
        </w:rPr>
        <w:t>Belsk Duży</w:t>
      </w:r>
      <w:r w:rsidRPr="00D44AF4">
        <w:rPr>
          <w:rFonts w:eastAsia="Arial Unicode MS"/>
        </w:rPr>
        <w:t xml:space="preserve"> nie zawarła </w:t>
      </w:r>
      <w:r w:rsidR="00037019">
        <w:rPr>
          <w:rFonts w:eastAsia="Arial Unicode MS"/>
        </w:rPr>
        <w:t>jednakże</w:t>
      </w:r>
      <w:r w:rsidRPr="00D44AF4">
        <w:rPr>
          <w:rFonts w:eastAsia="Arial Unicode MS"/>
        </w:rPr>
        <w:t xml:space="preserve">, na podstawie </w:t>
      </w:r>
      <w:r w:rsidRPr="00D44AF4">
        <w:t>art. 44 ustawy,</w:t>
      </w:r>
      <w:r w:rsidRPr="00D44AF4">
        <w:rPr>
          <w:rFonts w:eastAsia="Arial Unicode MS"/>
        </w:rPr>
        <w:t xml:space="preserve"> umowy dotyczącej finansowania wprowadzenia ustaleń planu zagospodarowania przestrzennego województwa </w:t>
      </w:r>
      <w:r w:rsidR="00037019">
        <w:rPr>
          <w:rFonts w:eastAsia="Arial Unicode MS"/>
        </w:rPr>
        <w:t xml:space="preserve">w zakresie realizacji tej inwestycji </w:t>
      </w:r>
      <w:r w:rsidRPr="00D44AF4">
        <w:rPr>
          <w:rFonts w:eastAsia="Arial Unicode MS"/>
        </w:rPr>
        <w:t>do planu miejscowego</w:t>
      </w:r>
      <w:r w:rsidRPr="00D44AF4">
        <w:t>.</w:t>
      </w:r>
    </w:p>
    <w:p w14:paraId="7D3D550D" w14:textId="77777777" w:rsidR="00343618" w:rsidRPr="00EE37EF" w:rsidRDefault="00343618" w:rsidP="00CE098C">
      <w:pPr>
        <w:pStyle w:val="Nagwek4"/>
      </w:pPr>
      <w:r w:rsidRPr="00EE37EF">
        <w:t xml:space="preserve">7.2 </w:t>
      </w:r>
      <w:r w:rsidR="00EE37EF">
        <w:tab/>
      </w:r>
      <w:r w:rsidRPr="00EE37EF">
        <w:t>Inwestycje celu publicznego o znaczeniu krajowym, wynikające z ustaleń programów, o których mowa w art. 48 ust. 1 ustawy</w:t>
      </w:r>
    </w:p>
    <w:p w14:paraId="34F4DE6A" w14:textId="77777777" w:rsidR="00343618" w:rsidRDefault="00343618" w:rsidP="00EE37EF">
      <w:pPr>
        <w:ind w:left="709" w:hanging="709"/>
        <w:rPr>
          <w:rFonts w:eastAsia="Arial Unicode MS"/>
        </w:rPr>
      </w:pPr>
      <w:r w:rsidRPr="00EE37EF">
        <w:t>7.2.1</w:t>
      </w:r>
      <w:r w:rsidRPr="00EE37EF">
        <w:tab/>
        <w:t xml:space="preserve">Na obszarze gminy </w:t>
      </w:r>
      <w:r w:rsidR="00EE37EF">
        <w:t>Belsk Duży</w:t>
      </w:r>
      <w:r w:rsidRPr="00EE37EF">
        <w:t xml:space="preserve"> nie są planowane żadne inwestycje celu publicznego o znaczeniu krajowym, wynikające z ustaleń programów, o których mowa w art. 48 ust. 1 ustawy</w:t>
      </w:r>
      <w:r w:rsidRPr="00EE37EF">
        <w:rPr>
          <w:rFonts w:eastAsia="Arial Unicode MS"/>
        </w:rPr>
        <w:t>.</w:t>
      </w:r>
    </w:p>
    <w:p w14:paraId="31056ABD" w14:textId="77777777" w:rsidR="00343618" w:rsidRPr="00EE37EF" w:rsidRDefault="00343618" w:rsidP="00EE37EF"/>
    <w:p w14:paraId="37DCB385" w14:textId="77777777" w:rsidR="00343618" w:rsidRPr="00861BE8" w:rsidRDefault="00343618" w:rsidP="00861BE8">
      <w:pPr>
        <w:pStyle w:val="Nagwek3"/>
      </w:pPr>
      <w:bookmarkStart w:id="85" w:name="_Toc524776640"/>
      <w:r w:rsidRPr="00861BE8">
        <w:t>Rozdział 8</w:t>
      </w:r>
      <w:bookmarkEnd w:id="85"/>
    </w:p>
    <w:p w14:paraId="28DFCD82" w14:textId="77777777" w:rsidR="00343618" w:rsidRPr="00861BE8" w:rsidRDefault="00343618" w:rsidP="00861BE8">
      <w:pPr>
        <w:pStyle w:val="Nagwek3"/>
      </w:pPr>
      <w:bookmarkStart w:id="86" w:name="_Toc524776641"/>
      <w:r w:rsidRPr="00861BE8">
        <w:t>Obszary, dla których obowiązkowe jest sporządzenie miejscowego planu zagospodarowania przestrzennego na podstawie przepisów odrębnych, w tym obszary wymagające przeprowadzenia scaleń i podziału nieruchomości, a także obszary rozmieszczenia wielkopowierzchniowych obiektów handlowych oraz obszary przestrzeni publicznej</w:t>
      </w:r>
      <w:bookmarkEnd w:id="86"/>
    </w:p>
    <w:p w14:paraId="2CDBC60D" w14:textId="77777777" w:rsidR="00343618" w:rsidRPr="0041586A" w:rsidRDefault="00343618" w:rsidP="00CE098C">
      <w:pPr>
        <w:pStyle w:val="Nagwek4"/>
      </w:pPr>
      <w:r w:rsidRPr="0041586A">
        <w:lastRenderedPageBreak/>
        <w:t xml:space="preserve">8.1 </w:t>
      </w:r>
      <w:r w:rsidR="0041586A" w:rsidRPr="0041586A">
        <w:tab/>
      </w:r>
      <w:r w:rsidRPr="0041586A">
        <w:t>Obszary, dla których obowiązkowe jest sporządzenie miejscowego planu zagospodarowania przestrzennego na podstawie przepisów odrębnych</w:t>
      </w:r>
    </w:p>
    <w:p w14:paraId="0649A1B0" w14:textId="77777777" w:rsidR="00343618" w:rsidRPr="0041586A" w:rsidRDefault="00343618" w:rsidP="0041586A">
      <w:pPr>
        <w:ind w:left="709" w:hanging="709"/>
        <w:jc w:val="both"/>
      </w:pPr>
      <w:r w:rsidRPr="0041586A">
        <w:t>8.1.1</w:t>
      </w:r>
      <w:r w:rsidRPr="0041586A">
        <w:tab/>
        <w:t xml:space="preserve">Na obszarze gminy </w:t>
      </w:r>
      <w:r w:rsidR="0041586A" w:rsidRPr="0041586A">
        <w:t>Belsk Duży</w:t>
      </w:r>
      <w:r w:rsidRPr="0041586A">
        <w:t xml:space="preserve"> nie wskazuje się obszarów wymagających przeprowadzenia scaleń i podziału nieruchomości.</w:t>
      </w:r>
    </w:p>
    <w:p w14:paraId="51CCA2EB" w14:textId="77777777" w:rsidR="00343618" w:rsidRPr="0041586A" w:rsidRDefault="00343618" w:rsidP="0041586A">
      <w:pPr>
        <w:ind w:left="709" w:hanging="709"/>
        <w:jc w:val="both"/>
      </w:pPr>
      <w:r w:rsidRPr="0041586A">
        <w:t>8.1.</w:t>
      </w:r>
      <w:r w:rsidR="0041586A" w:rsidRPr="0041586A">
        <w:t>2</w:t>
      </w:r>
      <w:r w:rsidRPr="0041586A">
        <w:tab/>
        <w:t xml:space="preserve">Na obszarze gminy </w:t>
      </w:r>
      <w:r w:rsidR="0041586A" w:rsidRPr="0041586A">
        <w:t xml:space="preserve">Belsk Duży </w:t>
      </w:r>
      <w:r w:rsidRPr="0041586A">
        <w:t>nie występują inne, niewymienione w pkt-cie 8.1.1 obszary, dla których obowiązkowe jest sporządzenie miejscowego planu zagospodarowania przestrzennego na podstawie przepisów odrębnych.</w:t>
      </w:r>
    </w:p>
    <w:p w14:paraId="4D165D18" w14:textId="77777777" w:rsidR="00343618" w:rsidRPr="0041586A" w:rsidRDefault="00343618" w:rsidP="00CE098C">
      <w:pPr>
        <w:pStyle w:val="Nagwek4"/>
      </w:pPr>
      <w:r w:rsidRPr="0041586A">
        <w:t xml:space="preserve">8.2 </w:t>
      </w:r>
      <w:r w:rsidR="0041586A" w:rsidRPr="0041586A">
        <w:tab/>
      </w:r>
      <w:r w:rsidRPr="0041586A">
        <w:t xml:space="preserve">Obszary, dla których obowiązek sporządzenia miejscowego planu zagospodarowania przestrzennego wynika z ustaleń studium </w:t>
      </w:r>
    </w:p>
    <w:p w14:paraId="6DFE3FC0" w14:textId="77777777" w:rsidR="00343618" w:rsidRPr="00F17388" w:rsidRDefault="00343618" w:rsidP="0087122D">
      <w:pPr>
        <w:ind w:left="709" w:hanging="709"/>
        <w:jc w:val="both"/>
      </w:pPr>
      <w:r w:rsidRPr="00D44AF4">
        <w:t>8.2.1</w:t>
      </w:r>
      <w:r w:rsidRPr="00D44AF4">
        <w:tab/>
        <w:t xml:space="preserve">Na obszarze gminy </w:t>
      </w:r>
      <w:r w:rsidR="006915FC">
        <w:t>Belsk Duży</w:t>
      </w:r>
      <w:r w:rsidRPr="00D44AF4">
        <w:t xml:space="preserve"> nie przewiduje się lokalizacji obiektów handlowych o powierzchni sprzedaży </w:t>
      </w:r>
      <w:r w:rsidRPr="00F17388">
        <w:t>powyżej 2 000m</w:t>
      </w:r>
      <w:r w:rsidRPr="00F17388">
        <w:rPr>
          <w:vertAlign w:val="superscript"/>
        </w:rPr>
        <w:t>2</w:t>
      </w:r>
      <w:r w:rsidRPr="00F17388">
        <w:t>.</w:t>
      </w:r>
    </w:p>
    <w:p w14:paraId="4DE0A761" w14:textId="77777777" w:rsidR="00343618" w:rsidRDefault="00343618" w:rsidP="0087122D">
      <w:pPr>
        <w:ind w:left="709" w:hanging="709"/>
        <w:jc w:val="both"/>
      </w:pPr>
      <w:r w:rsidRPr="00F17388">
        <w:t>8.2.2</w:t>
      </w:r>
      <w:r w:rsidRPr="00F17388">
        <w:tab/>
      </w:r>
      <w:r w:rsidR="00293BBF" w:rsidRPr="00D44AF4">
        <w:t xml:space="preserve">Na obszarze gminy </w:t>
      </w:r>
      <w:r w:rsidR="00293BBF">
        <w:t>Belsk Duży</w:t>
      </w:r>
      <w:r w:rsidR="00293BBF" w:rsidRPr="00D44AF4">
        <w:t xml:space="preserve"> nie </w:t>
      </w:r>
      <w:r w:rsidR="00293BBF">
        <w:t xml:space="preserve">wyznacza </w:t>
      </w:r>
      <w:r w:rsidR="00293BBF" w:rsidRPr="00D44AF4">
        <w:t xml:space="preserve">się </w:t>
      </w:r>
      <w:r w:rsidR="00293BBF">
        <w:t>obszarów</w:t>
      </w:r>
      <w:r w:rsidR="00F17388" w:rsidRPr="00F17388">
        <w:t xml:space="preserve"> przestrzeni publicznej w rozumieniu przepisów ustawy z dnia 27 marca 2003 r. o planowaniu i </w:t>
      </w:r>
      <w:r w:rsidR="00293BBF">
        <w:t>zagospodarowaniu przestrzennym.</w:t>
      </w:r>
    </w:p>
    <w:p w14:paraId="3E820D2E" w14:textId="77777777" w:rsidR="00293BBF" w:rsidRPr="00F17388" w:rsidRDefault="00293BBF" w:rsidP="00293BBF">
      <w:pPr>
        <w:ind w:left="709" w:hanging="709"/>
        <w:jc w:val="both"/>
      </w:pPr>
      <w:r w:rsidRPr="00F17388">
        <w:t>8.2.</w:t>
      </w:r>
      <w:r>
        <w:t>3</w:t>
      </w:r>
      <w:r w:rsidRPr="00F17388">
        <w:tab/>
      </w:r>
      <w:r w:rsidRPr="00D44AF4">
        <w:t xml:space="preserve">Na obszarze gminy </w:t>
      </w:r>
      <w:r>
        <w:t>Belsk Duży</w:t>
      </w:r>
      <w:r w:rsidRPr="00D44AF4">
        <w:t xml:space="preserve"> nie </w:t>
      </w:r>
      <w:r>
        <w:t>występują uwarunkowania powodujące istnienie obowiązku sporządzenia miejscowych planów zagospodarowania przestrzennego, wynikającego z przepisów odrębnych.</w:t>
      </w:r>
    </w:p>
    <w:p w14:paraId="0C9F5F90" w14:textId="77777777" w:rsidR="00FE3868" w:rsidRPr="00D44AF4" w:rsidRDefault="00FE3868" w:rsidP="0087122D">
      <w:pPr>
        <w:jc w:val="both"/>
        <w:rPr>
          <w:b/>
        </w:rPr>
      </w:pPr>
    </w:p>
    <w:p w14:paraId="5921C099" w14:textId="77777777" w:rsidR="00343618" w:rsidRPr="00861BE8" w:rsidRDefault="00343618" w:rsidP="00861BE8">
      <w:pPr>
        <w:pStyle w:val="Nagwek3"/>
      </w:pPr>
      <w:bookmarkStart w:id="87" w:name="_Toc524776642"/>
      <w:r w:rsidRPr="00861BE8">
        <w:t>Rozdział 9</w:t>
      </w:r>
      <w:bookmarkEnd w:id="87"/>
    </w:p>
    <w:p w14:paraId="7EE68AA4" w14:textId="77777777" w:rsidR="00343618" w:rsidRPr="00861BE8" w:rsidRDefault="00343618" w:rsidP="00861BE8">
      <w:pPr>
        <w:pStyle w:val="Nagwek3"/>
      </w:pPr>
      <w:bookmarkStart w:id="88" w:name="_Toc524776643"/>
      <w:r w:rsidRPr="00861BE8">
        <w:t>Obszary, dla których gmina zamierza sporządzić miejscowe plany zagospodarowania przestrzennego, w tym obszary wymagające zmiany przeznaczenia gruntów rolnych i leśnych na cele nierolnicze i nieleśne</w:t>
      </w:r>
      <w:bookmarkEnd w:id="88"/>
    </w:p>
    <w:p w14:paraId="5637660B" w14:textId="77777777" w:rsidR="00343618" w:rsidRPr="00953310" w:rsidRDefault="00343618" w:rsidP="00BF36CD">
      <w:pPr>
        <w:pStyle w:val="Nagwek4"/>
      </w:pPr>
      <w:r w:rsidRPr="00953310">
        <w:t>9.1 Aktualizacja obowiązując</w:t>
      </w:r>
      <w:r w:rsidR="00BF36CD">
        <w:t>ych i sporządzenie nowych mpzp</w:t>
      </w:r>
    </w:p>
    <w:p w14:paraId="26529960" w14:textId="77777777" w:rsidR="00774808" w:rsidRDefault="00343618" w:rsidP="00BF36CD">
      <w:pPr>
        <w:ind w:left="709" w:hanging="709"/>
        <w:jc w:val="both"/>
      </w:pPr>
      <w:r w:rsidRPr="00953310">
        <w:t>9.1.1</w:t>
      </w:r>
      <w:r w:rsidRPr="00953310">
        <w:tab/>
      </w:r>
      <w:r w:rsidR="00BF36CD">
        <w:t>W związku z częściową dezaktualizacją obowiązując</w:t>
      </w:r>
      <w:r w:rsidR="00774808">
        <w:t>ych</w:t>
      </w:r>
      <w:r w:rsidR="008B4E11">
        <w:t>:</w:t>
      </w:r>
    </w:p>
    <w:p w14:paraId="49D2C87F" w14:textId="77777777" w:rsidR="00343618" w:rsidRPr="00774808" w:rsidRDefault="008B4E11" w:rsidP="00FE71C8">
      <w:pPr>
        <w:pStyle w:val="Akapitzlist"/>
        <w:numPr>
          <w:ilvl w:val="0"/>
          <w:numId w:val="193"/>
        </w:numPr>
        <w:ind w:left="993"/>
        <w:jc w:val="both"/>
      </w:pPr>
      <w:r>
        <w:t>miejscowego planu zagospodarowania przestrzennego</w:t>
      </w:r>
      <w:r w:rsidRPr="00774808">
        <w:rPr>
          <w:rFonts w:cs="Calibri"/>
        </w:rPr>
        <w:t xml:space="preserve"> </w:t>
      </w:r>
      <w:r w:rsidR="00A0264F" w:rsidRPr="00774808">
        <w:rPr>
          <w:rFonts w:cs="Calibri"/>
        </w:rPr>
        <w:t xml:space="preserve">zespołu siłowni wiatrowych dla zakładu Ferrero w sołectwie Belsk Duży (uchwała </w:t>
      </w:r>
      <w:r w:rsidR="00A0264F" w:rsidRPr="00774808">
        <w:rPr>
          <w:rFonts w:cs="Calibri"/>
          <w:color w:val="222222"/>
        </w:rPr>
        <w:t>nr XXVII/185/2013 z dnia 20 lutego 2013</w:t>
      </w:r>
      <w:r>
        <w:rPr>
          <w:rFonts w:cs="Calibri"/>
          <w:color w:val="222222"/>
        </w:rPr>
        <w:t xml:space="preserve"> r.</w:t>
      </w:r>
      <w:r w:rsidR="00A0264F" w:rsidRPr="00774808">
        <w:rPr>
          <w:rFonts w:cs="Calibri"/>
        </w:rPr>
        <w:t>)</w:t>
      </w:r>
      <w:r w:rsidR="00774808" w:rsidRPr="00774808">
        <w:rPr>
          <w:rFonts w:cs="Calibri"/>
        </w:rPr>
        <w:t xml:space="preserve"> </w:t>
      </w:r>
      <w:r>
        <w:rPr>
          <w:rFonts w:cs="Calibri"/>
        </w:rPr>
        <w:t xml:space="preserve">– </w:t>
      </w:r>
      <w:r w:rsidR="00A0264F" w:rsidRPr="00774808">
        <w:rPr>
          <w:rFonts w:cs="Calibri"/>
        </w:rPr>
        <w:t>przew</w:t>
      </w:r>
      <w:r>
        <w:rPr>
          <w:rFonts w:cs="Calibri"/>
        </w:rPr>
        <w:t xml:space="preserve">iduje </w:t>
      </w:r>
      <w:r w:rsidR="00A0264F" w:rsidRPr="00774808">
        <w:rPr>
          <w:rFonts w:cs="Calibri"/>
        </w:rPr>
        <w:t>się jego aktualizację celem dostosowania do potrzeb rozwojowych zakładu Ferrero oraz usunięcia zapisów dopuszczających lokalizację siłowni</w:t>
      </w:r>
      <w:r w:rsidR="00774808">
        <w:rPr>
          <w:rFonts w:cs="Calibri"/>
        </w:rPr>
        <w:t xml:space="preserve"> wiatrowych o mocy </w:t>
      </w:r>
      <w:r w:rsidR="000E5FEA">
        <w:rPr>
          <w:rFonts w:cs="Calibri"/>
        </w:rPr>
        <w:t>większej niż moc mikroinstalacji</w:t>
      </w:r>
      <w:r w:rsidR="00774808">
        <w:rPr>
          <w:rFonts w:cs="Calibri"/>
        </w:rPr>
        <w:t>;</w:t>
      </w:r>
    </w:p>
    <w:p w14:paraId="36629B0F" w14:textId="77777777" w:rsidR="00774808" w:rsidRPr="00953310" w:rsidRDefault="008B4E11" w:rsidP="00FE71C8">
      <w:pPr>
        <w:pStyle w:val="Akapitzlist"/>
        <w:numPr>
          <w:ilvl w:val="0"/>
          <w:numId w:val="193"/>
        </w:numPr>
        <w:ind w:left="993"/>
        <w:jc w:val="both"/>
      </w:pPr>
      <w:r>
        <w:t>c</w:t>
      </w:r>
      <w:r w:rsidRPr="00392677">
        <w:t>zęściow</w:t>
      </w:r>
      <w:r>
        <w:t>ych</w:t>
      </w:r>
      <w:r w:rsidRPr="00392677">
        <w:t xml:space="preserve"> </w:t>
      </w:r>
      <w:r>
        <w:t xml:space="preserve">zmian planu ogólnego </w:t>
      </w:r>
      <w:r w:rsidRPr="00392677">
        <w:t xml:space="preserve">zagospodarowania przestrzennego </w:t>
      </w:r>
      <w:r>
        <w:t>g</w:t>
      </w:r>
      <w:r w:rsidRPr="00392677">
        <w:t xml:space="preserve">miny </w:t>
      </w:r>
      <w:r>
        <w:t>Belsk Duży (</w:t>
      </w:r>
      <w:r w:rsidRPr="00392677">
        <w:t>uchwała nr XXXIV/197/1998 z dnia 20 maja 1998</w:t>
      </w:r>
      <w:r>
        <w:t xml:space="preserve"> r.) – przewiduje się jego aktualizację </w:t>
      </w:r>
      <w:r w:rsidRPr="00774808">
        <w:rPr>
          <w:rFonts w:cs="Calibri"/>
        </w:rPr>
        <w:t>celem dostosowania do potrzeb rozwojowych zakładu Ferrero</w:t>
      </w:r>
      <w:r w:rsidRPr="008B4E11">
        <w:rPr>
          <w:rFonts w:cs="Calibri"/>
        </w:rPr>
        <w:t xml:space="preserve"> </w:t>
      </w:r>
      <w:r w:rsidRPr="00774808">
        <w:rPr>
          <w:rFonts w:cs="Calibri"/>
        </w:rPr>
        <w:t>celem dostosowania do potrzeb rozwojowych zakładu Ferrero</w:t>
      </w:r>
      <w:r>
        <w:rPr>
          <w:rFonts w:cs="Calibri"/>
        </w:rPr>
        <w:t>.</w:t>
      </w:r>
    </w:p>
    <w:p w14:paraId="7FE37001" w14:textId="77777777" w:rsidR="00343618" w:rsidRPr="00953310" w:rsidRDefault="00343618" w:rsidP="00BF36CD">
      <w:pPr>
        <w:ind w:left="709" w:hanging="709"/>
        <w:jc w:val="both"/>
      </w:pPr>
      <w:r w:rsidRPr="00953310">
        <w:t>9.1.2</w:t>
      </w:r>
      <w:r w:rsidRPr="00953310">
        <w:tab/>
      </w:r>
      <w:r w:rsidR="009D34F1">
        <w:t>W związku z koniecznością uzyskania zgody na zmianę przeznaczenia gruntów rolnych klas chronionych (</w:t>
      </w:r>
      <w:r w:rsidR="00061311">
        <w:t xml:space="preserve">I-III) na cele nierolnicze i nieleśne </w:t>
      </w:r>
      <w:r w:rsidR="00487860">
        <w:t xml:space="preserve">oraz zamiarem lokalizacji instalacji fotowoltaicznych do produkcji energii o mocy przekraczającej 100kW </w:t>
      </w:r>
      <w:r w:rsidR="00061311">
        <w:t>przewiduje się sporządzenie mpzp dla terenów o funkcji produkcyjno-magazynowej oraz produkcyjno-usługowej w sołectwie Stara Wieś</w:t>
      </w:r>
      <w:r w:rsidRPr="00953310">
        <w:t>.</w:t>
      </w:r>
    </w:p>
    <w:p w14:paraId="534CC33C" w14:textId="77777777" w:rsidR="002A35AB" w:rsidRPr="00953310" w:rsidRDefault="002A35AB" w:rsidP="002A35AB">
      <w:pPr>
        <w:ind w:left="709" w:hanging="709"/>
        <w:jc w:val="both"/>
      </w:pPr>
      <w:r w:rsidRPr="00953310">
        <w:t>9.1.</w:t>
      </w:r>
      <w:r w:rsidR="00FB1261">
        <w:t>3</w:t>
      </w:r>
      <w:r w:rsidRPr="00953310">
        <w:tab/>
      </w:r>
      <w:r>
        <w:t>W związku z planami rozwoju funkcji rekreacji i wypoczynku w ramach zespołu dworsko-parkowego w Małej Wsi, przewiduje się sporządzenie mpzp dla obszarów rozwoju tych funkcji.</w:t>
      </w:r>
    </w:p>
    <w:p w14:paraId="42EAABCA" w14:textId="77777777" w:rsidR="002A35AB" w:rsidRPr="00953310" w:rsidRDefault="00FB1261" w:rsidP="002A35AB">
      <w:pPr>
        <w:ind w:left="709" w:hanging="709"/>
        <w:jc w:val="both"/>
      </w:pPr>
      <w:r>
        <w:t>9.1.4</w:t>
      </w:r>
      <w:r w:rsidR="002A35AB" w:rsidRPr="00953310">
        <w:tab/>
      </w:r>
      <w:r w:rsidR="00D91663">
        <w:t>Wobec potrzeby ustalenia zasad zabudowy w obrębie obszarów największego naporu inwestycyjnego z gminie (obręby: Belsk Duży, Odrzywołek i Stara Wieś)</w:t>
      </w:r>
      <w:r w:rsidR="002A35AB">
        <w:t xml:space="preserve">, przewiduje się sporządzenie </w:t>
      </w:r>
      <w:r w:rsidR="00D91663">
        <w:t>planu/planów miejscowych dla wyznaczonych w niniejszym studium w tych obrębach obszarów urbanizacji</w:t>
      </w:r>
      <w:r w:rsidR="002A35AB">
        <w:t>.</w:t>
      </w:r>
    </w:p>
    <w:p w14:paraId="3FCD39CD" w14:textId="77777777" w:rsidR="002A35AB" w:rsidRPr="00953310" w:rsidRDefault="002A35AB" w:rsidP="002A35AB">
      <w:pPr>
        <w:ind w:left="709" w:hanging="709"/>
        <w:jc w:val="both"/>
      </w:pPr>
      <w:r>
        <w:lastRenderedPageBreak/>
        <w:t>9.1.5</w:t>
      </w:r>
      <w:r w:rsidRPr="00953310">
        <w:tab/>
      </w:r>
      <w:r w:rsidR="00FB1261">
        <w:t>Obszary, dla których gmina zamierza sporządzić mpzp wymienione w pkt-ach 9.1.1-</w:t>
      </w:r>
      <w:r w:rsidR="00D91663">
        <w:t>4</w:t>
      </w:r>
      <w:r w:rsidR="00FB1261">
        <w:t xml:space="preserve"> </w:t>
      </w:r>
      <w:r w:rsidR="00FB1261" w:rsidRPr="00F17388">
        <w:t xml:space="preserve">wskazano </w:t>
      </w:r>
      <w:r w:rsidR="00FB1261" w:rsidRPr="00F17388">
        <w:rPr>
          <w:rFonts w:eastAsia="Arial Unicode MS"/>
        </w:rPr>
        <w:t>na rysunku studium: załącznik graficzny nr 2A "Kierunki rozwoju"</w:t>
      </w:r>
      <w:r w:rsidR="00D91663">
        <w:t>, przy czym granice obszarów, o których mowa w punktach 9.1.2-4 mają charakter orientacyjny i mogą zostać zweryfikowane w zależności od uwarunkowań rozpoznanych w ramach przystąpienia do sporządzania planów dla tych obszarów lub w trakcie ich sporządzania.</w:t>
      </w:r>
    </w:p>
    <w:p w14:paraId="3F2F4A02" w14:textId="77777777" w:rsidR="00343618" w:rsidRPr="00953310" w:rsidRDefault="00061311" w:rsidP="00BF36CD">
      <w:pPr>
        <w:ind w:left="709" w:hanging="709"/>
        <w:jc w:val="both"/>
        <w:rPr>
          <w:b/>
        </w:rPr>
      </w:pPr>
      <w:r>
        <w:t>9.1.6</w:t>
      </w:r>
      <w:r w:rsidR="00343618" w:rsidRPr="00953310">
        <w:tab/>
      </w:r>
      <w:r w:rsidR="00343618" w:rsidRPr="00FB1261">
        <w:t xml:space="preserve">Poza </w:t>
      </w:r>
      <w:r w:rsidR="00BF36CD" w:rsidRPr="00FB1261">
        <w:t>planami wymienionymi w pkt 9.1.1-</w:t>
      </w:r>
      <w:r w:rsidR="00FB1261" w:rsidRPr="00FB1261">
        <w:t>4</w:t>
      </w:r>
      <w:r w:rsidR="00343618" w:rsidRPr="00FB1261">
        <w:t xml:space="preserve"> dopuszcza</w:t>
      </w:r>
      <w:r w:rsidR="00343618" w:rsidRPr="00953310">
        <w:t xml:space="preserve"> s</w:t>
      </w:r>
      <w:r w:rsidR="00BF36CD">
        <w:t xml:space="preserve">ię uwzględnienie w wieloletnim </w:t>
      </w:r>
      <w:r w:rsidR="00343618" w:rsidRPr="00953310">
        <w:t>planie sporządzania planów miejscowych oraz sporządzenie innych mpzp, w zależności od wystąpienia skonkretyzowanych potrzeb</w:t>
      </w:r>
      <w:r>
        <w:t>, np. celem ustalenia zasad zagospodarowania terenów w obrębie ustalonych w niniejszym dokumencie stref ochrony konserwatorskiej, itp.</w:t>
      </w:r>
    </w:p>
    <w:p w14:paraId="20307EC1" w14:textId="77777777" w:rsidR="00343618" w:rsidRPr="00953310" w:rsidRDefault="00343618" w:rsidP="00BF36CD">
      <w:pPr>
        <w:pStyle w:val="Nagwek4"/>
      </w:pPr>
      <w:r w:rsidRPr="00953310">
        <w:t xml:space="preserve">9.2 Wieloletni program sporządzania planów miejscowych w gminie </w:t>
      </w:r>
      <w:r w:rsidR="00F474F1">
        <w:t>Belsk Duży</w:t>
      </w:r>
    </w:p>
    <w:p w14:paraId="7F7B6775" w14:textId="77777777" w:rsidR="00343618" w:rsidRPr="00953310" w:rsidRDefault="00343618" w:rsidP="00365FA3">
      <w:pPr>
        <w:jc w:val="both"/>
        <w:rPr>
          <w:i/>
        </w:rPr>
      </w:pPr>
      <w:r w:rsidRPr="00953310">
        <w:t>Określa się wieloletni program sporządzania mpzp dla obszarów, o których mowa w pkt 9.1, w postaci indykatywnego harmonogramu sporządzania tych planów, zawartego w tabeli 9.1:</w:t>
      </w:r>
    </w:p>
    <w:p w14:paraId="3C3D004B" w14:textId="77777777" w:rsidR="00343618" w:rsidRPr="00317DA7" w:rsidRDefault="00343618" w:rsidP="00317DA7">
      <w:pPr>
        <w:spacing w:before="0" w:after="0" w:line="240" w:lineRule="auto"/>
        <w:rPr>
          <w:b/>
          <w:i/>
          <w:color w:val="0070C0"/>
        </w:rPr>
      </w:pPr>
      <w:r w:rsidRPr="00317DA7">
        <w:rPr>
          <w:i/>
          <w:color w:val="0070C0"/>
        </w:rPr>
        <w:t>Tabela 9.1: Indykatywny harmonogram sporządzania mpzp</w:t>
      </w:r>
    </w:p>
    <w:tbl>
      <w:tblPr>
        <w:tblStyle w:val="Tabelasiatki5ciemnaakcent110"/>
        <w:tblW w:w="5000" w:type="pct"/>
        <w:tblLook w:val="04A0" w:firstRow="1" w:lastRow="0" w:firstColumn="1" w:lastColumn="0" w:noHBand="0" w:noVBand="1"/>
      </w:tblPr>
      <w:tblGrid>
        <w:gridCol w:w="534"/>
        <w:gridCol w:w="6101"/>
        <w:gridCol w:w="3328"/>
      </w:tblGrid>
      <w:tr w:rsidR="00343618" w:rsidRPr="00953310" w14:paraId="7A1EBEA8" w14:textId="77777777" w:rsidTr="001045A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 w:type="pct"/>
          </w:tcPr>
          <w:p w14:paraId="0B4122C7" w14:textId="77777777" w:rsidR="00343618" w:rsidRPr="001045A9" w:rsidRDefault="00317DA7" w:rsidP="001045A9">
            <w:pPr>
              <w:spacing w:before="0" w:after="0" w:line="240" w:lineRule="auto"/>
              <w:jc w:val="center"/>
            </w:pPr>
            <w:r w:rsidRPr="001045A9">
              <w:t>Lp.</w:t>
            </w:r>
          </w:p>
        </w:tc>
        <w:tc>
          <w:tcPr>
            <w:tcW w:w="3062" w:type="pct"/>
          </w:tcPr>
          <w:p w14:paraId="5CDFE47D" w14:textId="77777777" w:rsidR="00343618" w:rsidRPr="001045A9" w:rsidRDefault="00317DA7" w:rsidP="001045A9">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1045A9">
              <w:t>Obszar do objęcia mpzp</w:t>
            </w:r>
          </w:p>
        </w:tc>
        <w:tc>
          <w:tcPr>
            <w:tcW w:w="1670" w:type="pct"/>
          </w:tcPr>
          <w:p w14:paraId="144D7218" w14:textId="77777777" w:rsidR="00343618" w:rsidRPr="001045A9" w:rsidRDefault="00343618" w:rsidP="001045A9">
            <w:pPr>
              <w:spacing w:before="0" w:after="0" w:line="240" w:lineRule="auto"/>
              <w:jc w:val="center"/>
              <w:cnfStyle w:val="100000000000" w:firstRow="1" w:lastRow="0" w:firstColumn="0" w:lastColumn="0" w:oddVBand="0" w:evenVBand="0" w:oddHBand="0" w:evenHBand="0" w:firstRowFirstColumn="0" w:firstRowLastColumn="0" w:lastRowFirstColumn="0" w:lastRowLastColumn="0"/>
            </w:pPr>
            <w:r w:rsidRPr="001045A9">
              <w:t>Orientacyjny termin realizacji</w:t>
            </w:r>
          </w:p>
        </w:tc>
      </w:tr>
      <w:tr w:rsidR="00343618" w:rsidRPr="00953310" w14:paraId="7A08F1AA" w14:textId="77777777" w:rsidTr="001045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 w:type="pct"/>
          </w:tcPr>
          <w:p w14:paraId="08853F3A" w14:textId="77777777" w:rsidR="00343618" w:rsidRPr="001045A9" w:rsidRDefault="001045A9" w:rsidP="001045A9">
            <w:pPr>
              <w:spacing w:before="0" w:after="0" w:line="240" w:lineRule="auto"/>
              <w:jc w:val="center"/>
            </w:pPr>
            <w:r>
              <w:t>1</w:t>
            </w:r>
          </w:p>
        </w:tc>
        <w:tc>
          <w:tcPr>
            <w:tcW w:w="3062" w:type="pct"/>
          </w:tcPr>
          <w:p w14:paraId="7AD741D9" w14:textId="77777777" w:rsidR="00343618" w:rsidRPr="001045A9" w:rsidRDefault="00317DA7" w:rsidP="001045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1045A9">
              <w:t>obszar objęty uchwałą Nr XXVII/154/2017 z dnia 29 marca 2017 r. w sprawie przystąpienia do opracowania miejscowego planu zagospodarowania przestrzennego dla terenów przyległych do zakładu Ferrero w sołectwie Belsk Duży</w:t>
            </w:r>
          </w:p>
        </w:tc>
        <w:tc>
          <w:tcPr>
            <w:tcW w:w="1670" w:type="pct"/>
          </w:tcPr>
          <w:p w14:paraId="2F06215D" w14:textId="77777777" w:rsidR="00343618" w:rsidRPr="001045A9" w:rsidRDefault="00317DA7" w:rsidP="001045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1045A9">
              <w:t xml:space="preserve">Etap I - </w:t>
            </w:r>
            <w:r w:rsidRPr="001045A9">
              <w:tab/>
              <w:t>do</w:t>
            </w:r>
            <w:r w:rsidR="001045A9" w:rsidRPr="001045A9">
              <w:t xml:space="preserve"> </w:t>
            </w:r>
            <w:r w:rsidRPr="001045A9">
              <w:t xml:space="preserve">końca 2018 </w:t>
            </w:r>
            <w:r w:rsidR="00343618" w:rsidRPr="001045A9">
              <w:t>r.</w:t>
            </w:r>
          </w:p>
          <w:p w14:paraId="193AA642" w14:textId="77777777" w:rsidR="00317DA7" w:rsidRPr="001045A9" w:rsidRDefault="00317DA7" w:rsidP="001045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1045A9">
              <w:t xml:space="preserve">Etap II </w:t>
            </w:r>
            <w:r w:rsidR="001045A9" w:rsidRPr="001045A9">
              <w:t xml:space="preserve">- </w:t>
            </w:r>
            <w:r w:rsidR="001045A9" w:rsidRPr="001045A9">
              <w:tab/>
            </w:r>
            <w:r w:rsidRPr="001045A9">
              <w:t>do końca 2020 r.</w:t>
            </w:r>
          </w:p>
        </w:tc>
      </w:tr>
      <w:tr w:rsidR="00343618" w:rsidRPr="00953310" w14:paraId="4518D970" w14:textId="77777777" w:rsidTr="001045A9">
        <w:tc>
          <w:tcPr>
            <w:cnfStyle w:val="001000000000" w:firstRow="0" w:lastRow="0" w:firstColumn="1" w:lastColumn="0" w:oddVBand="0" w:evenVBand="0" w:oddHBand="0" w:evenHBand="0" w:firstRowFirstColumn="0" w:firstRowLastColumn="0" w:lastRowFirstColumn="0" w:lastRowLastColumn="0"/>
            <w:tcW w:w="268" w:type="pct"/>
          </w:tcPr>
          <w:p w14:paraId="442BEFBC" w14:textId="77777777" w:rsidR="00343618" w:rsidRPr="001045A9" w:rsidRDefault="001045A9" w:rsidP="001045A9">
            <w:pPr>
              <w:spacing w:before="0" w:after="0" w:line="240" w:lineRule="auto"/>
              <w:jc w:val="center"/>
            </w:pPr>
            <w:r>
              <w:t>2</w:t>
            </w:r>
          </w:p>
        </w:tc>
        <w:tc>
          <w:tcPr>
            <w:tcW w:w="3062" w:type="pct"/>
          </w:tcPr>
          <w:p w14:paraId="6498C534" w14:textId="77777777" w:rsidR="00343618" w:rsidRPr="001045A9" w:rsidRDefault="008B4E11" w:rsidP="008B4E11">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 xml:space="preserve">obszar objęty uchwałą </w:t>
            </w:r>
            <w:r w:rsidRPr="00392677">
              <w:t>nr XXXIV/197/1998 z dnia 20 maja 1998</w:t>
            </w:r>
            <w:r>
              <w:t xml:space="preserve"> r. w sprawie uchwalenia c</w:t>
            </w:r>
            <w:r w:rsidRPr="00392677">
              <w:t>zęściow</w:t>
            </w:r>
            <w:r>
              <w:t>ych</w:t>
            </w:r>
            <w:r w:rsidRPr="00392677">
              <w:t xml:space="preserve"> </w:t>
            </w:r>
            <w:r>
              <w:t xml:space="preserve">zmian planu ogólnego </w:t>
            </w:r>
            <w:r w:rsidRPr="00392677">
              <w:t xml:space="preserve">zagospodarowania przestrzennego </w:t>
            </w:r>
            <w:r>
              <w:t>g</w:t>
            </w:r>
            <w:r w:rsidRPr="00392677">
              <w:t xml:space="preserve">miny </w:t>
            </w:r>
            <w:r>
              <w:t>Belsk Duży</w:t>
            </w:r>
          </w:p>
        </w:tc>
        <w:tc>
          <w:tcPr>
            <w:tcW w:w="1670" w:type="pct"/>
          </w:tcPr>
          <w:p w14:paraId="53D247C9" w14:textId="77777777" w:rsidR="00343618" w:rsidRPr="001045A9" w:rsidRDefault="008B4E11" w:rsidP="001045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do końca 2019 r.</w:t>
            </w:r>
          </w:p>
        </w:tc>
      </w:tr>
      <w:tr w:rsidR="00343618" w:rsidRPr="00953310" w14:paraId="7ECC0393" w14:textId="77777777" w:rsidTr="001045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 w:type="pct"/>
          </w:tcPr>
          <w:p w14:paraId="655A7B59" w14:textId="77777777" w:rsidR="00343618" w:rsidRPr="001045A9" w:rsidRDefault="001045A9" w:rsidP="001045A9">
            <w:pPr>
              <w:spacing w:before="0" w:after="0" w:line="240" w:lineRule="auto"/>
              <w:jc w:val="center"/>
            </w:pPr>
            <w:r>
              <w:t>3</w:t>
            </w:r>
          </w:p>
        </w:tc>
        <w:tc>
          <w:tcPr>
            <w:tcW w:w="3062" w:type="pct"/>
          </w:tcPr>
          <w:p w14:paraId="5B3AE11E" w14:textId="77777777" w:rsidR="00343618" w:rsidRPr="001045A9" w:rsidRDefault="008B4E11" w:rsidP="001045A9">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obszar kompleksu rekreacyjno-wypoczynkowego w Małej Wsi</w:t>
            </w:r>
          </w:p>
        </w:tc>
        <w:tc>
          <w:tcPr>
            <w:tcW w:w="1670" w:type="pct"/>
          </w:tcPr>
          <w:p w14:paraId="7CDB294A" w14:textId="77777777" w:rsidR="00343618" w:rsidRPr="001045A9" w:rsidRDefault="008B4E11" w:rsidP="008B4E11">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do końca 2020 r.</w:t>
            </w:r>
          </w:p>
        </w:tc>
      </w:tr>
      <w:tr w:rsidR="00343618" w:rsidRPr="00953310" w14:paraId="5D73B185" w14:textId="77777777" w:rsidTr="001045A9">
        <w:tc>
          <w:tcPr>
            <w:cnfStyle w:val="001000000000" w:firstRow="0" w:lastRow="0" w:firstColumn="1" w:lastColumn="0" w:oddVBand="0" w:evenVBand="0" w:oddHBand="0" w:evenHBand="0" w:firstRowFirstColumn="0" w:firstRowLastColumn="0" w:lastRowFirstColumn="0" w:lastRowLastColumn="0"/>
            <w:tcW w:w="268" w:type="pct"/>
          </w:tcPr>
          <w:p w14:paraId="73B21CCE" w14:textId="77777777" w:rsidR="00343618" w:rsidRPr="001045A9" w:rsidRDefault="001045A9" w:rsidP="001045A9">
            <w:pPr>
              <w:spacing w:before="0" w:after="0" w:line="240" w:lineRule="auto"/>
              <w:jc w:val="center"/>
            </w:pPr>
            <w:r>
              <w:t>4</w:t>
            </w:r>
          </w:p>
        </w:tc>
        <w:tc>
          <w:tcPr>
            <w:tcW w:w="3062" w:type="pct"/>
          </w:tcPr>
          <w:p w14:paraId="1307F52A" w14:textId="77777777" w:rsidR="00343618" w:rsidRPr="001045A9" w:rsidRDefault="00487860" w:rsidP="001045A9">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tereny produkcyjno-magazynowe i produkcyjno-usługowe w Starej Wsi</w:t>
            </w:r>
          </w:p>
        </w:tc>
        <w:tc>
          <w:tcPr>
            <w:tcW w:w="1670" w:type="pct"/>
          </w:tcPr>
          <w:p w14:paraId="3354F625" w14:textId="77777777" w:rsidR="00343618" w:rsidRPr="001045A9" w:rsidRDefault="00487860" w:rsidP="00487860">
            <w:pPr>
              <w:spacing w:before="0" w:after="0" w:line="240" w:lineRule="auto"/>
              <w:jc w:val="center"/>
              <w:cnfStyle w:val="000000000000" w:firstRow="0" w:lastRow="0" w:firstColumn="0" w:lastColumn="0" w:oddVBand="0" w:evenVBand="0" w:oddHBand="0" w:evenHBand="0" w:firstRowFirstColumn="0" w:firstRowLastColumn="0" w:lastRowFirstColumn="0" w:lastRowLastColumn="0"/>
            </w:pPr>
            <w:r>
              <w:t>do końca 2021 r.</w:t>
            </w:r>
          </w:p>
        </w:tc>
      </w:tr>
      <w:tr w:rsidR="00CE6A0E" w:rsidRPr="00953310" w14:paraId="29815207" w14:textId="77777777" w:rsidTr="001045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 w:type="pct"/>
          </w:tcPr>
          <w:p w14:paraId="3A6E317B" w14:textId="77777777" w:rsidR="00CE6A0E" w:rsidRDefault="00CE6A0E" w:rsidP="001045A9">
            <w:pPr>
              <w:spacing w:before="0" w:after="0" w:line="240" w:lineRule="auto"/>
              <w:jc w:val="center"/>
            </w:pPr>
            <w:r>
              <w:t>5</w:t>
            </w:r>
          </w:p>
        </w:tc>
        <w:tc>
          <w:tcPr>
            <w:tcW w:w="3062" w:type="pct"/>
          </w:tcPr>
          <w:p w14:paraId="306D0052" w14:textId="77777777" w:rsidR="00CE6A0E" w:rsidRDefault="00CE6A0E" w:rsidP="00D91663">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rsidRPr="00F17388">
              <w:t xml:space="preserve">obszary </w:t>
            </w:r>
            <w:r w:rsidR="00D91663">
              <w:t>urbanizacji w obrębach Belsk Duży, Odrzywołek i Stara Wieś.</w:t>
            </w:r>
          </w:p>
        </w:tc>
        <w:tc>
          <w:tcPr>
            <w:tcW w:w="1670" w:type="pct"/>
          </w:tcPr>
          <w:p w14:paraId="60B20BF3" w14:textId="77777777" w:rsidR="00CE6A0E" w:rsidRDefault="00CE6A0E" w:rsidP="00487860">
            <w:pPr>
              <w:spacing w:before="0" w:after="0" w:line="240" w:lineRule="auto"/>
              <w:jc w:val="center"/>
              <w:cnfStyle w:val="000000100000" w:firstRow="0" w:lastRow="0" w:firstColumn="0" w:lastColumn="0" w:oddVBand="0" w:evenVBand="0" w:oddHBand="1" w:evenHBand="0" w:firstRowFirstColumn="0" w:firstRowLastColumn="0" w:lastRowFirstColumn="0" w:lastRowLastColumn="0"/>
            </w:pPr>
            <w:r>
              <w:t>d</w:t>
            </w:r>
            <w:r w:rsidR="00D91663">
              <w:t>o końca 2022</w:t>
            </w:r>
            <w:r>
              <w:t xml:space="preserve"> r.</w:t>
            </w:r>
          </w:p>
        </w:tc>
      </w:tr>
    </w:tbl>
    <w:p w14:paraId="6134ADD5" w14:textId="77777777" w:rsidR="00F00F2A" w:rsidRPr="00E004B5" w:rsidRDefault="00F00F2A" w:rsidP="00E004B5"/>
    <w:p w14:paraId="3CFDB5AC" w14:textId="77777777" w:rsidR="00E004B5" w:rsidRDefault="00E004B5" w:rsidP="00E004B5">
      <w:pPr>
        <w:pStyle w:val="Nagwek3"/>
      </w:pPr>
      <w:bookmarkStart w:id="89" w:name="_Toc524776644"/>
      <w:r w:rsidRPr="00861BE8">
        <w:t>Rozdział 10</w:t>
      </w:r>
      <w:bookmarkEnd w:id="89"/>
    </w:p>
    <w:p w14:paraId="6C2F5389" w14:textId="77777777" w:rsidR="006E5BB2" w:rsidRPr="00861BE8" w:rsidRDefault="006E5BB2" w:rsidP="00861BE8">
      <w:pPr>
        <w:pStyle w:val="Nagwek3"/>
      </w:pPr>
      <w:bookmarkStart w:id="90" w:name="_Toc524776645"/>
      <w:r w:rsidRPr="00861BE8">
        <w:t>Kierunki i zasady kształtowania rolniczej i leśnej przestrzeni produkcyjnej</w:t>
      </w:r>
      <w:bookmarkEnd w:id="90"/>
    </w:p>
    <w:p w14:paraId="6EA4969E" w14:textId="77777777" w:rsidR="006E5BB2" w:rsidRPr="00E55778" w:rsidRDefault="006E5BB2" w:rsidP="00CE098C">
      <w:pPr>
        <w:pStyle w:val="Nagwek4"/>
      </w:pPr>
      <w:r w:rsidRPr="00E55778">
        <w:t>10.1 Rolnicza przestrzeń produkcyjna</w:t>
      </w:r>
    </w:p>
    <w:p w14:paraId="3B33224F" w14:textId="77777777" w:rsidR="006E5BB2" w:rsidRPr="001B45F1" w:rsidRDefault="006E5BB2" w:rsidP="006E5BB2">
      <w:pPr>
        <w:ind w:left="709" w:hanging="709"/>
        <w:jc w:val="both"/>
      </w:pPr>
      <w:r w:rsidRPr="001B45F1">
        <w:t>10.1.1</w:t>
      </w:r>
      <w:r w:rsidRPr="001B45F1">
        <w:tab/>
        <w:t xml:space="preserve">Pod funkcje rolniczej przestrzeni produkcyjnej niniejsze studium wskazuje wyznaczoną </w:t>
      </w:r>
      <w:r w:rsidRPr="001B45F1">
        <w:rPr>
          <w:rFonts w:eastAsia="Arial Unicode MS"/>
        </w:rPr>
        <w:t xml:space="preserve">na rysunku studium: załącznik graficzny nr 2A "Kierunki rozwoju" </w:t>
      </w:r>
      <w:r w:rsidRPr="001B45F1">
        <w:t>strefę funkcjonalną terenów rolniczych.</w:t>
      </w:r>
    </w:p>
    <w:p w14:paraId="33B814BB" w14:textId="77777777" w:rsidR="006E5BB2" w:rsidRPr="001B45F1" w:rsidRDefault="006E5BB2" w:rsidP="006E5BB2">
      <w:pPr>
        <w:ind w:left="709" w:hanging="709"/>
        <w:jc w:val="both"/>
      </w:pPr>
      <w:r w:rsidRPr="001B45F1">
        <w:t>10.1.2</w:t>
      </w:r>
      <w:r w:rsidRPr="001B45F1">
        <w:tab/>
        <w:t>W zakresie kierunków zagospodarowania i zasad kształtowania strefy funkcjonalnej terenów rolniczych ustala się:</w:t>
      </w:r>
    </w:p>
    <w:p w14:paraId="38001038" w14:textId="77777777" w:rsidR="006E5BB2" w:rsidRPr="001B45F1" w:rsidRDefault="006E5BB2" w:rsidP="00FE71C8">
      <w:pPr>
        <w:pStyle w:val="Akapitzlist"/>
        <w:numPr>
          <w:ilvl w:val="0"/>
          <w:numId w:val="53"/>
        </w:numPr>
        <w:ind w:left="993"/>
        <w:jc w:val="both"/>
      </w:pPr>
      <w:r w:rsidRPr="001B45F1">
        <w:t>kompleksy najlepszych gleb (klas wyższych niż IV) oraz obszary zmeliorowane dla celów rolnictwa, należy pozostawić dla użytkowania w charakterze gruntów rolnych i chronić przed zainwestowaniem pod inne funkcje, z zastrzeżeniem dopuszczenia inwestycji, o których mowa w pkt-cie 10.1.3 ppkt 1) i 4);</w:t>
      </w:r>
    </w:p>
    <w:p w14:paraId="757AF65A" w14:textId="77777777" w:rsidR="006E5BB2" w:rsidRPr="001B45F1" w:rsidRDefault="006E5BB2" w:rsidP="00FE71C8">
      <w:pPr>
        <w:pStyle w:val="Akapitzlist"/>
        <w:numPr>
          <w:ilvl w:val="0"/>
          <w:numId w:val="53"/>
        </w:numPr>
        <w:ind w:left="993"/>
        <w:jc w:val="both"/>
      </w:pPr>
      <w:r w:rsidRPr="001B45F1">
        <w:t>trwałe użytki zielone należy utrzymywać w dotychczasowym użytkowaniu;</w:t>
      </w:r>
    </w:p>
    <w:p w14:paraId="0949DBE0" w14:textId="77777777" w:rsidR="006E5BB2" w:rsidRPr="001B45F1" w:rsidRDefault="006E5BB2" w:rsidP="00FE71C8">
      <w:pPr>
        <w:pStyle w:val="Akapitzlist"/>
        <w:numPr>
          <w:ilvl w:val="0"/>
          <w:numId w:val="53"/>
        </w:numPr>
        <w:ind w:left="993"/>
        <w:jc w:val="both"/>
      </w:pPr>
      <w:r w:rsidRPr="001B45F1">
        <w:t>zachować i ochronić przed zmianą użytkowania istniejące zadrzewienia śródpolne i przydrożne;</w:t>
      </w:r>
    </w:p>
    <w:p w14:paraId="7184D98B" w14:textId="77777777" w:rsidR="006E5BB2" w:rsidRPr="006E5BB2" w:rsidRDefault="006E5BB2" w:rsidP="00FE71C8">
      <w:pPr>
        <w:pStyle w:val="Akapitzlist"/>
        <w:numPr>
          <w:ilvl w:val="0"/>
          <w:numId w:val="53"/>
        </w:numPr>
        <w:ind w:left="993"/>
        <w:jc w:val="both"/>
        <w:rPr>
          <w:rFonts w:eastAsia="Calibri"/>
        </w:rPr>
      </w:pPr>
      <w:r w:rsidRPr="001B45F1">
        <w:t>dolesienia dopuszcza się poza obszarami, o których mowa w ppkt-cie 1) powyżej;</w:t>
      </w:r>
    </w:p>
    <w:p w14:paraId="109A9A0B" w14:textId="77777777" w:rsidR="006E5BB2" w:rsidRPr="001B45F1" w:rsidRDefault="006E5BB2" w:rsidP="00FE71C8">
      <w:pPr>
        <w:pStyle w:val="Akapitzlist"/>
        <w:numPr>
          <w:ilvl w:val="0"/>
          <w:numId w:val="53"/>
        </w:numPr>
        <w:ind w:left="993"/>
        <w:jc w:val="both"/>
      </w:pPr>
      <w:r w:rsidRPr="006E5BB2">
        <w:rPr>
          <w:rFonts w:eastAsia="Calibri"/>
        </w:rPr>
        <w:t>produkcję rolną należy prowadzić w sposób ograniczający i zapobiegający zanieczyszczaniu wód związkami azotu pochodzącymi ze źródeł rolniczych i środkami ochrony roślin, w tym celu należy upowszechniać dobre praktyki rolnicze.</w:t>
      </w:r>
    </w:p>
    <w:p w14:paraId="161444E2" w14:textId="77777777" w:rsidR="006E5BB2" w:rsidRPr="001D6284" w:rsidRDefault="006E5BB2" w:rsidP="006E5BB2">
      <w:pPr>
        <w:ind w:left="709" w:hanging="709"/>
        <w:jc w:val="both"/>
      </w:pPr>
      <w:r w:rsidRPr="001D6284">
        <w:t>10.1.3</w:t>
      </w:r>
      <w:r w:rsidRPr="001D6284">
        <w:tab/>
        <w:t>W zakresie form zainwestowania strefy funkcjonalnej terenów rolniczych ustala się:</w:t>
      </w:r>
    </w:p>
    <w:p w14:paraId="22A33E03" w14:textId="77777777" w:rsidR="006E5BB2" w:rsidRPr="001D6284" w:rsidRDefault="006E5BB2" w:rsidP="00FE71C8">
      <w:pPr>
        <w:pStyle w:val="Akapitzlist"/>
        <w:numPr>
          <w:ilvl w:val="0"/>
          <w:numId w:val="54"/>
        </w:numPr>
        <w:ind w:left="993"/>
        <w:jc w:val="both"/>
      </w:pPr>
      <w:r w:rsidRPr="001D6284">
        <w:lastRenderedPageBreak/>
        <w:t>formy dopuszczalnego zainwestowania na terenach sklasyfikowanych w ewidencji gruntów jako grunty rolne określają przepisy ustawy z dnia 3 lutego 1995 r. o ochronie gruntów rolnych i leśnych, bez zmiany przeznaczenia gruntów rolnych dopuszczające sytuowanie obiektów, budynków i urządzeń, służących produkcji rolnej (w tym np.: budynki inwentarskie, składowe, gospodarcze i produkcyjne związane z produkcją rolniczą, mieszkania rolników, urządzenia i instalacje zaopatrzenia w wodę, utylizacji ścieków i odpadów, inne urządzenia i obiekty infrastruktury technicznej oraz komunikacji związane z gospodarką rolną gminy);</w:t>
      </w:r>
    </w:p>
    <w:p w14:paraId="6B8EBD7F" w14:textId="77777777" w:rsidR="006E5BB2" w:rsidRDefault="006E5BB2" w:rsidP="00FE71C8">
      <w:pPr>
        <w:pStyle w:val="Akapitzlist"/>
        <w:numPr>
          <w:ilvl w:val="0"/>
          <w:numId w:val="54"/>
        </w:numPr>
        <w:ind w:left="993"/>
        <w:jc w:val="both"/>
      </w:pPr>
      <w:r w:rsidRPr="001D6284">
        <w:t>przeznaczenie dopuszczalne terenów rolniczej przestrzeni produkcyjnej w postaci zabudowy mieszkaniowej jednorodzinnej lub rekreacji indywidualnej może być ustalane przy jednoczesnym spełnieniu następujących warunków:</w:t>
      </w:r>
    </w:p>
    <w:p w14:paraId="5E08AB1E" w14:textId="77777777" w:rsidR="006E5BB2" w:rsidRPr="001D6284" w:rsidRDefault="006E5BB2" w:rsidP="00FE71C8">
      <w:pPr>
        <w:pStyle w:val="Akapitzlist"/>
        <w:numPr>
          <w:ilvl w:val="0"/>
          <w:numId w:val="55"/>
        </w:numPr>
        <w:ind w:left="1418"/>
        <w:jc w:val="both"/>
      </w:pPr>
      <w:r w:rsidRPr="001D6284">
        <w:t>zabudowa lokalizowana będzie na działkach posiadających dostęp do drogi publicznej i uzbrojonych stosownie dla jej funkcji zgodnie z wymaganiami odpowiednich przepisów techniczno-budowlanych, już uprzednio zainwestowanych zabudową zagrodową (jako rozbudowa lub zmiana sposobu użytkowania istniejącego siedliska rolniczego) lub na działkach bezpośrednio sąsiadujących z działkami już zabudowanymi,</w:t>
      </w:r>
    </w:p>
    <w:p w14:paraId="0D999304" w14:textId="77777777" w:rsidR="006E5BB2" w:rsidRPr="001D6284" w:rsidRDefault="006E5BB2" w:rsidP="00FE71C8">
      <w:pPr>
        <w:pStyle w:val="Akapitzlist"/>
        <w:numPr>
          <w:ilvl w:val="0"/>
          <w:numId w:val="55"/>
        </w:numPr>
        <w:ind w:left="1418"/>
        <w:jc w:val="both"/>
      </w:pPr>
      <w:r w:rsidRPr="001D6284">
        <w:t>zabudowa lokalizowana będzie poza gruntami chronionymi klas I-III, gruntami zmeliorowanymi na cele rolnicze oraz poza obszarami systemu przyrodniczego,</w:t>
      </w:r>
    </w:p>
    <w:p w14:paraId="57A9B042" w14:textId="77777777" w:rsidR="006E5BB2" w:rsidRPr="001D6284" w:rsidRDefault="006E5BB2" w:rsidP="00FE71C8">
      <w:pPr>
        <w:pStyle w:val="Akapitzlist"/>
        <w:numPr>
          <w:ilvl w:val="0"/>
          <w:numId w:val="55"/>
        </w:numPr>
        <w:ind w:left="1418"/>
        <w:jc w:val="both"/>
      </w:pPr>
      <w:r w:rsidRPr="001D6284">
        <w:t>zwarty obszar przeznaczony pod nową zabudowę nie przekroczy 0,3ha, a liczba nowych mieszkań lokalizowanych na tym obszarze nie przekroczy 3.</w:t>
      </w:r>
    </w:p>
    <w:p w14:paraId="23DBA979" w14:textId="77777777" w:rsidR="006E5BB2" w:rsidRPr="001D6284" w:rsidRDefault="006E5BB2" w:rsidP="00FE71C8">
      <w:pPr>
        <w:pStyle w:val="Akapitzlist"/>
        <w:numPr>
          <w:ilvl w:val="0"/>
          <w:numId w:val="54"/>
        </w:numPr>
        <w:ind w:left="993"/>
        <w:jc w:val="both"/>
      </w:pPr>
      <w:r w:rsidRPr="001D6284">
        <w:t>za zgodne z niniejszym studium należy uznać także lokalizowanie na zasadach określonych w przepisach odrębnych urządzeń służących produkcji energii ze źródeł odnawialnych, o których mowa w rozdziale 16, a także urządzeń i/lub sieci infrastruktury technicznej i komunikacyjnej, które bezpośrednio nie służą rolnictwu ale są:</w:t>
      </w:r>
    </w:p>
    <w:p w14:paraId="3D014419" w14:textId="77777777" w:rsidR="006E5BB2" w:rsidRPr="001D6284" w:rsidRDefault="006E5BB2" w:rsidP="00FE71C8">
      <w:pPr>
        <w:pStyle w:val="Akapitzlist"/>
        <w:numPr>
          <w:ilvl w:val="0"/>
          <w:numId w:val="56"/>
        </w:numPr>
        <w:ind w:left="1418"/>
        <w:jc w:val="both"/>
      </w:pPr>
      <w:r w:rsidRPr="001D6284">
        <w:t>niezbędne dla funkcjonowania przewidzianego w niniejszym studium zainwestowania obszarów urbanizacji;</w:t>
      </w:r>
    </w:p>
    <w:p w14:paraId="749E554F" w14:textId="77777777" w:rsidR="006E5BB2" w:rsidRPr="001D6284" w:rsidRDefault="006E5BB2" w:rsidP="00FE71C8">
      <w:pPr>
        <w:pStyle w:val="Akapitzlist"/>
        <w:numPr>
          <w:ilvl w:val="0"/>
          <w:numId w:val="56"/>
        </w:numPr>
        <w:ind w:left="1418"/>
        <w:jc w:val="both"/>
      </w:pPr>
      <w:r w:rsidRPr="001D6284">
        <w:t>stanowią infrastrukturę o charakterze ponadlokalnym lub też</w:t>
      </w:r>
    </w:p>
    <w:p w14:paraId="793BBCEB" w14:textId="77777777" w:rsidR="006E5BB2" w:rsidRPr="001D6284" w:rsidRDefault="006E5BB2" w:rsidP="00FE71C8">
      <w:pPr>
        <w:pStyle w:val="Akapitzlist"/>
        <w:numPr>
          <w:ilvl w:val="0"/>
          <w:numId w:val="56"/>
        </w:numPr>
        <w:ind w:left="1418"/>
        <w:jc w:val="both"/>
      </w:pPr>
      <w:r w:rsidRPr="001D6284">
        <w:t>stanowią infrastrukturę funkcji produkcji energii ze źródeł odnawialnych.</w:t>
      </w:r>
    </w:p>
    <w:p w14:paraId="3149F2BD" w14:textId="77777777" w:rsidR="006E5BB2" w:rsidRPr="00E55778" w:rsidRDefault="006E5BB2" w:rsidP="00CE098C">
      <w:pPr>
        <w:pStyle w:val="Nagwek4"/>
      </w:pPr>
      <w:r w:rsidRPr="00E55778">
        <w:t>10.2 Leśna przestrzeń produkcyjna</w:t>
      </w:r>
    </w:p>
    <w:p w14:paraId="7CF1FC59" w14:textId="77777777" w:rsidR="006E5BB2" w:rsidRPr="001B45F1" w:rsidRDefault="006E5BB2" w:rsidP="00953310">
      <w:pPr>
        <w:ind w:left="709" w:hanging="709"/>
        <w:jc w:val="both"/>
      </w:pPr>
      <w:r w:rsidRPr="001B45F1">
        <w:t>10.2.1</w:t>
      </w:r>
      <w:r w:rsidRPr="001B45F1">
        <w:tab/>
        <w:t xml:space="preserve">Funkcje leśnej przestrzeni produkcyjnej zgodnie z niniejszym studium realizowane będą w obrębie wyznaczonej </w:t>
      </w:r>
      <w:r w:rsidRPr="001B45F1">
        <w:rPr>
          <w:rFonts w:eastAsia="Arial Unicode MS"/>
        </w:rPr>
        <w:t xml:space="preserve">na rysunku studium: załącznik graficzny nr 2A "Kierunki rozwoju" </w:t>
      </w:r>
      <w:r w:rsidRPr="001B45F1">
        <w:t>strefy funkcjonalnej terenów zieleni i wód, na terenach lasów i zadrzewień oraz na terenach dolesień.</w:t>
      </w:r>
    </w:p>
    <w:p w14:paraId="6A6ACB4E" w14:textId="77777777" w:rsidR="006E5BB2" w:rsidRPr="001B45F1" w:rsidRDefault="006E5BB2" w:rsidP="00953310">
      <w:pPr>
        <w:ind w:left="709" w:hanging="709"/>
        <w:jc w:val="both"/>
      </w:pPr>
      <w:r w:rsidRPr="001B45F1">
        <w:t>10.2.2</w:t>
      </w:r>
      <w:r w:rsidRPr="001B45F1">
        <w:tab/>
        <w:t>W zakresie kierunków zagospodarowania i zasad kształtowania terenów lasów i zadrzewień ustala się:</w:t>
      </w:r>
    </w:p>
    <w:p w14:paraId="1E065B9C" w14:textId="77777777" w:rsidR="006E5BB2" w:rsidRPr="001B45F1" w:rsidRDefault="006E5BB2" w:rsidP="00FE71C8">
      <w:pPr>
        <w:pStyle w:val="Akapitzlist"/>
        <w:numPr>
          <w:ilvl w:val="0"/>
          <w:numId w:val="57"/>
        </w:numPr>
        <w:ind w:left="993"/>
        <w:jc w:val="both"/>
      </w:pPr>
      <w:r w:rsidRPr="001B45F1">
        <w:t>zakaz przeprowadzania melioracji wodnych, które w sposób znaczący zmienią stosunki wodne w obrębie lasów wodochronnych;</w:t>
      </w:r>
    </w:p>
    <w:p w14:paraId="74F53534" w14:textId="77777777" w:rsidR="006E5BB2" w:rsidRPr="001B45F1" w:rsidRDefault="006E5BB2" w:rsidP="00FE71C8">
      <w:pPr>
        <w:pStyle w:val="Akapitzlist"/>
        <w:numPr>
          <w:ilvl w:val="0"/>
          <w:numId w:val="57"/>
        </w:numPr>
        <w:ind w:left="993"/>
        <w:jc w:val="both"/>
      </w:pPr>
      <w:r w:rsidRPr="001B45F1">
        <w:t>ochronę przed zmianą zainwestowania istniejących stref ekotonowych lasu;</w:t>
      </w:r>
    </w:p>
    <w:p w14:paraId="7E06FB4E" w14:textId="77777777" w:rsidR="006E5BB2" w:rsidRPr="001B45F1" w:rsidRDefault="006E5BB2" w:rsidP="00FE71C8">
      <w:pPr>
        <w:pStyle w:val="Akapitzlist"/>
        <w:numPr>
          <w:ilvl w:val="0"/>
          <w:numId w:val="57"/>
        </w:numPr>
        <w:ind w:left="993"/>
        <w:jc w:val="both"/>
      </w:pPr>
      <w:r w:rsidRPr="001B45F1">
        <w:t>na gruntach wykazanych w ewidencji gruntów jako lasy dopuszcza się lokalizowanie obiektów niezmieniających funkcji leśnej terenów, w tym niekubaturowych obiektów służących wypoczynkowi i rekreacji zbiorowej (w tym tablic informacyjnych, urządzeń turystycznych, parkingów leśnych);</w:t>
      </w:r>
    </w:p>
    <w:p w14:paraId="6CE3E36F" w14:textId="77777777" w:rsidR="006E5BB2" w:rsidRPr="001B45F1" w:rsidRDefault="006E5BB2" w:rsidP="00FE71C8">
      <w:pPr>
        <w:pStyle w:val="Akapitzlist"/>
        <w:numPr>
          <w:ilvl w:val="0"/>
          <w:numId w:val="57"/>
        </w:numPr>
        <w:ind w:left="993"/>
        <w:jc w:val="both"/>
      </w:pPr>
      <w:r w:rsidRPr="001B45F1">
        <w:t>lokalizację infrastruktury i obiektów o których mowa w pkt. 3) preferuje się w obrębie lasów o mieszany składzie gatunkowym, dąbrów lub lasów sosnowych o dużej odporności na presję turystyczną.</w:t>
      </w:r>
    </w:p>
    <w:p w14:paraId="7D98FC27" w14:textId="77777777" w:rsidR="006E5BB2" w:rsidRPr="001B45F1" w:rsidRDefault="006E5BB2" w:rsidP="006E5BB2">
      <w:pPr>
        <w:jc w:val="both"/>
      </w:pPr>
      <w:r w:rsidRPr="001B45F1">
        <w:t>10.2.3</w:t>
      </w:r>
      <w:r w:rsidRPr="001B45F1">
        <w:tab/>
        <w:t>W zakresie kierunków zagospodarowania i zasad kształtowania terenów dolesień ustala się:</w:t>
      </w:r>
    </w:p>
    <w:p w14:paraId="710E547C" w14:textId="77777777" w:rsidR="006E5BB2" w:rsidRPr="001B45F1" w:rsidRDefault="006E5BB2" w:rsidP="00FE71C8">
      <w:pPr>
        <w:pStyle w:val="Akapitzlist"/>
        <w:numPr>
          <w:ilvl w:val="0"/>
          <w:numId w:val="58"/>
        </w:numPr>
        <w:ind w:left="993"/>
        <w:jc w:val="both"/>
      </w:pPr>
      <w:r w:rsidRPr="001B45F1">
        <w:t>zwiększanie lesistości w oparciu o grunty najniższych klas bonitacyjnych, z wyłączeniem gleb klas I-III, chronionych na postawie ustawy z dnia lutego 1995 r. o ochronie gruntów rolnych i leśnych oraz gruntów zmeliorowanych na cele rolnicze systemami drenowania;</w:t>
      </w:r>
    </w:p>
    <w:p w14:paraId="4DCBFDAD" w14:textId="77777777" w:rsidR="006E5BB2" w:rsidRPr="001B45F1" w:rsidRDefault="006E5BB2" w:rsidP="00FE71C8">
      <w:pPr>
        <w:pStyle w:val="Akapitzlist"/>
        <w:numPr>
          <w:ilvl w:val="0"/>
          <w:numId w:val="58"/>
        </w:numPr>
        <w:ind w:left="993"/>
        <w:jc w:val="both"/>
      </w:pPr>
      <w:r w:rsidRPr="001B45F1">
        <w:t>przy przekształcaniu gruntów rolnych na leśne wykorzystywać procesy spontanicznego rozwoju lasu;</w:t>
      </w:r>
    </w:p>
    <w:p w14:paraId="25CFAD97" w14:textId="77777777" w:rsidR="006E5BB2" w:rsidRPr="001B45F1" w:rsidRDefault="006E5BB2" w:rsidP="00FE71C8">
      <w:pPr>
        <w:pStyle w:val="Akapitzlist"/>
        <w:numPr>
          <w:ilvl w:val="0"/>
          <w:numId w:val="58"/>
        </w:numPr>
        <w:ind w:left="993"/>
        <w:jc w:val="both"/>
      </w:pPr>
      <w:r w:rsidRPr="001B45F1">
        <w:lastRenderedPageBreak/>
        <w:t>przeznaczenie dopuszczalne terenów dolesień w postaci zabudowy mieszkaniowej jednorodzinnej lub rekreacji indywidualnej może być ustalane przy jednoczesnym spełnieniu warunków takich, jak określone w pkt 10.1.3 ppkt 2);</w:t>
      </w:r>
    </w:p>
    <w:p w14:paraId="2B43483B" w14:textId="77777777" w:rsidR="006E5BB2" w:rsidRPr="001B45F1" w:rsidRDefault="006E5BB2" w:rsidP="00FE71C8">
      <w:pPr>
        <w:pStyle w:val="Akapitzlist"/>
        <w:numPr>
          <w:ilvl w:val="0"/>
          <w:numId w:val="58"/>
        </w:numPr>
        <w:ind w:left="993"/>
        <w:jc w:val="both"/>
      </w:pPr>
      <w:r w:rsidRPr="001B45F1">
        <w:t>z dolesień wyłączać należy strefy ochronne związane z ograniczeniami w zabudowie oraz zagospodarowaniu i użytkowaniu terenu po ich ustanowieniu w mpzp w związku z lokalizacją siłowni wiatrowych.</w:t>
      </w:r>
    </w:p>
    <w:p w14:paraId="0634645D" w14:textId="77777777" w:rsidR="006E5BB2" w:rsidRPr="00953310" w:rsidRDefault="006E5BB2" w:rsidP="00CE098C">
      <w:pPr>
        <w:pStyle w:val="Nagwek4"/>
      </w:pPr>
      <w:r w:rsidRPr="00953310">
        <w:t>10.3 Obszary, na których planuje się zmianę przeznaczenia gruntów rolnych i leśnych na cele nierolnicze i nieleśne</w:t>
      </w:r>
    </w:p>
    <w:p w14:paraId="22FAFF0E" w14:textId="77777777" w:rsidR="006E5BB2" w:rsidRPr="002116E5" w:rsidRDefault="006E5BB2" w:rsidP="00953310">
      <w:pPr>
        <w:ind w:left="709" w:hanging="709"/>
        <w:jc w:val="both"/>
      </w:pPr>
      <w:r w:rsidRPr="002116E5">
        <w:t>10.3.1</w:t>
      </w:r>
      <w:r w:rsidRPr="002116E5">
        <w:tab/>
        <w:t>Zmianę przeznaczenia gruntów rolnych i/lub leśnych na cele nierolnicze i nieleśne w obrębie stref funkcjonalnych terenów rolnych oraz terenów zielni i wód dopuszcza się dla obszarów rozmieszczenia urządzeń wytwarzających energię z odnawialnych źródeł energii o mocy przekraczającej 100 kW, o których mowa w rozdziale 15, na wniosek zainteresowanych inwestorów.</w:t>
      </w:r>
    </w:p>
    <w:p w14:paraId="12178991" w14:textId="77777777" w:rsidR="006E5BB2" w:rsidRPr="002116E5" w:rsidRDefault="006E5BB2" w:rsidP="00953310">
      <w:pPr>
        <w:ind w:left="709" w:hanging="709"/>
        <w:jc w:val="both"/>
      </w:pPr>
      <w:r w:rsidRPr="002116E5">
        <w:t>10.3.2</w:t>
      </w:r>
      <w:r w:rsidRPr="002116E5">
        <w:tab/>
        <w:t xml:space="preserve">Za niesprzeczne z niniejszym studium należy uznać dokonywanie zmian przeznaczenia gruntów rolnych i leśnych na cele nierolnicze i nieleśne na niewskazanych w studium obszarach, zlokalizowanych w obrębie stref funkcjonalnych terenów rolnych oraz terenów zielni i wód, o ile zmian takich wymagać będzie lokalizacja inwestycji celu publicznego nieprzewidzianych w niniejszym </w:t>
      </w:r>
      <w:r w:rsidRPr="002116E5">
        <w:tab/>
        <w:t>studium.</w:t>
      </w:r>
    </w:p>
    <w:p w14:paraId="5D79FCFF" w14:textId="77777777" w:rsidR="006E5BB2" w:rsidRPr="00953310" w:rsidRDefault="006E5BB2" w:rsidP="00CE098C">
      <w:pPr>
        <w:pStyle w:val="Nagwek4"/>
      </w:pPr>
      <w:r w:rsidRPr="00953310">
        <w:t>10.4 Melioracje wodne, retencja wód i sieć hydrograficzna</w:t>
      </w:r>
    </w:p>
    <w:p w14:paraId="2BEB9FC6" w14:textId="77777777" w:rsidR="006E5BB2" w:rsidRPr="002116E5" w:rsidRDefault="006E5BB2" w:rsidP="00953310">
      <w:pPr>
        <w:ind w:left="709" w:hanging="709"/>
        <w:jc w:val="both"/>
      </w:pPr>
      <w:r w:rsidRPr="002116E5">
        <w:t>10.4.1</w:t>
      </w:r>
      <w:r w:rsidRPr="002116E5">
        <w:tab/>
        <w:t xml:space="preserve">W zakresie zainwestowania obszarów zmeliorowanych ustala się następujące </w:t>
      </w:r>
      <w:r w:rsidRPr="002116E5">
        <w:tab/>
        <w:t>zasady, które winny być uwzględniane także w ustaleniach mpzp:</w:t>
      </w:r>
    </w:p>
    <w:p w14:paraId="095D404E" w14:textId="77777777" w:rsidR="006E5BB2" w:rsidRPr="002116E5" w:rsidRDefault="006E5BB2" w:rsidP="00FE71C8">
      <w:pPr>
        <w:pStyle w:val="Akapitzlist"/>
        <w:numPr>
          <w:ilvl w:val="0"/>
          <w:numId w:val="59"/>
        </w:numPr>
        <w:ind w:left="993"/>
        <w:jc w:val="both"/>
      </w:pPr>
      <w:r w:rsidRPr="002116E5">
        <w:t>obszary zmeliorowane systemami drenowania z zasady należy wyłączać z zabudowy i zalesiania,</w:t>
      </w:r>
    </w:p>
    <w:p w14:paraId="5978ADDA" w14:textId="77777777" w:rsidR="006E5BB2" w:rsidRPr="002116E5" w:rsidRDefault="006E5BB2" w:rsidP="00FE71C8">
      <w:pPr>
        <w:pStyle w:val="Akapitzlist"/>
        <w:numPr>
          <w:ilvl w:val="0"/>
          <w:numId w:val="59"/>
        </w:numPr>
        <w:ind w:left="993"/>
        <w:jc w:val="both"/>
      </w:pPr>
      <w:r w:rsidRPr="002116E5">
        <w:t xml:space="preserve">w przypadku ewentualnego przeznaczenia obszarów zdrenowanych pod zabudowę, jej lokalizacja na tych obszarach wymaga uzgodnienia z odpowiednim zarządcą urządzeń melioracji wodnych oraz, ewentualnie, przebudowy lub likwidacji tych urządzeń wykonanej na warunkach określonych przez ww. zarządcę. </w:t>
      </w:r>
    </w:p>
    <w:p w14:paraId="05B262E9" w14:textId="77777777" w:rsidR="006E5BB2" w:rsidRPr="002116E5" w:rsidRDefault="006E5BB2" w:rsidP="00953310">
      <w:pPr>
        <w:ind w:left="709" w:hanging="709"/>
        <w:jc w:val="both"/>
      </w:pPr>
      <w:r w:rsidRPr="002116E5">
        <w:t>10.4.2</w:t>
      </w:r>
      <w:r w:rsidRPr="002116E5">
        <w:tab/>
        <w:t xml:space="preserve">Działań inwestycyjne w bezpośrednim sąsiedztwie rzek i cieków stanowiących </w:t>
      </w:r>
      <w:r w:rsidRPr="002116E5">
        <w:tab/>
        <w:t xml:space="preserve">powierzchniowe wody publiczne należy prowadzić w uzgodnieniu z właściwym zarządcą tych wód, w zakresie ewentualnych kolizji i wpływu na kształtowanie </w:t>
      </w:r>
      <w:r w:rsidRPr="002116E5">
        <w:tab/>
        <w:t>stosunków wodnych.</w:t>
      </w:r>
    </w:p>
    <w:p w14:paraId="27892889" w14:textId="77777777" w:rsidR="006E5BB2" w:rsidRPr="002116E5" w:rsidRDefault="006E5BB2" w:rsidP="00953310">
      <w:pPr>
        <w:ind w:left="709" w:hanging="709"/>
        <w:jc w:val="both"/>
      </w:pPr>
      <w:r w:rsidRPr="002116E5">
        <w:t>10.4.3</w:t>
      </w:r>
      <w:r w:rsidRPr="002116E5">
        <w:tab/>
        <w:t>Grodzenie nieruchomości przyległych do rzek i ciek</w:t>
      </w:r>
      <w:r w:rsidR="00953310">
        <w:t xml:space="preserve">ów stanowiących powierzchniowe </w:t>
      </w:r>
      <w:r w:rsidRPr="002116E5">
        <w:t>wody publiczne winno uwzględniać zasady i odległości określone w obowiązujących przepisach prawa wodnego.</w:t>
      </w:r>
    </w:p>
    <w:p w14:paraId="53E4E9D5" w14:textId="77777777" w:rsidR="006E5BB2" w:rsidRPr="002116E5" w:rsidRDefault="006E5BB2" w:rsidP="00953310">
      <w:pPr>
        <w:ind w:left="709" w:hanging="709"/>
        <w:jc w:val="both"/>
      </w:pPr>
      <w:r w:rsidRPr="002116E5">
        <w:t>10.4.4</w:t>
      </w:r>
      <w:r w:rsidRPr="002116E5">
        <w:tab/>
        <w:t>W obrębie obszarów zainwestowania, narażonych na niebezpieczeństwo podtapiania, terenach dolin cieków powierzchniowych oraz terenach bezodpływowych, ustala się następujące działania w zakresie rozwoju melioracji i retencji:</w:t>
      </w:r>
    </w:p>
    <w:p w14:paraId="0FEB76F6" w14:textId="77777777" w:rsidR="006E5BB2" w:rsidRPr="002116E5" w:rsidRDefault="006E5BB2" w:rsidP="00FE71C8">
      <w:pPr>
        <w:pStyle w:val="Akapitzlist"/>
        <w:numPr>
          <w:ilvl w:val="0"/>
          <w:numId w:val="60"/>
        </w:numPr>
        <w:ind w:left="993"/>
        <w:jc w:val="both"/>
      </w:pPr>
      <w:r w:rsidRPr="002116E5">
        <w:t>udrożnienie odpływów rowów do odbiorników w postaci rzek i potoków oraz utrzymywanie urządzeń hydrotechnicznych i odwadniających w dobrym stanie technicznym oraz, w miarę potrzeby,  ich modernizacje i uzupełnianie,</w:t>
      </w:r>
    </w:p>
    <w:p w14:paraId="573F6207" w14:textId="77777777" w:rsidR="006E5BB2" w:rsidRPr="002116E5" w:rsidRDefault="006E5BB2" w:rsidP="00FE71C8">
      <w:pPr>
        <w:pStyle w:val="Akapitzlist"/>
        <w:numPr>
          <w:ilvl w:val="0"/>
          <w:numId w:val="60"/>
        </w:numPr>
        <w:ind w:left="993"/>
        <w:jc w:val="both"/>
      </w:pPr>
      <w:r w:rsidRPr="002116E5">
        <w:t>zwiększanie retencji powierzchniowej poprzez tworzenie małych zbiorników retencyjnych na ciekach powierzchniowych oraz kształtowanie pokrycia terenu sprzyjającego retencji wód, poprzez odpowiednie nasadzenia.</w:t>
      </w:r>
    </w:p>
    <w:p w14:paraId="35A09C42" w14:textId="77777777" w:rsidR="006E5BB2" w:rsidRPr="002116E5" w:rsidRDefault="006E5BB2" w:rsidP="00953310">
      <w:pPr>
        <w:ind w:left="709" w:hanging="709"/>
        <w:jc w:val="both"/>
      </w:pPr>
      <w:r w:rsidRPr="002116E5">
        <w:t>10.4.5</w:t>
      </w:r>
      <w:r w:rsidRPr="002116E5">
        <w:tab/>
        <w:t xml:space="preserve">Tereny wód powierzchniowych wskazano </w:t>
      </w:r>
      <w:r w:rsidRPr="002116E5">
        <w:rPr>
          <w:rFonts w:eastAsia="Arial Unicode MS"/>
        </w:rPr>
        <w:t>na rysunku s</w:t>
      </w:r>
      <w:r w:rsidR="00953310">
        <w:rPr>
          <w:rFonts w:eastAsia="Arial Unicode MS"/>
        </w:rPr>
        <w:t xml:space="preserve">tudium: załącznik graficzny nr </w:t>
      </w:r>
      <w:r w:rsidRPr="002116E5">
        <w:rPr>
          <w:rFonts w:eastAsia="Arial Unicode MS"/>
        </w:rPr>
        <w:t xml:space="preserve">2A "Kierunki rozwoju" w ramach </w:t>
      </w:r>
      <w:r w:rsidRPr="002116E5">
        <w:t>strefy funkcjonalnej terenów zieleni i wód.</w:t>
      </w:r>
    </w:p>
    <w:p w14:paraId="6D975129" w14:textId="77777777" w:rsidR="00343618" w:rsidRPr="00980C2F" w:rsidRDefault="00343618" w:rsidP="006E5BB2">
      <w:pPr>
        <w:jc w:val="both"/>
        <w:rPr>
          <w:rFonts w:asciiTheme="minorHAnsi" w:hAnsiTheme="minorHAnsi" w:cstheme="minorHAnsi"/>
        </w:rPr>
      </w:pPr>
    </w:p>
    <w:p w14:paraId="61119325" w14:textId="77777777" w:rsidR="00311361" w:rsidRPr="00861BE8" w:rsidRDefault="00311361" w:rsidP="00861BE8">
      <w:pPr>
        <w:pStyle w:val="Nagwek3"/>
      </w:pPr>
      <w:bookmarkStart w:id="91" w:name="_Toc524776646"/>
      <w:r w:rsidRPr="00861BE8">
        <w:lastRenderedPageBreak/>
        <w:t>Rozdział 11</w:t>
      </w:r>
      <w:bookmarkEnd w:id="91"/>
    </w:p>
    <w:p w14:paraId="7A46D904" w14:textId="77777777" w:rsidR="00311361" w:rsidRPr="00861BE8" w:rsidRDefault="00311361" w:rsidP="00861BE8">
      <w:pPr>
        <w:pStyle w:val="Nagwek3"/>
      </w:pPr>
      <w:bookmarkStart w:id="92" w:name="_Toc524776647"/>
      <w:r w:rsidRPr="00861BE8">
        <w:t>Obszary narażone na niebezpieczeństwo powodzi i osuwania się mas ziemnych</w:t>
      </w:r>
      <w:bookmarkEnd w:id="92"/>
    </w:p>
    <w:p w14:paraId="0B0061D9" w14:textId="77777777" w:rsidR="006E5BB2" w:rsidRPr="006E5BB2" w:rsidRDefault="006E5BB2" w:rsidP="00CE098C">
      <w:pPr>
        <w:pStyle w:val="Nagwek4"/>
      </w:pPr>
      <w:r w:rsidRPr="006E5BB2">
        <w:t xml:space="preserve">11.1 Obszary narażone na niebezpieczeństwo powodzi </w:t>
      </w:r>
    </w:p>
    <w:p w14:paraId="28B66AD2" w14:textId="77777777" w:rsidR="006E5BB2" w:rsidRPr="00082101" w:rsidRDefault="006E5BB2" w:rsidP="006E5BB2">
      <w:pPr>
        <w:jc w:val="both"/>
      </w:pPr>
      <w:r w:rsidRPr="00082101">
        <w:t>11.1.1</w:t>
      </w:r>
      <w:r w:rsidRPr="00082101">
        <w:tab/>
        <w:t>Gmina Belsk Duży leży poza obszarami narażonymi na niebezpieczeństwo powodzi</w:t>
      </w:r>
      <w:r w:rsidR="00082101" w:rsidRPr="00082101">
        <w:t>, w tym obszarami szczególnego zagrożenia powodzią</w:t>
      </w:r>
      <w:r w:rsidRPr="00082101">
        <w:t xml:space="preserve">. </w:t>
      </w:r>
    </w:p>
    <w:p w14:paraId="792CBB79" w14:textId="77777777" w:rsidR="006E5BB2" w:rsidRPr="006E5BB2" w:rsidRDefault="006E5BB2" w:rsidP="006E5BB2">
      <w:pPr>
        <w:jc w:val="both"/>
      </w:pPr>
    </w:p>
    <w:p w14:paraId="44211235" w14:textId="77777777" w:rsidR="006E5BB2" w:rsidRPr="006E5BB2" w:rsidRDefault="006E5BB2" w:rsidP="00CE098C">
      <w:pPr>
        <w:pStyle w:val="Nagwek4"/>
      </w:pPr>
      <w:r w:rsidRPr="006E5BB2">
        <w:t xml:space="preserve">11.2 Obszary narażone na niebezpieczeństwo osuwania się mas ziemnych </w:t>
      </w:r>
    </w:p>
    <w:p w14:paraId="43C461D5" w14:textId="77777777" w:rsidR="006E5BB2" w:rsidRPr="006E5BB2" w:rsidRDefault="006E5BB2" w:rsidP="006E5BB2">
      <w:pPr>
        <w:jc w:val="both"/>
      </w:pPr>
      <w:r w:rsidRPr="006E5BB2">
        <w:t>11.2.1.</w:t>
      </w:r>
      <w:r w:rsidRPr="006E5BB2">
        <w:tab/>
        <w:t xml:space="preserve">Na obszarze gminy Belsk Duży nie występują obszary narażone na niebezpieczeństwo </w:t>
      </w:r>
      <w:r w:rsidRPr="006E5BB2">
        <w:tab/>
        <w:t>osuwania się mas ziemnych.</w:t>
      </w:r>
    </w:p>
    <w:p w14:paraId="5FE9F567" w14:textId="77777777" w:rsidR="00646637" w:rsidRPr="0028159D" w:rsidRDefault="00646637" w:rsidP="00861BE8"/>
    <w:p w14:paraId="2D786622" w14:textId="77777777" w:rsidR="00311361" w:rsidRPr="00861BE8" w:rsidRDefault="00311361" w:rsidP="00861BE8">
      <w:pPr>
        <w:pStyle w:val="Nagwek3"/>
      </w:pPr>
      <w:bookmarkStart w:id="93" w:name="_Toc524776648"/>
      <w:r w:rsidRPr="00861BE8">
        <w:t>Rozdział 12</w:t>
      </w:r>
      <w:bookmarkEnd w:id="93"/>
    </w:p>
    <w:p w14:paraId="7EF2E789" w14:textId="77777777" w:rsidR="00311361" w:rsidRPr="00861BE8" w:rsidRDefault="00311361" w:rsidP="00861BE8">
      <w:pPr>
        <w:pStyle w:val="Nagwek3"/>
      </w:pPr>
      <w:bookmarkStart w:id="94" w:name="_Toc524776649"/>
      <w:r w:rsidRPr="00861BE8">
        <w:t>Obiekty lub obszary, dla których wyznacza się w złożu kopaliny filar ochronny</w:t>
      </w:r>
      <w:bookmarkEnd w:id="94"/>
    </w:p>
    <w:p w14:paraId="47A97405" w14:textId="77777777" w:rsidR="00311361" w:rsidRPr="00D44AF4" w:rsidRDefault="00311361" w:rsidP="00311361">
      <w:r w:rsidRPr="00D44AF4">
        <w:t xml:space="preserve">W granicach administracyjnych gminy </w:t>
      </w:r>
      <w:r>
        <w:t>Belsk Duży</w:t>
      </w:r>
      <w:r w:rsidRPr="00D44AF4">
        <w:t xml:space="preserve"> nie występują obszary, dla których wyznacza się w złożu kopaliny filar ochronny.</w:t>
      </w:r>
    </w:p>
    <w:p w14:paraId="4AD4CA65" w14:textId="77777777" w:rsidR="00311361" w:rsidRPr="00D44AF4" w:rsidRDefault="00311361" w:rsidP="00311361">
      <w:pPr>
        <w:rPr>
          <w:b/>
        </w:rPr>
      </w:pPr>
    </w:p>
    <w:p w14:paraId="606551B7" w14:textId="77777777" w:rsidR="00311361" w:rsidRPr="00861BE8" w:rsidRDefault="00311361" w:rsidP="00861BE8">
      <w:pPr>
        <w:pStyle w:val="Nagwek3"/>
      </w:pPr>
      <w:bookmarkStart w:id="95" w:name="_Toc524776650"/>
      <w:r w:rsidRPr="00861BE8">
        <w:t>Rozdział 13</w:t>
      </w:r>
      <w:bookmarkEnd w:id="95"/>
    </w:p>
    <w:p w14:paraId="29FCCF32" w14:textId="77777777" w:rsidR="00311361" w:rsidRPr="00861BE8" w:rsidRDefault="003C630D" w:rsidP="003C630D">
      <w:pPr>
        <w:pStyle w:val="Nagwek3"/>
        <w:jc w:val="both"/>
      </w:pPr>
      <w:bookmarkStart w:id="96" w:name="_Toc524776651"/>
      <w:r w:rsidRPr="007C773C">
        <w:t xml:space="preserve">Obszary pomników zagłady i ich stref ochronnych oraz obowiązujące na nich ograniczenia prowadzenia działalności gospodarczej, zgodnie z przepisami ustawy z dnia 7 maja 1999 r. o ochronie terenów byłych hitlerowskich obozów zagłady (Dz. U. </w:t>
      </w:r>
      <w:r>
        <w:t>z 2015 r. poz. 2120</w:t>
      </w:r>
      <w:r w:rsidRPr="007C773C">
        <w:t>)</w:t>
      </w:r>
      <w:bookmarkEnd w:id="96"/>
    </w:p>
    <w:p w14:paraId="62A5725A" w14:textId="77777777" w:rsidR="00311361" w:rsidRPr="00D44AF4" w:rsidRDefault="00311361" w:rsidP="00311361">
      <w:r w:rsidRPr="00D44AF4">
        <w:t xml:space="preserve">W granicach administracyjnych gminy </w:t>
      </w:r>
      <w:r>
        <w:t>Belsk Duży</w:t>
      </w:r>
      <w:r w:rsidRPr="00D44AF4">
        <w:t xml:space="preserve"> nie występują, pomniki zagłady, ani ich strefy ochronne.</w:t>
      </w:r>
    </w:p>
    <w:p w14:paraId="0020C196" w14:textId="77777777" w:rsidR="00311361" w:rsidRPr="00D44AF4" w:rsidRDefault="00311361" w:rsidP="00311361">
      <w:pPr>
        <w:rPr>
          <w:b/>
        </w:rPr>
      </w:pPr>
    </w:p>
    <w:p w14:paraId="03AF57A3" w14:textId="77777777" w:rsidR="00311361" w:rsidRPr="00861BE8" w:rsidRDefault="00311361" w:rsidP="00861BE8">
      <w:pPr>
        <w:pStyle w:val="Nagwek3"/>
      </w:pPr>
      <w:bookmarkStart w:id="97" w:name="_Toc524776652"/>
      <w:r w:rsidRPr="00861BE8">
        <w:t>Rozdział 14</w:t>
      </w:r>
      <w:bookmarkEnd w:id="97"/>
    </w:p>
    <w:p w14:paraId="78C1A7E8" w14:textId="77777777" w:rsidR="00311361" w:rsidRPr="00861BE8" w:rsidRDefault="003C630D" w:rsidP="00861BE8">
      <w:pPr>
        <w:pStyle w:val="Nagwek3"/>
      </w:pPr>
      <w:bookmarkStart w:id="98" w:name="_Toc524776653"/>
      <w:r w:rsidRPr="005C3E92">
        <w:t xml:space="preserve">Obszary </w:t>
      </w:r>
      <w:r>
        <w:t>zdegradowane,</w:t>
      </w:r>
      <w:r w:rsidRPr="005C3E92">
        <w:t xml:space="preserve"> wymagają</w:t>
      </w:r>
      <w:r>
        <w:t xml:space="preserve">ce przekształceń, rehabilitacji, </w:t>
      </w:r>
      <w:r w:rsidRPr="005C3E92">
        <w:t>rekultywacji</w:t>
      </w:r>
      <w:r>
        <w:t xml:space="preserve"> lub remediacji</w:t>
      </w:r>
      <w:bookmarkEnd w:id="98"/>
    </w:p>
    <w:p w14:paraId="3853777D" w14:textId="77777777" w:rsidR="00311361" w:rsidRPr="00D44AF4" w:rsidRDefault="00311361" w:rsidP="00311361">
      <w:r w:rsidRPr="00D44AF4">
        <w:t xml:space="preserve">W granicach administracyjnych gminy </w:t>
      </w:r>
      <w:r>
        <w:t>Belsk Duży</w:t>
      </w:r>
      <w:r w:rsidRPr="00D44AF4">
        <w:t xml:space="preserve"> nie występują obszary zdegradowane, wymagające przekształceń, rehabilitacji lub rekultywacji. </w:t>
      </w:r>
    </w:p>
    <w:p w14:paraId="751BC203" w14:textId="77777777" w:rsidR="00311361" w:rsidRPr="00D44AF4" w:rsidRDefault="00311361" w:rsidP="00311361"/>
    <w:p w14:paraId="44EED17E" w14:textId="77777777" w:rsidR="00311361" w:rsidRPr="00861BE8" w:rsidRDefault="00311361" w:rsidP="00861BE8">
      <w:pPr>
        <w:pStyle w:val="Nagwek3"/>
      </w:pPr>
      <w:bookmarkStart w:id="99" w:name="_Toc524776654"/>
      <w:r w:rsidRPr="00861BE8">
        <w:t>Rozdział 15</w:t>
      </w:r>
      <w:bookmarkEnd w:id="99"/>
    </w:p>
    <w:p w14:paraId="18E7B7E7" w14:textId="77777777" w:rsidR="00311361" w:rsidRPr="00861BE8" w:rsidRDefault="00311361" w:rsidP="00861BE8">
      <w:pPr>
        <w:pStyle w:val="Nagwek3"/>
      </w:pPr>
      <w:bookmarkStart w:id="100" w:name="_Toc524776655"/>
      <w:r w:rsidRPr="00861BE8">
        <w:t>Granice terenów zamkniętych i ich stref ochronnych</w:t>
      </w:r>
      <w:bookmarkEnd w:id="100"/>
    </w:p>
    <w:p w14:paraId="0C86C654" w14:textId="77777777" w:rsidR="00311361" w:rsidRPr="00D44AF4" w:rsidRDefault="00311361" w:rsidP="00311361">
      <w:r w:rsidRPr="00D44AF4">
        <w:t xml:space="preserve">W granicach administracyjnych gminy </w:t>
      </w:r>
      <w:r>
        <w:t>Belsk Duży</w:t>
      </w:r>
      <w:r w:rsidRPr="00D44AF4">
        <w:t xml:space="preserve"> nie występują tereny zamknięte, ani ich strefy ochronne.</w:t>
      </w:r>
    </w:p>
    <w:p w14:paraId="29733AD7" w14:textId="77777777" w:rsidR="00311361" w:rsidRPr="00D44AF4" w:rsidRDefault="00311361" w:rsidP="00311361"/>
    <w:p w14:paraId="44A51808" w14:textId="77777777" w:rsidR="006000D0" w:rsidRPr="00861BE8" w:rsidRDefault="006000D0" w:rsidP="00861BE8">
      <w:pPr>
        <w:pStyle w:val="Nagwek3"/>
      </w:pPr>
      <w:bookmarkStart w:id="101" w:name="_Toc524776656"/>
      <w:r w:rsidRPr="00861BE8">
        <w:t>Rozdział 16</w:t>
      </w:r>
      <w:bookmarkEnd w:id="101"/>
    </w:p>
    <w:p w14:paraId="0C97C127" w14:textId="77777777" w:rsidR="006000D0" w:rsidRPr="00861BE8" w:rsidRDefault="006000D0" w:rsidP="00861BE8">
      <w:pPr>
        <w:pStyle w:val="Nagwek3"/>
      </w:pPr>
      <w:bookmarkStart w:id="102" w:name="_Toc524776657"/>
      <w:r w:rsidRPr="00861BE8">
        <w:t>Inne obszary problemowe, w zależności od uwarunkowań i potrzeb zagospodarowania występujących w gminie</w:t>
      </w:r>
      <w:bookmarkEnd w:id="102"/>
    </w:p>
    <w:p w14:paraId="34D9AB44" w14:textId="77777777" w:rsidR="006000D0" w:rsidRPr="006000D0" w:rsidRDefault="006000D0" w:rsidP="00CE098C">
      <w:pPr>
        <w:pStyle w:val="Nagwek4"/>
      </w:pPr>
      <w:r w:rsidRPr="006000D0">
        <w:t xml:space="preserve">16.1 </w:t>
      </w:r>
      <w:r w:rsidRPr="006000D0">
        <w:tab/>
        <w:t>Obszary rozmieszczenia urządzeń wytwarzających energię z odnawialnych źródeł energii o mocy przekraczającej 100 kW, a także ich strefy ochronne związane z ograniczeniami w zabudowie oraz zagospodarowaniu i użytkowaniu terenu</w:t>
      </w:r>
    </w:p>
    <w:p w14:paraId="1D8C2F17" w14:textId="77777777" w:rsidR="006000D0" w:rsidRPr="00D44AF4" w:rsidRDefault="006000D0" w:rsidP="004A3C60">
      <w:pPr>
        <w:ind w:left="709" w:hanging="709"/>
        <w:jc w:val="both"/>
      </w:pPr>
      <w:r w:rsidRPr="00D44AF4">
        <w:t>16.1.1</w:t>
      </w:r>
      <w:r w:rsidRPr="00D44AF4">
        <w:tab/>
        <w:t xml:space="preserve">Studium przewiduje rozmieszczenie na terenie gminy </w:t>
      </w:r>
      <w:r w:rsidR="00FA326A">
        <w:t>Belsk Duży</w:t>
      </w:r>
      <w:r w:rsidRPr="00D44AF4">
        <w:t xml:space="preserve"> </w:t>
      </w:r>
      <w:r w:rsidRPr="00D44AF4">
        <w:rPr>
          <w:rFonts w:eastAsia="Arial Unicode MS"/>
        </w:rPr>
        <w:t xml:space="preserve">urządzeń </w:t>
      </w:r>
      <w:r w:rsidRPr="00D44AF4">
        <w:t>wytwarzających energię z odnawialnych źródeł energii o mocy przekraczającej 100 kW, o których mowa w art. 15 ust. 3 pkt. 3a ustawy z dnia 27 marca 2003 roku o planowaniu i zagospodarowaniu przestrzennym, w postaci:</w:t>
      </w:r>
    </w:p>
    <w:p w14:paraId="25F7419A" w14:textId="77777777" w:rsidR="00AE5B53" w:rsidRPr="00BF03A9" w:rsidRDefault="00AE5B53" w:rsidP="00FE71C8">
      <w:pPr>
        <w:pStyle w:val="Akapitzlist"/>
        <w:numPr>
          <w:ilvl w:val="0"/>
          <w:numId w:val="41"/>
        </w:numPr>
        <w:ind w:left="993"/>
        <w:jc w:val="both"/>
        <w:rPr>
          <w:color w:val="000000" w:themeColor="text1"/>
        </w:rPr>
      </w:pPr>
      <w:r w:rsidRPr="00BF03A9">
        <w:rPr>
          <w:color w:val="000000" w:themeColor="text1"/>
        </w:rPr>
        <w:t>biogazowni,</w:t>
      </w:r>
    </w:p>
    <w:p w14:paraId="199C65EC" w14:textId="77777777" w:rsidR="00AE5B53" w:rsidRPr="00BF03A9" w:rsidRDefault="00AE5B53" w:rsidP="00FE71C8">
      <w:pPr>
        <w:pStyle w:val="Akapitzlist"/>
        <w:numPr>
          <w:ilvl w:val="0"/>
          <w:numId w:val="41"/>
        </w:numPr>
        <w:ind w:left="993"/>
        <w:jc w:val="both"/>
        <w:rPr>
          <w:color w:val="000000" w:themeColor="text1"/>
        </w:rPr>
      </w:pPr>
      <w:r w:rsidRPr="00BF03A9">
        <w:rPr>
          <w:color w:val="000000" w:themeColor="text1"/>
        </w:rPr>
        <w:t>urządzeń niepowodujących emisji do środowiska, w tym np. ogniw fotowoltaicznych;</w:t>
      </w:r>
    </w:p>
    <w:p w14:paraId="1FFED252" w14:textId="77777777" w:rsidR="00AE5B53" w:rsidRPr="00BF03A9" w:rsidRDefault="00AE5B53" w:rsidP="00AE5B53">
      <w:pPr>
        <w:ind w:left="709" w:hanging="709"/>
        <w:jc w:val="both"/>
        <w:rPr>
          <w:color w:val="000000" w:themeColor="text1"/>
        </w:rPr>
      </w:pPr>
      <w:r w:rsidRPr="00BF03A9">
        <w:rPr>
          <w:color w:val="000000" w:themeColor="text1"/>
        </w:rPr>
        <w:tab/>
        <w:t xml:space="preserve">oraz wskazuje </w:t>
      </w:r>
      <w:r>
        <w:rPr>
          <w:color w:val="000000" w:themeColor="text1"/>
        </w:rPr>
        <w:t xml:space="preserve">maksymalny </w:t>
      </w:r>
      <w:r w:rsidRPr="00BF03A9">
        <w:rPr>
          <w:color w:val="000000" w:themeColor="text1"/>
        </w:rPr>
        <w:t>zasięg stref ochronnych związanych z ograniczeniami w zabudowie oraz zagospodarowaniu i użytkowaniu terenu dla tych typów przedsięwzięć, dla których jest to uzasadnione możliwością wystąpienia ich negatywnego oddziaływania na środowisko (biogazownie).</w:t>
      </w:r>
    </w:p>
    <w:p w14:paraId="0DD7677D" w14:textId="77777777" w:rsidR="002D6DD8" w:rsidRDefault="00AE5B53" w:rsidP="00AE5B53">
      <w:pPr>
        <w:ind w:left="709" w:hanging="709"/>
        <w:jc w:val="both"/>
      </w:pPr>
      <w:r w:rsidRPr="003943EF">
        <w:t>16.1.2</w:t>
      </w:r>
      <w:r w:rsidRPr="003943EF">
        <w:tab/>
      </w:r>
      <w:r w:rsidRPr="003943EF">
        <w:rPr>
          <w:rFonts w:eastAsia="Arial Unicode MS"/>
        </w:rPr>
        <w:t xml:space="preserve">Określa się obszary </w:t>
      </w:r>
      <w:r>
        <w:rPr>
          <w:rFonts w:eastAsia="Arial Unicode MS"/>
        </w:rPr>
        <w:t xml:space="preserve">dopuszczalnego </w:t>
      </w:r>
      <w:r w:rsidRPr="003943EF">
        <w:rPr>
          <w:rFonts w:eastAsia="Arial Unicode MS"/>
        </w:rPr>
        <w:t xml:space="preserve">rozmieszczenia urządzeń </w:t>
      </w:r>
      <w:r w:rsidRPr="003943EF">
        <w:t xml:space="preserve">wytwarzających energię z odnawialnych źródeł energii o mocy przekraczającej 100 kW w postaci </w:t>
      </w:r>
      <w:r w:rsidRPr="003943EF">
        <w:rPr>
          <w:b/>
        </w:rPr>
        <w:t>biogazowni</w:t>
      </w:r>
      <w:r w:rsidRPr="003943EF">
        <w:t>, wyznaczone</w:t>
      </w:r>
      <w:r w:rsidR="002D6DD8">
        <w:t xml:space="preserve"> w sposób następujący:</w:t>
      </w:r>
    </w:p>
    <w:p w14:paraId="1BA9D5C4" w14:textId="77777777" w:rsidR="002D6DD8" w:rsidRDefault="00AE5B53" w:rsidP="00FE71C8">
      <w:pPr>
        <w:pStyle w:val="Akapitzlist"/>
        <w:numPr>
          <w:ilvl w:val="0"/>
          <w:numId w:val="208"/>
        </w:numPr>
        <w:ind w:left="993" w:hanging="426"/>
        <w:jc w:val="both"/>
      </w:pPr>
      <w:r w:rsidRPr="003943EF">
        <w:t>w odległości nie mniejszej niż 300 m od</w:t>
      </w:r>
      <w:r w:rsidR="002D6DD8">
        <w:t xml:space="preserve"> następujących stref funkcjonalnych: </w:t>
      </w:r>
      <w:r w:rsidR="00BC1B9E">
        <w:t>terenów mieszkaniowych jednorodzinnych, terenów mieszkaniowych wielorodzinnych, terenów mieszkaniowo-usługowych, terenów usług turystyki i rekreacji, terenów usług publicznych</w:t>
      </w:r>
      <w:r w:rsidR="002D6DD8">
        <w:t>;</w:t>
      </w:r>
    </w:p>
    <w:p w14:paraId="5D7A9240" w14:textId="77777777" w:rsidR="002D6DD8" w:rsidRDefault="002D6DD8" w:rsidP="00FE71C8">
      <w:pPr>
        <w:pStyle w:val="Akapitzlist"/>
        <w:numPr>
          <w:ilvl w:val="0"/>
          <w:numId w:val="208"/>
        </w:numPr>
        <w:ind w:left="993" w:hanging="426"/>
        <w:jc w:val="both"/>
      </w:pPr>
      <w:r w:rsidRPr="003943EF">
        <w:t xml:space="preserve">w odległości nie mniejszej niż 300 m </w:t>
      </w:r>
      <w:r w:rsidR="00E200AA">
        <w:t>granic gmin sąsiednich,</w:t>
      </w:r>
    </w:p>
    <w:p w14:paraId="4249771E" w14:textId="77777777" w:rsidR="002D6DD8" w:rsidRDefault="002D6DD8" w:rsidP="00FE71C8">
      <w:pPr>
        <w:pStyle w:val="Akapitzlist"/>
        <w:numPr>
          <w:ilvl w:val="0"/>
          <w:numId w:val="208"/>
        </w:numPr>
        <w:ind w:left="993" w:hanging="426"/>
        <w:jc w:val="both"/>
      </w:pPr>
      <w:r w:rsidRPr="003943EF">
        <w:t xml:space="preserve">w odległości nie mniejszej niż 300 m </w:t>
      </w:r>
      <w:r w:rsidR="00E200AA">
        <w:t>obszarów</w:t>
      </w:r>
      <w:r w:rsidR="00AE5B53" w:rsidRPr="003943EF">
        <w:t xml:space="preserve"> o</w:t>
      </w:r>
      <w:r>
        <w:t>bjętych ochroną prawną przyrody,</w:t>
      </w:r>
    </w:p>
    <w:p w14:paraId="176B99E2" w14:textId="77777777" w:rsidR="002D6DD8" w:rsidRDefault="002D6DD8" w:rsidP="00FE71C8">
      <w:pPr>
        <w:pStyle w:val="Akapitzlist"/>
        <w:numPr>
          <w:ilvl w:val="0"/>
          <w:numId w:val="208"/>
        </w:numPr>
        <w:ind w:left="993" w:hanging="426"/>
        <w:jc w:val="both"/>
      </w:pPr>
      <w:r>
        <w:t>w odległości nie mniejszej niż 300 m od istniejących budynków mieszkalnych</w:t>
      </w:r>
      <w:r w:rsidR="00E437CB">
        <w:t xml:space="preserve"> i związanych ze stałym pobytem ludzi, położonych poza obszarami urbanizacji;</w:t>
      </w:r>
    </w:p>
    <w:p w14:paraId="15FB40BB" w14:textId="77777777" w:rsidR="00AE5B53" w:rsidRDefault="00B813FD" w:rsidP="00FE71C8">
      <w:pPr>
        <w:pStyle w:val="Akapitzlist"/>
        <w:numPr>
          <w:ilvl w:val="0"/>
          <w:numId w:val="208"/>
        </w:numPr>
        <w:ind w:left="993" w:hanging="426"/>
        <w:jc w:val="both"/>
      </w:pPr>
      <w:r>
        <w:t xml:space="preserve">z </w:t>
      </w:r>
      <w:r w:rsidR="00E200AA">
        <w:t xml:space="preserve">pominięciem </w:t>
      </w:r>
      <w:r w:rsidR="00AE5B53" w:rsidRPr="003943EF">
        <w:t>obszarów systemu przyrodniczego</w:t>
      </w:r>
      <w:r w:rsidR="008F1DA5">
        <w:t xml:space="preserve"> oraz</w:t>
      </w:r>
      <w:r w:rsidR="000B772B">
        <w:t xml:space="preserve"> </w:t>
      </w:r>
      <w:r w:rsidR="002D6DD8">
        <w:t xml:space="preserve">terenów </w:t>
      </w:r>
      <w:r w:rsidR="008F1DA5">
        <w:t>innych niż zlokalizowane w obrębie stref terenów produkcyjno-magazynowych</w:t>
      </w:r>
      <w:r>
        <w:t>,</w:t>
      </w:r>
    </w:p>
    <w:p w14:paraId="62EF004D" w14:textId="77777777" w:rsidR="00B813FD" w:rsidRPr="003943EF" w:rsidRDefault="00B813FD" w:rsidP="00FE71C8">
      <w:pPr>
        <w:pStyle w:val="Akapitzlist"/>
        <w:numPr>
          <w:ilvl w:val="0"/>
          <w:numId w:val="208"/>
        </w:numPr>
        <w:ind w:left="993" w:hanging="426"/>
        <w:jc w:val="both"/>
      </w:pPr>
      <w:r>
        <w:t>z pominięciem obszarów spełniających</w:t>
      </w:r>
      <w:r w:rsidR="008F1DA5">
        <w:t xml:space="preserve"> warunki podane w </w:t>
      </w:r>
      <w:r>
        <w:t>ppkt 1-5</w:t>
      </w:r>
      <w:r w:rsidR="008F1DA5">
        <w:t>,</w:t>
      </w:r>
      <w:r>
        <w:t xml:space="preserve"> lecz o powierzchni mniejszej niż 1 000 m</w:t>
      </w:r>
      <w:r>
        <w:rPr>
          <w:vertAlign w:val="superscript"/>
        </w:rPr>
        <w:t>2</w:t>
      </w:r>
      <w:r>
        <w:t>.</w:t>
      </w:r>
    </w:p>
    <w:p w14:paraId="05EB76EC" w14:textId="77777777" w:rsidR="00AE5B53" w:rsidRPr="003943EF" w:rsidRDefault="00AE5B53" w:rsidP="00AE5B53">
      <w:pPr>
        <w:ind w:left="709" w:hanging="709"/>
        <w:jc w:val="both"/>
      </w:pPr>
      <w:r w:rsidRPr="003943EF">
        <w:t>16.1.3</w:t>
      </w:r>
      <w:r w:rsidRPr="003943EF">
        <w:tab/>
        <w:t>Obszary wyznaczone w odległości nie mniejszej niż 300 m od obszarów o których mowa w pkt 16.1.</w:t>
      </w:r>
      <w:r w:rsidR="00E200AA">
        <w:t>2</w:t>
      </w:r>
      <w:r w:rsidRPr="003943EF">
        <w:t xml:space="preserve">, określa się jako strefy ochronne związaną z ograniczeniami w zabudowie oraz zagospodarowaniu i użytkowaniu terenu wokół obszarów lokalizacji biogazowni o mocy przekraczającej 100 kW. W strefach tych mogą być ustanowione zasady ograniczające konflikty funkcjonalno-przestrzenne lokalizacji biogazowni </w:t>
      </w:r>
      <w:r>
        <w:t>rolniczych</w:t>
      </w:r>
      <w:r w:rsidRPr="003943EF">
        <w:t>, w tym np.:</w:t>
      </w:r>
    </w:p>
    <w:p w14:paraId="353DF342" w14:textId="77777777" w:rsidR="00AE5B53" w:rsidRPr="003943EF" w:rsidRDefault="00AE5B53" w:rsidP="00FE71C8">
      <w:pPr>
        <w:pStyle w:val="Akapitzlist"/>
        <w:numPr>
          <w:ilvl w:val="0"/>
          <w:numId w:val="42"/>
        </w:numPr>
        <w:ind w:left="993"/>
      </w:pPr>
      <w:r w:rsidRPr="003943EF">
        <w:t>zakaz lokalizacji zabudowy z pomieszczeniami przeznaczonymi na pobyt ludzi lub zwierząt;</w:t>
      </w:r>
    </w:p>
    <w:p w14:paraId="24A9F54F" w14:textId="77777777" w:rsidR="00AE5B53" w:rsidRPr="003943EF" w:rsidRDefault="00AE5B53" w:rsidP="00FE71C8">
      <w:pPr>
        <w:pStyle w:val="Akapitzlist"/>
        <w:numPr>
          <w:ilvl w:val="0"/>
          <w:numId w:val="42"/>
        </w:numPr>
        <w:ind w:left="993"/>
      </w:pPr>
      <w:r w:rsidRPr="003943EF">
        <w:t>zakaz lokalizacji magazynów produktów spożywczych;</w:t>
      </w:r>
    </w:p>
    <w:p w14:paraId="2734925F" w14:textId="77777777" w:rsidR="00AE5B53" w:rsidRPr="003943EF" w:rsidRDefault="00AE5B53" w:rsidP="00FE71C8">
      <w:pPr>
        <w:pStyle w:val="Akapitzlist"/>
        <w:numPr>
          <w:ilvl w:val="0"/>
          <w:numId w:val="42"/>
        </w:numPr>
        <w:ind w:left="993"/>
      </w:pPr>
      <w:r w:rsidRPr="003943EF">
        <w:t>nakaz minimalizacji możliwego negatywnego wpływu na obszary zabudowy przez zastosowanie zieleni izolacyjnej.</w:t>
      </w:r>
    </w:p>
    <w:p w14:paraId="26E0029B" w14:textId="77777777" w:rsidR="00AE5B53" w:rsidRPr="00896668" w:rsidRDefault="00AE5B53" w:rsidP="00AE5B53">
      <w:pPr>
        <w:ind w:left="709" w:hanging="709"/>
        <w:jc w:val="both"/>
      </w:pPr>
      <w:r w:rsidRPr="00896668">
        <w:t xml:space="preserve">16.1.4 </w:t>
      </w:r>
      <w:r w:rsidRPr="00896668">
        <w:tab/>
        <w:t xml:space="preserve">Jako obszary </w:t>
      </w:r>
      <w:r>
        <w:t xml:space="preserve">dopuszczalnego </w:t>
      </w:r>
      <w:r w:rsidRPr="00896668">
        <w:t xml:space="preserve">rozmieszczenia urządzeń wytwarzających energię z odnawialnych źródeł energii o mocy przekraczającej 100 kW w postaci urządzeń niepowodujących emisji do środowiska, w tym np. </w:t>
      </w:r>
      <w:r w:rsidRPr="00896668">
        <w:rPr>
          <w:b/>
        </w:rPr>
        <w:t>ogniw fotowoltaicznych</w:t>
      </w:r>
      <w:r w:rsidRPr="00896668">
        <w:t xml:space="preserve">, niniejsze studium określa obszary urbanizacji oraz obszar strefy funkcjonalnej terenów </w:t>
      </w:r>
      <w:r w:rsidRPr="00896668">
        <w:lastRenderedPageBreak/>
        <w:t>rolniczych, z wyłączeniem: stref ochrony konserwatorskiej, obszarów objętych ochroną prawną przyrody oraz obszarów systemu przyrodniczego.</w:t>
      </w:r>
    </w:p>
    <w:p w14:paraId="7AD0C1B5" w14:textId="77777777" w:rsidR="00AE5B53" w:rsidRPr="00896668" w:rsidRDefault="00AE5B53" w:rsidP="00AE5B53">
      <w:pPr>
        <w:ind w:left="709" w:hanging="709"/>
        <w:jc w:val="both"/>
      </w:pPr>
      <w:r w:rsidRPr="00896668">
        <w:t xml:space="preserve">16.1.5 </w:t>
      </w:r>
      <w:r w:rsidRPr="00896668">
        <w:tab/>
        <w:t>Ustala się, że strefy ochronne związaną z ograniczeniami w zabudowie oraz zagospodarowaniu i użytkowaniu terenu wokół obszarów lokalizacji urządzeń wytwarzających energię z odnawialnych źródeł energii o mocy przekraczającej 100 kW w postaci urządzeń niepowodujących emisji do środowiska, są tożsame z obszar</w:t>
      </w:r>
      <w:r w:rsidR="004B7D02">
        <w:t>ami, o których mowa w pkt 16.1.4</w:t>
      </w:r>
      <w:r w:rsidRPr="00896668">
        <w:t>.</w:t>
      </w:r>
    </w:p>
    <w:p w14:paraId="35A42EF2" w14:textId="77777777" w:rsidR="00AE5B53" w:rsidRPr="00896668" w:rsidRDefault="00AE5B53" w:rsidP="00AE5B53">
      <w:pPr>
        <w:ind w:left="709" w:hanging="709"/>
        <w:jc w:val="both"/>
      </w:pPr>
      <w:r w:rsidRPr="00896668">
        <w:t xml:space="preserve">16.1.6 </w:t>
      </w:r>
      <w:r w:rsidRPr="00896668">
        <w:tab/>
        <w:t>W przypadku lokalizacji ogniw fotowoltaicznych na konstrukcjach wsporczych posadowionych na gruntach rolnych preferuje się stosowanie konstrukcji umożliwiających rolnicze wykorzystanie terenu znajdującego się pod nimi.</w:t>
      </w:r>
    </w:p>
    <w:p w14:paraId="76A9CCDB" w14:textId="77777777" w:rsidR="00AE5B53" w:rsidRPr="009705D4" w:rsidRDefault="00AE5B53" w:rsidP="00AE5B53">
      <w:pPr>
        <w:ind w:left="709" w:hanging="709"/>
        <w:jc w:val="both"/>
        <w:rPr>
          <w:rFonts w:eastAsia="Arial Unicode MS"/>
        </w:rPr>
      </w:pPr>
      <w:r w:rsidRPr="009705D4">
        <w:t xml:space="preserve">16.1.7 </w:t>
      </w:r>
      <w:r w:rsidRPr="009705D4">
        <w:tab/>
        <w:t xml:space="preserve">Na rysunku </w:t>
      </w:r>
      <w:r w:rsidRPr="009705D4">
        <w:rPr>
          <w:rFonts w:eastAsia="Arial Unicode MS"/>
        </w:rPr>
        <w:t>studium: załącznik graficzny nr 2 "Kierunki rozwoju” wskazuje się:</w:t>
      </w:r>
    </w:p>
    <w:p w14:paraId="6B24F0AE" w14:textId="77777777" w:rsidR="00AE5B53" w:rsidRPr="00896668" w:rsidRDefault="00AE5B53" w:rsidP="00FE71C8">
      <w:pPr>
        <w:pStyle w:val="Akapitzlist"/>
        <w:numPr>
          <w:ilvl w:val="0"/>
          <w:numId w:val="43"/>
        </w:numPr>
        <w:ind w:left="993"/>
        <w:jc w:val="both"/>
      </w:pPr>
      <w:r w:rsidRPr="00896668">
        <w:rPr>
          <w:rFonts w:eastAsia="Arial Unicode MS"/>
        </w:rPr>
        <w:t xml:space="preserve">obszary </w:t>
      </w:r>
      <w:r>
        <w:rPr>
          <w:rFonts w:eastAsia="Arial Unicode MS"/>
        </w:rPr>
        <w:t xml:space="preserve">dopuszczalnego </w:t>
      </w:r>
      <w:r w:rsidRPr="00896668">
        <w:rPr>
          <w:rFonts w:eastAsia="Arial Unicode MS"/>
        </w:rPr>
        <w:t xml:space="preserve">rozmieszczenia urządzeń </w:t>
      </w:r>
      <w:r w:rsidRPr="00896668">
        <w:t>wytwarzających energię z odnawialnych źródeł energii o mocy przekraczającej 100 kW w postaci biogazowni;</w:t>
      </w:r>
    </w:p>
    <w:p w14:paraId="03323E9F" w14:textId="77777777" w:rsidR="00AE5B53" w:rsidRPr="00896668" w:rsidRDefault="00AE5B53" w:rsidP="00FE71C8">
      <w:pPr>
        <w:pStyle w:val="Akapitzlist"/>
        <w:numPr>
          <w:ilvl w:val="0"/>
          <w:numId w:val="43"/>
        </w:numPr>
        <w:ind w:left="993"/>
        <w:jc w:val="both"/>
      </w:pPr>
      <w:r>
        <w:t xml:space="preserve">maksymalne zasięgi </w:t>
      </w:r>
      <w:r w:rsidRPr="00896668">
        <w:t>stref</w:t>
      </w:r>
      <w:r>
        <w:t xml:space="preserve"> ochronnych</w:t>
      </w:r>
      <w:r w:rsidRPr="00896668">
        <w:t xml:space="preserve"> związan</w:t>
      </w:r>
      <w:r>
        <w:t>ych</w:t>
      </w:r>
      <w:r w:rsidRPr="00896668">
        <w:t xml:space="preserve"> z ograniczeniami w zabudowie oraz zagospodarowaniu i użytkowaniu terenu wokół obszarów lokalizacji biogazowni o mocy przekraczającej 100 kW;</w:t>
      </w:r>
    </w:p>
    <w:p w14:paraId="39991388" w14:textId="77777777" w:rsidR="008C79FF" w:rsidRPr="00896668" w:rsidRDefault="008C79FF" w:rsidP="008C79FF">
      <w:pPr>
        <w:ind w:left="633" w:hanging="633"/>
        <w:jc w:val="both"/>
      </w:pPr>
      <w:r w:rsidRPr="009705D4">
        <w:t>16.1.</w:t>
      </w:r>
      <w:r>
        <w:t>8</w:t>
      </w:r>
      <w:r w:rsidRPr="009705D4">
        <w:t xml:space="preserve"> </w:t>
      </w:r>
      <w:r w:rsidRPr="009705D4">
        <w:tab/>
      </w:r>
      <w:r>
        <w:t>O</w:t>
      </w:r>
      <w:r w:rsidRPr="00896668">
        <w:t xml:space="preserve">bszary </w:t>
      </w:r>
      <w:r>
        <w:t xml:space="preserve">dopuszczalnego </w:t>
      </w:r>
      <w:r w:rsidRPr="00896668">
        <w:t>rozmieszczenia urządzeń wytwarzających energię z odnawialnych źródeł energii o mocy przekraczającej 100 kW w postaci urządzeń niepowodujących emisji do środowiska, w tym np. ogniw fotowoltaicznych, tożsame ze strefami ochronnymi tych obszarów, związanymi z ograniczeniami w zabudowie oraz zagospodarowaniu i użytkowaniu terenu</w:t>
      </w:r>
      <w:r>
        <w:t xml:space="preserve">, na załączniku graficznym nr 2 </w:t>
      </w:r>
      <w:r w:rsidRPr="009705D4">
        <w:rPr>
          <w:rFonts w:eastAsia="Arial Unicode MS"/>
        </w:rPr>
        <w:t>"Kierunki rozwoju”</w:t>
      </w:r>
      <w:r>
        <w:rPr>
          <w:rFonts w:eastAsia="Arial Unicode MS"/>
        </w:rPr>
        <w:t xml:space="preserve"> wskazuje się w sposób określony w punkcie </w:t>
      </w:r>
      <w:r>
        <w:t xml:space="preserve">16.1.4: jako </w:t>
      </w:r>
      <w:r w:rsidRPr="00896668">
        <w:t>obszary urbanizacji oraz obszar strefy funkcjonalnej terenów rolniczych, z wyłączeniem: stref ochrony konserwatorskiej, obszarów objętych ochroną prawną przyrody oraz obszarów systemu przyrodniczego.</w:t>
      </w:r>
    </w:p>
    <w:p w14:paraId="4E63D096" w14:textId="77777777" w:rsidR="006000D0" w:rsidRPr="00D75B1C" w:rsidRDefault="006000D0" w:rsidP="00CE098C">
      <w:pPr>
        <w:pStyle w:val="Nagwek4"/>
      </w:pPr>
      <w:r w:rsidRPr="00D75B1C">
        <w:t xml:space="preserve">16.2 </w:t>
      </w:r>
      <w:r w:rsidR="00DA110F">
        <w:tab/>
      </w:r>
      <w:r w:rsidRPr="00D75B1C">
        <w:t>Zasady realizacji ustaleń studium w zakresie obszarów rozmieszczenia urządzeń wytwarzających energię z odnawialnych źródeł energii o mocy przekraczającej 100 kW, a także ich strefy ochronne związane z ograniczeniami w zabudowie oraz zagospodarowaniu i użytkowaniu terenu w miejscowych planach zagospodarowania przestrzennego (mpzp)</w:t>
      </w:r>
    </w:p>
    <w:p w14:paraId="6645EF1E" w14:textId="77777777" w:rsidR="00AE5B53" w:rsidRPr="00D44AF4" w:rsidRDefault="00AE5B53" w:rsidP="00AE5B53">
      <w:pPr>
        <w:ind w:left="709" w:hanging="709"/>
        <w:jc w:val="both"/>
      </w:pPr>
      <w:r w:rsidRPr="00D44AF4">
        <w:t xml:space="preserve">16.2.1 </w:t>
      </w:r>
      <w:r>
        <w:tab/>
      </w:r>
      <w:r w:rsidRPr="00D44AF4">
        <w:t xml:space="preserve">Ostateczne określenie zasięgu obszarów rozmieszczenia urządzeń wytwarzających energię z odnawialnych źródeł energii o mocy przekraczającej 100 kW, a także ich stref ochronnych związanych z ograniczeniami w zabudowie oraz zagospodarowaniu i użytkowaniu terenu w sposób rodzący skutki prawne i finansowe dokonywane będzie w ustaleniach mpzp, z uwzględnieniem pogłębionych analiz oddziaływania środowiskowego przedsięwzięć o danych parametrach, w tym oddziaływania wykraczającego poza obszar gminy </w:t>
      </w:r>
      <w:r w:rsidR="003F27EA">
        <w:t>Belsk Duży</w:t>
      </w:r>
      <w:r w:rsidRPr="00D44AF4">
        <w:t>.</w:t>
      </w:r>
    </w:p>
    <w:p w14:paraId="23F34FEE" w14:textId="408301E3" w:rsidR="00AE5B53" w:rsidRPr="00D44AF4" w:rsidRDefault="00AE5B53" w:rsidP="00AE5B53">
      <w:pPr>
        <w:ind w:left="709" w:hanging="709"/>
        <w:jc w:val="both"/>
      </w:pPr>
      <w:r>
        <w:t>16.2.2</w:t>
      </w:r>
      <w:r w:rsidRPr="00D44AF4">
        <w:t xml:space="preserve"> </w:t>
      </w:r>
      <w:r>
        <w:tab/>
      </w:r>
      <w:r w:rsidRPr="00D44AF4">
        <w:t>Lokalizacja biogazowni o mocy powyżej 100kW na obszar</w:t>
      </w:r>
      <w:r w:rsidR="00712027">
        <w:t>ach, o których mowa w pkt 16.1.2</w:t>
      </w:r>
      <w:r w:rsidRPr="00D44AF4">
        <w:t xml:space="preserve"> nie przesądza o braku</w:t>
      </w:r>
      <w:r>
        <w:t xml:space="preserve"> ich negatywnego oddziaływania </w:t>
      </w:r>
      <w:r w:rsidRPr="00D44AF4">
        <w:t>poza strefami, o których mowa w pkt 16.1.</w:t>
      </w:r>
      <w:r w:rsidR="00712027">
        <w:t>3</w:t>
      </w:r>
      <w:bookmarkStart w:id="103" w:name="_GoBack"/>
      <w:bookmarkEnd w:id="103"/>
      <w:r w:rsidRPr="00D44AF4">
        <w:t>, dlatego, niezależnie od ustaleń niniejszego studium, każdorazowa lokalizacja takich urządzeń winna być weryfikowana w odpowiedniej procedurze oceny oddziaływania na środowisko pod względem zgodności z przepisami odrębnymi, oraz w zakresie ich oddziaływania na zdrowie ludzi. Przy ustalaniu ostatecznej lokalizacji ww. urządzeń należy brać pod uwagę w szczególności przeważające kierunki wiatru w ciągu roku, ukształtowanie i pokrycie terenu, tak aby znajdowała się ona po stronie zawietrznej w stosunku do wyznaczonych w niniejszym studium obszarów urbanizacji.</w:t>
      </w:r>
    </w:p>
    <w:p w14:paraId="484E24DE" w14:textId="77777777" w:rsidR="00AE5B53" w:rsidRPr="00D44AF4" w:rsidRDefault="00AE5B53" w:rsidP="00AE5B53">
      <w:pPr>
        <w:ind w:left="709" w:hanging="709"/>
        <w:jc w:val="both"/>
      </w:pPr>
      <w:r w:rsidRPr="00D44AF4">
        <w:t>16.2.</w:t>
      </w:r>
      <w:r>
        <w:t>3</w:t>
      </w:r>
      <w:r w:rsidRPr="00D44AF4">
        <w:t xml:space="preserve"> </w:t>
      </w:r>
      <w:r>
        <w:tab/>
        <w:t xml:space="preserve">Na </w:t>
      </w:r>
      <w:r w:rsidRPr="00D44AF4">
        <w:t>podstawie przeprowadzanych na etapie sporządzania mpzp wniosków z analiz oddziaływania na środowisko</w:t>
      </w:r>
      <w:r>
        <w:t xml:space="preserve"> </w:t>
      </w:r>
      <w:r w:rsidRPr="00D44AF4">
        <w:t xml:space="preserve">(w tym oddziaływania hałasowego lub odorowego) oraz </w:t>
      </w:r>
      <w:r>
        <w:t xml:space="preserve">na </w:t>
      </w:r>
      <w:r w:rsidRPr="00D44AF4">
        <w:t xml:space="preserve">tereny osiedleńcze poza granicami administracyjnymi gminy </w:t>
      </w:r>
      <w:r w:rsidR="003F27EA">
        <w:t>Belsk Duży</w:t>
      </w:r>
      <w:r w:rsidR="003F27EA" w:rsidRPr="00D44AF4">
        <w:t xml:space="preserve"> </w:t>
      </w:r>
      <w:r w:rsidRPr="00D44AF4">
        <w:t xml:space="preserve">przedsięwzięcia o danych parametrach, obszary, o których mowa w pkt 16.1.2, mogą </w:t>
      </w:r>
      <w:r>
        <w:t xml:space="preserve">zostać odpowiednio ograniczone </w:t>
      </w:r>
      <w:r w:rsidRPr="00D44AF4">
        <w:t>(pomniejszone).</w:t>
      </w:r>
    </w:p>
    <w:p w14:paraId="78E93675" w14:textId="77777777" w:rsidR="00AE5B53" w:rsidRPr="00D44AF4" w:rsidRDefault="00AE5B53" w:rsidP="00AE5B53">
      <w:pPr>
        <w:ind w:left="709" w:hanging="709"/>
        <w:jc w:val="both"/>
      </w:pPr>
      <w:r>
        <w:lastRenderedPageBreak/>
        <w:t>16.2.4</w:t>
      </w:r>
      <w:r w:rsidRPr="00D44AF4">
        <w:t xml:space="preserve"> </w:t>
      </w:r>
      <w:r>
        <w:tab/>
      </w:r>
      <w:r w:rsidRPr="00D44AF4">
        <w:t xml:space="preserve">Siłownie wiatrowe o mocy </w:t>
      </w:r>
      <w:r w:rsidR="000E5FEA">
        <w:t>kwalifikującej je do kategorii mikroinstalacji</w:t>
      </w:r>
      <w:r w:rsidRPr="00D44AF4">
        <w:t xml:space="preserve"> mo</w:t>
      </w:r>
      <w:r>
        <w:t xml:space="preserve">gą być realizowane na zasadach </w:t>
      </w:r>
      <w:r w:rsidRPr="00D44AF4">
        <w:t>określonych w przepisach odrębnych, bez konieczności uwzględniania ich lokalizacji w studium i mpzp.</w:t>
      </w:r>
    </w:p>
    <w:p w14:paraId="600A664C" w14:textId="77777777" w:rsidR="006000D0" w:rsidRPr="00DA110F" w:rsidRDefault="006000D0" w:rsidP="00CE098C">
      <w:pPr>
        <w:pStyle w:val="Nagwek4"/>
      </w:pPr>
      <w:r w:rsidRPr="00DA110F">
        <w:t xml:space="preserve">16.3 </w:t>
      </w:r>
      <w:r w:rsidR="00DA110F">
        <w:tab/>
      </w:r>
      <w:r w:rsidRPr="00DA110F">
        <w:t>Obszary i strefy ochronne lub techniczne, dla których obowiązują ograniczenia w zabudowie i zagospodarowaniu terenów, w tym wyłączone z zabudowy</w:t>
      </w:r>
    </w:p>
    <w:p w14:paraId="0A035AAA" w14:textId="77777777" w:rsidR="00441DB3" w:rsidRPr="00D44AF4" w:rsidRDefault="00441DB3" w:rsidP="00441DB3">
      <w:pPr>
        <w:ind w:left="709" w:hanging="709"/>
        <w:jc w:val="both"/>
      </w:pPr>
      <w:r w:rsidRPr="00D44AF4">
        <w:t xml:space="preserve">16.3.1 </w:t>
      </w:r>
      <w:r>
        <w:tab/>
      </w:r>
      <w:r w:rsidRPr="00D44AF4">
        <w:t>Wskazuje się strefy ochronne istniej</w:t>
      </w:r>
      <w:r>
        <w:t xml:space="preserve">ących przewodów energetycznych </w:t>
      </w:r>
      <w:r w:rsidRPr="00D44AF4">
        <w:t>napowietrznych linii elektroenergetycznych SN 15-30kV, o szerokości 6m od osi konstrukcji wsporczej linii po obu jej stronach. Zabudowa i zagospodarowanie ternu w tych strefach podlega ograniczeniom w zakresie ochrony przed porażeniem oraz ochrony przed oddziaływaniem pola elektromagnetycznego, określanym na podstawie przepisów odrębnych i obowiązujących norm.</w:t>
      </w:r>
    </w:p>
    <w:p w14:paraId="3DB9D232" w14:textId="77777777" w:rsidR="00441DB3" w:rsidRPr="00D44AF4" w:rsidRDefault="00441DB3" w:rsidP="00441DB3">
      <w:pPr>
        <w:ind w:left="709" w:hanging="709"/>
        <w:jc w:val="both"/>
      </w:pPr>
      <w:r w:rsidRPr="00D44AF4">
        <w:t>16.3.</w:t>
      </w:r>
      <w:r>
        <w:t>2</w:t>
      </w:r>
      <w:r w:rsidRPr="00D44AF4">
        <w:t xml:space="preserve"> </w:t>
      </w:r>
      <w:r>
        <w:tab/>
        <w:t>Wskazuje się strefę ochronną</w:t>
      </w:r>
      <w:r w:rsidRPr="00D44AF4">
        <w:t xml:space="preserve"> </w:t>
      </w:r>
      <w:r>
        <w:t xml:space="preserve">projektowanego przewodu energetycznego </w:t>
      </w:r>
      <w:r w:rsidRPr="00D44AF4">
        <w:t>napowietrzn</w:t>
      </w:r>
      <w:r>
        <w:t>ej</w:t>
      </w:r>
      <w:r w:rsidRPr="00D44AF4">
        <w:t xml:space="preserve"> linii elektroenergetyczn</w:t>
      </w:r>
      <w:r>
        <w:t>ej</w:t>
      </w:r>
      <w:r w:rsidRPr="00D44AF4">
        <w:t xml:space="preserve"> </w:t>
      </w:r>
      <w:r>
        <w:t>W</w:t>
      </w:r>
      <w:r w:rsidRPr="00D44AF4">
        <w:t>N 1</w:t>
      </w:r>
      <w:r>
        <w:t>10</w:t>
      </w:r>
      <w:r w:rsidRPr="00D44AF4">
        <w:t xml:space="preserve">kV, o szerokości </w:t>
      </w:r>
      <w:r w:rsidR="00262F2E">
        <w:t>14,5</w:t>
      </w:r>
      <w:r w:rsidRPr="00D44AF4">
        <w:t xml:space="preserve">m od osi konstrukcji wsporczej linii po obu jej stronach. Zabudowa i zagospodarowanie ternu w </w:t>
      </w:r>
      <w:r>
        <w:t>tej</w:t>
      </w:r>
      <w:r w:rsidRPr="00D44AF4">
        <w:t xml:space="preserve"> stref</w:t>
      </w:r>
      <w:r>
        <w:t>ie</w:t>
      </w:r>
      <w:r w:rsidRPr="00D44AF4">
        <w:t xml:space="preserve"> podlega ograniczeniom w zakresie ochrony przed porażeniem oraz ochrony przed oddziaływaniem pola elektromagnetycznego, określanym na podstawie przepisów odrębnych i obowiązujących norm.</w:t>
      </w:r>
    </w:p>
    <w:p w14:paraId="1CC1A8F9" w14:textId="77777777" w:rsidR="006000D0" w:rsidRPr="00D44AF4" w:rsidRDefault="00441DB3" w:rsidP="00A276E4">
      <w:pPr>
        <w:ind w:left="709" w:hanging="709"/>
        <w:jc w:val="both"/>
      </w:pPr>
      <w:r>
        <w:t>16.3.3</w:t>
      </w:r>
      <w:r w:rsidR="006000D0" w:rsidRPr="00D44AF4">
        <w:t xml:space="preserve"> </w:t>
      </w:r>
      <w:r w:rsidR="00A276E4">
        <w:tab/>
      </w:r>
      <w:r w:rsidR="006000D0" w:rsidRPr="00D44AF4">
        <w:t>Wskazuje się strefy ochrony bezpośredniej istniejących ujęć wody. Zabudowa i zagospodarowanie ternu w tych strefach podlega ograniczeniom na zasadach określonych w przepisach ustawy z dn. 18 lipca 2001r. Prawo wodne.</w:t>
      </w:r>
    </w:p>
    <w:p w14:paraId="4C7C2602" w14:textId="77777777" w:rsidR="006000D0" w:rsidRPr="00D44AF4" w:rsidRDefault="006000D0" w:rsidP="00A276E4">
      <w:pPr>
        <w:ind w:left="709" w:hanging="709"/>
        <w:jc w:val="both"/>
      </w:pPr>
      <w:r w:rsidRPr="00D44AF4">
        <w:t>16.3.</w:t>
      </w:r>
      <w:r w:rsidR="00441DB3">
        <w:t>4</w:t>
      </w:r>
      <w:r w:rsidRPr="00D44AF4">
        <w:t xml:space="preserve"> </w:t>
      </w:r>
      <w:r w:rsidR="00A276E4">
        <w:tab/>
      </w:r>
      <w:r w:rsidRPr="00D44AF4">
        <w:t xml:space="preserve">Ustala się strefy ochronne istniejących i planowanych cmentarzy, dla których w mpzp mogą być ustanowione następujące ograniczenia w zabudowie i zagospodarowaniu </w:t>
      </w:r>
      <w:r w:rsidRPr="00D44AF4">
        <w:tab/>
        <w:t>terenu:</w:t>
      </w:r>
    </w:p>
    <w:p w14:paraId="51CAF47D" w14:textId="77777777" w:rsidR="006000D0" w:rsidRPr="00D44AF4" w:rsidRDefault="006000D0" w:rsidP="00FE71C8">
      <w:pPr>
        <w:pStyle w:val="Akapitzlist"/>
        <w:numPr>
          <w:ilvl w:val="0"/>
          <w:numId w:val="44"/>
        </w:numPr>
        <w:ind w:left="993"/>
        <w:jc w:val="both"/>
      </w:pPr>
      <w:r w:rsidRPr="00D44AF4">
        <w:t>w obrębie strefy wyznaczonej w odległości min. 50 m od terenu cmentarza - zakaz lokalizacji zabudowy mieszkaniowej, zakładów żywienia, produkcji i składów żywności;</w:t>
      </w:r>
    </w:p>
    <w:p w14:paraId="72125079" w14:textId="77777777" w:rsidR="006000D0" w:rsidRPr="00D44AF4" w:rsidRDefault="006000D0" w:rsidP="00FE71C8">
      <w:pPr>
        <w:pStyle w:val="Akapitzlist"/>
        <w:numPr>
          <w:ilvl w:val="0"/>
          <w:numId w:val="44"/>
        </w:numPr>
        <w:ind w:left="993"/>
        <w:jc w:val="both"/>
      </w:pPr>
      <w:r w:rsidRPr="00D44AF4">
        <w:t>w obrębie strefy wyznaczonej w odległości min. 150 m od terenu cmentarza - zakaz lokalizacji zabudowy mieszkaniowej, zakładów żywienia, produkcji i składów żywności niepodłączonych do wodociągu;</w:t>
      </w:r>
    </w:p>
    <w:p w14:paraId="43A635D5" w14:textId="77777777" w:rsidR="006000D0" w:rsidRPr="00D44AF4" w:rsidRDefault="006000D0" w:rsidP="00FE71C8">
      <w:pPr>
        <w:pStyle w:val="Akapitzlist"/>
        <w:numPr>
          <w:ilvl w:val="0"/>
          <w:numId w:val="44"/>
        </w:numPr>
        <w:ind w:left="993"/>
        <w:jc w:val="both"/>
      </w:pPr>
      <w:r w:rsidRPr="00D44AF4">
        <w:t>w obrębie strefy wyznaczonej w odległości min. 500 m od terenu cmentarza - zakaz lokalizacji ujęć wody o charakterze zbiorników wodnych, służących jako źródło zaopatrzenia sieci wodociągowej w wodę do picia i potrzeb gospodarczych.</w:t>
      </w:r>
    </w:p>
    <w:p w14:paraId="5A6BFA3A" w14:textId="77777777" w:rsidR="006000D0" w:rsidRPr="00D44AF4" w:rsidRDefault="00441DB3" w:rsidP="00A276E4">
      <w:pPr>
        <w:ind w:left="709" w:hanging="709"/>
        <w:jc w:val="both"/>
      </w:pPr>
      <w:r>
        <w:t>16.3.5</w:t>
      </w:r>
      <w:r>
        <w:tab/>
      </w:r>
      <w:r w:rsidR="006000D0" w:rsidRPr="00D44AF4">
        <w:t>Wskazuje się obszary lokalizacji urządzeń melioracji wodnych w postaci stref lokalizacji zbieraczy drenarskich oraz zasięgu obszarów zdrenowanych, dla których w mpzp mogą być ustanowione ograniczenia i/lub zasady zabudowy i zagospodarowaniu terenu zmierzające do ochrony funkcji tych urządzeń.</w:t>
      </w:r>
    </w:p>
    <w:p w14:paraId="7B6B78B4" w14:textId="77777777" w:rsidR="00BB58AD" w:rsidRDefault="00BB58AD" w:rsidP="00980C2F">
      <w:pPr>
        <w:jc w:val="both"/>
        <w:rPr>
          <w:rFonts w:asciiTheme="minorHAnsi" w:hAnsiTheme="minorHAnsi" w:cstheme="minorHAnsi"/>
          <w:bCs/>
          <w:i/>
        </w:rPr>
      </w:pPr>
    </w:p>
    <w:p w14:paraId="65029856" w14:textId="77777777" w:rsidR="00116824" w:rsidRDefault="00116824">
      <w:pPr>
        <w:spacing w:before="0" w:after="0" w:line="240" w:lineRule="auto"/>
        <w:rPr>
          <w:rFonts w:asciiTheme="minorHAnsi" w:hAnsiTheme="minorHAnsi" w:cstheme="minorHAnsi"/>
          <w:bCs/>
          <w:i/>
        </w:rPr>
      </w:pPr>
      <w:r>
        <w:rPr>
          <w:rFonts w:asciiTheme="minorHAnsi" w:hAnsiTheme="minorHAnsi" w:cstheme="minorHAnsi"/>
          <w:bCs/>
          <w:i/>
        </w:rPr>
        <w:br w:type="page"/>
      </w:r>
    </w:p>
    <w:p w14:paraId="2F9AFA54" w14:textId="77777777" w:rsidR="00116824" w:rsidRPr="00116824" w:rsidRDefault="00116824" w:rsidP="00116824">
      <w:pPr>
        <w:pStyle w:val="Nagwek2"/>
      </w:pPr>
      <w:bookmarkStart w:id="104" w:name="_Toc524776658"/>
      <w:r w:rsidRPr="00116824">
        <w:lastRenderedPageBreak/>
        <w:t>Część 3</w:t>
      </w:r>
      <w:bookmarkEnd w:id="104"/>
    </w:p>
    <w:p w14:paraId="67822F3F" w14:textId="77777777" w:rsidR="00116824" w:rsidRPr="00116824" w:rsidRDefault="00116824" w:rsidP="00116824">
      <w:pPr>
        <w:pStyle w:val="Nagwek2"/>
      </w:pPr>
      <w:bookmarkStart w:id="105" w:name="_Toc524776659"/>
      <w:r w:rsidRPr="00116824">
        <w:t>Uzasadnienie przyjętych rozwiązań oraz synteza ustaleń projektu Studium</w:t>
      </w:r>
      <w:bookmarkEnd w:id="105"/>
    </w:p>
    <w:p w14:paraId="085B6FB6" w14:textId="77777777" w:rsidR="00566EE4" w:rsidRPr="00566EE4" w:rsidRDefault="00566EE4" w:rsidP="00566EE4">
      <w:pPr>
        <w:suppressAutoHyphens/>
        <w:autoSpaceDE w:val="0"/>
        <w:spacing w:before="0" w:after="0" w:line="240" w:lineRule="auto"/>
        <w:ind w:left="426"/>
        <w:jc w:val="both"/>
        <w:rPr>
          <w:rFonts w:ascii="Arial" w:hAnsi="Arial" w:cs="Arial"/>
          <w:sz w:val="22"/>
          <w:szCs w:val="22"/>
        </w:rPr>
      </w:pPr>
    </w:p>
    <w:p w14:paraId="36D95B34" w14:textId="77777777" w:rsidR="00566EE4" w:rsidRPr="0049583D" w:rsidRDefault="00566EE4" w:rsidP="00566EE4">
      <w:pPr>
        <w:pStyle w:val="Nagwek3"/>
      </w:pPr>
      <w:bookmarkStart w:id="106" w:name="_Toc524776660"/>
      <w:r>
        <w:t xml:space="preserve">1. </w:t>
      </w:r>
      <w:r w:rsidRPr="0049583D">
        <w:t>Uzasadnienie przyjętych rozwiązań w projekcie studium.</w:t>
      </w:r>
      <w:bookmarkEnd w:id="106"/>
    </w:p>
    <w:p w14:paraId="4B8CBBAC" w14:textId="77777777" w:rsidR="00566EE4" w:rsidRPr="00EF1898" w:rsidRDefault="00566EE4" w:rsidP="00EF1898">
      <w:pPr>
        <w:jc w:val="both"/>
        <w:rPr>
          <w:rFonts w:ascii="Courier New" w:hAnsi="Courier New" w:cs="Courier New"/>
          <w:lang w:eastAsia="pl-PL"/>
        </w:rPr>
      </w:pPr>
      <w:r w:rsidRPr="00566EE4">
        <w:t xml:space="preserve">Podstawę do porządzenia studium stanowi uchwała </w:t>
      </w:r>
      <w:r w:rsidR="00EF1898" w:rsidRPr="00EF1898">
        <w:rPr>
          <w:lang w:eastAsia="pl-PL"/>
        </w:rPr>
        <w:t>nr XXII/119/2016 Rady Gminy Belsk Duży z dnia 23 września 2016 r.</w:t>
      </w:r>
      <w:r w:rsidR="00EF1898">
        <w:rPr>
          <w:lang w:eastAsia="pl-PL"/>
        </w:rPr>
        <w:t xml:space="preserve"> </w:t>
      </w:r>
      <w:r w:rsidRPr="00566EE4">
        <w:t>w sprawie przystąpienia do sporządzenia studium uwarunkowań i kierunków zagospodarowania przestrzennego gminy Belsk Duży. Uchwała została poprzedzona analizą zmian w zagospodarowaniu przestrzennym gminy, która wykazała na konieczność dokonania aktualizacji dotychczasowego studium, stosownie do:</w:t>
      </w:r>
    </w:p>
    <w:p w14:paraId="710890E5" w14:textId="77777777" w:rsidR="00566EE4" w:rsidRPr="00566EE4" w:rsidRDefault="00566EE4" w:rsidP="00FE71C8">
      <w:pPr>
        <w:numPr>
          <w:ilvl w:val="0"/>
          <w:numId w:val="165"/>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potrzeb i możliwości gospodarczych gminy;</w:t>
      </w:r>
    </w:p>
    <w:p w14:paraId="70AB921B" w14:textId="77777777" w:rsidR="00566EE4" w:rsidRPr="00566EE4" w:rsidRDefault="00566EE4" w:rsidP="00FE71C8">
      <w:pPr>
        <w:numPr>
          <w:ilvl w:val="0"/>
          <w:numId w:val="165"/>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aktualnego stanu prawnego;</w:t>
      </w:r>
    </w:p>
    <w:p w14:paraId="01110BD3" w14:textId="77777777" w:rsidR="00566EE4" w:rsidRPr="00566EE4" w:rsidRDefault="00566EE4" w:rsidP="00FE71C8">
      <w:pPr>
        <w:numPr>
          <w:ilvl w:val="0"/>
          <w:numId w:val="165"/>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aktualnych wymogów ochrony środowiska i przyrody;</w:t>
      </w:r>
    </w:p>
    <w:p w14:paraId="05FF546E" w14:textId="77777777" w:rsidR="00566EE4" w:rsidRPr="00566EE4" w:rsidRDefault="00566EE4" w:rsidP="00FE71C8">
      <w:pPr>
        <w:numPr>
          <w:ilvl w:val="0"/>
          <w:numId w:val="165"/>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nowych standardów obsługi infrastrukturalnej, w tym społecznej, wodociągowej, kanalizacyjnej, komunikacyjnej;</w:t>
      </w:r>
    </w:p>
    <w:p w14:paraId="2F56AAF9" w14:textId="77777777" w:rsidR="00566EE4" w:rsidRPr="00566EE4" w:rsidRDefault="00566EE4" w:rsidP="00FE71C8">
      <w:pPr>
        <w:numPr>
          <w:ilvl w:val="0"/>
          <w:numId w:val="165"/>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możliwości rozwoju OZE.</w:t>
      </w:r>
    </w:p>
    <w:p w14:paraId="2AE9DB79" w14:textId="77777777" w:rsidR="00566EE4" w:rsidRPr="00566EE4" w:rsidRDefault="007A522B" w:rsidP="00DC14C3">
      <w:r>
        <w:t>Kierunki</w:t>
      </w:r>
      <w:r w:rsidR="00566EE4" w:rsidRPr="00566EE4">
        <w:t xml:space="preserve"> rozwoju </w:t>
      </w:r>
      <w:r>
        <w:t xml:space="preserve">zagospodarowania przestrzennego </w:t>
      </w:r>
      <w:r w:rsidR="00566EE4" w:rsidRPr="00566EE4">
        <w:t>gminy wyznaczon</w:t>
      </w:r>
      <w:r>
        <w:t>e</w:t>
      </w:r>
      <w:r w:rsidR="00566EE4" w:rsidRPr="00566EE4">
        <w:t xml:space="preserve"> został</w:t>
      </w:r>
      <w:r>
        <w:t>y</w:t>
      </w:r>
      <w:r w:rsidR="00566EE4" w:rsidRPr="00566EE4">
        <w:t xml:space="preserve"> z uwzględnieniem m.in.:</w:t>
      </w:r>
    </w:p>
    <w:p w14:paraId="6895704F" w14:textId="77777777" w:rsidR="00566EE4" w:rsidRPr="00566EE4" w:rsidRDefault="00566EE4" w:rsidP="00FE71C8">
      <w:pPr>
        <w:numPr>
          <w:ilvl w:val="0"/>
          <w:numId w:val="166"/>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tempa i rozkładu przestrzennego zmian zagospodarowania;</w:t>
      </w:r>
    </w:p>
    <w:p w14:paraId="4802637F" w14:textId="77777777" w:rsidR="00566EE4" w:rsidRPr="00566EE4" w:rsidRDefault="00566EE4" w:rsidP="00FE71C8">
      <w:pPr>
        <w:numPr>
          <w:ilvl w:val="0"/>
          <w:numId w:val="166"/>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dotychczasowego przeznaczenia terenów;</w:t>
      </w:r>
    </w:p>
    <w:p w14:paraId="1EAFEABC" w14:textId="77777777" w:rsidR="00566EE4" w:rsidRPr="00566EE4" w:rsidRDefault="00566EE4" w:rsidP="00FE71C8">
      <w:pPr>
        <w:numPr>
          <w:ilvl w:val="0"/>
          <w:numId w:val="166"/>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analiz i prognoz demograficznych;</w:t>
      </w:r>
    </w:p>
    <w:p w14:paraId="5DCD01D7" w14:textId="77777777" w:rsidR="00566EE4" w:rsidRPr="00566EE4" w:rsidRDefault="00566EE4" w:rsidP="00FE71C8">
      <w:pPr>
        <w:numPr>
          <w:ilvl w:val="0"/>
          <w:numId w:val="166"/>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analizy ekonomicznej;</w:t>
      </w:r>
    </w:p>
    <w:p w14:paraId="1CCC8341" w14:textId="77777777" w:rsidR="00566EE4" w:rsidRPr="00566EE4" w:rsidRDefault="00566EE4" w:rsidP="00FE71C8">
      <w:pPr>
        <w:numPr>
          <w:ilvl w:val="0"/>
          <w:numId w:val="166"/>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strukturę własnościową gruntów;</w:t>
      </w:r>
    </w:p>
    <w:p w14:paraId="6CD40889" w14:textId="77777777" w:rsidR="00566EE4" w:rsidRPr="00566EE4" w:rsidRDefault="00566EE4" w:rsidP="00FE71C8">
      <w:pPr>
        <w:numPr>
          <w:ilvl w:val="0"/>
          <w:numId w:val="166"/>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charakterystyki rynku pracy;</w:t>
      </w:r>
    </w:p>
    <w:p w14:paraId="1D586B41" w14:textId="77777777" w:rsidR="00566EE4" w:rsidRPr="00566EE4" w:rsidRDefault="00566EE4" w:rsidP="00FE71C8">
      <w:pPr>
        <w:numPr>
          <w:ilvl w:val="0"/>
          <w:numId w:val="166"/>
        </w:numPr>
        <w:suppressAutoHyphens/>
        <w:autoSpaceDE w:val="0"/>
        <w:spacing w:before="0" w:after="0" w:line="240" w:lineRule="auto"/>
        <w:jc w:val="both"/>
        <w:rPr>
          <w:rFonts w:asciiTheme="minorHAnsi" w:hAnsiTheme="minorHAnsi" w:cstheme="minorHAnsi"/>
        </w:rPr>
      </w:pPr>
      <w:r w:rsidRPr="00566EE4">
        <w:rPr>
          <w:rFonts w:asciiTheme="minorHAnsi" w:hAnsiTheme="minorHAnsi" w:cstheme="minorHAnsi"/>
        </w:rPr>
        <w:t>analiz z zakresu środowiska przyrodniczego.</w:t>
      </w:r>
    </w:p>
    <w:p w14:paraId="64175D46" w14:textId="77777777" w:rsidR="00566EE4" w:rsidRPr="00566EE4" w:rsidRDefault="00566EE4" w:rsidP="00DC14C3">
      <w:pPr>
        <w:jc w:val="both"/>
      </w:pPr>
      <w:r w:rsidRPr="00566EE4">
        <w:t>Uwzględniono również czynniki zewnętrzne (egzogeniczne) rozwoju gminy wynikające z lokalizacji w sieci osadniczej powiatu, regionu i województwa oraz połączenia infrastrukturalne, społeczne i ekonomiczne z szerszym otoczeniem.</w:t>
      </w:r>
    </w:p>
    <w:p w14:paraId="6F623D43" w14:textId="77777777" w:rsidR="00566EE4" w:rsidRPr="00566EE4" w:rsidRDefault="00566EE4" w:rsidP="00DC14C3">
      <w:pPr>
        <w:jc w:val="both"/>
      </w:pPr>
      <w:r w:rsidRPr="00566EE4">
        <w:t>Zapotrzebowanie na nową zabudowę w podziale na funkcje zostało wyliczone z uwzględnieniem chłonności istniejących terenów, które mogą być zabudowane. Wzięto tu również pod uwagę możliwości inwestycyjne gminy, zapotrzebowanie na tereny inwestycyjne zgłaszane we wnioskach, w tym przez zarządców sieci infrastruktury technicznej do dokumentu oraz specyfikę wielofunkcyjności terenów wiejskich regionu związanego z przemysłem rolno-spożywczym. Przy określaniu wymogów ładu przestrzennego uwzględniono dotychczasowy charakterystyczny kształt sieci osadniczej opartej w dużej mierze na samotniczych gospodarstwach i ich niewielkich skupiskach (przysiółkach), jak również historyczno-kulturowy wymiar przestrzeni.</w:t>
      </w:r>
    </w:p>
    <w:p w14:paraId="26D536B1" w14:textId="77777777" w:rsidR="00566EE4" w:rsidRPr="00566EE4" w:rsidRDefault="00566EE4" w:rsidP="00DC14C3">
      <w:pPr>
        <w:jc w:val="both"/>
      </w:pPr>
      <w:r w:rsidRPr="00566EE4">
        <w:t>Przyjęty przestrzenny rozkład funkcji ma na celu zintensyfikowanie zainwestowania głównie w sąsiedztwie już istniejącej zabudowy lub wyznaczyć nowe tereny w sposób niekolidujący z zainwestowaniem istniejącym. Celem przyjętych rozwiązań jest także podniesienia standardów, jakości obsługi mieszkańców w zakresie obsługi infrastrukturalnej. Czynnikiem determinującym kierunki zagospodarowania i dobór wskaźników zabudowy oraz użytkowania terenów jest ich lokalizacja, dotychczasowe zainwestowanie oraz konieczność zachowania zasad zrównoważonego rozwoju i ochrony środowiska.</w:t>
      </w:r>
    </w:p>
    <w:p w14:paraId="5C9FE7CF" w14:textId="77777777" w:rsidR="00566EE4" w:rsidRPr="00566EE4" w:rsidRDefault="00566EE4" w:rsidP="00DC14C3">
      <w:pPr>
        <w:jc w:val="both"/>
      </w:pPr>
      <w:r w:rsidRPr="00566EE4">
        <w:t>Wskazanie obszarów przestrzeni chronionej, w tym systemu przyrodniczego ma na celu zapewnienie ciągłości funkcji systemu przyrodniczego w granicach gminy oraz zachowanie jakości środowiska życia mieszkańców.</w:t>
      </w:r>
    </w:p>
    <w:p w14:paraId="7D8CE349" w14:textId="77777777" w:rsidR="00566EE4" w:rsidRPr="00566EE4" w:rsidRDefault="00566EE4" w:rsidP="00DC14C3">
      <w:pPr>
        <w:jc w:val="both"/>
      </w:pPr>
      <w:r w:rsidRPr="00566EE4">
        <w:t>Ograniczenie wprowadzania stref i terenów wyłączonych z zabudowy do minimum niezbędnego dla prawidłowego funkcjonowania istniejących i projektowanych systemów infrastruktury technicznej ograniczy wprowadzania zbędnych barier dla zagospodarowania zgodnego z obowiązującym prawem.</w:t>
      </w:r>
    </w:p>
    <w:p w14:paraId="20F867B9" w14:textId="77777777" w:rsidR="00566EE4" w:rsidRPr="00566EE4" w:rsidRDefault="00566EE4" w:rsidP="00DC14C3">
      <w:pPr>
        <w:jc w:val="both"/>
      </w:pPr>
      <w:r w:rsidRPr="00566EE4">
        <w:lastRenderedPageBreak/>
        <w:t>Ustalenia w zakresie rozwoju sieci infrastrukturalnych i układu komunikacyjnego mają za zadanie umożliwienie obsługi terenów wskazanych pod zainwestowanie w standardach właściwych dla obszarów wiejskich, przy zachowaniu odpowiednich wymogów ochrony środowiska i ładu przestrzennego.</w:t>
      </w:r>
    </w:p>
    <w:p w14:paraId="74AFF5F3" w14:textId="77777777" w:rsidR="00566EE4" w:rsidRPr="00566EE4" w:rsidRDefault="00566EE4" w:rsidP="00566EE4">
      <w:pPr>
        <w:pStyle w:val="Nagwek3"/>
      </w:pPr>
      <w:bookmarkStart w:id="107" w:name="_Toc524776661"/>
      <w:r>
        <w:t xml:space="preserve">2. </w:t>
      </w:r>
      <w:r w:rsidRPr="00566EE4">
        <w:t>Synteza ustaleń studium</w:t>
      </w:r>
      <w:bookmarkEnd w:id="107"/>
    </w:p>
    <w:p w14:paraId="1D7B7200" w14:textId="77777777" w:rsidR="00566EE4" w:rsidRPr="00566EE4" w:rsidRDefault="00566EE4" w:rsidP="00DC14C3">
      <w:r w:rsidRPr="00566EE4">
        <w:t>Na podstawie szczegółowych analiz fizjograficznych, przyrodniczych, ekonomicznych, kulturowych i infrastrukturalnych w studium wyznaczono granice stref funkcjonalnych, dla których określone wskaźniki i zasady. Przy czym granice te ściśle nie przesądzają o faktycznej zmianie przeznaczenia terenów. Szczegółowe zasady winny zostać określone w miejscowym planie zagospodarowania przestrzennego.</w:t>
      </w:r>
    </w:p>
    <w:p w14:paraId="23D13442" w14:textId="77777777" w:rsidR="00566EE4" w:rsidRPr="00566EE4" w:rsidRDefault="00566EE4" w:rsidP="00DC14C3">
      <w:r w:rsidRPr="00566EE4">
        <w:t>W ogólności wyznaczono obszary urbanizacji, jako tereny po zabudowę. Składają się na nie:</w:t>
      </w:r>
    </w:p>
    <w:p w14:paraId="2BCE7BAE" w14:textId="77777777" w:rsidR="00566EE4" w:rsidRPr="00566EE4" w:rsidRDefault="00566EE4" w:rsidP="00FE71C8">
      <w:pPr>
        <w:numPr>
          <w:ilvl w:val="0"/>
          <w:numId w:val="167"/>
        </w:numPr>
        <w:suppressAutoHyphens/>
        <w:autoSpaceDE w:val="0"/>
        <w:spacing w:before="0" w:after="0" w:line="240" w:lineRule="auto"/>
        <w:ind w:left="426"/>
        <w:jc w:val="both"/>
        <w:rPr>
          <w:rFonts w:asciiTheme="minorHAnsi" w:hAnsiTheme="minorHAnsi" w:cstheme="minorHAnsi"/>
        </w:rPr>
      </w:pPr>
      <w:r w:rsidRPr="00566EE4">
        <w:rPr>
          <w:rFonts w:asciiTheme="minorHAnsi" w:hAnsiTheme="minorHAnsi" w:cstheme="minorHAnsi"/>
        </w:rPr>
        <w:t>tereny kontynuacji zabudowy - o wypełni ukształtowanej strukturze funkcjonalno- przestrzennej, gdzie rozwój zainwestowania może odbyć się na zasadzie kontynuacji lub wypełnianiu istniejących luk;</w:t>
      </w:r>
    </w:p>
    <w:p w14:paraId="2B6B826D" w14:textId="77777777" w:rsidR="00566EE4" w:rsidRPr="00566EE4" w:rsidRDefault="00566EE4" w:rsidP="00FE71C8">
      <w:pPr>
        <w:numPr>
          <w:ilvl w:val="0"/>
          <w:numId w:val="167"/>
        </w:numPr>
        <w:suppressAutoHyphens/>
        <w:autoSpaceDE w:val="0"/>
        <w:spacing w:before="0" w:after="0" w:line="240" w:lineRule="auto"/>
        <w:ind w:left="426"/>
        <w:jc w:val="both"/>
        <w:rPr>
          <w:rFonts w:asciiTheme="minorHAnsi" w:hAnsiTheme="minorHAnsi" w:cstheme="minorHAnsi"/>
        </w:rPr>
      </w:pPr>
      <w:r w:rsidRPr="00566EE4">
        <w:rPr>
          <w:rFonts w:asciiTheme="minorHAnsi" w:hAnsiTheme="minorHAnsi" w:cstheme="minorHAnsi"/>
        </w:rPr>
        <w:t>tereny rozwoju zabudowy - spełniają zapotrzebowanie na nowe tereny pod zainwestowanie.</w:t>
      </w:r>
    </w:p>
    <w:p w14:paraId="56775C9F" w14:textId="77777777" w:rsidR="00566EE4" w:rsidRPr="00566EE4" w:rsidRDefault="00566EE4" w:rsidP="00DC14C3">
      <w:r w:rsidRPr="00566EE4">
        <w:t>Powyższym kategoriom nadano następujące dyspozycje funkcjonalne:</w:t>
      </w:r>
    </w:p>
    <w:p w14:paraId="3C29357A" w14:textId="77777777" w:rsidR="00EF1898" w:rsidRDefault="00EF1898" w:rsidP="00FE71C8">
      <w:pPr>
        <w:pStyle w:val="Akapitzlist"/>
        <w:numPr>
          <w:ilvl w:val="0"/>
          <w:numId w:val="171"/>
        </w:numPr>
        <w:suppressAutoHyphens/>
        <w:autoSpaceDE w:val="0"/>
        <w:spacing w:before="0" w:after="0" w:line="240" w:lineRule="auto"/>
        <w:ind w:left="426"/>
        <w:contextualSpacing w:val="0"/>
        <w:jc w:val="both"/>
        <w:rPr>
          <w:rFonts w:asciiTheme="minorHAnsi" w:hAnsiTheme="minorHAnsi" w:cstheme="minorHAnsi"/>
        </w:rPr>
      </w:pPr>
      <w:r w:rsidRPr="00252534">
        <w:rPr>
          <w:rFonts w:asciiTheme="minorHAnsi" w:hAnsiTheme="minorHAnsi" w:cstheme="minorHAnsi"/>
        </w:rPr>
        <w:t>tereny mieszkaniowe</w:t>
      </w:r>
    </w:p>
    <w:p w14:paraId="13F54A83" w14:textId="77777777" w:rsidR="00EF1898" w:rsidRPr="00EF1898" w:rsidRDefault="00EF1898" w:rsidP="00FE71C8">
      <w:pPr>
        <w:pStyle w:val="Akapitzlist"/>
        <w:numPr>
          <w:ilvl w:val="0"/>
          <w:numId w:val="172"/>
        </w:numPr>
        <w:suppressAutoHyphens/>
        <w:autoSpaceDE w:val="0"/>
        <w:spacing w:before="0" w:after="0" w:line="240" w:lineRule="auto"/>
        <w:ind w:left="851"/>
        <w:jc w:val="both"/>
        <w:rPr>
          <w:rFonts w:asciiTheme="minorHAnsi" w:hAnsiTheme="minorHAnsi" w:cstheme="minorHAnsi"/>
        </w:rPr>
      </w:pPr>
      <w:r w:rsidRPr="00EF1898">
        <w:rPr>
          <w:rFonts w:asciiTheme="minorHAnsi" w:hAnsiTheme="minorHAnsi" w:cstheme="minorHAnsi"/>
        </w:rPr>
        <w:t>jednorodzinne</w:t>
      </w:r>
      <w:r w:rsidRPr="00EF1898">
        <w:rPr>
          <w:rFonts w:asciiTheme="minorHAnsi" w:hAnsiTheme="minorHAnsi" w:cstheme="minorHAnsi"/>
          <w:color w:val="000000"/>
        </w:rPr>
        <w:t>,</w:t>
      </w:r>
    </w:p>
    <w:p w14:paraId="4438381D" w14:textId="77777777" w:rsidR="00EF1898" w:rsidRPr="00EF1898" w:rsidRDefault="00EF1898" w:rsidP="00FE71C8">
      <w:pPr>
        <w:pStyle w:val="Akapitzlist"/>
        <w:numPr>
          <w:ilvl w:val="0"/>
          <w:numId w:val="172"/>
        </w:numPr>
        <w:suppressAutoHyphens/>
        <w:autoSpaceDE w:val="0"/>
        <w:spacing w:before="0" w:after="0" w:line="240" w:lineRule="auto"/>
        <w:ind w:left="851"/>
        <w:jc w:val="both"/>
        <w:rPr>
          <w:rFonts w:asciiTheme="minorHAnsi" w:hAnsiTheme="minorHAnsi" w:cstheme="minorHAnsi"/>
        </w:rPr>
      </w:pPr>
      <w:r w:rsidRPr="00EF1898">
        <w:rPr>
          <w:rFonts w:asciiTheme="minorHAnsi" w:hAnsiTheme="minorHAnsi" w:cstheme="minorHAnsi"/>
        </w:rPr>
        <w:t>wielorodzinne;</w:t>
      </w:r>
    </w:p>
    <w:p w14:paraId="3BCD970A" w14:textId="77777777" w:rsidR="00EF1898" w:rsidRDefault="00EF1898" w:rsidP="00FE71C8">
      <w:pPr>
        <w:pStyle w:val="Akapitzlist"/>
        <w:numPr>
          <w:ilvl w:val="0"/>
          <w:numId w:val="171"/>
        </w:numPr>
        <w:suppressAutoHyphens/>
        <w:autoSpaceDE w:val="0"/>
        <w:spacing w:before="0" w:after="0" w:line="240" w:lineRule="auto"/>
        <w:ind w:left="426"/>
        <w:contextualSpacing w:val="0"/>
        <w:jc w:val="both"/>
        <w:rPr>
          <w:rFonts w:asciiTheme="minorHAnsi" w:hAnsiTheme="minorHAnsi" w:cstheme="minorHAnsi"/>
        </w:rPr>
      </w:pPr>
      <w:r w:rsidRPr="00252534">
        <w:rPr>
          <w:rFonts w:asciiTheme="minorHAnsi" w:hAnsiTheme="minorHAnsi" w:cstheme="minorHAnsi"/>
        </w:rPr>
        <w:t xml:space="preserve">tereny </w:t>
      </w:r>
      <w:r>
        <w:rPr>
          <w:rFonts w:asciiTheme="minorHAnsi" w:hAnsiTheme="minorHAnsi" w:cstheme="minorHAnsi"/>
        </w:rPr>
        <w:t>usług:</w:t>
      </w:r>
    </w:p>
    <w:p w14:paraId="592820B1" w14:textId="77777777" w:rsidR="00EF1898" w:rsidRPr="00EF1898" w:rsidRDefault="00EF1898" w:rsidP="00FE71C8">
      <w:pPr>
        <w:pStyle w:val="Akapitzlist"/>
        <w:numPr>
          <w:ilvl w:val="0"/>
          <w:numId w:val="173"/>
        </w:numPr>
        <w:suppressAutoHyphens/>
        <w:autoSpaceDE w:val="0"/>
        <w:spacing w:before="0" w:after="0" w:line="240" w:lineRule="auto"/>
        <w:jc w:val="both"/>
        <w:rPr>
          <w:rFonts w:asciiTheme="minorHAnsi" w:hAnsiTheme="minorHAnsi" w:cstheme="minorHAnsi"/>
        </w:rPr>
      </w:pPr>
      <w:r w:rsidRPr="00EF1898">
        <w:rPr>
          <w:rFonts w:asciiTheme="minorHAnsi" w:hAnsiTheme="minorHAnsi" w:cstheme="minorHAnsi"/>
        </w:rPr>
        <w:t>handlowo-usługowe,</w:t>
      </w:r>
    </w:p>
    <w:p w14:paraId="737AF9C5" w14:textId="77777777" w:rsidR="00EF1898" w:rsidRPr="00EF1898" w:rsidRDefault="00EF1898" w:rsidP="00FE71C8">
      <w:pPr>
        <w:pStyle w:val="Akapitzlist"/>
        <w:numPr>
          <w:ilvl w:val="0"/>
          <w:numId w:val="173"/>
        </w:numPr>
        <w:suppressAutoHyphens/>
        <w:autoSpaceDE w:val="0"/>
        <w:spacing w:before="0" w:after="0" w:line="240" w:lineRule="auto"/>
        <w:jc w:val="both"/>
        <w:rPr>
          <w:rFonts w:asciiTheme="minorHAnsi" w:hAnsiTheme="minorHAnsi" w:cstheme="minorHAnsi"/>
        </w:rPr>
      </w:pPr>
      <w:r w:rsidRPr="00EF1898">
        <w:rPr>
          <w:rFonts w:asciiTheme="minorHAnsi" w:hAnsiTheme="minorHAnsi" w:cstheme="minorHAnsi"/>
          <w:color w:val="000000"/>
        </w:rPr>
        <w:t>usługi turystyki i rekreacji,</w:t>
      </w:r>
    </w:p>
    <w:p w14:paraId="4FCCE1BE" w14:textId="77777777" w:rsidR="00EF1898" w:rsidRPr="00EF1898" w:rsidRDefault="00EF1898" w:rsidP="00FE71C8">
      <w:pPr>
        <w:pStyle w:val="Akapitzlist"/>
        <w:numPr>
          <w:ilvl w:val="0"/>
          <w:numId w:val="173"/>
        </w:numPr>
        <w:suppressAutoHyphens/>
        <w:autoSpaceDE w:val="0"/>
        <w:spacing w:before="0" w:after="0" w:line="240" w:lineRule="auto"/>
        <w:jc w:val="both"/>
        <w:rPr>
          <w:rFonts w:asciiTheme="minorHAnsi" w:hAnsiTheme="minorHAnsi" w:cstheme="minorHAnsi"/>
        </w:rPr>
      </w:pPr>
      <w:r w:rsidRPr="00EF1898">
        <w:rPr>
          <w:rFonts w:asciiTheme="minorHAnsi" w:hAnsiTheme="minorHAnsi" w:cstheme="minorHAnsi"/>
          <w:color w:val="000000"/>
        </w:rPr>
        <w:t>usługi publiczne;</w:t>
      </w:r>
    </w:p>
    <w:p w14:paraId="01FD1483" w14:textId="77777777" w:rsidR="00EF1898" w:rsidRDefault="00EF1898" w:rsidP="00FE71C8">
      <w:pPr>
        <w:pStyle w:val="Akapitzlist"/>
        <w:numPr>
          <w:ilvl w:val="0"/>
          <w:numId w:val="171"/>
        </w:numPr>
        <w:suppressAutoHyphens/>
        <w:autoSpaceDE w:val="0"/>
        <w:spacing w:before="0" w:after="0" w:line="240" w:lineRule="auto"/>
        <w:ind w:left="426"/>
        <w:contextualSpacing w:val="0"/>
        <w:jc w:val="both"/>
        <w:rPr>
          <w:rFonts w:asciiTheme="minorHAnsi" w:hAnsiTheme="minorHAnsi" w:cstheme="minorHAnsi"/>
        </w:rPr>
      </w:pPr>
      <w:r>
        <w:rPr>
          <w:rFonts w:asciiTheme="minorHAnsi" w:hAnsiTheme="minorHAnsi" w:cstheme="minorHAnsi"/>
        </w:rPr>
        <w:t>tereny produkcyjno-</w:t>
      </w:r>
      <w:r w:rsidR="00007656">
        <w:rPr>
          <w:rFonts w:asciiTheme="minorHAnsi" w:hAnsiTheme="minorHAnsi" w:cstheme="minorHAnsi"/>
        </w:rPr>
        <w:t>magazynowe</w:t>
      </w:r>
      <w:r>
        <w:rPr>
          <w:rFonts w:asciiTheme="minorHAnsi" w:hAnsiTheme="minorHAnsi" w:cstheme="minorHAnsi"/>
        </w:rPr>
        <w:t>;</w:t>
      </w:r>
    </w:p>
    <w:p w14:paraId="65089AF0" w14:textId="77777777" w:rsidR="002C124D" w:rsidRDefault="002C124D" w:rsidP="00FE71C8">
      <w:pPr>
        <w:pStyle w:val="Akapitzlist"/>
        <w:numPr>
          <w:ilvl w:val="0"/>
          <w:numId w:val="171"/>
        </w:numPr>
        <w:suppressAutoHyphens/>
        <w:autoSpaceDE w:val="0"/>
        <w:spacing w:before="0" w:after="0" w:line="240" w:lineRule="auto"/>
        <w:ind w:left="426"/>
        <w:contextualSpacing w:val="0"/>
        <w:jc w:val="both"/>
        <w:rPr>
          <w:rFonts w:asciiTheme="minorHAnsi" w:hAnsiTheme="minorHAnsi" w:cstheme="minorHAnsi"/>
        </w:rPr>
      </w:pPr>
      <w:r>
        <w:rPr>
          <w:rFonts w:asciiTheme="minorHAnsi" w:hAnsiTheme="minorHAnsi" w:cstheme="minorHAnsi"/>
        </w:rPr>
        <w:t>tereny mieszkaniowo-usługowe;</w:t>
      </w:r>
    </w:p>
    <w:p w14:paraId="162CCF9F" w14:textId="77777777" w:rsidR="00EF1898" w:rsidRDefault="00EF1898" w:rsidP="00FE71C8">
      <w:pPr>
        <w:pStyle w:val="Akapitzlist"/>
        <w:numPr>
          <w:ilvl w:val="0"/>
          <w:numId w:val="171"/>
        </w:numPr>
        <w:suppressAutoHyphens/>
        <w:autoSpaceDE w:val="0"/>
        <w:spacing w:before="0" w:after="0" w:line="240" w:lineRule="auto"/>
        <w:ind w:left="426"/>
        <w:contextualSpacing w:val="0"/>
        <w:jc w:val="both"/>
        <w:rPr>
          <w:rFonts w:asciiTheme="minorHAnsi" w:hAnsiTheme="minorHAnsi" w:cstheme="minorHAnsi"/>
        </w:rPr>
      </w:pPr>
      <w:r>
        <w:rPr>
          <w:rFonts w:asciiTheme="minorHAnsi" w:hAnsiTheme="minorHAnsi" w:cstheme="minorHAnsi"/>
        </w:rPr>
        <w:t>tereny produkcyjno-usługowe;</w:t>
      </w:r>
    </w:p>
    <w:p w14:paraId="5025B67E" w14:textId="77777777" w:rsidR="00EF1898" w:rsidRDefault="00EF1898" w:rsidP="00FE71C8">
      <w:pPr>
        <w:pStyle w:val="Akapitzlist"/>
        <w:numPr>
          <w:ilvl w:val="0"/>
          <w:numId w:val="171"/>
        </w:numPr>
        <w:suppressAutoHyphens/>
        <w:autoSpaceDE w:val="0"/>
        <w:spacing w:before="0" w:after="0" w:line="240" w:lineRule="auto"/>
        <w:ind w:left="426"/>
        <w:contextualSpacing w:val="0"/>
        <w:jc w:val="both"/>
        <w:rPr>
          <w:rFonts w:asciiTheme="minorHAnsi" w:hAnsiTheme="minorHAnsi" w:cstheme="minorHAnsi"/>
        </w:rPr>
      </w:pPr>
      <w:r>
        <w:rPr>
          <w:rFonts w:asciiTheme="minorHAnsi" w:hAnsiTheme="minorHAnsi" w:cstheme="minorHAnsi"/>
        </w:rPr>
        <w:t>tereny infrastruktury technicznej;</w:t>
      </w:r>
    </w:p>
    <w:p w14:paraId="51D6CE4C" w14:textId="77777777" w:rsidR="00EF1898" w:rsidRDefault="00EF1898" w:rsidP="00FE71C8">
      <w:pPr>
        <w:pStyle w:val="Akapitzlist"/>
        <w:numPr>
          <w:ilvl w:val="0"/>
          <w:numId w:val="171"/>
        </w:numPr>
        <w:suppressAutoHyphens/>
        <w:autoSpaceDE w:val="0"/>
        <w:spacing w:before="0" w:after="0" w:line="240" w:lineRule="auto"/>
        <w:ind w:left="426"/>
        <w:contextualSpacing w:val="0"/>
        <w:jc w:val="both"/>
        <w:rPr>
          <w:rFonts w:asciiTheme="minorHAnsi" w:hAnsiTheme="minorHAnsi" w:cstheme="minorHAnsi"/>
        </w:rPr>
      </w:pPr>
      <w:r>
        <w:rPr>
          <w:rFonts w:asciiTheme="minorHAnsi" w:hAnsiTheme="minorHAnsi" w:cstheme="minorHAnsi"/>
        </w:rPr>
        <w:t>tereny komunikacyjne;</w:t>
      </w:r>
    </w:p>
    <w:p w14:paraId="38B5213C" w14:textId="77777777" w:rsidR="00EF1898" w:rsidRPr="00252534" w:rsidRDefault="00EF1898" w:rsidP="00FE71C8">
      <w:pPr>
        <w:pStyle w:val="Akapitzlist"/>
        <w:numPr>
          <w:ilvl w:val="0"/>
          <w:numId w:val="171"/>
        </w:numPr>
        <w:suppressAutoHyphens/>
        <w:autoSpaceDE w:val="0"/>
        <w:spacing w:before="0" w:after="0" w:line="240" w:lineRule="auto"/>
        <w:ind w:left="426"/>
        <w:contextualSpacing w:val="0"/>
        <w:jc w:val="both"/>
        <w:rPr>
          <w:rFonts w:asciiTheme="minorHAnsi" w:hAnsiTheme="minorHAnsi" w:cstheme="minorHAnsi"/>
        </w:rPr>
      </w:pPr>
      <w:r>
        <w:rPr>
          <w:rFonts w:asciiTheme="minorHAnsi" w:hAnsiTheme="minorHAnsi" w:cstheme="minorHAnsi"/>
        </w:rPr>
        <w:t>tereny eksploatacji złóż</w:t>
      </w:r>
    </w:p>
    <w:p w14:paraId="17C8DCA8" w14:textId="77777777" w:rsidR="00566EE4" w:rsidRPr="00566EE4" w:rsidRDefault="00566EE4" w:rsidP="00DC14C3">
      <w:r w:rsidRPr="00566EE4">
        <w:t>Pozostałe strefy funkcjonalne zostały określone w sposób następujący:</w:t>
      </w:r>
    </w:p>
    <w:p w14:paraId="0FC5D50D" w14:textId="77777777" w:rsidR="00566EE4" w:rsidRPr="00566EE4" w:rsidRDefault="00566EE4" w:rsidP="00FE71C8">
      <w:pPr>
        <w:numPr>
          <w:ilvl w:val="0"/>
          <w:numId w:val="168"/>
        </w:numPr>
        <w:suppressAutoHyphens/>
        <w:autoSpaceDE w:val="0"/>
        <w:spacing w:before="0" w:after="0" w:line="240" w:lineRule="auto"/>
        <w:ind w:left="426"/>
        <w:jc w:val="both"/>
        <w:rPr>
          <w:rFonts w:asciiTheme="minorHAnsi" w:hAnsiTheme="minorHAnsi" w:cstheme="minorHAnsi"/>
        </w:rPr>
      </w:pPr>
      <w:r w:rsidRPr="00566EE4">
        <w:rPr>
          <w:rFonts w:asciiTheme="minorHAnsi" w:hAnsiTheme="minorHAnsi" w:cstheme="minorHAnsi"/>
        </w:rPr>
        <w:t>tereny rolnicze - jako podstawowe funkcje zagospodarowania określa się: chów i hodowla zwierząt, obsługa produkcji rolnej i leśnej, uprawy szklarniowe, pola uprawne i sady, łąki i pastwiska. Wynikiem realizacji tych terenów winna być strefa terenów głównie otwartych, z przeważającym udziałem niezabudowanych gruntów rolnych, z pojedynczymi siedliskami w zabudowie zagrodowej,</w:t>
      </w:r>
    </w:p>
    <w:p w14:paraId="338B1A28" w14:textId="77777777" w:rsidR="00566EE4" w:rsidRPr="00566EE4" w:rsidRDefault="00566EE4" w:rsidP="00FE71C8">
      <w:pPr>
        <w:numPr>
          <w:ilvl w:val="0"/>
          <w:numId w:val="168"/>
        </w:numPr>
        <w:suppressAutoHyphens/>
        <w:autoSpaceDE w:val="0"/>
        <w:spacing w:before="0" w:after="0" w:line="240" w:lineRule="auto"/>
        <w:ind w:left="426"/>
        <w:jc w:val="both"/>
        <w:rPr>
          <w:rFonts w:asciiTheme="minorHAnsi" w:hAnsiTheme="minorHAnsi" w:cstheme="minorHAnsi"/>
        </w:rPr>
      </w:pPr>
      <w:r w:rsidRPr="00566EE4">
        <w:rPr>
          <w:rFonts w:asciiTheme="minorHAnsi" w:hAnsiTheme="minorHAnsi" w:cstheme="minorHAnsi"/>
        </w:rPr>
        <w:t>tereny zieleni i wód - jako podstawowe funkcje zagospodarowania określa się:  lasy, zieleń parkowa, zieleń urządzona, zieleń nieurządzona, zieleń izolacyjna, ogrody działkowe, cmentarze, wody śródlądowe. Wynikiem realizacji tych terenów winna być strefa terenów otwartych, z udziałem terenów zieleni wysokiej lasów, zadrzewień i zakrzewień, z możliwością lokalizacji obiektów małej architektury, związanych z zagospodarowaniem cmentarzy oraz zabudowy ogrodów działkowych;</w:t>
      </w:r>
    </w:p>
    <w:p w14:paraId="7A77407A" w14:textId="77777777" w:rsidR="00566EE4" w:rsidRPr="00566EE4" w:rsidRDefault="00566EE4" w:rsidP="00DC14C3">
      <w:pPr>
        <w:jc w:val="both"/>
      </w:pPr>
      <w:r w:rsidRPr="00566EE4">
        <w:t>Zasięg terenów wskazanych pod zainwestowanie uwzględnia ochronę rolniczej przestrzeni produkcyjnej i systemu przyrodniczego. Dla obszarów zabudowanych określono kierunki zagospodarowania, natomiast dla obszarów rozwoju zabudowy – kierunki i wskaźniki dotyczące zagospodarowania oraz użytkowania, z którymi winny być zgodne ustalenia miejscowych planów zagospodarowania przestrzennego, sporządzanych na obszarze objętym niniejszymi zmianami.</w:t>
      </w:r>
    </w:p>
    <w:p w14:paraId="4BF18141" w14:textId="77777777" w:rsidR="00566EE4" w:rsidRPr="00566EE4" w:rsidRDefault="00566EE4" w:rsidP="00566EE4">
      <w:pPr>
        <w:autoSpaceDE w:val="0"/>
        <w:jc w:val="both"/>
        <w:rPr>
          <w:rFonts w:asciiTheme="minorHAnsi" w:hAnsiTheme="minorHAnsi" w:cstheme="minorHAnsi"/>
          <w:color w:val="FF0000"/>
          <w:sz w:val="22"/>
          <w:szCs w:val="22"/>
        </w:rPr>
      </w:pPr>
    </w:p>
    <w:p w14:paraId="0AF87B0D" w14:textId="77777777" w:rsidR="00116824" w:rsidRPr="00566EE4" w:rsidRDefault="00116824" w:rsidP="00980C2F">
      <w:pPr>
        <w:jc w:val="both"/>
        <w:rPr>
          <w:rFonts w:asciiTheme="minorHAnsi" w:hAnsiTheme="minorHAnsi" w:cstheme="minorHAnsi"/>
          <w:bCs/>
          <w:i/>
        </w:rPr>
      </w:pPr>
    </w:p>
    <w:sectPr w:rsidR="00116824" w:rsidRPr="00566EE4" w:rsidSect="007E695A">
      <w:footerReference w:type="default" r:id="rId51"/>
      <w:pgSz w:w="11907" w:h="16839" w:code="9"/>
      <w:pgMar w:top="1440" w:right="1080" w:bottom="1440" w:left="1080" w:header="709" w:footer="709" w:gutter="0"/>
      <w:cols w:space="708"/>
      <w:noEndnote/>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E8A2BF" w14:textId="77777777" w:rsidR="00553B94" w:rsidRDefault="00553B94" w:rsidP="00E21325">
      <w:pPr>
        <w:spacing w:before="0" w:after="0" w:line="240" w:lineRule="auto"/>
      </w:pPr>
      <w:r>
        <w:separator/>
      </w:r>
    </w:p>
  </w:endnote>
  <w:endnote w:type="continuationSeparator" w:id="0">
    <w:p w14:paraId="3439507C" w14:textId="77777777" w:rsidR="00553B94" w:rsidRDefault="00553B94" w:rsidP="00E2132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TimesNewRoman">
    <w:altName w:val="Times New Roman"/>
    <w:charset w:val="00"/>
    <w:family w:val="auto"/>
    <w:pitch w:val="default"/>
  </w:font>
  <w:font w:name="FreeSans">
    <w:altName w:val="Times New Roman"/>
    <w:charset w:val="00"/>
    <w:family w:val="auto"/>
    <w:pitch w:val="default"/>
  </w:font>
  <w:font w:name="Lucida Sans Unicode">
    <w:panose1 w:val="020B0602030504020204"/>
    <w:charset w:val="EE"/>
    <w:family w:val="swiss"/>
    <w:pitch w:val="variable"/>
    <w:sig w:usb0="80000AFF" w:usb1="0000396B" w:usb2="00000000" w:usb3="00000000" w:csb0="000000BF" w:csb1="00000000"/>
  </w:font>
  <w:font w:name="Andale Sans UI">
    <w:altName w:val="Times New Roman"/>
    <w:charset w:val="00"/>
    <w:family w:val="auto"/>
    <w:pitch w:val="default"/>
  </w:font>
  <w:font w:name="DejaVu Sans">
    <w:charset w:val="00"/>
    <w:family w:val="auto"/>
    <w:pitch w:val="default"/>
    <w:sig w:usb0="E7006EFF" w:usb1="D200FDFF" w:usb2="0A246029" w:usb3="0400200C" w:csb0="600001FF" w:csb1="DFFF0000"/>
  </w:font>
  <w:font w:name="SimSun">
    <w:altName w:val="宋体"/>
    <w:panose1 w:val="02010600030101010101"/>
    <w:charset w:val="86"/>
    <w:family w:val="auto"/>
    <w:pitch w:val="variable"/>
    <w:sig w:usb0="00000003" w:usb1="288F0000" w:usb2="00000016" w:usb3="00000000" w:csb0="00040001" w:csb1="00000000"/>
  </w:font>
  <w:font w:name="ArialMT">
    <w:altName w:val="Times New Roman"/>
    <w:panose1 w:val="00000000000000000000"/>
    <w:charset w:val="EE"/>
    <w:family w:val="auto"/>
    <w:notTrueType/>
    <w:pitch w:val="default"/>
    <w:sig w:usb0="00000000" w:usb1="00000000" w:usb2="00000000" w:usb3="00000000" w:csb0="00000043" w:csb1="00000000"/>
  </w:font>
  <w:font w:name="Arial-BoldMT">
    <w:altName w:val="Times New Roman"/>
    <w:charset w:val="01"/>
    <w:family w:val="roman"/>
    <w:pitch w:val="variable"/>
  </w:font>
  <w:font w:name="&amp;quot">
    <w:altName w:val="Times New Roman"/>
    <w:panose1 w:val="00000000000000000000"/>
    <w:charset w:val="00"/>
    <w:family w:val="roman"/>
    <w:notTrueType/>
    <w:pitch w:val="default"/>
  </w:font>
  <w:font w:name="Times">
    <w:altName w:val="Times"/>
    <w:panose1 w:val="02020603050405020304"/>
    <w:charset w:val="00"/>
    <w:family w:val="roman"/>
    <w:notTrueType/>
    <w:pitch w:val="variable"/>
    <w:sig w:usb0="00000003" w:usb1="00000000" w:usb2="00000000" w:usb3="00000000" w:csb0="00000001" w:csb1="00000000"/>
  </w:font>
  <w:font w:name="Liberation Sans">
    <w:charset w:val="01"/>
    <w:family w:val="roman"/>
    <w:pitch w:val="default"/>
    <w:sig w:usb0="E0000AFF" w:usb1="500078FF" w:usb2="00000021" w:usb3="00000000" w:csb0="600001BF" w:csb1="DFF70000"/>
  </w:font>
  <w:font w:name="Arial CE">
    <w:altName w:val="Times New Roman"/>
    <w:panose1 w:val="020B0604020202020204"/>
    <w:charset w:val="EE"/>
    <w:family w:val="swiss"/>
    <w:pitch w:val="default"/>
    <w:sig w:usb0="00000000" w:usb1="00000000" w:usb2="00000008"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B3C317" w14:textId="77777777" w:rsidR="00525B69" w:rsidRPr="008403AE" w:rsidRDefault="00525B69" w:rsidP="008403AE">
    <w:pPr>
      <w:pStyle w:val="Stopka"/>
      <w:jc w:val="center"/>
      <w:rPr>
        <w:rFonts w:ascii="Calibri" w:hAnsi="Calibri" w:cs="Calibri"/>
        <w:sz w:val="20"/>
        <w:szCs w:val="20"/>
      </w:rPr>
    </w:pPr>
    <w:r w:rsidRPr="008403AE">
      <w:rPr>
        <w:rFonts w:ascii="Calibri" w:hAnsi="Calibri" w:cs="Calibri"/>
        <w:sz w:val="20"/>
        <w:szCs w:val="20"/>
      </w:rPr>
      <w:fldChar w:fldCharType="begin"/>
    </w:r>
    <w:r w:rsidRPr="008403AE">
      <w:rPr>
        <w:rFonts w:ascii="Calibri" w:hAnsi="Calibri" w:cs="Calibri"/>
        <w:sz w:val="20"/>
        <w:szCs w:val="20"/>
      </w:rPr>
      <w:instrText>PAGE   \* MERGEFORMAT</w:instrText>
    </w:r>
    <w:r w:rsidRPr="008403AE">
      <w:rPr>
        <w:rFonts w:ascii="Calibri" w:hAnsi="Calibri" w:cs="Calibri"/>
        <w:sz w:val="20"/>
        <w:szCs w:val="20"/>
      </w:rPr>
      <w:fldChar w:fldCharType="separate"/>
    </w:r>
    <w:r w:rsidR="00712027">
      <w:rPr>
        <w:rFonts w:ascii="Calibri" w:hAnsi="Calibri" w:cs="Calibri"/>
        <w:noProof/>
        <w:sz w:val="20"/>
        <w:szCs w:val="20"/>
      </w:rPr>
      <w:t>145</w:t>
    </w:r>
    <w:r w:rsidRPr="008403AE">
      <w:rPr>
        <w:rFonts w:ascii="Calibri" w:hAnsi="Calibri" w:cs="Calibri"/>
        <w:sz w:val="20"/>
        <w:szCs w:val="20"/>
      </w:rPr>
      <w:fldChar w:fldCharType="end"/>
    </w:r>
  </w:p>
  <w:p w14:paraId="38500D8A" w14:textId="77777777" w:rsidR="00525B69" w:rsidRDefault="00525B69"/>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3E98F5" w14:textId="77777777" w:rsidR="00553B94" w:rsidRDefault="00553B94" w:rsidP="00E21325">
      <w:pPr>
        <w:spacing w:before="0" w:after="0" w:line="240" w:lineRule="auto"/>
      </w:pPr>
      <w:r>
        <w:separator/>
      </w:r>
    </w:p>
  </w:footnote>
  <w:footnote w:type="continuationSeparator" w:id="0">
    <w:p w14:paraId="4EDD4D5A" w14:textId="77777777" w:rsidR="00553B94" w:rsidRDefault="00553B94" w:rsidP="00E21325">
      <w:pPr>
        <w:spacing w:before="0" w:after="0" w:line="240" w:lineRule="auto"/>
      </w:pPr>
      <w:r>
        <w:continuationSeparator/>
      </w:r>
    </w:p>
  </w:footnote>
  <w:footnote w:id="1">
    <w:p w14:paraId="2C4C70FB" w14:textId="77777777" w:rsidR="00525B69" w:rsidRPr="00393FA0" w:rsidRDefault="00525B69" w:rsidP="00393FA0">
      <w:pPr>
        <w:pStyle w:val="Tekstprzypisudolnego"/>
        <w:jc w:val="both"/>
        <w:rPr>
          <w:rFonts w:asciiTheme="minorHAnsi" w:hAnsiTheme="minorHAnsi" w:cstheme="minorHAnsi"/>
          <w:sz w:val="18"/>
          <w:szCs w:val="18"/>
        </w:rPr>
      </w:pPr>
      <w:r w:rsidRPr="00393FA0">
        <w:rPr>
          <w:rStyle w:val="Odwoanieprzypisudolnego"/>
          <w:rFonts w:asciiTheme="minorHAnsi" w:hAnsiTheme="minorHAnsi" w:cstheme="minorHAnsi"/>
          <w:sz w:val="18"/>
          <w:szCs w:val="18"/>
        </w:rPr>
        <w:footnoteRef/>
      </w:r>
      <w:r w:rsidRPr="00393FA0">
        <w:rPr>
          <w:rFonts w:asciiTheme="minorHAnsi" w:hAnsiTheme="minorHAnsi" w:cstheme="minorHAnsi"/>
          <w:sz w:val="18"/>
          <w:szCs w:val="18"/>
        </w:rPr>
        <w:t xml:space="preserve"> Do czasu przyjęcia niniejszego dokumentu na obszarze gminy Belsk Duży nie został sporządzony audyt krajobrazowy ani granice krajobrazów priorytetowych.</w:t>
      </w:r>
    </w:p>
  </w:footnote>
  <w:footnote w:id="2">
    <w:p w14:paraId="0B9706F5" w14:textId="77777777" w:rsidR="00525B69" w:rsidRPr="00D573D3" w:rsidRDefault="00525B69">
      <w:pPr>
        <w:pStyle w:val="Tekstprzypisudolnego"/>
        <w:rPr>
          <w:rFonts w:asciiTheme="minorHAnsi" w:hAnsiTheme="minorHAnsi" w:cstheme="minorHAnsi"/>
          <w:sz w:val="18"/>
          <w:szCs w:val="18"/>
        </w:rPr>
      </w:pPr>
      <w:r w:rsidRPr="00D573D3">
        <w:rPr>
          <w:rStyle w:val="Odwoanieprzypisudolnego"/>
          <w:rFonts w:asciiTheme="minorHAnsi" w:hAnsiTheme="minorHAnsi" w:cstheme="minorHAnsi"/>
          <w:sz w:val="18"/>
          <w:szCs w:val="18"/>
        </w:rPr>
        <w:footnoteRef/>
      </w:r>
      <w:r w:rsidRPr="00D573D3">
        <w:rPr>
          <w:rFonts w:asciiTheme="minorHAnsi" w:hAnsiTheme="minorHAnsi" w:cstheme="minorHAnsi"/>
          <w:sz w:val="18"/>
          <w:szCs w:val="18"/>
        </w:rPr>
        <w:t xml:space="preserve"> Według danych GUS, długość wodociągu wynosi 202,6 km, a kanalizacji 16,8 km.</w:t>
      </w:r>
    </w:p>
  </w:footnote>
  <w:footnote w:id="3">
    <w:p w14:paraId="3BF29A34" w14:textId="77777777" w:rsidR="00525B69" w:rsidRPr="000103E3" w:rsidRDefault="00525B69" w:rsidP="000103E3">
      <w:pPr>
        <w:pStyle w:val="Tekstprzypisudolnego"/>
      </w:pPr>
      <w:r w:rsidRPr="000103E3">
        <w:rPr>
          <w:rStyle w:val="Odwoanieprzypisudolnego"/>
        </w:rPr>
        <w:footnoteRef/>
      </w:r>
      <w:r w:rsidRPr="000103E3">
        <w:t xml:space="preserve"> http://pzdgrojec.pl/wp-content/uploads/2017/06/Ew_Powiat-1.pdf</w:t>
      </w:r>
    </w:p>
  </w:footnote>
  <w:footnote w:id="4">
    <w:p w14:paraId="65129561" w14:textId="77777777" w:rsidR="00525B69" w:rsidRPr="00FA358D" w:rsidRDefault="00525B69" w:rsidP="00FA358D">
      <w:pPr>
        <w:rPr>
          <w:sz w:val="18"/>
          <w:szCs w:val="18"/>
        </w:rPr>
      </w:pPr>
      <w:r w:rsidRPr="00FA358D">
        <w:rPr>
          <w:rStyle w:val="Odwoanieprzypisudolnego"/>
          <w:sz w:val="18"/>
          <w:szCs w:val="18"/>
        </w:rPr>
        <w:footnoteRef/>
      </w:r>
      <w:r w:rsidRPr="00FA358D">
        <w:rPr>
          <w:sz w:val="18"/>
          <w:szCs w:val="18"/>
        </w:rPr>
        <w:t xml:space="preserve"> Źródło: Założenia do planu zaopatrzenia Gminy Belsk Duży w ciepło, energię elektryczną i paliwa gazowe.</w:t>
      </w:r>
    </w:p>
  </w:footnote>
  <w:footnote w:id="5">
    <w:p w14:paraId="14F997F0" w14:textId="77777777" w:rsidR="00525B69" w:rsidRPr="00774808" w:rsidRDefault="00525B69">
      <w:pPr>
        <w:pStyle w:val="Tekstprzypisudolnego"/>
        <w:rPr>
          <w:rFonts w:asciiTheme="minorHAnsi" w:hAnsiTheme="minorHAnsi" w:cstheme="minorHAnsi"/>
          <w:sz w:val="18"/>
          <w:szCs w:val="18"/>
        </w:rPr>
      </w:pPr>
      <w:r w:rsidRPr="00774808">
        <w:rPr>
          <w:rStyle w:val="Odwoanieprzypisudolnego"/>
          <w:rFonts w:asciiTheme="minorHAnsi" w:hAnsiTheme="minorHAnsi" w:cstheme="minorHAnsi"/>
          <w:sz w:val="18"/>
          <w:szCs w:val="18"/>
        </w:rPr>
        <w:footnoteRef/>
      </w:r>
      <w:r w:rsidRPr="00774808">
        <w:rPr>
          <w:rFonts w:asciiTheme="minorHAnsi" w:hAnsiTheme="minorHAnsi" w:cstheme="minorHAnsi"/>
          <w:sz w:val="18"/>
          <w:szCs w:val="18"/>
        </w:rPr>
        <w:t xml:space="preserve"> Na podstawie danych GESUT.</w:t>
      </w:r>
    </w:p>
  </w:footnote>
  <w:footnote w:id="6">
    <w:p w14:paraId="464682AB" w14:textId="77777777" w:rsidR="00525B69" w:rsidRPr="00774808" w:rsidRDefault="00525B69">
      <w:pPr>
        <w:pStyle w:val="Tekstprzypisudolnego"/>
        <w:rPr>
          <w:rFonts w:asciiTheme="minorHAnsi" w:hAnsiTheme="minorHAnsi" w:cstheme="minorHAnsi"/>
          <w:sz w:val="18"/>
          <w:szCs w:val="18"/>
        </w:rPr>
      </w:pPr>
      <w:r w:rsidRPr="00774808">
        <w:rPr>
          <w:rStyle w:val="Odwoanieprzypisudolnego"/>
          <w:rFonts w:asciiTheme="minorHAnsi" w:hAnsiTheme="minorHAnsi" w:cstheme="minorHAnsi"/>
          <w:sz w:val="18"/>
          <w:szCs w:val="18"/>
        </w:rPr>
        <w:footnoteRef/>
      </w:r>
      <w:r w:rsidRPr="00774808">
        <w:rPr>
          <w:rFonts w:asciiTheme="minorHAnsi" w:hAnsiTheme="minorHAnsi" w:cstheme="minorHAnsi"/>
          <w:sz w:val="18"/>
          <w:szCs w:val="18"/>
        </w:rPr>
        <w:t xml:space="preserve"> Na podstawie danych GUS.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1"/>
    <w:lvl w:ilvl="0">
      <w:start w:val="1"/>
      <w:numFmt w:val="bullet"/>
      <w:pStyle w:val="Listapunktowana31"/>
      <w:lvlText w:val=""/>
      <w:lvlJc w:val="left"/>
      <w:pPr>
        <w:tabs>
          <w:tab w:val="num" w:pos="926"/>
        </w:tabs>
        <w:ind w:left="926" w:hanging="360"/>
      </w:pPr>
      <w:rPr>
        <w:rFonts w:ascii="Symbol" w:hAnsi="Symbol" w:cs="Symbol"/>
      </w:rPr>
    </w:lvl>
  </w:abstractNum>
  <w:abstractNum w:abstractNumId="1" w15:restartNumberingAfterBreak="0">
    <w:nsid w:val="00000005"/>
    <w:multiLevelType w:val="singleLevel"/>
    <w:tmpl w:val="00000005"/>
    <w:name w:val="WW8Num5"/>
    <w:lvl w:ilvl="0">
      <w:start w:val="1"/>
      <w:numFmt w:val="decimal"/>
      <w:lvlText w:val="%1)"/>
      <w:lvlJc w:val="left"/>
      <w:pPr>
        <w:tabs>
          <w:tab w:val="num" w:pos="0"/>
        </w:tabs>
        <w:ind w:left="720" w:hanging="360"/>
      </w:pPr>
      <w:rPr>
        <w:rFonts w:ascii="Arial" w:hAnsi="Arial" w:cs="Arial"/>
        <w:sz w:val="22"/>
        <w:szCs w:val="22"/>
      </w:rPr>
    </w:lvl>
  </w:abstractNum>
  <w:abstractNum w:abstractNumId="2" w15:restartNumberingAfterBreak="0">
    <w:nsid w:val="00000006"/>
    <w:multiLevelType w:val="singleLevel"/>
    <w:tmpl w:val="F71447CC"/>
    <w:name w:val="WW8Num6"/>
    <w:lvl w:ilvl="0">
      <w:start w:val="1"/>
      <w:numFmt w:val="decimal"/>
      <w:lvlText w:val="%1."/>
      <w:lvlJc w:val="left"/>
      <w:pPr>
        <w:tabs>
          <w:tab w:val="num" w:pos="0"/>
        </w:tabs>
        <w:ind w:left="720" w:hanging="360"/>
      </w:pPr>
      <w:rPr>
        <w:rFonts w:ascii="Arial" w:hAnsi="Arial" w:cs="Arial"/>
        <w:b w:val="0"/>
        <w:i w:val="0"/>
        <w:color w:val="auto"/>
        <w:sz w:val="22"/>
        <w:szCs w:val="22"/>
      </w:rPr>
    </w:lvl>
  </w:abstractNum>
  <w:abstractNum w:abstractNumId="3" w15:restartNumberingAfterBreak="0">
    <w:nsid w:val="00000008"/>
    <w:multiLevelType w:val="singleLevel"/>
    <w:tmpl w:val="00000008"/>
    <w:name w:val="WW8Num8"/>
    <w:lvl w:ilvl="0">
      <w:start w:val="1"/>
      <w:numFmt w:val="decimal"/>
      <w:lvlText w:val="%1)"/>
      <w:lvlJc w:val="left"/>
      <w:pPr>
        <w:tabs>
          <w:tab w:val="num" w:pos="0"/>
        </w:tabs>
        <w:ind w:left="1069" w:hanging="360"/>
      </w:pPr>
      <w:rPr>
        <w:rFonts w:ascii="Arial" w:hAnsi="Arial" w:cs="Arial"/>
        <w:sz w:val="22"/>
        <w:szCs w:val="22"/>
      </w:rPr>
    </w:lvl>
  </w:abstractNum>
  <w:abstractNum w:abstractNumId="4" w15:restartNumberingAfterBreak="0">
    <w:nsid w:val="0000000B"/>
    <w:multiLevelType w:val="singleLevel"/>
    <w:tmpl w:val="0000000B"/>
    <w:name w:val="WW8Num11"/>
    <w:lvl w:ilvl="0">
      <w:start w:val="1"/>
      <w:numFmt w:val="decimal"/>
      <w:lvlText w:val="%1."/>
      <w:lvlJc w:val="left"/>
      <w:pPr>
        <w:tabs>
          <w:tab w:val="num" w:pos="0"/>
        </w:tabs>
        <w:ind w:left="720" w:hanging="360"/>
      </w:pPr>
      <w:rPr>
        <w:rFonts w:ascii="Arial" w:eastAsia="Calibri" w:hAnsi="Arial" w:cs="Arial"/>
        <w:sz w:val="22"/>
        <w:szCs w:val="22"/>
      </w:rPr>
    </w:lvl>
  </w:abstractNum>
  <w:abstractNum w:abstractNumId="5" w15:restartNumberingAfterBreak="0">
    <w:nsid w:val="0000000C"/>
    <w:multiLevelType w:val="singleLevel"/>
    <w:tmpl w:val="0000000C"/>
    <w:name w:val="WW8Num12"/>
    <w:lvl w:ilvl="0">
      <w:start w:val="1"/>
      <w:numFmt w:val="decimal"/>
      <w:lvlText w:val="%1."/>
      <w:lvlJc w:val="left"/>
      <w:pPr>
        <w:tabs>
          <w:tab w:val="num" w:pos="0"/>
        </w:tabs>
        <w:ind w:left="720" w:hanging="360"/>
      </w:pPr>
      <w:rPr>
        <w:rFonts w:ascii="Arial" w:hAnsi="Arial" w:cs="Arial"/>
        <w:sz w:val="22"/>
        <w:szCs w:val="22"/>
      </w:rPr>
    </w:lvl>
  </w:abstractNum>
  <w:abstractNum w:abstractNumId="6" w15:restartNumberingAfterBreak="0">
    <w:nsid w:val="0000000D"/>
    <w:multiLevelType w:val="singleLevel"/>
    <w:tmpl w:val="0000000D"/>
    <w:name w:val="WW8Num13"/>
    <w:lvl w:ilvl="0">
      <w:start w:val="1"/>
      <w:numFmt w:val="decimal"/>
      <w:lvlText w:val="%1."/>
      <w:lvlJc w:val="left"/>
      <w:pPr>
        <w:tabs>
          <w:tab w:val="num" w:pos="0"/>
        </w:tabs>
        <w:ind w:left="1428" w:hanging="360"/>
      </w:pPr>
    </w:lvl>
  </w:abstractNum>
  <w:abstractNum w:abstractNumId="7" w15:restartNumberingAfterBreak="0">
    <w:nsid w:val="0000000E"/>
    <w:multiLevelType w:val="singleLevel"/>
    <w:tmpl w:val="0000000E"/>
    <w:name w:val="WW8Num14"/>
    <w:lvl w:ilvl="0">
      <w:start w:val="1"/>
      <w:numFmt w:val="decimal"/>
      <w:lvlText w:val="%1)"/>
      <w:lvlJc w:val="left"/>
      <w:pPr>
        <w:tabs>
          <w:tab w:val="num" w:pos="0"/>
        </w:tabs>
        <w:ind w:left="720" w:hanging="360"/>
      </w:pPr>
      <w:rPr>
        <w:rFonts w:ascii="Arial" w:hAnsi="Arial" w:cs="Arial"/>
        <w:sz w:val="22"/>
        <w:szCs w:val="22"/>
      </w:rPr>
    </w:lvl>
  </w:abstractNum>
  <w:abstractNum w:abstractNumId="8" w15:restartNumberingAfterBreak="0">
    <w:nsid w:val="00000014"/>
    <w:multiLevelType w:val="singleLevel"/>
    <w:tmpl w:val="00000014"/>
    <w:name w:val="WW8Num20"/>
    <w:lvl w:ilvl="0">
      <w:start w:val="1"/>
      <w:numFmt w:val="decimal"/>
      <w:lvlText w:val="%1)"/>
      <w:lvlJc w:val="left"/>
      <w:pPr>
        <w:tabs>
          <w:tab w:val="num" w:pos="0"/>
        </w:tabs>
        <w:ind w:left="927" w:hanging="360"/>
      </w:pPr>
      <w:rPr>
        <w:rFonts w:ascii="Arial" w:hAnsi="Arial" w:cs="Arial"/>
        <w:sz w:val="22"/>
        <w:szCs w:val="22"/>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1146" w:hanging="360"/>
      </w:pPr>
      <w:rPr>
        <w:rFonts w:ascii="Symbol" w:hAnsi="Symbol" w:cs="Symbol"/>
      </w:rPr>
    </w:lvl>
  </w:abstractNum>
  <w:abstractNum w:abstractNumId="10" w15:restartNumberingAfterBreak="0">
    <w:nsid w:val="0000001A"/>
    <w:multiLevelType w:val="singleLevel"/>
    <w:tmpl w:val="0000001A"/>
    <w:name w:val="WW8Num26"/>
    <w:lvl w:ilvl="0">
      <w:start w:val="1"/>
      <w:numFmt w:val="lowerLetter"/>
      <w:lvlText w:val="%1)"/>
      <w:lvlJc w:val="left"/>
      <w:pPr>
        <w:tabs>
          <w:tab w:val="num" w:pos="0"/>
        </w:tabs>
        <w:ind w:left="1068" w:hanging="360"/>
      </w:pPr>
    </w:lvl>
  </w:abstractNum>
  <w:abstractNum w:abstractNumId="11" w15:restartNumberingAfterBreak="0">
    <w:nsid w:val="0000001B"/>
    <w:multiLevelType w:val="singleLevel"/>
    <w:tmpl w:val="0000001B"/>
    <w:name w:val="WW8Num27"/>
    <w:lvl w:ilvl="0">
      <w:start w:val="1"/>
      <w:numFmt w:val="bullet"/>
      <w:lvlText w:val=""/>
      <w:lvlJc w:val="left"/>
      <w:pPr>
        <w:tabs>
          <w:tab w:val="num" w:pos="0"/>
        </w:tabs>
        <w:ind w:left="720" w:hanging="360"/>
      </w:pPr>
      <w:rPr>
        <w:rFonts w:ascii="Symbol" w:hAnsi="Symbol" w:cs="Symbol"/>
        <w:sz w:val="22"/>
        <w:szCs w:val="22"/>
      </w:rPr>
    </w:lvl>
  </w:abstractNum>
  <w:abstractNum w:abstractNumId="12" w15:restartNumberingAfterBreak="0">
    <w:nsid w:val="00000020"/>
    <w:multiLevelType w:val="singleLevel"/>
    <w:tmpl w:val="00000020"/>
    <w:name w:val="WW8Num32"/>
    <w:lvl w:ilvl="0">
      <w:start w:val="1"/>
      <w:numFmt w:val="decimal"/>
      <w:lvlText w:val="%1)"/>
      <w:lvlJc w:val="left"/>
      <w:pPr>
        <w:tabs>
          <w:tab w:val="num" w:pos="0"/>
        </w:tabs>
        <w:ind w:left="1440" w:hanging="360"/>
      </w:pPr>
    </w:lvl>
  </w:abstractNum>
  <w:abstractNum w:abstractNumId="13" w15:restartNumberingAfterBreak="0">
    <w:nsid w:val="00000021"/>
    <w:multiLevelType w:val="singleLevel"/>
    <w:tmpl w:val="00000021"/>
    <w:name w:val="WW8Num33"/>
    <w:lvl w:ilvl="0">
      <w:start w:val="1"/>
      <w:numFmt w:val="decimal"/>
      <w:lvlText w:val="%1)"/>
      <w:lvlJc w:val="left"/>
      <w:pPr>
        <w:tabs>
          <w:tab w:val="num" w:pos="0"/>
        </w:tabs>
        <w:ind w:left="720" w:hanging="360"/>
      </w:pPr>
      <w:rPr>
        <w:rFonts w:ascii="Arial" w:hAnsi="Arial" w:cs="Arial"/>
        <w:sz w:val="22"/>
        <w:szCs w:val="22"/>
      </w:rPr>
    </w:lvl>
  </w:abstractNum>
  <w:abstractNum w:abstractNumId="14" w15:restartNumberingAfterBreak="0">
    <w:nsid w:val="00000022"/>
    <w:multiLevelType w:val="singleLevel"/>
    <w:tmpl w:val="00000022"/>
    <w:name w:val="WW8Num34"/>
    <w:lvl w:ilvl="0">
      <w:start w:val="1"/>
      <w:numFmt w:val="bullet"/>
      <w:lvlText w:val=""/>
      <w:lvlJc w:val="left"/>
      <w:pPr>
        <w:tabs>
          <w:tab w:val="num" w:pos="0"/>
        </w:tabs>
        <w:ind w:left="720" w:hanging="360"/>
      </w:pPr>
      <w:rPr>
        <w:rFonts w:ascii="Wingdings" w:hAnsi="Wingdings" w:cs="Wingdings"/>
        <w:sz w:val="22"/>
        <w:szCs w:val="22"/>
      </w:rPr>
    </w:lvl>
  </w:abstractNum>
  <w:abstractNum w:abstractNumId="15" w15:restartNumberingAfterBreak="0">
    <w:nsid w:val="00000023"/>
    <w:multiLevelType w:val="singleLevel"/>
    <w:tmpl w:val="00000023"/>
    <w:name w:val="WW8Num35"/>
    <w:lvl w:ilvl="0">
      <w:start w:val="1"/>
      <w:numFmt w:val="bullet"/>
      <w:lvlText w:val=""/>
      <w:lvlJc w:val="left"/>
      <w:pPr>
        <w:tabs>
          <w:tab w:val="num" w:pos="0"/>
        </w:tabs>
        <w:ind w:left="720" w:hanging="360"/>
      </w:pPr>
      <w:rPr>
        <w:rFonts w:ascii="Symbol" w:hAnsi="Symbol" w:cs="Symbol"/>
        <w:sz w:val="22"/>
        <w:szCs w:val="22"/>
      </w:rPr>
    </w:lvl>
  </w:abstractNum>
  <w:abstractNum w:abstractNumId="16" w15:restartNumberingAfterBreak="0">
    <w:nsid w:val="00000025"/>
    <w:multiLevelType w:val="singleLevel"/>
    <w:tmpl w:val="813664E0"/>
    <w:name w:val="WW8Num37"/>
    <w:lvl w:ilvl="0">
      <w:start w:val="1"/>
      <w:numFmt w:val="lowerLetter"/>
      <w:lvlText w:val="%1)"/>
      <w:lvlJc w:val="left"/>
      <w:pPr>
        <w:tabs>
          <w:tab w:val="num" w:pos="0"/>
        </w:tabs>
        <w:ind w:left="1069" w:hanging="360"/>
      </w:pPr>
      <w:rPr>
        <w:rFonts w:asciiTheme="minorHAnsi" w:hAnsiTheme="minorHAnsi" w:cstheme="minorHAnsi" w:hint="default"/>
        <w:sz w:val="22"/>
        <w:szCs w:val="22"/>
      </w:rPr>
    </w:lvl>
  </w:abstractNum>
  <w:abstractNum w:abstractNumId="17" w15:restartNumberingAfterBreak="0">
    <w:nsid w:val="00000026"/>
    <w:multiLevelType w:val="singleLevel"/>
    <w:tmpl w:val="00000026"/>
    <w:name w:val="WW8Num38"/>
    <w:lvl w:ilvl="0">
      <w:start w:val="1"/>
      <w:numFmt w:val="decimal"/>
      <w:lvlText w:val="%1)"/>
      <w:lvlJc w:val="left"/>
      <w:pPr>
        <w:tabs>
          <w:tab w:val="num" w:pos="0"/>
        </w:tabs>
        <w:ind w:left="1353" w:hanging="360"/>
      </w:pPr>
      <w:rPr>
        <w:rFonts w:ascii="Arial" w:hAnsi="Arial" w:cs="Arial"/>
        <w:sz w:val="22"/>
        <w:szCs w:val="22"/>
      </w:rPr>
    </w:lvl>
  </w:abstractNum>
  <w:abstractNum w:abstractNumId="18" w15:restartNumberingAfterBreak="0">
    <w:nsid w:val="00000027"/>
    <w:multiLevelType w:val="singleLevel"/>
    <w:tmpl w:val="00000027"/>
    <w:name w:val="WW8Num39"/>
    <w:lvl w:ilvl="0">
      <w:start w:val="1"/>
      <w:numFmt w:val="decimal"/>
      <w:lvlText w:val="%1)"/>
      <w:lvlJc w:val="left"/>
      <w:pPr>
        <w:tabs>
          <w:tab w:val="num" w:pos="1128"/>
        </w:tabs>
        <w:ind w:left="1128" w:hanging="360"/>
      </w:pPr>
    </w:lvl>
  </w:abstractNum>
  <w:abstractNum w:abstractNumId="19" w15:restartNumberingAfterBreak="0">
    <w:nsid w:val="00000028"/>
    <w:multiLevelType w:val="singleLevel"/>
    <w:tmpl w:val="00000028"/>
    <w:name w:val="WW8Num40"/>
    <w:lvl w:ilvl="0">
      <w:start w:val="1"/>
      <w:numFmt w:val="decimal"/>
      <w:lvlText w:val="%1)"/>
      <w:lvlJc w:val="left"/>
      <w:pPr>
        <w:tabs>
          <w:tab w:val="num" w:pos="0"/>
        </w:tabs>
        <w:ind w:left="786" w:hanging="360"/>
      </w:pPr>
      <w:rPr>
        <w:rFonts w:ascii="Arial" w:hAnsi="Arial" w:cs="Arial"/>
        <w:sz w:val="22"/>
        <w:szCs w:val="22"/>
      </w:rPr>
    </w:lvl>
  </w:abstractNum>
  <w:abstractNum w:abstractNumId="20" w15:restartNumberingAfterBreak="0">
    <w:nsid w:val="0000002A"/>
    <w:multiLevelType w:val="singleLevel"/>
    <w:tmpl w:val="0000002A"/>
    <w:name w:val="WW8Num42"/>
    <w:lvl w:ilvl="0">
      <w:start w:val="1"/>
      <w:numFmt w:val="decimal"/>
      <w:lvlText w:val="%1."/>
      <w:lvlJc w:val="left"/>
      <w:pPr>
        <w:tabs>
          <w:tab w:val="num" w:pos="0"/>
        </w:tabs>
        <w:ind w:left="720" w:hanging="360"/>
      </w:pPr>
      <w:rPr>
        <w:rFonts w:ascii="Arial" w:hAnsi="Arial" w:cs="Arial"/>
        <w:b w:val="0"/>
        <w:i w:val="0"/>
        <w:sz w:val="22"/>
        <w:szCs w:val="22"/>
      </w:rPr>
    </w:lvl>
  </w:abstractNum>
  <w:abstractNum w:abstractNumId="21" w15:restartNumberingAfterBreak="0">
    <w:nsid w:val="0000002B"/>
    <w:multiLevelType w:val="singleLevel"/>
    <w:tmpl w:val="0000002B"/>
    <w:name w:val="WW8Num43"/>
    <w:lvl w:ilvl="0">
      <w:start w:val="1"/>
      <w:numFmt w:val="lowerLetter"/>
      <w:lvlText w:val="%1)"/>
      <w:lvlJc w:val="left"/>
      <w:pPr>
        <w:tabs>
          <w:tab w:val="num" w:pos="0"/>
        </w:tabs>
        <w:ind w:left="720" w:hanging="360"/>
      </w:pPr>
      <w:rPr>
        <w:rFonts w:ascii="Arial" w:hAnsi="Arial" w:cs="Arial"/>
        <w:b w:val="0"/>
        <w:bCs w:val="0"/>
        <w:sz w:val="22"/>
        <w:szCs w:val="22"/>
      </w:rPr>
    </w:lvl>
  </w:abstractNum>
  <w:abstractNum w:abstractNumId="22" w15:restartNumberingAfterBreak="0">
    <w:nsid w:val="0000002E"/>
    <w:multiLevelType w:val="singleLevel"/>
    <w:tmpl w:val="0000002E"/>
    <w:name w:val="WW8Num46"/>
    <w:lvl w:ilvl="0">
      <w:start w:val="1"/>
      <w:numFmt w:val="lowerLetter"/>
      <w:lvlText w:val="%1)"/>
      <w:lvlJc w:val="left"/>
      <w:pPr>
        <w:tabs>
          <w:tab w:val="num" w:pos="0"/>
        </w:tabs>
        <w:ind w:left="1080" w:hanging="360"/>
      </w:pPr>
    </w:lvl>
  </w:abstractNum>
  <w:abstractNum w:abstractNumId="23" w15:restartNumberingAfterBreak="0">
    <w:nsid w:val="0000002F"/>
    <w:multiLevelType w:val="singleLevel"/>
    <w:tmpl w:val="0000002F"/>
    <w:name w:val="WW8Num47"/>
    <w:lvl w:ilvl="0">
      <w:start w:val="1"/>
      <w:numFmt w:val="decimal"/>
      <w:lvlText w:val="%1)"/>
      <w:lvlJc w:val="left"/>
      <w:pPr>
        <w:tabs>
          <w:tab w:val="num" w:pos="0"/>
        </w:tabs>
        <w:ind w:left="786" w:hanging="360"/>
      </w:pPr>
      <w:rPr>
        <w:rFonts w:ascii="Arial" w:hAnsi="Arial" w:cs="Arial"/>
        <w:sz w:val="22"/>
        <w:szCs w:val="22"/>
      </w:rPr>
    </w:lvl>
  </w:abstractNum>
  <w:abstractNum w:abstractNumId="24" w15:restartNumberingAfterBreak="0">
    <w:nsid w:val="00000030"/>
    <w:multiLevelType w:val="singleLevel"/>
    <w:tmpl w:val="72E0767E"/>
    <w:name w:val="WW8Num48"/>
    <w:lvl w:ilvl="0">
      <w:start w:val="1"/>
      <w:numFmt w:val="decimal"/>
      <w:lvlText w:val="%1)"/>
      <w:lvlJc w:val="left"/>
      <w:pPr>
        <w:tabs>
          <w:tab w:val="num" w:pos="0"/>
        </w:tabs>
        <w:ind w:left="1146" w:hanging="360"/>
      </w:pPr>
      <w:rPr>
        <w:rFonts w:asciiTheme="minorHAnsi" w:hAnsiTheme="minorHAnsi" w:cstheme="minorHAnsi" w:hint="default"/>
        <w:sz w:val="22"/>
        <w:szCs w:val="22"/>
      </w:rPr>
    </w:lvl>
  </w:abstractNum>
  <w:abstractNum w:abstractNumId="25" w15:restartNumberingAfterBreak="0">
    <w:nsid w:val="00000032"/>
    <w:multiLevelType w:val="multilevel"/>
    <w:tmpl w:val="00000032"/>
    <w:name w:val="WW8Num50"/>
    <w:lvl w:ilvl="0">
      <w:start w:val="1"/>
      <w:numFmt w:val="decimal"/>
      <w:lvlText w:val="%1."/>
      <w:lvlJc w:val="left"/>
      <w:pPr>
        <w:tabs>
          <w:tab w:val="num" w:pos="1080"/>
        </w:tabs>
        <w:ind w:left="1080" w:hanging="360"/>
      </w:pPr>
    </w:lvl>
    <w:lvl w:ilvl="1">
      <w:numFmt w:val="bullet"/>
      <w:lvlText w:val=""/>
      <w:lvlJc w:val="left"/>
      <w:pPr>
        <w:tabs>
          <w:tab w:val="num" w:pos="1800"/>
        </w:tabs>
        <w:ind w:left="1800" w:hanging="360"/>
      </w:pPr>
      <w:rPr>
        <w:rFonts w:ascii="Symbol" w:hAnsi="Symbol" w:cs="Symbol"/>
        <w:sz w:val="20"/>
      </w:rPr>
    </w:lvl>
    <w:lvl w:ilvl="2">
      <w:start w:val="1"/>
      <w:numFmt w:val="lowerLetter"/>
      <w:lvlText w:val="%3)"/>
      <w:lvlJc w:val="left"/>
      <w:pPr>
        <w:tabs>
          <w:tab w:val="num" w:pos="2700"/>
        </w:tabs>
        <w:ind w:left="2700" w:hanging="360"/>
      </w:pPr>
    </w:lvl>
    <w:lvl w:ilvl="3">
      <w:start w:val="1"/>
      <w:numFmt w:val="decimal"/>
      <w:lvlText w:val="%4."/>
      <w:lvlJc w:val="left"/>
      <w:pPr>
        <w:tabs>
          <w:tab w:val="num" w:pos="3240"/>
        </w:tabs>
        <w:ind w:left="3240" w:hanging="360"/>
      </w:pPr>
    </w:lvl>
    <w:lvl w:ilvl="4">
      <w:start w:val="1"/>
      <w:numFmt w:val="decimal"/>
      <w:lvlText w:val="%5)"/>
      <w:lvlJc w:val="left"/>
      <w:pPr>
        <w:tabs>
          <w:tab w:val="num" w:pos="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6" w15:restartNumberingAfterBreak="0">
    <w:nsid w:val="00000033"/>
    <w:multiLevelType w:val="singleLevel"/>
    <w:tmpl w:val="00000033"/>
    <w:name w:val="WW8Num51"/>
    <w:lvl w:ilvl="0">
      <w:start w:val="1"/>
      <w:numFmt w:val="decimal"/>
      <w:lvlText w:val="%1)"/>
      <w:lvlJc w:val="left"/>
      <w:pPr>
        <w:tabs>
          <w:tab w:val="num" w:pos="0"/>
        </w:tabs>
        <w:ind w:left="720" w:hanging="360"/>
      </w:pPr>
      <w:rPr>
        <w:rFonts w:ascii="Arial" w:hAnsi="Arial" w:cs="Arial"/>
        <w:sz w:val="22"/>
        <w:szCs w:val="22"/>
      </w:rPr>
    </w:lvl>
  </w:abstractNum>
  <w:abstractNum w:abstractNumId="27" w15:restartNumberingAfterBreak="0">
    <w:nsid w:val="00000034"/>
    <w:multiLevelType w:val="singleLevel"/>
    <w:tmpl w:val="00000034"/>
    <w:name w:val="WW8Num52"/>
    <w:lvl w:ilvl="0">
      <w:start w:val="1"/>
      <w:numFmt w:val="decimal"/>
      <w:lvlText w:val="%1)"/>
      <w:lvlJc w:val="left"/>
      <w:pPr>
        <w:tabs>
          <w:tab w:val="num" w:pos="0"/>
        </w:tabs>
        <w:ind w:left="1080" w:hanging="360"/>
      </w:pPr>
      <w:rPr>
        <w:rFonts w:ascii="Arial" w:hAnsi="Arial" w:cs="Arial"/>
        <w:sz w:val="22"/>
        <w:szCs w:val="22"/>
      </w:rPr>
    </w:lvl>
  </w:abstractNum>
  <w:abstractNum w:abstractNumId="28" w15:restartNumberingAfterBreak="0">
    <w:nsid w:val="00000036"/>
    <w:multiLevelType w:val="singleLevel"/>
    <w:tmpl w:val="00000036"/>
    <w:name w:val="WW8Num54"/>
    <w:lvl w:ilvl="0">
      <w:start w:val="1"/>
      <w:numFmt w:val="bullet"/>
      <w:lvlText w:val=""/>
      <w:lvlJc w:val="left"/>
      <w:pPr>
        <w:tabs>
          <w:tab w:val="num" w:pos="0"/>
        </w:tabs>
        <w:ind w:left="786" w:hanging="360"/>
      </w:pPr>
      <w:rPr>
        <w:rFonts w:ascii="Symbol" w:hAnsi="Symbol" w:cs="Symbol"/>
        <w:sz w:val="22"/>
        <w:szCs w:val="22"/>
      </w:rPr>
    </w:lvl>
  </w:abstractNum>
  <w:abstractNum w:abstractNumId="29" w15:restartNumberingAfterBreak="0">
    <w:nsid w:val="00000038"/>
    <w:multiLevelType w:val="singleLevel"/>
    <w:tmpl w:val="00000038"/>
    <w:name w:val="WW8Num56"/>
    <w:lvl w:ilvl="0">
      <w:start w:val="1"/>
      <w:numFmt w:val="lowerLetter"/>
      <w:lvlText w:val="%1)"/>
      <w:lvlJc w:val="left"/>
      <w:pPr>
        <w:tabs>
          <w:tab w:val="num" w:pos="0"/>
        </w:tabs>
        <w:ind w:left="720" w:hanging="360"/>
      </w:pPr>
      <w:rPr>
        <w:rFonts w:ascii="Arial" w:hAnsi="Arial" w:cs="Arial"/>
        <w:sz w:val="22"/>
        <w:szCs w:val="22"/>
      </w:rPr>
    </w:lvl>
  </w:abstractNum>
  <w:abstractNum w:abstractNumId="30" w15:restartNumberingAfterBreak="0">
    <w:nsid w:val="00000039"/>
    <w:multiLevelType w:val="singleLevel"/>
    <w:tmpl w:val="00000039"/>
    <w:name w:val="WW8Num57"/>
    <w:lvl w:ilvl="0">
      <w:start w:val="1"/>
      <w:numFmt w:val="decimal"/>
      <w:lvlText w:val="%1)"/>
      <w:lvlJc w:val="left"/>
      <w:pPr>
        <w:tabs>
          <w:tab w:val="num" w:pos="0"/>
        </w:tabs>
        <w:ind w:left="720" w:hanging="360"/>
      </w:pPr>
    </w:lvl>
  </w:abstractNum>
  <w:abstractNum w:abstractNumId="31" w15:restartNumberingAfterBreak="0">
    <w:nsid w:val="0000003C"/>
    <w:multiLevelType w:val="singleLevel"/>
    <w:tmpl w:val="0000003C"/>
    <w:name w:val="WW8Num60"/>
    <w:lvl w:ilvl="0">
      <w:start w:val="1"/>
      <w:numFmt w:val="decimal"/>
      <w:lvlText w:val="%1)"/>
      <w:lvlJc w:val="left"/>
      <w:pPr>
        <w:tabs>
          <w:tab w:val="num" w:pos="0"/>
        </w:tabs>
        <w:ind w:left="786" w:hanging="360"/>
      </w:pPr>
      <w:rPr>
        <w:rFonts w:ascii="Arial" w:hAnsi="Arial" w:cs="Arial"/>
        <w:sz w:val="22"/>
        <w:szCs w:val="22"/>
      </w:rPr>
    </w:lvl>
  </w:abstractNum>
  <w:abstractNum w:abstractNumId="32" w15:restartNumberingAfterBreak="0">
    <w:nsid w:val="0000003D"/>
    <w:multiLevelType w:val="singleLevel"/>
    <w:tmpl w:val="0000003D"/>
    <w:name w:val="WW8Num61"/>
    <w:lvl w:ilvl="0">
      <w:start w:val="1"/>
      <w:numFmt w:val="decimal"/>
      <w:lvlText w:val="%1."/>
      <w:lvlJc w:val="left"/>
      <w:pPr>
        <w:tabs>
          <w:tab w:val="num" w:pos="0"/>
        </w:tabs>
        <w:ind w:left="720" w:hanging="360"/>
      </w:pPr>
      <w:rPr>
        <w:rFonts w:ascii="Arial" w:hAnsi="Arial" w:cs="Arial"/>
        <w:b w:val="0"/>
        <w:i w:val="0"/>
        <w:sz w:val="22"/>
        <w:szCs w:val="22"/>
      </w:rPr>
    </w:lvl>
  </w:abstractNum>
  <w:abstractNum w:abstractNumId="33" w15:restartNumberingAfterBreak="0">
    <w:nsid w:val="0000003F"/>
    <w:multiLevelType w:val="singleLevel"/>
    <w:tmpl w:val="0000003F"/>
    <w:name w:val="WW8Num63"/>
    <w:lvl w:ilvl="0">
      <w:start w:val="1"/>
      <w:numFmt w:val="bullet"/>
      <w:lvlText w:val=""/>
      <w:lvlJc w:val="left"/>
      <w:pPr>
        <w:tabs>
          <w:tab w:val="num" w:pos="0"/>
        </w:tabs>
        <w:ind w:left="720" w:hanging="360"/>
      </w:pPr>
      <w:rPr>
        <w:rFonts w:ascii="Symbol" w:hAnsi="Symbol" w:cs="Symbol"/>
      </w:rPr>
    </w:lvl>
  </w:abstractNum>
  <w:abstractNum w:abstractNumId="34" w15:restartNumberingAfterBreak="0">
    <w:nsid w:val="00000042"/>
    <w:multiLevelType w:val="singleLevel"/>
    <w:tmpl w:val="00000042"/>
    <w:name w:val="WW8Num66"/>
    <w:lvl w:ilvl="0">
      <w:start w:val="3"/>
      <w:numFmt w:val="decimal"/>
      <w:lvlText w:val="%1)"/>
      <w:lvlJc w:val="left"/>
      <w:pPr>
        <w:tabs>
          <w:tab w:val="num" w:pos="0"/>
        </w:tabs>
        <w:ind w:left="720" w:hanging="360"/>
      </w:pPr>
    </w:lvl>
  </w:abstractNum>
  <w:abstractNum w:abstractNumId="35" w15:restartNumberingAfterBreak="0">
    <w:nsid w:val="00000043"/>
    <w:multiLevelType w:val="singleLevel"/>
    <w:tmpl w:val="00000043"/>
    <w:name w:val="WW8Num67"/>
    <w:lvl w:ilvl="0">
      <w:start w:val="1"/>
      <w:numFmt w:val="decimal"/>
      <w:lvlText w:val="%1)"/>
      <w:lvlJc w:val="left"/>
      <w:pPr>
        <w:tabs>
          <w:tab w:val="num" w:pos="0"/>
        </w:tabs>
        <w:ind w:left="1145" w:hanging="360"/>
      </w:pPr>
    </w:lvl>
  </w:abstractNum>
  <w:abstractNum w:abstractNumId="36" w15:restartNumberingAfterBreak="0">
    <w:nsid w:val="00000046"/>
    <w:multiLevelType w:val="singleLevel"/>
    <w:tmpl w:val="00000046"/>
    <w:name w:val="WW8Num70"/>
    <w:lvl w:ilvl="0">
      <w:start w:val="10"/>
      <w:numFmt w:val="decimal"/>
      <w:lvlText w:val="%1."/>
      <w:lvlJc w:val="left"/>
      <w:pPr>
        <w:tabs>
          <w:tab w:val="num" w:pos="0"/>
        </w:tabs>
        <w:ind w:left="720" w:hanging="360"/>
      </w:pPr>
    </w:lvl>
  </w:abstractNum>
  <w:abstractNum w:abstractNumId="37" w15:restartNumberingAfterBreak="0">
    <w:nsid w:val="00000047"/>
    <w:multiLevelType w:val="singleLevel"/>
    <w:tmpl w:val="00000047"/>
    <w:name w:val="WW8Num71"/>
    <w:lvl w:ilvl="0">
      <w:start w:val="1"/>
      <w:numFmt w:val="decimal"/>
      <w:lvlText w:val="%1)"/>
      <w:lvlJc w:val="left"/>
      <w:pPr>
        <w:tabs>
          <w:tab w:val="num" w:pos="0"/>
        </w:tabs>
        <w:ind w:left="720" w:hanging="360"/>
      </w:pPr>
      <w:rPr>
        <w:rFonts w:ascii="Arial" w:hAnsi="Arial" w:cs="Arial"/>
        <w:color w:val="000000"/>
        <w:sz w:val="22"/>
        <w:szCs w:val="22"/>
      </w:rPr>
    </w:lvl>
  </w:abstractNum>
  <w:abstractNum w:abstractNumId="38" w15:restartNumberingAfterBreak="0">
    <w:nsid w:val="00000049"/>
    <w:multiLevelType w:val="multilevel"/>
    <w:tmpl w:val="00000049"/>
    <w:name w:val="WW8Num7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rPr>
        <w:rFonts w:ascii="Arial" w:eastAsia="Times New Roman" w:hAnsi="Arial" w:cs="Arial"/>
        <w:sz w:val="22"/>
        <w:szCs w:val="22"/>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9" w15:restartNumberingAfterBreak="0">
    <w:nsid w:val="0000004C"/>
    <w:multiLevelType w:val="singleLevel"/>
    <w:tmpl w:val="0000004C"/>
    <w:name w:val="WW8Num76"/>
    <w:lvl w:ilvl="0">
      <w:start w:val="1"/>
      <w:numFmt w:val="decimal"/>
      <w:lvlText w:val="%1)"/>
      <w:lvlJc w:val="left"/>
      <w:pPr>
        <w:tabs>
          <w:tab w:val="num" w:pos="0"/>
        </w:tabs>
        <w:ind w:left="720" w:hanging="360"/>
      </w:pPr>
      <w:rPr>
        <w:rFonts w:ascii="Arial" w:hAnsi="Arial" w:cs="Arial"/>
        <w:sz w:val="22"/>
        <w:szCs w:val="22"/>
      </w:rPr>
    </w:lvl>
  </w:abstractNum>
  <w:abstractNum w:abstractNumId="40" w15:restartNumberingAfterBreak="0">
    <w:nsid w:val="00000052"/>
    <w:multiLevelType w:val="singleLevel"/>
    <w:tmpl w:val="00000052"/>
    <w:name w:val="WW8Num82"/>
    <w:lvl w:ilvl="0">
      <w:start w:val="1"/>
      <w:numFmt w:val="decimal"/>
      <w:lvlText w:val="%1)"/>
      <w:lvlJc w:val="left"/>
      <w:pPr>
        <w:tabs>
          <w:tab w:val="num" w:pos="0"/>
        </w:tabs>
        <w:ind w:left="1146" w:hanging="360"/>
      </w:pPr>
    </w:lvl>
  </w:abstractNum>
  <w:abstractNum w:abstractNumId="41" w15:restartNumberingAfterBreak="0">
    <w:nsid w:val="00000053"/>
    <w:multiLevelType w:val="singleLevel"/>
    <w:tmpl w:val="00000053"/>
    <w:name w:val="WW8Num83"/>
    <w:lvl w:ilvl="0">
      <w:start w:val="1"/>
      <w:numFmt w:val="decimal"/>
      <w:lvlText w:val="%1)"/>
      <w:lvlJc w:val="left"/>
      <w:pPr>
        <w:tabs>
          <w:tab w:val="num" w:pos="0"/>
        </w:tabs>
        <w:ind w:left="720" w:hanging="360"/>
      </w:pPr>
      <w:rPr>
        <w:rFonts w:ascii="Arial" w:hAnsi="Arial" w:cs="Arial"/>
        <w:color w:val="000000"/>
        <w:sz w:val="22"/>
        <w:szCs w:val="22"/>
      </w:rPr>
    </w:lvl>
  </w:abstractNum>
  <w:abstractNum w:abstractNumId="42" w15:restartNumberingAfterBreak="0">
    <w:nsid w:val="00000054"/>
    <w:multiLevelType w:val="singleLevel"/>
    <w:tmpl w:val="00000054"/>
    <w:name w:val="WW8Num84"/>
    <w:lvl w:ilvl="0">
      <w:start w:val="1"/>
      <w:numFmt w:val="decimal"/>
      <w:lvlText w:val="%1)"/>
      <w:lvlJc w:val="left"/>
      <w:pPr>
        <w:tabs>
          <w:tab w:val="num" w:pos="0"/>
        </w:tabs>
        <w:ind w:left="720" w:hanging="360"/>
      </w:pPr>
    </w:lvl>
  </w:abstractNum>
  <w:abstractNum w:abstractNumId="43" w15:restartNumberingAfterBreak="0">
    <w:nsid w:val="0000005B"/>
    <w:multiLevelType w:val="singleLevel"/>
    <w:tmpl w:val="0000005B"/>
    <w:name w:val="WW8Num91"/>
    <w:lvl w:ilvl="0">
      <w:start w:val="1"/>
      <w:numFmt w:val="bullet"/>
      <w:lvlText w:val=""/>
      <w:lvlJc w:val="left"/>
      <w:pPr>
        <w:tabs>
          <w:tab w:val="num" w:pos="0"/>
        </w:tabs>
        <w:ind w:left="1425" w:hanging="360"/>
      </w:pPr>
      <w:rPr>
        <w:rFonts w:ascii="Wingdings" w:hAnsi="Wingdings" w:cs="Wingdings"/>
      </w:rPr>
    </w:lvl>
  </w:abstractNum>
  <w:abstractNum w:abstractNumId="44" w15:restartNumberingAfterBreak="0">
    <w:nsid w:val="0000005D"/>
    <w:multiLevelType w:val="multilevel"/>
    <w:tmpl w:val="0000005D"/>
    <w:name w:val="WW8Num9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rPr>
        <w:rFonts w:ascii="Arial" w:hAnsi="Arial" w:cs="Arial"/>
        <w:b/>
        <w:sz w:val="22"/>
        <w:szCs w:val="22"/>
      </w:r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5" w15:restartNumberingAfterBreak="0">
    <w:nsid w:val="0000005E"/>
    <w:multiLevelType w:val="multilevel"/>
    <w:tmpl w:val="0000005E"/>
    <w:name w:val="WW8Num94"/>
    <w:lvl w:ilvl="0">
      <w:start w:val="1"/>
      <w:numFmt w:val="decimal"/>
      <w:lvlText w:val="%1."/>
      <w:lvlJc w:val="left"/>
      <w:pPr>
        <w:tabs>
          <w:tab w:val="num" w:pos="0"/>
        </w:tabs>
        <w:ind w:left="720" w:hanging="360"/>
      </w:pPr>
      <w:rPr>
        <w:i w:val="0"/>
        <w:sz w:val="24"/>
        <w:szCs w:val="24"/>
        <w:lang w:val="pl-PL"/>
      </w:rPr>
    </w:lvl>
    <w:lvl w:ilvl="1">
      <w:start w:val="1"/>
      <w:numFmt w:val="decimal"/>
      <w:lvlText w:val="%1.%2."/>
      <w:lvlJc w:val="left"/>
      <w:pPr>
        <w:tabs>
          <w:tab w:val="num" w:pos="0"/>
        </w:tabs>
        <w:ind w:left="1080" w:hanging="72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520" w:hanging="2160"/>
      </w:pPr>
    </w:lvl>
  </w:abstractNum>
  <w:abstractNum w:abstractNumId="46" w15:restartNumberingAfterBreak="0">
    <w:nsid w:val="0000005F"/>
    <w:multiLevelType w:val="singleLevel"/>
    <w:tmpl w:val="0000005F"/>
    <w:name w:val="WW8Num95"/>
    <w:lvl w:ilvl="0">
      <w:start w:val="1"/>
      <w:numFmt w:val="decimal"/>
      <w:lvlText w:val="%1)"/>
      <w:lvlJc w:val="left"/>
      <w:pPr>
        <w:tabs>
          <w:tab w:val="num" w:pos="0"/>
        </w:tabs>
        <w:ind w:left="720" w:hanging="360"/>
      </w:pPr>
      <w:rPr>
        <w:b w:val="0"/>
        <w:lang w:val="pl-PL"/>
      </w:rPr>
    </w:lvl>
  </w:abstractNum>
  <w:abstractNum w:abstractNumId="47" w15:restartNumberingAfterBreak="0">
    <w:nsid w:val="00000061"/>
    <w:multiLevelType w:val="singleLevel"/>
    <w:tmpl w:val="00000061"/>
    <w:name w:val="WW8Num97"/>
    <w:lvl w:ilvl="0">
      <w:start w:val="1"/>
      <w:numFmt w:val="decimal"/>
      <w:lvlText w:val="%1)"/>
      <w:lvlJc w:val="left"/>
      <w:pPr>
        <w:tabs>
          <w:tab w:val="num" w:pos="0"/>
        </w:tabs>
        <w:ind w:left="1068" w:hanging="360"/>
      </w:pPr>
      <w:rPr>
        <w:rFonts w:ascii="Arial" w:hAnsi="Arial" w:cs="Arial"/>
        <w:sz w:val="22"/>
        <w:szCs w:val="22"/>
      </w:rPr>
    </w:lvl>
  </w:abstractNum>
  <w:abstractNum w:abstractNumId="48" w15:restartNumberingAfterBreak="0">
    <w:nsid w:val="00000062"/>
    <w:multiLevelType w:val="singleLevel"/>
    <w:tmpl w:val="00000062"/>
    <w:name w:val="WW8Num98"/>
    <w:lvl w:ilvl="0">
      <w:start w:val="1"/>
      <w:numFmt w:val="decimal"/>
      <w:lvlText w:val="%1)"/>
      <w:lvlJc w:val="left"/>
      <w:pPr>
        <w:tabs>
          <w:tab w:val="num" w:pos="0"/>
        </w:tabs>
        <w:ind w:left="1080" w:hanging="360"/>
      </w:pPr>
    </w:lvl>
  </w:abstractNum>
  <w:abstractNum w:abstractNumId="49" w15:restartNumberingAfterBreak="0">
    <w:nsid w:val="00000065"/>
    <w:multiLevelType w:val="singleLevel"/>
    <w:tmpl w:val="00000065"/>
    <w:name w:val="WW8Num101"/>
    <w:lvl w:ilvl="0">
      <w:start w:val="1"/>
      <w:numFmt w:val="bullet"/>
      <w:lvlText w:val=""/>
      <w:lvlJc w:val="left"/>
      <w:pPr>
        <w:tabs>
          <w:tab w:val="num" w:pos="0"/>
        </w:tabs>
        <w:ind w:left="1560" w:hanging="360"/>
      </w:pPr>
      <w:rPr>
        <w:rFonts w:ascii="Symbol" w:hAnsi="Symbol" w:cs="Symbol"/>
        <w:sz w:val="22"/>
        <w:szCs w:val="22"/>
      </w:rPr>
    </w:lvl>
  </w:abstractNum>
  <w:abstractNum w:abstractNumId="50" w15:restartNumberingAfterBreak="0">
    <w:nsid w:val="00000066"/>
    <w:multiLevelType w:val="singleLevel"/>
    <w:tmpl w:val="00000066"/>
    <w:name w:val="WW8Num102"/>
    <w:lvl w:ilvl="0">
      <w:start w:val="1"/>
      <w:numFmt w:val="decimal"/>
      <w:lvlText w:val="%1)"/>
      <w:lvlJc w:val="left"/>
      <w:pPr>
        <w:tabs>
          <w:tab w:val="num" w:pos="0"/>
        </w:tabs>
        <w:ind w:left="720" w:hanging="360"/>
      </w:pPr>
      <w:rPr>
        <w:rFonts w:ascii="Arial" w:hAnsi="Arial" w:cs="Arial"/>
        <w:sz w:val="22"/>
        <w:szCs w:val="22"/>
      </w:rPr>
    </w:lvl>
  </w:abstractNum>
  <w:abstractNum w:abstractNumId="51" w15:restartNumberingAfterBreak="0">
    <w:nsid w:val="00000067"/>
    <w:multiLevelType w:val="singleLevel"/>
    <w:tmpl w:val="00000067"/>
    <w:name w:val="WW8Num103"/>
    <w:lvl w:ilvl="0">
      <w:start w:val="1"/>
      <w:numFmt w:val="decimal"/>
      <w:lvlText w:val="%1)"/>
      <w:lvlJc w:val="left"/>
      <w:pPr>
        <w:tabs>
          <w:tab w:val="num" w:pos="0"/>
        </w:tabs>
        <w:ind w:left="720" w:hanging="360"/>
      </w:pPr>
      <w:rPr>
        <w:rFonts w:ascii="Arial" w:hAnsi="Arial" w:cs="Arial"/>
        <w:sz w:val="22"/>
        <w:szCs w:val="22"/>
      </w:rPr>
    </w:lvl>
  </w:abstractNum>
  <w:abstractNum w:abstractNumId="52" w15:restartNumberingAfterBreak="0">
    <w:nsid w:val="0000006A"/>
    <w:multiLevelType w:val="singleLevel"/>
    <w:tmpl w:val="0000006A"/>
    <w:name w:val="WW8Num106"/>
    <w:lvl w:ilvl="0">
      <w:start w:val="1"/>
      <w:numFmt w:val="decimal"/>
      <w:lvlText w:val="%1)"/>
      <w:lvlJc w:val="left"/>
      <w:pPr>
        <w:tabs>
          <w:tab w:val="num" w:pos="0"/>
        </w:tabs>
        <w:ind w:left="1146" w:hanging="360"/>
      </w:pPr>
      <w:rPr>
        <w:rFonts w:ascii="Arial" w:hAnsi="Arial" w:cs="Arial"/>
        <w:sz w:val="22"/>
        <w:szCs w:val="22"/>
      </w:rPr>
    </w:lvl>
  </w:abstractNum>
  <w:abstractNum w:abstractNumId="53" w15:restartNumberingAfterBreak="0">
    <w:nsid w:val="0000006B"/>
    <w:multiLevelType w:val="singleLevel"/>
    <w:tmpl w:val="0000006B"/>
    <w:name w:val="WW8Num107"/>
    <w:lvl w:ilvl="0">
      <w:start w:val="1"/>
      <w:numFmt w:val="decimal"/>
      <w:pStyle w:val="Styl3"/>
      <w:lvlText w:val="%1."/>
      <w:lvlJc w:val="left"/>
      <w:pPr>
        <w:tabs>
          <w:tab w:val="num" w:pos="720"/>
        </w:tabs>
        <w:ind w:left="720" w:hanging="360"/>
      </w:pPr>
      <w:rPr>
        <w:b/>
      </w:rPr>
    </w:lvl>
  </w:abstractNum>
  <w:abstractNum w:abstractNumId="54" w15:restartNumberingAfterBreak="0">
    <w:nsid w:val="0000006C"/>
    <w:multiLevelType w:val="singleLevel"/>
    <w:tmpl w:val="DE0647CA"/>
    <w:name w:val="WW8Num108"/>
    <w:lvl w:ilvl="0">
      <w:start w:val="1"/>
      <w:numFmt w:val="lowerLetter"/>
      <w:lvlText w:val="%1)"/>
      <w:lvlJc w:val="left"/>
      <w:pPr>
        <w:tabs>
          <w:tab w:val="num" w:pos="568"/>
        </w:tabs>
        <w:ind w:left="1637" w:hanging="360"/>
      </w:pPr>
      <w:rPr>
        <w:rFonts w:asciiTheme="minorHAnsi" w:hAnsiTheme="minorHAnsi" w:cstheme="minorHAnsi" w:hint="default"/>
        <w:sz w:val="22"/>
        <w:szCs w:val="22"/>
      </w:rPr>
    </w:lvl>
  </w:abstractNum>
  <w:abstractNum w:abstractNumId="55" w15:restartNumberingAfterBreak="0">
    <w:nsid w:val="0000006F"/>
    <w:multiLevelType w:val="singleLevel"/>
    <w:tmpl w:val="0000006F"/>
    <w:name w:val="WW8Num111"/>
    <w:lvl w:ilvl="0">
      <w:start w:val="1"/>
      <w:numFmt w:val="lowerLetter"/>
      <w:lvlText w:val="%1)"/>
      <w:lvlJc w:val="left"/>
      <w:pPr>
        <w:tabs>
          <w:tab w:val="num" w:pos="0"/>
        </w:tabs>
        <w:ind w:left="720" w:hanging="360"/>
      </w:pPr>
    </w:lvl>
  </w:abstractNum>
  <w:abstractNum w:abstractNumId="56" w15:restartNumberingAfterBreak="0">
    <w:nsid w:val="00000071"/>
    <w:multiLevelType w:val="singleLevel"/>
    <w:tmpl w:val="00000071"/>
    <w:name w:val="WW8Num113"/>
    <w:lvl w:ilvl="0">
      <w:start w:val="1"/>
      <w:numFmt w:val="decimal"/>
      <w:lvlText w:val="%1)"/>
      <w:lvlJc w:val="left"/>
      <w:pPr>
        <w:tabs>
          <w:tab w:val="num" w:pos="0"/>
        </w:tabs>
        <w:ind w:left="720" w:hanging="360"/>
      </w:pPr>
    </w:lvl>
  </w:abstractNum>
  <w:abstractNum w:abstractNumId="57" w15:restartNumberingAfterBreak="0">
    <w:nsid w:val="00000074"/>
    <w:multiLevelType w:val="singleLevel"/>
    <w:tmpl w:val="00000074"/>
    <w:name w:val="WW8Num116"/>
    <w:lvl w:ilvl="0">
      <w:start w:val="1"/>
      <w:numFmt w:val="bullet"/>
      <w:lvlText w:val=""/>
      <w:lvlJc w:val="left"/>
      <w:pPr>
        <w:tabs>
          <w:tab w:val="num" w:pos="0"/>
        </w:tabs>
        <w:ind w:left="1134" w:hanging="360"/>
      </w:pPr>
      <w:rPr>
        <w:rFonts w:ascii="Symbol" w:hAnsi="Symbol" w:cs="Symbol"/>
      </w:rPr>
    </w:lvl>
  </w:abstractNum>
  <w:abstractNum w:abstractNumId="58" w15:restartNumberingAfterBreak="0">
    <w:nsid w:val="00000076"/>
    <w:multiLevelType w:val="singleLevel"/>
    <w:tmpl w:val="00000076"/>
    <w:name w:val="WW8Num118"/>
    <w:lvl w:ilvl="0">
      <w:start w:val="1"/>
      <w:numFmt w:val="decimal"/>
      <w:lvlText w:val="%1)"/>
      <w:lvlJc w:val="left"/>
      <w:pPr>
        <w:tabs>
          <w:tab w:val="num" w:pos="0"/>
        </w:tabs>
        <w:ind w:left="1080" w:hanging="360"/>
      </w:pPr>
    </w:lvl>
  </w:abstractNum>
  <w:abstractNum w:abstractNumId="59" w15:restartNumberingAfterBreak="0">
    <w:nsid w:val="00000077"/>
    <w:multiLevelType w:val="singleLevel"/>
    <w:tmpl w:val="00000077"/>
    <w:name w:val="WW8Num119"/>
    <w:lvl w:ilvl="0">
      <w:start w:val="1"/>
      <w:numFmt w:val="decimal"/>
      <w:lvlText w:val="%1)"/>
      <w:lvlJc w:val="left"/>
      <w:pPr>
        <w:tabs>
          <w:tab w:val="num" w:pos="0"/>
        </w:tabs>
        <w:ind w:left="1800" w:hanging="360"/>
      </w:pPr>
      <w:rPr>
        <w:rFonts w:ascii="Arial" w:hAnsi="Arial" w:cs="Arial"/>
        <w:sz w:val="22"/>
        <w:szCs w:val="22"/>
      </w:rPr>
    </w:lvl>
  </w:abstractNum>
  <w:abstractNum w:abstractNumId="60" w15:restartNumberingAfterBreak="0">
    <w:nsid w:val="00000078"/>
    <w:multiLevelType w:val="singleLevel"/>
    <w:tmpl w:val="00000078"/>
    <w:name w:val="WW8Num120"/>
    <w:lvl w:ilvl="0">
      <w:start w:val="1"/>
      <w:numFmt w:val="decimal"/>
      <w:lvlText w:val="%1)"/>
      <w:lvlJc w:val="left"/>
      <w:pPr>
        <w:tabs>
          <w:tab w:val="num" w:pos="0"/>
        </w:tabs>
        <w:ind w:left="720" w:hanging="360"/>
      </w:pPr>
      <w:rPr>
        <w:rFonts w:ascii="Arial" w:hAnsi="Arial" w:cs="Arial"/>
        <w:sz w:val="22"/>
        <w:szCs w:val="22"/>
      </w:rPr>
    </w:lvl>
  </w:abstractNum>
  <w:abstractNum w:abstractNumId="61" w15:restartNumberingAfterBreak="0">
    <w:nsid w:val="00000079"/>
    <w:multiLevelType w:val="singleLevel"/>
    <w:tmpl w:val="00000079"/>
    <w:name w:val="WW8Num121"/>
    <w:lvl w:ilvl="0">
      <w:start w:val="1"/>
      <w:numFmt w:val="decimal"/>
      <w:lvlText w:val="%1)"/>
      <w:lvlJc w:val="left"/>
      <w:pPr>
        <w:tabs>
          <w:tab w:val="num" w:pos="0"/>
        </w:tabs>
        <w:ind w:left="786" w:hanging="360"/>
      </w:pPr>
    </w:lvl>
  </w:abstractNum>
  <w:abstractNum w:abstractNumId="62" w15:restartNumberingAfterBreak="0">
    <w:nsid w:val="0000007A"/>
    <w:multiLevelType w:val="singleLevel"/>
    <w:tmpl w:val="0000007A"/>
    <w:name w:val="WW8Num122"/>
    <w:lvl w:ilvl="0">
      <w:start w:val="1"/>
      <w:numFmt w:val="decimal"/>
      <w:lvlText w:val="%1)"/>
      <w:lvlJc w:val="left"/>
      <w:pPr>
        <w:tabs>
          <w:tab w:val="num" w:pos="0"/>
        </w:tabs>
        <w:ind w:left="1146" w:hanging="360"/>
      </w:pPr>
    </w:lvl>
  </w:abstractNum>
  <w:abstractNum w:abstractNumId="63" w15:restartNumberingAfterBreak="0">
    <w:nsid w:val="0000007C"/>
    <w:multiLevelType w:val="singleLevel"/>
    <w:tmpl w:val="41AA788E"/>
    <w:name w:val="WW8Num124"/>
    <w:lvl w:ilvl="0">
      <w:start w:val="1"/>
      <w:numFmt w:val="lowerLetter"/>
      <w:lvlText w:val="%1)"/>
      <w:lvlJc w:val="left"/>
      <w:pPr>
        <w:tabs>
          <w:tab w:val="num" w:pos="0"/>
        </w:tabs>
        <w:ind w:left="1146" w:hanging="360"/>
      </w:pPr>
      <w:rPr>
        <w:rFonts w:asciiTheme="minorHAnsi" w:hAnsiTheme="minorHAnsi" w:cstheme="minorHAnsi" w:hint="default"/>
        <w:sz w:val="22"/>
        <w:szCs w:val="22"/>
      </w:rPr>
    </w:lvl>
  </w:abstractNum>
  <w:abstractNum w:abstractNumId="64" w15:restartNumberingAfterBreak="0">
    <w:nsid w:val="0000007E"/>
    <w:multiLevelType w:val="singleLevel"/>
    <w:tmpl w:val="0000007E"/>
    <w:name w:val="WW8Num126"/>
    <w:lvl w:ilvl="0">
      <w:start w:val="1"/>
      <w:numFmt w:val="lowerLetter"/>
      <w:lvlText w:val="%1)"/>
      <w:lvlJc w:val="left"/>
      <w:pPr>
        <w:tabs>
          <w:tab w:val="num" w:pos="0"/>
        </w:tabs>
        <w:ind w:left="720" w:hanging="360"/>
      </w:pPr>
      <w:rPr>
        <w:rFonts w:ascii="Arial" w:hAnsi="Arial" w:cs="Arial"/>
        <w:sz w:val="22"/>
        <w:szCs w:val="22"/>
      </w:rPr>
    </w:lvl>
  </w:abstractNum>
  <w:abstractNum w:abstractNumId="65" w15:restartNumberingAfterBreak="0">
    <w:nsid w:val="0000007F"/>
    <w:multiLevelType w:val="singleLevel"/>
    <w:tmpl w:val="0000007F"/>
    <w:name w:val="WW8Num127"/>
    <w:lvl w:ilvl="0">
      <w:start w:val="1"/>
      <w:numFmt w:val="bullet"/>
      <w:lvlText w:val=""/>
      <w:lvlJc w:val="left"/>
      <w:pPr>
        <w:tabs>
          <w:tab w:val="num" w:pos="0"/>
        </w:tabs>
        <w:ind w:left="1146" w:hanging="360"/>
      </w:pPr>
      <w:rPr>
        <w:rFonts w:ascii="Symbol" w:hAnsi="Symbol" w:cs="Symbol"/>
      </w:rPr>
    </w:lvl>
  </w:abstractNum>
  <w:abstractNum w:abstractNumId="66" w15:restartNumberingAfterBreak="0">
    <w:nsid w:val="00000080"/>
    <w:multiLevelType w:val="singleLevel"/>
    <w:tmpl w:val="00000080"/>
    <w:name w:val="WW8Num128"/>
    <w:lvl w:ilvl="0">
      <w:start w:val="1"/>
      <w:numFmt w:val="decimal"/>
      <w:lvlText w:val="%1)"/>
      <w:lvlJc w:val="left"/>
      <w:pPr>
        <w:tabs>
          <w:tab w:val="num" w:pos="0"/>
        </w:tabs>
        <w:ind w:left="1287" w:hanging="360"/>
      </w:pPr>
      <w:rPr>
        <w:rFonts w:ascii="Arial" w:hAnsi="Arial" w:cs="Arial"/>
        <w:sz w:val="22"/>
        <w:szCs w:val="22"/>
      </w:rPr>
    </w:lvl>
  </w:abstractNum>
  <w:abstractNum w:abstractNumId="67" w15:restartNumberingAfterBreak="0">
    <w:nsid w:val="00000081"/>
    <w:multiLevelType w:val="singleLevel"/>
    <w:tmpl w:val="00000081"/>
    <w:name w:val="WW8Num129"/>
    <w:lvl w:ilvl="0">
      <w:start w:val="1"/>
      <w:numFmt w:val="decimal"/>
      <w:lvlText w:val="%1)"/>
      <w:lvlJc w:val="left"/>
      <w:pPr>
        <w:tabs>
          <w:tab w:val="num" w:pos="0"/>
        </w:tabs>
        <w:ind w:left="720" w:hanging="360"/>
      </w:pPr>
      <w:rPr>
        <w:rFonts w:ascii="Arial" w:hAnsi="Arial" w:cs="Arial"/>
        <w:sz w:val="22"/>
        <w:szCs w:val="22"/>
      </w:rPr>
    </w:lvl>
  </w:abstractNum>
  <w:abstractNum w:abstractNumId="68" w15:restartNumberingAfterBreak="0">
    <w:nsid w:val="00000082"/>
    <w:multiLevelType w:val="singleLevel"/>
    <w:tmpl w:val="00000082"/>
    <w:name w:val="WW8Num131"/>
    <w:lvl w:ilvl="0">
      <w:start w:val="1"/>
      <w:numFmt w:val="decimal"/>
      <w:lvlText w:val="%1."/>
      <w:lvlJc w:val="left"/>
      <w:pPr>
        <w:tabs>
          <w:tab w:val="num" w:pos="0"/>
        </w:tabs>
        <w:ind w:left="720" w:hanging="360"/>
      </w:pPr>
      <w:rPr>
        <w:b w:val="0"/>
        <w:i w:val="0"/>
      </w:rPr>
    </w:lvl>
  </w:abstractNum>
  <w:abstractNum w:abstractNumId="69" w15:restartNumberingAfterBreak="0">
    <w:nsid w:val="00000083"/>
    <w:multiLevelType w:val="singleLevel"/>
    <w:tmpl w:val="00000083"/>
    <w:name w:val="WW8Num132"/>
    <w:lvl w:ilvl="0">
      <w:start w:val="1"/>
      <w:numFmt w:val="decimal"/>
      <w:lvlText w:val="%1."/>
      <w:lvlJc w:val="left"/>
      <w:pPr>
        <w:tabs>
          <w:tab w:val="num" w:pos="0"/>
        </w:tabs>
        <w:ind w:left="720" w:hanging="360"/>
      </w:pPr>
      <w:rPr>
        <w:rFonts w:ascii="Arial" w:hAnsi="Arial" w:cs="Arial"/>
        <w:b w:val="0"/>
        <w:i w:val="0"/>
        <w:sz w:val="22"/>
        <w:szCs w:val="22"/>
      </w:rPr>
    </w:lvl>
  </w:abstractNum>
  <w:abstractNum w:abstractNumId="70" w15:restartNumberingAfterBreak="0">
    <w:nsid w:val="00000084"/>
    <w:multiLevelType w:val="singleLevel"/>
    <w:tmpl w:val="00000084"/>
    <w:name w:val="WW8Num133"/>
    <w:lvl w:ilvl="0">
      <w:start w:val="2"/>
      <w:numFmt w:val="decimal"/>
      <w:lvlText w:val="%1)"/>
      <w:lvlJc w:val="left"/>
      <w:pPr>
        <w:tabs>
          <w:tab w:val="num" w:pos="0"/>
        </w:tabs>
        <w:ind w:left="720" w:hanging="360"/>
      </w:pPr>
    </w:lvl>
  </w:abstractNum>
  <w:abstractNum w:abstractNumId="71" w15:restartNumberingAfterBreak="0">
    <w:nsid w:val="00000087"/>
    <w:multiLevelType w:val="singleLevel"/>
    <w:tmpl w:val="00000087"/>
    <w:name w:val="WW8Num136"/>
    <w:lvl w:ilvl="0">
      <w:start w:val="1"/>
      <w:numFmt w:val="lowerLetter"/>
      <w:lvlText w:val="%1)"/>
      <w:lvlJc w:val="left"/>
      <w:pPr>
        <w:tabs>
          <w:tab w:val="num" w:pos="0"/>
        </w:tabs>
        <w:ind w:left="1080" w:hanging="360"/>
      </w:pPr>
      <w:rPr>
        <w:rFonts w:ascii="Arial" w:hAnsi="Arial" w:cs="Arial"/>
        <w:sz w:val="22"/>
        <w:szCs w:val="22"/>
      </w:rPr>
    </w:lvl>
  </w:abstractNum>
  <w:abstractNum w:abstractNumId="72" w15:restartNumberingAfterBreak="0">
    <w:nsid w:val="00000089"/>
    <w:multiLevelType w:val="singleLevel"/>
    <w:tmpl w:val="00000089"/>
    <w:name w:val="WW8Num138"/>
    <w:lvl w:ilvl="0">
      <w:start w:val="1"/>
      <w:numFmt w:val="decimal"/>
      <w:lvlText w:val="%1)"/>
      <w:lvlJc w:val="left"/>
      <w:pPr>
        <w:tabs>
          <w:tab w:val="num" w:pos="0"/>
        </w:tabs>
        <w:ind w:left="1287" w:hanging="360"/>
      </w:pPr>
      <w:rPr>
        <w:rFonts w:ascii="Arial" w:hAnsi="Arial" w:cs="Arial"/>
        <w:sz w:val="22"/>
        <w:szCs w:val="22"/>
      </w:rPr>
    </w:lvl>
  </w:abstractNum>
  <w:abstractNum w:abstractNumId="73" w15:restartNumberingAfterBreak="0">
    <w:nsid w:val="0000008A"/>
    <w:multiLevelType w:val="singleLevel"/>
    <w:tmpl w:val="0000008A"/>
    <w:name w:val="WW8Num139"/>
    <w:lvl w:ilvl="0">
      <w:start w:val="1"/>
      <w:numFmt w:val="bullet"/>
      <w:lvlText w:val=""/>
      <w:lvlJc w:val="left"/>
      <w:pPr>
        <w:tabs>
          <w:tab w:val="num" w:pos="0"/>
        </w:tabs>
        <w:ind w:left="720" w:hanging="360"/>
      </w:pPr>
      <w:rPr>
        <w:rFonts w:ascii="Symbol" w:hAnsi="Symbol" w:cs="Symbol"/>
        <w:sz w:val="22"/>
        <w:szCs w:val="22"/>
      </w:rPr>
    </w:lvl>
  </w:abstractNum>
  <w:abstractNum w:abstractNumId="74" w15:restartNumberingAfterBreak="0">
    <w:nsid w:val="0000008C"/>
    <w:multiLevelType w:val="singleLevel"/>
    <w:tmpl w:val="0000008C"/>
    <w:name w:val="WW8Num141"/>
    <w:lvl w:ilvl="0">
      <w:start w:val="1"/>
      <w:numFmt w:val="bullet"/>
      <w:lvlText w:val=""/>
      <w:lvlJc w:val="left"/>
      <w:pPr>
        <w:tabs>
          <w:tab w:val="num" w:pos="0"/>
        </w:tabs>
        <w:ind w:left="720" w:hanging="360"/>
      </w:pPr>
      <w:rPr>
        <w:rFonts w:ascii="Symbol" w:hAnsi="Symbol" w:cs="Symbol"/>
        <w:sz w:val="22"/>
        <w:szCs w:val="22"/>
      </w:rPr>
    </w:lvl>
  </w:abstractNum>
  <w:abstractNum w:abstractNumId="75" w15:restartNumberingAfterBreak="0">
    <w:nsid w:val="0000008D"/>
    <w:multiLevelType w:val="singleLevel"/>
    <w:tmpl w:val="0000008D"/>
    <w:name w:val="WW8Num142"/>
    <w:lvl w:ilvl="0">
      <w:start w:val="1"/>
      <w:numFmt w:val="decimal"/>
      <w:lvlText w:val="%1)"/>
      <w:lvlJc w:val="left"/>
      <w:pPr>
        <w:tabs>
          <w:tab w:val="num" w:pos="0"/>
        </w:tabs>
        <w:ind w:left="1560" w:hanging="360"/>
      </w:pPr>
      <w:rPr>
        <w:rFonts w:ascii="Arial" w:hAnsi="Arial" w:cs="Arial"/>
        <w:sz w:val="22"/>
        <w:szCs w:val="22"/>
      </w:rPr>
    </w:lvl>
  </w:abstractNum>
  <w:abstractNum w:abstractNumId="76" w15:restartNumberingAfterBreak="0">
    <w:nsid w:val="0000008F"/>
    <w:multiLevelType w:val="singleLevel"/>
    <w:tmpl w:val="0000008F"/>
    <w:name w:val="WW8Num144"/>
    <w:lvl w:ilvl="0">
      <w:start w:val="1"/>
      <w:numFmt w:val="decimal"/>
      <w:lvlText w:val="%1."/>
      <w:lvlJc w:val="left"/>
      <w:pPr>
        <w:tabs>
          <w:tab w:val="num" w:pos="0"/>
        </w:tabs>
        <w:ind w:left="720" w:hanging="360"/>
      </w:pPr>
      <w:rPr>
        <w:b w:val="0"/>
        <w:i w:val="0"/>
      </w:rPr>
    </w:lvl>
  </w:abstractNum>
  <w:abstractNum w:abstractNumId="77" w15:restartNumberingAfterBreak="0">
    <w:nsid w:val="00000090"/>
    <w:multiLevelType w:val="singleLevel"/>
    <w:tmpl w:val="00000090"/>
    <w:name w:val="WW8Num145"/>
    <w:lvl w:ilvl="0">
      <w:start w:val="1"/>
      <w:numFmt w:val="decimal"/>
      <w:lvlText w:val="%1)"/>
      <w:lvlJc w:val="left"/>
      <w:pPr>
        <w:tabs>
          <w:tab w:val="num" w:pos="0"/>
        </w:tabs>
        <w:ind w:left="1146" w:hanging="360"/>
      </w:pPr>
    </w:lvl>
  </w:abstractNum>
  <w:abstractNum w:abstractNumId="78" w15:restartNumberingAfterBreak="0">
    <w:nsid w:val="00000091"/>
    <w:multiLevelType w:val="singleLevel"/>
    <w:tmpl w:val="00000091"/>
    <w:name w:val="WW8Num146"/>
    <w:lvl w:ilvl="0">
      <w:start w:val="1"/>
      <w:numFmt w:val="decimal"/>
      <w:lvlText w:val="%1)"/>
      <w:lvlJc w:val="left"/>
      <w:pPr>
        <w:tabs>
          <w:tab w:val="num" w:pos="0"/>
        </w:tabs>
        <w:ind w:left="1080" w:hanging="360"/>
      </w:pPr>
    </w:lvl>
  </w:abstractNum>
  <w:abstractNum w:abstractNumId="79" w15:restartNumberingAfterBreak="0">
    <w:nsid w:val="00000094"/>
    <w:multiLevelType w:val="singleLevel"/>
    <w:tmpl w:val="00000094"/>
    <w:name w:val="WW8Num149"/>
    <w:lvl w:ilvl="0">
      <w:start w:val="1"/>
      <w:numFmt w:val="decimal"/>
      <w:lvlText w:val="%1)"/>
      <w:lvlJc w:val="left"/>
      <w:pPr>
        <w:tabs>
          <w:tab w:val="num" w:pos="0"/>
        </w:tabs>
        <w:ind w:left="720" w:hanging="360"/>
      </w:pPr>
    </w:lvl>
  </w:abstractNum>
  <w:abstractNum w:abstractNumId="80" w15:restartNumberingAfterBreak="0">
    <w:nsid w:val="00000095"/>
    <w:multiLevelType w:val="singleLevel"/>
    <w:tmpl w:val="00000095"/>
    <w:name w:val="WW8Num150"/>
    <w:lvl w:ilvl="0">
      <w:start w:val="1"/>
      <w:numFmt w:val="bullet"/>
      <w:lvlText w:val="-"/>
      <w:lvlJc w:val="left"/>
      <w:pPr>
        <w:tabs>
          <w:tab w:val="num" w:pos="0"/>
        </w:tabs>
        <w:ind w:left="720" w:hanging="360"/>
      </w:pPr>
      <w:rPr>
        <w:rFonts w:ascii="Calibri" w:hAnsi="Calibri" w:cs="Calibri"/>
        <w:sz w:val="22"/>
        <w:szCs w:val="22"/>
      </w:rPr>
    </w:lvl>
  </w:abstractNum>
  <w:abstractNum w:abstractNumId="81" w15:restartNumberingAfterBreak="0">
    <w:nsid w:val="00000097"/>
    <w:multiLevelType w:val="singleLevel"/>
    <w:tmpl w:val="00000097"/>
    <w:name w:val="WW8Num152"/>
    <w:lvl w:ilvl="0">
      <w:start w:val="1"/>
      <w:numFmt w:val="decimal"/>
      <w:lvlText w:val="%1)"/>
      <w:lvlJc w:val="left"/>
      <w:pPr>
        <w:tabs>
          <w:tab w:val="num" w:pos="0"/>
        </w:tabs>
        <w:ind w:left="2880" w:hanging="360"/>
      </w:pPr>
      <w:rPr>
        <w:rFonts w:ascii="Arial" w:eastAsia="Times New Roman" w:hAnsi="Arial" w:cs="Arial"/>
        <w:sz w:val="22"/>
        <w:szCs w:val="22"/>
      </w:rPr>
    </w:lvl>
  </w:abstractNum>
  <w:abstractNum w:abstractNumId="82" w15:restartNumberingAfterBreak="0">
    <w:nsid w:val="0000009A"/>
    <w:multiLevelType w:val="singleLevel"/>
    <w:tmpl w:val="32542048"/>
    <w:name w:val="WW8Num155"/>
    <w:lvl w:ilvl="0">
      <w:start w:val="1"/>
      <w:numFmt w:val="lowerLetter"/>
      <w:lvlText w:val="%1)"/>
      <w:lvlJc w:val="left"/>
      <w:pPr>
        <w:tabs>
          <w:tab w:val="num" w:pos="1128"/>
        </w:tabs>
        <w:ind w:left="1128" w:hanging="360"/>
      </w:pPr>
      <w:rPr>
        <w:rFonts w:asciiTheme="minorHAnsi" w:hAnsiTheme="minorHAnsi" w:cstheme="minorHAnsi" w:hint="default"/>
        <w:sz w:val="22"/>
        <w:szCs w:val="22"/>
      </w:rPr>
    </w:lvl>
  </w:abstractNum>
  <w:abstractNum w:abstractNumId="83" w15:restartNumberingAfterBreak="0">
    <w:nsid w:val="0000009D"/>
    <w:multiLevelType w:val="singleLevel"/>
    <w:tmpl w:val="698C972A"/>
    <w:name w:val="WW8Num158"/>
    <w:lvl w:ilvl="0">
      <w:start w:val="1"/>
      <w:numFmt w:val="decimal"/>
      <w:lvlText w:val="%1."/>
      <w:lvlJc w:val="left"/>
      <w:pPr>
        <w:tabs>
          <w:tab w:val="num" w:pos="0"/>
        </w:tabs>
        <w:ind w:left="720" w:hanging="360"/>
      </w:pPr>
      <w:rPr>
        <w:b w:val="0"/>
        <w:i w:val="0"/>
        <w:color w:val="auto"/>
      </w:rPr>
    </w:lvl>
  </w:abstractNum>
  <w:abstractNum w:abstractNumId="84" w15:restartNumberingAfterBreak="0">
    <w:nsid w:val="0000009F"/>
    <w:multiLevelType w:val="singleLevel"/>
    <w:tmpl w:val="0000009F"/>
    <w:name w:val="WW8Num160"/>
    <w:lvl w:ilvl="0">
      <w:start w:val="1"/>
      <w:numFmt w:val="decimal"/>
      <w:lvlText w:val="%1."/>
      <w:lvlJc w:val="left"/>
      <w:pPr>
        <w:tabs>
          <w:tab w:val="num" w:pos="0"/>
        </w:tabs>
        <w:ind w:left="720" w:hanging="360"/>
      </w:pPr>
      <w:rPr>
        <w:rFonts w:ascii="Arial" w:hAnsi="Arial" w:cs="Arial"/>
        <w:b w:val="0"/>
        <w:i w:val="0"/>
        <w:sz w:val="22"/>
        <w:szCs w:val="22"/>
      </w:rPr>
    </w:lvl>
  </w:abstractNum>
  <w:abstractNum w:abstractNumId="85" w15:restartNumberingAfterBreak="0">
    <w:nsid w:val="006F5436"/>
    <w:multiLevelType w:val="hybridMultilevel"/>
    <w:tmpl w:val="E430C35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029D7635"/>
    <w:multiLevelType w:val="hybridMultilevel"/>
    <w:tmpl w:val="5D70FBE2"/>
    <w:lvl w:ilvl="0" w:tplc="089469DA">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7" w15:restartNumberingAfterBreak="0">
    <w:nsid w:val="036D2AA0"/>
    <w:multiLevelType w:val="hybridMultilevel"/>
    <w:tmpl w:val="049C266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036F6A49"/>
    <w:multiLevelType w:val="hybridMultilevel"/>
    <w:tmpl w:val="9ACE710C"/>
    <w:lvl w:ilvl="0" w:tplc="6128D0C6">
      <w:start w:val="1"/>
      <w:numFmt w:val="lowerLetter"/>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041D0C1B"/>
    <w:multiLevelType w:val="hybridMultilevel"/>
    <w:tmpl w:val="2E7A46E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15:restartNumberingAfterBreak="0">
    <w:nsid w:val="05CE66F1"/>
    <w:multiLevelType w:val="hybridMultilevel"/>
    <w:tmpl w:val="075228FE"/>
    <w:lvl w:ilvl="0" w:tplc="089469DA">
      <w:start w:val="1"/>
      <w:numFmt w:val="bullet"/>
      <w:lvlText w:val=""/>
      <w:lvlJc w:val="left"/>
      <w:pPr>
        <w:ind w:left="1425" w:hanging="360"/>
      </w:pPr>
      <w:rPr>
        <w:rFonts w:ascii="Symbol" w:hAnsi="Symbol"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91" w15:restartNumberingAfterBreak="0">
    <w:nsid w:val="069E0076"/>
    <w:multiLevelType w:val="hybridMultilevel"/>
    <w:tmpl w:val="9050F91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08321428"/>
    <w:multiLevelType w:val="hybridMultilevel"/>
    <w:tmpl w:val="DAC417E8"/>
    <w:lvl w:ilvl="0" w:tplc="43E28A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08490371"/>
    <w:multiLevelType w:val="hybridMultilevel"/>
    <w:tmpl w:val="4458349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08FA17AD"/>
    <w:multiLevelType w:val="hybridMultilevel"/>
    <w:tmpl w:val="13A0654E"/>
    <w:lvl w:ilvl="0" w:tplc="089469DA">
      <w:start w:val="1"/>
      <w:numFmt w:val="bullet"/>
      <w:lvlText w:val=""/>
      <w:lvlJc w:val="left"/>
      <w:pPr>
        <w:ind w:left="720" w:hanging="360"/>
      </w:pPr>
      <w:rPr>
        <w:rFonts w:ascii="Symbol" w:hAnsi="Symbol" w:hint="default"/>
      </w:rPr>
    </w:lvl>
    <w:lvl w:ilvl="1" w:tplc="089469DA">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09BF0D9F"/>
    <w:multiLevelType w:val="hybridMultilevel"/>
    <w:tmpl w:val="795C47C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09C21322"/>
    <w:multiLevelType w:val="hybridMultilevel"/>
    <w:tmpl w:val="80D4B62A"/>
    <w:lvl w:ilvl="0" w:tplc="43E28AF4">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97" w15:restartNumberingAfterBreak="0">
    <w:nsid w:val="09D017C5"/>
    <w:multiLevelType w:val="hybridMultilevel"/>
    <w:tmpl w:val="05D63E32"/>
    <w:lvl w:ilvl="0" w:tplc="6128D0C6">
      <w:start w:val="1"/>
      <w:numFmt w:val="lowerLetter"/>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0B8405E1"/>
    <w:multiLevelType w:val="hybridMultilevel"/>
    <w:tmpl w:val="5666D908"/>
    <w:lvl w:ilvl="0" w:tplc="507892A4">
      <w:start w:val="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0BAA32AB"/>
    <w:multiLevelType w:val="hybridMultilevel"/>
    <w:tmpl w:val="AAD8CD32"/>
    <w:lvl w:ilvl="0" w:tplc="94527D12">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0C6C3271"/>
    <w:multiLevelType w:val="hybridMultilevel"/>
    <w:tmpl w:val="A8D691E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0DB50FD8"/>
    <w:multiLevelType w:val="hybridMultilevel"/>
    <w:tmpl w:val="112ACD7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0DBC2AA3"/>
    <w:multiLevelType w:val="hybridMultilevel"/>
    <w:tmpl w:val="CA5CB0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0DE40748"/>
    <w:multiLevelType w:val="hybridMultilevel"/>
    <w:tmpl w:val="27D460D6"/>
    <w:lvl w:ilvl="0" w:tplc="04150011">
      <w:start w:val="1"/>
      <w:numFmt w:val="decimal"/>
      <w:lvlText w:val="%1)"/>
      <w:lvlJc w:val="left"/>
      <w:pPr>
        <w:ind w:left="1353" w:hanging="360"/>
      </w:p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104" w15:restartNumberingAfterBreak="0">
    <w:nsid w:val="0E7A0BD4"/>
    <w:multiLevelType w:val="hybridMultilevel"/>
    <w:tmpl w:val="C6DC7920"/>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0E8D65FE"/>
    <w:multiLevelType w:val="hybridMultilevel"/>
    <w:tmpl w:val="1F0C9104"/>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0EC420EA"/>
    <w:multiLevelType w:val="hybridMultilevel"/>
    <w:tmpl w:val="CB50590C"/>
    <w:lvl w:ilvl="0" w:tplc="6128D0C6">
      <w:start w:val="1"/>
      <w:numFmt w:val="lowerLetter"/>
      <w:lvlText w:val="%1)"/>
      <w:lvlJc w:val="left"/>
      <w:pPr>
        <w:ind w:left="1353" w:hanging="360"/>
      </w:pPr>
      <w:rPr>
        <w:rFonts w:hint="default"/>
        <w:vertAlign w:val="baseline"/>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107" w15:restartNumberingAfterBreak="0">
    <w:nsid w:val="0F350A44"/>
    <w:multiLevelType w:val="hybridMultilevel"/>
    <w:tmpl w:val="1A7A07B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0FD16D7E"/>
    <w:multiLevelType w:val="hybridMultilevel"/>
    <w:tmpl w:val="70420D4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108570F5"/>
    <w:multiLevelType w:val="hybridMultilevel"/>
    <w:tmpl w:val="90EE9CAC"/>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10B34E74"/>
    <w:multiLevelType w:val="hybridMultilevel"/>
    <w:tmpl w:val="4636F3A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11663865"/>
    <w:multiLevelType w:val="hybridMultilevel"/>
    <w:tmpl w:val="91329246"/>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11C02F1C"/>
    <w:multiLevelType w:val="hybridMultilevel"/>
    <w:tmpl w:val="08D8982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11C72DC0"/>
    <w:multiLevelType w:val="hybridMultilevel"/>
    <w:tmpl w:val="C1963FCE"/>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13A31973"/>
    <w:multiLevelType w:val="hybridMultilevel"/>
    <w:tmpl w:val="1F64C91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13B4177C"/>
    <w:multiLevelType w:val="hybridMultilevel"/>
    <w:tmpl w:val="3D987758"/>
    <w:lvl w:ilvl="0" w:tplc="04150011">
      <w:start w:val="1"/>
      <w:numFmt w:val="decimal"/>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16" w15:restartNumberingAfterBreak="0">
    <w:nsid w:val="14733878"/>
    <w:multiLevelType w:val="hybridMultilevel"/>
    <w:tmpl w:val="44F49576"/>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14DC70FE"/>
    <w:multiLevelType w:val="hybridMultilevel"/>
    <w:tmpl w:val="1D44257A"/>
    <w:lvl w:ilvl="0" w:tplc="43E28A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15:restartNumberingAfterBreak="0">
    <w:nsid w:val="150E5B94"/>
    <w:multiLevelType w:val="hybridMultilevel"/>
    <w:tmpl w:val="23BADCC6"/>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158F3A0E"/>
    <w:multiLevelType w:val="hybridMultilevel"/>
    <w:tmpl w:val="E6BAF8F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15CF486E"/>
    <w:multiLevelType w:val="hybridMultilevel"/>
    <w:tmpl w:val="CDBE79D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1" w15:restartNumberingAfterBreak="0">
    <w:nsid w:val="15D12D1C"/>
    <w:multiLevelType w:val="hybridMultilevel"/>
    <w:tmpl w:val="8B06E01E"/>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16F86DC4"/>
    <w:multiLevelType w:val="hybridMultilevel"/>
    <w:tmpl w:val="9B8EFE2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1847036B"/>
    <w:multiLevelType w:val="hybridMultilevel"/>
    <w:tmpl w:val="A424A956"/>
    <w:lvl w:ilvl="0" w:tplc="43E28AF4">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4" w15:restartNumberingAfterBreak="0">
    <w:nsid w:val="189E2A38"/>
    <w:multiLevelType w:val="hybridMultilevel"/>
    <w:tmpl w:val="9B8EFE2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5" w15:restartNumberingAfterBreak="0">
    <w:nsid w:val="19047233"/>
    <w:multiLevelType w:val="hybridMultilevel"/>
    <w:tmpl w:val="9E2431A6"/>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6" w15:restartNumberingAfterBreak="0">
    <w:nsid w:val="19AD483B"/>
    <w:multiLevelType w:val="hybridMultilevel"/>
    <w:tmpl w:val="6D942CB0"/>
    <w:lvl w:ilvl="0" w:tplc="6128D0C6">
      <w:start w:val="1"/>
      <w:numFmt w:val="lowerLetter"/>
      <w:lvlText w:val="%1)"/>
      <w:lvlJc w:val="left"/>
      <w:pPr>
        <w:ind w:left="1211" w:hanging="360"/>
      </w:pPr>
      <w:rPr>
        <w:rFonts w:hint="default"/>
        <w:vertAlign w:val="baseline"/>
      </w:rPr>
    </w:lvl>
    <w:lvl w:ilvl="1" w:tplc="04150019" w:tentative="1">
      <w:start w:val="1"/>
      <w:numFmt w:val="lowerLetter"/>
      <w:lvlText w:val="%2."/>
      <w:lvlJc w:val="left"/>
      <w:pPr>
        <w:ind w:left="1931" w:hanging="360"/>
      </w:pPr>
    </w:lvl>
    <w:lvl w:ilvl="2" w:tplc="0415001B" w:tentative="1">
      <w:start w:val="1"/>
      <w:numFmt w:val="lowerRoman"/>
      <w:lvlText w:val="%3."/>
      <w:lvlJc w:val="right"/>
      <w:pPr>
        <w:ind w:left="2651" w:hanging="180"/>
      </w:pPr>
    </w:lvl>
    <w:lvl w:ilvl="3" w:tplc="0415000F" w:tentative="1">
      <w:start w:val="1"/>
      <w:numFmt w:val="decimal"/>
      <w:lvlText w:val="%4."/>
      <w:lvlJc w:val="left"/>
      <w:pPr>
        <w:ind w:left="3371" w:hanging="360"/>
      </w:pPr>
    </w:lvl>
    <w:lvl w:ilvl="4" w:tplc="04150019" w:tentative="1">
      <w:start w:val="1"/>
      <w:numFmt w:val="lowerLetter"/>
      <w:lvlText w:val="%5."/>
      <w:lvlJc w:val="left"/>
      <w:pPr>
        <w:ind w:left="4091" w:hanging="360"/>
      </w:pPr>
    </w:lvl>
    <w:lvl w:ilvl="5" w:tplc="0415001B" w:tentative="1">
      <w:start w:val="1"/>
      <w:numFmt w:val="lowerRoman"/>
      <w:lvlText w:val="%6."/>
      <w:lvlJc w:val="right"/>
      <w:pPr>
        <w:ind w:left="4811" w:hanging="180"/>
      </w:pPr>
    </w:lvl>
    <w:lvl w:ilvl="6" w:tplc="0415000F" w:tentative="1">
      <w:start w:val="1"/>
      <w:numFmt w:val="decimal"/>
      <w:lvlText w:val="%7."/>
      <w:lvlJc w:val="left"/>
      <w:pPr>
        <w:ind w:left="5531" w:hanging="360"/>
      </w:pPr>
    </w:lvl>
    <w:lvl w:ilvl="7" w:tplc="04150019" w:tentative="1">
      <w:start w:val="1"/>
      <w:numFmt w:val="lowerLetter"/>
      <w:lvlText w:val="%8."/>
      <w:lvlJc w:val="left"/>
      <w:pPr>
        <w:ind w:left="6251" w:hanging="360"/>
      </w:pPr>
    </w:lvl>
    <w:lvl w:ilvl="8" w:tplc="0415001B" w:tentative="1">
      <w:start w:val="1"/>
      <w:numFmt w:val="lowerRoman"/>
      <w:lvlText w:val="%9."/>
      <w:lvlJc w:val="right"/>
      <w:pPr>
        <w:ind w:left="6971" w:hanging="180"/>
      </w:pPr>
    </w:lvl>
  </w:abstractNum>
  <w:abstractNum w:abstractNumId="127" w15:restartNumberingAfterBreak="0">
    <w:nsid w:val="19CA1999"/>
    <w:multiLevelType w:val="hybridMultilevel"/>
    <w:tmpl w:val="5D6EC4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1A457143"/>
    <w:multiLevelType w:val="hybridMultilevel"/>
    <w:tmpl w:val="B36EFBC0"/>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1A585DB4"/>
    <w:multiLevelType w:val="hybridMultilevel"/>
    <w:tmpl w:val="FF1C6F0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1AA6124C"/>
    <w:multiLevelType w:val="hybridMultilevel"/>
    <w:tmpl w:val="254E94DA"/>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1AAD1F11"/>
    <w:multiLevelType w:val="hybridMultilevel"/>
    <w:tmpl w:val="F90E32F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15:restartNumberingAfterBreak="0">
    <w:nsid w:val="1BAB23EC"/>
    <w:multiLevelType w:val="hybridMultilevel"/>
    <w:tmpl w:val="BE045074"/>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1BD43F46"/>
    <w:multiLevelType w:val="hybridMultilevel"/>
    <w:tmpl w:val="4342BD2A"/>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1BE60C89"/>
    <w:multiLevelType w:val="hybridMultilevel"/>
    <w:tmpl w:val="2D66062E"/>
    <w:lvl w:ilvl="0" w:tplc="608A0536">
      <w:start w:val="1"/>
      <w:numFmt w:val="lowerLetter"/>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1C6502B5"/>
    <w:multiLevelType w:val="hybridMultilevel"/>
    <w:tmpl w:val="0F7C7B80"/>
    <w:lvl w:ilvl="0" w:tplc="6128D0C6">
      <w:start w:val="1"/>
      <w:numFmt w:val="lowerLetter"/>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1D173C7B"/>
    <w:multiLevelType w:val="hybridMultilevel"/>
    <w:tmpl w:val="F26CCB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15:restartNumberingAfterBreak="0">
    <w:nsid w:val="1DDE0F45"/>
    <w:multiLevelType w:val="hybridMultilevel"/>
    <w:tmpl w:val="E8D4B21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15:restartNumberingAfterBreak="0">
    <w:nsid w:val="1E0C5A8D"/>
    <w:multiLevelType w:val="hybridMultilevel"/>
    <w:tmpl w:val="5F3287DC"/>
    <w:lvl w:ilvl="0" w:tplc="BB368CE2">
      <w:start w:val="8"/>
      <w:numFmt w:val="decimal"/>
      <w:lvlText w:val="%1."/>
      <w:lvlJc w:val="left"/>
      <w:pPr>
        <w:ind w:left="28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1E0E3B3D"/>
    <w:multiLevelType w:val="hybridMultilevel"/>
    <w:tmpl w:val="A822B754"/>
    <w:lvl w:ilvl="0" w:tplc="04150011">
      <w:start w:val="1"/>
      <w:numFmt w:val="decimal"/>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40" w15:restartNumberingAfterBreak="0">
    <w:nsid w:val="1E223A99"/>
    <w:multiLevelType w:val="hybridMultilevel"/>
    <w:tmpl w:val="8E1E9FD4"/>
    <w:lvl w:ilvl="0" w:tplc="089469DA">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1" w15:restartNumberingAfterBreak="0">
    <w:nsid w:val="1F774AE7"/>
    <w:multiLevelType w:val="hybridMultilevel"/>
    <w:tmpl w:val="8C669A60"/>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206752AF"/>
    <w:multiLevelType w:val="hybridMultilevel"/>
    <w:tmpl w:val="79529C60"/>
    <w:lvl w:ilvl="0" w:tplc="FA265110">
      <w:start w:val="10"/>
      <w:numFmt w:val="decimal"/>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15:restartNumberingAfterBreak="0">
    <w:nsid w:val="22803247"/>
    <w:multiLevelType w:val="hybridMultilevel"/>
    <w:tmpl w:val="161225B6"/>
    <w:lvl w:ilvl="0" w:tplc="6128D0C6">
      <w:start w:val="1"/>
      <w:numFmt w:val="lowerLetter"/>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22A12192"/>
    <w:multiLevelType w:val="hybridMultilevel"/>
    <w:tmpl w:val="3614E8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15:restartNumberingAfterBreak="0">
    <w:nsid w:val="22BB172C"/>
    <w:multiLevelType w:val="hybridMultilevel"/>
    <w:tmpl w:val="1B0E4AA4"/>
    <w:lvl w:ilvl="0" w:tplc="319A57BC">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6" w15:restartNumberingAfterBreak="0">
    <w:nsid w:val="23977DB7"/>
    <w:multiLevelType w:val="hybridMultilevel"/>
    <w:tmpl w:val="63680DC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15:restartNumberingAfterBreak="0">
    <w:nsid w:val="24EA535C"/>
    <w:multiLevelType w:val="hybridMultilevel"/>
    <w:tmpl w:val="30D004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252F2CB7"/>
    <w:multiLevelType w:val="hybridMultilevel"/>
    <w:tmpl w:val="5EE60844"/>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25F7250A"/>
    <w:multiLevelType w:val="hybridMultilevel"/>
    <w:tmpl w:val="5EAC7A36"/>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50" w15:restartNumberingAfterBreak="0">
    <w:nsid w:val="294A3A15"/>
    <w:multiLevelType w:val="hybridMultilevel"/>
    <w:tmpl w:val="CB5292B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1" w15:restartNumberingAfterBreak="0">
    <w:nsid w:val="298161AF"/>
    <w:multiLevelType w:val="hybridMultilevel"/>
    <w:tmpl w:val="82EAB570"/>
    <w:lvl w:ilvl="0" w:tplc="6128D0C6">
      <w:start w:val="1"/>
      <w:numFmt w:val="lowerLetter"/>
      <w:lvlText w:val="%1)"/>
      <w:lvlJc w:val="left"/>
      <w:pPr>
        <w:ind w:left="786" w:hanging="360"/>
      </w:pPr>
      <w:rPr>
        <w:rFonts w:hint="default"/>
        <w:vertAlign w:val="baseline"/>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52" w15:restartNumberingAfterBreak="0">
    <w:nsid w:val="29997B40"/>
    <w:multiLevelType w:val="hybridMultilevel"/>
    <w:tmpl w:val="3274E114"/>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2A3975EB"/>
    <w:multiLevelType w:val="hybridMultilevel"/>
    <w:tmpl w:val="375644A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15:restartNumberingAfterBreak="0">
    <w:nsid w:val="2B214255"/>
    <w:multiLevelType w:val="hybridMultilevel"/>
    <w:tmpl w:val="0240C942"/>
    <w:lvl w:ilvl="0" w:tplc="0F7C5E1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15:restartNumberingAfterBreak="0">
    <w:nsid w:val="2BE815F2"/>
    <w:multiLevelType w:val="hybridMultilevel"/>
    <w:tmpl w:val="244CCCA0"/>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2E39078A"/>
    <w:multiLevelType w:val="hybridMultilevel"/>
    <w:tmpl w:val="C1A46090"/>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2E8260B7"/>
    <w:multiLevelType w:val="hybridMultilevel"/>
    <w:tmpl w:val="35F8DBE8"/>
    <w:lvl w:ilvl="0" w:tplc="8A78A5E8">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15:restartNumberingAfterBreak="0">
    <w:nsid w:val="2EA64FA3"/>
    <w:multiLevelType w:val="hybridMultilevel"/>
    <w:tmpl w:val="CE3681AC"/>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9" w15:restartNumberingAfterBreak="0">
    <w:nsid w:val="2EE24E57"/>
    <w:multiLevelType w:val="hybridMultilevel"/>
    <w:tmpl w:val="476C5A1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0" w15:restartNumberingAfterBreak="0">
    <w:nsid w:val="2F074E98"/>
    <w:multiLevelType w:val="hybridMultilevel"/>
    <w:tmpl w:val="BB7283E8"/>
    <w:lvl w:ilvl="0" w:tplc="6128D0C6">
      <w:start w:val="1"/>
      <w:numFmt w:val="lowerLetter"/>
      <w:lvlText w:val="%1)"/>
      <w:lvlJc w:val="left"/>
      <w:pPr>
        <w:ind w:left="1353" w:hanging="360"/>
      </w:pPr>
      <w:rPr>
        <w:rFonts w:hint="default"/>
        <w:vertAlign w:val="baseline"/>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161" w15:restartNumberingAfterBreak="0">
    <w:nsid w:val="2FB975B4"/>
    <w:multiLevelType w:val="hybridMultilevel"/>
    <w:tmpl w:val="93ACB234"/>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2FD3736E"/>
    <w:multiLevelType w:val="hybridMultilevel"/>
    <w:tmpl w:val="4A867A9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3242267"/>
    <w:multiLevelType w:val="hybridMultilevel"/>
    <w:tmpl w:val="DEFAE04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3B0211C"/>
    <w:multiLevelType w:val="hybridMultilevel"/>
    <w:tmpl w:val="C23ADF0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15:restartNumberingAfterBreak="0">
    <w:nsid w:val="34125A74"/>
    <w:multiLevelType w:val="hybridMultilevel"/>
    <w:tmpl w:val="A84CD69C"/>
    <w:lvl w:ilvl="0" w:tplc="089469DA">
      <w:start w:val="1"/>
      <w:numFmt w:val="bullet"/>
      <w:lvlText w:val=""/>
      <w:lvlJc w:val="left"/>
      <w:pPr>
        <w:ind w:left="1425" w:hanging="360"/>
      </w:pPr>
      <w:rPr>
        <w:rFonts w:ascii="Symbol" w:hAnsi="Symbol" w:hint="default"/>
      </w:rPr>
    </w:lvl>
    <w:lvl w:ilvl="1" w:tplc="04150003" w:tentative="1">
      <w:start w:val="1"/>
      <w:numFmt w:val="bullet"/>
      <w:lvlText w:val="o"/>
      <w:lvlJc w:val="left"/>
      <w:pPr>
        <w:ind w:left="2145" w:hanging="360"/>
      </w:pPr>
      <w:rPr>
        <w:rFonts w:ascii="Courier New" w:hAnsi="Courier New" w:cs="Courier New" w:hint="default"/>
      </w:rPr>
    </w:lvl>
    <w:lvl w:ilvl="2" w:tplc="04150005" w:tentative="1">
      <w:start w:val="1"/>
      <w:numFmt w:val="bullet"/>
      <w:lvlText w:val=""/>
      <w:lvlJc w:val="left"/>
      <w:pPr>
        <w:ind w:left="2865" w:hanging="360"/>
      </w:pPr>
      <w:rPr>
        <w:rFonts w:ascii="Wingdings" w:hAnsi="Wingdings" w:hint="default"/>
      </w:rPr>
    </w:lvl>
    <w:lvl w:ilvl="3" w:tplc="04150001" w:tentative="1">
      <w:start w:val="1"/>
      <w:numFmt w:val="bullet"/>
      <w:lvlText w:val=""/>
      <w:lvlJc w:val="left"/>
      <w:pPr>
        <w:ind w:left="3585" w:hanging="360"/>
      </w:pPr>
      <w:rPr>
        <w:rFonts w:ascii="Symbol" w:hAnsi="Symbol" w:hint="default"/>
      </w:rPr>
    </w:lvl>
    <w:lvl w:ilvl="4" w:tplc="04150003" w:tentative="1">
      <w:start w:val="1"/>
      <w:numFmt w:val="bullet"/>
      <w:lvlText w:val="o"/>
      <w:lvlJc w:val="left"/>
      <w:pPr>
        <w:ind w:left="4305" w:hanging="360"/>
      </w:pPr>
      <w:rPr>
        <w:rFonts w:ascii="Courier New" w:hAnsi="Courier New" w:cs="Courier New" w:hint="default"/>
      </w:rPr>
    </w:lvl>
    <w:lvl w:ilvl="5" w:tplc="04150005" w:tentative="1">
      <w:start w:val="1"/>
      <w:numFmt w:val="bullet"/>
      <w:lvlText w:val=""/>
      <w:lvlJc w:val="left"/>
      <w:pPr>
        <w:ind w:left="5025" w:hanging="360"/>
      </w:pPr>
      <w:rPr>
        <w:rFonts w:ascii="Wingdings" w:hAnsi="Wingdings" w:hint="default"/>
      </w:rPr>
    </w:lvl>
    <w:lvl w:ilvl="6" w:tplc="04150001" w:tentative="1">
      <w:start w:val="1"/>
      <w:numFmt w:val="bullet"/>
      <w:lvlText w:val=""/>
      <w:lvlJc w:val="left"/>
      <w:pPr>
        <w:ind w:left="5745" w:hanging="360"/>
      </w:pPr>
      <w:rPr>
        <w:rFonts w:ascii="Symbol" w:hAnsi="Symbol" w:hint="default"/>
      </w:rPr>
    </w:lvl>
    <w:lvl w:ilvl="7" w:tplc="04150003" w:tentative="1">
      <w:start w:val="1"/>
      <w:numFmt w:val="bullet"/>
      <w:lvlText w:val="o"/>
      <w:lvlJc w:val="left"/>
      <w:pPr>
        <w:ind w:left="6465" w:hanging="360"/>
      </w:pPr>
      <w:rPr>
        <w:rFonts w:ascii="Courier New" w:hAnsi="Courier New" w:cs="Courier New" w:hint="default"/>
      </w:rPr>
    </w:lvl>
    <w:lvl w:ilvl="8" w:tplc="04150005" w:tentative="1">
      <w:start w:val="1"/>
      <w:numFmt w:val="bullet"/>
      <w:lvlText w:val=""/>
      <w:lvlJc w:val="left"/>
      <w:pPr>
        <w:ind w:left="7185" w:hanging="360"/>
      </w:pPr>
      <w:rPr>
        <w:rFonts w:ascii="Wingdings" w:hAnsi="Wingdings" w:hint="default"/>
      </w:rPr>
    </w:lvl>
  </w:abstractNum>
  <w:abstractNum w:abstractNumId="166" w15:restartNumberingAfterBreak="0">
    <w:nsid w:val="342243B0"/>
    <w:multiLevelType w:val="hybridMultilevel"/>
    <w:tmpl w:val="114E3D36"/>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5117A83"/>
    <w:multiLevelType w:val="hybridMultilevel"/>
    <w:tmpl w:val="90B62312"/>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8" w15:restartNumberingAfterBreak="0">
    <w:nsid w:val="35C218D0"/>
    <w:multiLevelType w:val="hybridMultilevel"/>
    <w:tmpl w:val="4C444A9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9" w15:restartNumberingAfterBreak="0">
    <w:nsid w:val="35D865A5"/>
    <w:multiLevelType w:val="hybridMultilevel"/>
    <w:tmpl w:val="7FAC6468"/>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15:restartNumberingAfterBreak="0">
    <w:nsid w:val="36F63657"/>
    <w:multiLevelType w:val="hybridMultilevel"/>
    <w:tmpl w:val="776A7ACA"/>
    <w:lvl w:ilvl="0" w:tplc="0F7C5E1C">
      <w:start w:val="1"/>
      <w:numFmt w:val="decimal"/>
      <w:lvlText w:val="%1)"/>
      <w:lvlJc w:val="left"/>
      <w:pPr>
        <w:ind w:left="1494" w:hanging="360"/>
      </w:pPr>
      <w:rPr>
        <w:rFonts w:hint="default"/>
        <w:b w:val="0"/>
        <w:i w:val="0"/>
        <w:vertAlign w:val="baseline"/>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171" w15:restartNumberingAfterBreak="0">
    <w:nsid w:val="375D3B0A"/>
    <w:multiLevelType w:val="hybridMultilevel"/>
    <w:tmpl w:val="62746DE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2" w15:restartNumberingAfterBreak="0">
    <w:nsid w:val="37C07302"/>
    <w:multiLevelType w:val="hybridMultilevel"/>
    <w:tmpl w:val="C26C3BD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3" w15:restartNumberingAfterBreak="0">
    <w:nsid w:val="37D23DB3"/>
    <w:multiLevelType w:val="hybridMultilevel"/>
    <w:tmpl w:val="7AAA2C04"/>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4" w15:restartNumberingAfterBreak="0">
    <w:nsid w:val="38956A46"/>
    <w:multiLevelType w:val="hybridMultilevel"/>
    <w:tmpl w:val="7EC00D7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5" w15:restartNumberingAfterBreak="0">
    <w:nsid w:val="38AC5172"/>
    <w:multiLevelType w:val="hybridMultilevel"/>
    <w:tmpl w:val="B2FA97BE"/>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39D67FAC"/>
    <w:multiLevelType w:val="hybridMultilevel"/>
    <w:tmpl w:val="72A0DB70"/>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15:restartNumberingAfterBreak="0">
    <w:nsid w:val="39EB22C9"/>
    <w:multiLevelType w:val="hybridMultilevel"/>
    <w:tmpl w:val="5084596A"/>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15:restartNumberingAfterBreak="0">
    <w:nsid w:val="3AB91CD5"/>
    <w:multiLevelType w:val="hybridMultilevel"/>
    <w:tmpl w:val="98FA49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9" w15:restartNumberingAfterBreak="0">
    <w:nsid w:val="3B987C61"/>
    <w:multiLevelType w:val="hybridMultilevel"/>
    <w:tmpl w:val="BD085A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0" w15:restartNumberingAfterBreak="0">
    <w:nsid w:val="3BD06B26"/>
    <w:multiLevelType w:val="hybridMultilevel"/>
    <w:tmpl w:val="E3109FDA"/>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3D1E6CB8"/>
    <w:multiLevelType w:val="hybridMultilevel"/>
    <w:tmpl w:val="2A72E18E"/>
    <w:lvl w:ilvl="0" w:tplc="FB58EE66">
      <w:start w:val="1"/>
      <w:numFmt w:val="decimal"/>
      <w:lvlText w:val="%1)"/>
      <w:lvlJc w:val="left"/>
      <w:pPr>
        <w:ind w:left="1494" w:hanging="360"/>
      </w:pPr>
      <w:rPr>
        <w:rFonts w:hint="default"/>
        <w:b w:val="0"/>
        <w:i w:val="0"/>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2" w15:restartNumberingAfterBreak="0">
    <w:nsid w:val="3D2E510F"/>
    <w:multiLevelType w:val="hybridMultilevel"/>
    <w:tmpl w:val="CAFCB38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15:restartNumberingAfterBreak="0">
    <w:nsid w:val="3E417DB8"/>
    <w:multiLevelType w:val="hybridMultilevel"/>
    <w:tmpl w:val="BFD03AD2"/>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4" w15:restartNumberingAfterBreak="0">
    <w:nsid w:val="403C6D79"/>
    <w:multiLevelType w:val="hybridMultilevel"/>
    <w:tmpl w:val="21B462F8"/>
    <w:lvl w:ilvl="0" w:tplc="43E28A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15:restartNumberingAfterBreak="0">
    <w:nsid w:val="406A6AD7"/>
    <w:multiLevelType w:val="hybridMultilevel"/>
    <w:tmpl w:val="FE524B0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0CA3F44"/>
    <w:multiLevelType w:val="hybridMultilevel"/>
    <w:tmpl w:val="A59611A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7" w15:restartNumberingAfterBreak="0">
    <w:nsid w:val="40D56009"/>
    <w:multiLevelType w:val="hybridMultilevel"/>
    <w:tmpl w:val="1E5864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8" w15:restartNumberingAfterBreak="0">
    <w:nsid w:val="4129107A"/>
    <w:multiLevelType w:val="hybridMultilevel"/>
    <w:tmpl w:val="1A5ECD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12B4FF7"/>
    <w:multiLevelType w:val="hybridMultilevel"/>
    <w:tmpl w:val="1368C91C"/>
    <w:lvl w:ilvl="0" w:tplc="6128D0C6">
      <w:start w:val="1"/>
      <w:numFmt w:val="lowerLetter"/>
      <w:lvlText w:val="%1)"/>
      <w:lvlJc w:val="left"/>
      <w:pPr>
        <w:ind w:left="1494" w:hanging="360"/>
      </w:pPr>
      <w:rPr>
        <w:rFonts w:hint="default"/>
        <w:vertAlign w:val="baseline"/>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190" w15:restartNumberingAfterBreak="0">
    <w:nsid w:val="41AA5728"/>
    <w:multiLevelType w:val="hybridMultilevel"/>
    <w:tmpl w:val="B3DCB6C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1" w15:restartNumberingAfterBreak="0">
    <w:nsid w:val="41D142F1"/>
    <w:multiLevelType w:val="hybridMultilevel"/>
    <w:tmpl w:val="BA807398"/>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92" w15:restartNumberingAfterBreak="0">
    <w:nsid w:val="42817F0E"/>
    <w:multiLevelType w:val="hybridMultilevel"/>
    <w:tmpl w:val="1AB84448"/>
    <w:lvl w:ilvl="0" w:tplc="EEBADE2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3" w15:restartNumberingAfterBreak="0">
    <w:nsid w:val="42D10D6D"/>
    <w:multiLevelType w:val="hybridMultilevel"/>
    <w:tmpl w:val="6F9E838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4" w15:restartNumberingAfterBreak="0">
    <w:nsid w:val="438454D9"/>
    <w:multiLevelType w:val="hybridMultilevel"/>
    <w:tmpl w:val="90E08EA4"/>
    <w:lvl w:ilvl="0" w:tplc="089469DA">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195" w15:restartNumberingAfterBreak="0">
    <w:nsid w:val="44023182"/>
    <w:multiLevelType w:val="hybridMultilevel"/>
    <w:tmpl w:val="0826DD5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41F10B0"/>
    <w:multiLevelType w:val="hybridMultilevel"/>
    <w:tmpl w:val="BA12E7A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7" w15:restartNumberingAfterBreak="0">
    <w:nsid w:val="47DF731F"/>
    <w:multiLevelType w:val="hybridMultilevel"/>
    <w:tmpl w:val="5B06604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8" w15:restartNumberingAfterBreak="0">
    <w:nsid w:val="4907577C"/>
    <w:multiLevelType w:val="hybridMultilevel"/>
    <w:tmpl w:val="AEEE7CB2"/>
    <w:lvl w:ilvl="0" w:tplc="0F7C5E1C">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9" w15:restartNumberingAfterBreak="0">
    <w:nsid w:val="49A16DFD"/>
    <w:multiLevelType w:val="hybridMultilevel"/>
    <w:tmpl w:val="839C878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A097BA4"/>
    <w:multiLevelType w:val="hybridMultilevel"/>
    <w:tmpl w:val="2C3C4F8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1" w15:restartNumberingAfterBreak="0">
    <w:nsid w:val="4A1B36F3"/>
    <w:multiLevelType w:val="hybridMultilevel"/>
    <w:tmpl w:val="AFA494D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2" w15:restartNumberingAfterBreak="0">
    <w:nsid w:val="4A5B5988"/>
    <w:multiLevelType w:val="hybridMultilevel"/>
    <w:tmpl w:val="F544D19A"/>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3" w15:restartNumberingAfterBreak="0">
    <w:nsid w:val="4B5B149E"/>
    <w:multiLevelType w:val="hybridMultilevel"/>
    <w:tmpl w:val="295AB0F2"/>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4BF37468"/>
    <w:multiLevelType w:val="hybridMultilevel"/>
    <w:tmpl w:val="1BE44C26"/>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5" w15:restartNumberingAfterBreak="0">
    <w:nsid w:val="4C260010"/>
    <w:multiLevelType w:val="hybridMultilevel"/>
    <w:tmpl w:val="4BDA54A0"/>
    <w:lvl w:ilvl="0" w:tplc="43E28A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6" w15:restartNumberingAfterBreak="0">
    <w:nsid w:val="4CB87A77"/>
    <w:multiLevelType w:val="hybridMultilevel"/>
    <w:tmpl w:val="DCF0A72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4E0D7D0F"/>
    <w:multiLevelType w:val="hybridMultilevel"/>
    <w:tmpl w:val="02804C0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15:restartNumberingAfterBreak="0">
    <w:nsid w:val="4E567EAD"/>
    <w:multiLevelType w:val="hybridMultilevel"/>
    <w:tmpl w:val="04187FC4"/>
    <w:lvl w:ilvl="0" w:tplc="6128D0C6">
      <w:start w:val="1"/>
      <w:numFmt w:val="lowerLetter"/>
      <w:lvlText w:val="%1)"/>
      <w:lvlJc w:val="left"/>
      <w:pPr>
        <w:ind w:left="720" w:hanging="360"/>
      </w:pPr>
      <w:rPr>
        <w:rFonts w:hint="default"/>
        <w:vertAlign w:val="baseline"/>
      </w:rPr>
    </w:lvl>
    <w:lvl w:ilvl="1" w:tplc="21E01114">
      <w:numFmt w:val="bullet"/>
      <w:lvlText w:val=""/>
      <w:lvlJc w:val="left"/>
      <w:pPr>
        <w:ind w:left="1440" w:hanging="360"/>
      </w:pPr>
      <w:rPr>
        <w:rFonts w:ascii="Calibri" w:eastAsia="Times New Roman" w:hAnsi="Calibri" w:cs="Calibri" w:hint="default"/>
      </w:rPr>
    </w:lvl>
    <w:lvl w:ilvl="2" w:tplc="6128D0C6">
      <w:start w:val="1"/>
      <w:numFmt w:val="lowerLetter"/>
      <w:lvlText w:val="%3)"/>
      <w:lvlJc w:val="left"/>
      <w:pPr>
        <w:ind w:left="2160" w:hanging="180"/>
      </w:pPr>
      <w:rPr>
        <w:rFonts w:hint="default"/>
        <w:vertAlign w:val="baseline"/>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9" w15:restartNumberingAfterBreak="0">
    <w:nsid w:val="4E6303A5"/>
    <w:multiLevelType w:val="hybridMultilevel"/>
    <w:tmpl w:val="F19CA91A"/>
    <w:lvl w:ilvl="0" w:tplc="6128D0C6">
      <w:start w:val="1"/>
      <w:numFmt w:val="lowerLetter"/>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4E747717"/>
    <w:multiLevelType w:val="hybridMultilevel"/>
    <w:tmpl w:val="0E66BCB8"/>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1" w15:restartNumberingAfterBreak="0">
    <w:nsid w:val="4EEA2E4B"/>
    <w:multiLevelType w:val="hybridMultilevel"/>
    <w:tmpl w:val="5ACCDD5E"/>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15:restartNumberingAfterBreak="0">
    <w:nsid w:val="4FCB65D1"/>
    <w:multiLevelType w:val="hybridMultilevel"/>
    <w:tmpl w:val="B13862DA"/>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3" w15:restartNumberingAfterBreak="0">
    <w:nsid w:val="50B90DD3"/>
    <w:multiLevelType w:val="hybridMultilevel"/>
    <w:tmpl w:val="2B581636"/>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4" w15:restartNumberingAfterBreak="0">
    <w:nsid w:val="514A4989"/>
    <w:multiLevelType w:val="hybridMultilevel"/>
    <w:tmpl w:val="9DE0455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5" w15:restartNumberingAfterBreak="0">
    <w:nsid w:val="5192121B"/>
    <w:multiLevelType w:val="hybridMultilevel"/>
    <w:tmpl w:val="B2C2461E"/>
    <w:lvl w:ilvl="0" w:tplc="43E28A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2083C04"/>
    <w:multiLevelType w:val="hybridMultilevel"/>
    <w:tmpl w:val="2D2680BC"/>
    <w:lvl w:ilvl="0" w:tplc="04150011">
      <w:start w:val="1"/>
      <w:numFmt w:val="decimal"/>
      <w:lvlText w:val="%1)"/>
      <w:lvlJc w:val="left"/>
      <w:pPr>
        <w:ind w:left="1353" w:hanging="360"/>
      </w:p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217" w15:restartNumberingAfterBreak="0">
    <w:nsid w:val="52B07781"/>
    <w:multiLevelType w:val="hybridMultilevel"/>
    <w:tmpl w:val="A7F26D70"/>
    <w:lvl w:ilvl="0" w:tplc="D368C6D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15:restartNumberingAfterBreak="0">
    <w:nsid w:val="53DD1147"/>
    <w:multiLevelType w:val="hybridMultilevel"/>
    <w:tmpl w:val="0A42C42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15:restartNumberingAfterBreak="0">
    <w:nsid w:val="54087D40"/>
    <w:multiLevelType w:val="hybridMultilevel"/>
    <w:tmpl w:val="94DE97D4"/>
    <w:lvl w:ilvl="0" w:tplc="D0D63FC8">
      <w:start w:val="1"/>
      <w:numFmt w:val="lowerLetter"/>
      <w:lvlText w:val="%1)"/>
      <w:lvlJc w:val="left"/>
      <w:pPr>
        <w:ind w:left="1494" w:hanging="360"/>
      </w:pPr>
      <w:rPr>
        <w:rFonts w:hint="default"/>
        <w:b w:val="0"/>
        <w:i w:val="0"/>
        <w:vertAlign w:val="baseline"/>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20" w15:restartNumberingAfterBreak="0">
    <w:nsid w:val="541857AA"/>
    <w:multiLevelType w:val="hybridMultilevel"/>
    <w:tmpl w:val="B94C2C3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1" w15:restartNumberingAfterBreak="0">
    <w:nsid w:val="551F5DF9"/>
    <w:multiLevelType w:val="hybridMultilevel"/>
    <w:tmpl w:val="BB785C48"/>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2" w15:restartNumberingAfterBreak="0">
    <w:nsid w:val="558052F9"/>
    <w:multiLevelType w:val="hybridMultilevel"/>
    <w:tmpl w:val="C680C23E"/>
    <w:lvl w:ilvl="0" w:tplc="6128D0C6">
      <w:start w:val="1"/>
      <w:numFmt w:val="lowerLetter"/>
      <w:lvlText w:val="%1)"/>
      <w:lvlJc w:val="left"/>
      <w:pPr>
        <w:ind w:left="1353" w:hanging="360"/>
      </w:pPr>
      <w:rPr>
        <w:rFonts w:hint="default"/>
        <w:vertAlign w:val="baseline"/>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223" w15:restartNumberingAfterBreak="0">
    <w:nsid w:val="55B95035"/>
    <w:multiLevelType w:val="hybridMultilevel"/>
    <w:tmpl w:val="6F322D1A"/>
    <w:lvl w:ilvl="0" w:tplc="43E28AF4">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15:restartNumberingAfterBreak="0">
    <w:nsid w:val="56293D69"/>
    <w:multiLevelType w:val="hybridMultilevel"/>
    <w:tmpl w:val="4DE609D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6128D0C6">
      <w:start w:val="1"/>
      <w:numFmt w:val="lowerLetter"/>
      <w:lvlText w:val="%3)"/>
      <w:lvlJc w:val="left"/>
      <w:pPr>
        <w:ind w:left="2160" w:hanging="180"/>
      </w:pPr>
      <w:rPr>
        <w:rFonts w:hint="default"/>
        <w:vertAlign w:val="baseline"/>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5" w15:restartNumberingAfterBreak="0">
    <w:nsid w:val="56304488"/>
    <w:multiLevelType w:val="hybridMultilevel"/>
    <w:tmpl w:val="BDF28918"/>
    <w:lvl w:ilvl="0" w:tplc="6128D0C6">
      <w:start w:val="1"/>
      <w:numFmt w:val="lowerLetter"/>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6" w15:restartNumberingAfterBreak="0">
    <w:nsid w:val="567173D9"/>
    <w:multiLevelType w:val="hybridMultilevel"/>
    <w:tmpl w:val="3A8C98D0"/>
    <w:lvl w:ilvl="0" w:tplc="6128D0C6">
      <w:start w:val="1"/>
      <w:numFmt w:val="lowerLetter"/>
      <w:lvlText w:val="%1)"/>
      <w:lvlJc w:val="left"/>
      <w:pPr>
        <w:ind w:left="1080" w:hanging="360"/>
      </w:pPr>
      <w:rPr>
        <w:rFonts w:hint="default"/>
        <w:vertAlign w:val="baseline"/>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27" w15:restartNumberingAfterBreak="0">
    <w:nsid w:val="568C068C"/>
    <w:multiLevelType w:val="hybridMultilevel"/>
    <w:tmpl w:val="AF2490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574128DC"/>
    <w:multiLevelType w:val="hybridMultilevel"/>
    <w:tmpl w:val="84A67C90"/>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9" w15:restartNumberingAfterBreak="0">
    <w:nsid w:val="580D34DA"/>
    <w:multiLevelType w:val="hybridMultilevel"/>
    <w:tmpl w:val="BF466468"/>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581E3FC4"/>
    <w:multiLevelType w:val="hybridMultilevel"/>
    <w:tmpl w:val="699608BA"/>
    <w:lvl w:ilvl="0" w:tplc="D2F0C3E6">
      <w:start w:val="1"/>
      <w:numFmt w:val="bullet"/>
      <w:lvlText w:val=""/>
      <w:lvlJc w:val="left"/>
      <w:pPr>
        <w:ind w:left="720" w:hanging="360"/>
      </w:pPr>
      <w:rPr>
        <w:rFonts w:ascii="Symbol" w:hAnsi="Symbol" w:hint="default"/>
      </w:rPr>
    </w:lvl>
    <w:lvl w:ilvl="1" w:tplc="D2F0C3E6">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58753F16"/>
    <w:multiLevelType w:val="hybridMultilevel"/>
    <w:tmpl w:val="BD9E0180"/>
    <w:lvl w:ilvl="0" w:tplc="6128D0C6">
      <w:start w:val="1"/>
      <w:numFmt w:val="lowerLetter"/>
      <w:lvlText w:val="%1)"/>
      <w:lvlJc w:val="left"/>
      <w:pPr>
        <w:ind w:left="1353" w:hanging="360"/>
      </w:pPr>
      <w:rPr>
        <w:rFonts w:hint="default"/>
        <w:vertAlign w:val="baseline"/>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232" w15:restartNumberingAfterBreak="0">
    <w:nsid w:val="58B73C2E"/>
    <w:multiLevelType w:val="multilevel"/>
    <w:tmpl w:val="C51E9EE6"/>
    <w:lvl w:ilvl="0">
      <w:start w:val="1"/>
      <w:numFmt w:val="decimal"/>
      <w:lvlText w:val="%1."/>
      <w:lvlJc w:val="left"/>
      <w:pPr>
        <w:tabs>
          <w:tab w:val="num" w:pos="0"/>
        </w:tabs>
        <w:ind w:left="720" w:hanging="360"/>
      </w:pPr>
    </w:lvl>
    <w:lvl w:ilvl="1">
      <w:start w:val="1"/>
      <w:numFmt w:val="decimal"/>
      <w:lvlText w:val="%2)"/>
      <w:lvlJc w:val="left"/>
      <w:pPr>
        <w:tabs>
          <w:tab w:val="num" w:pos="0"/>
        </w:tabs>
        <w:ind w:left="1440" w:hanging="360"/>
      </w:pPr>
      <w:rPr>
        <w:rFonts w:ascii="Arial" w:hAnsi="Arial" w:cs="Arial"/>
        <w:sz w:val="22"/>
        <w:szCs w:val="22"/>
      </w:rPr>
    </w:lvl>
    <w:lvl w:ilvl="2">
      <w:start w:val="1"/>
      <w:numFmt w:val="decimal"/>
      <w:lvlText w:val="%3)"/>
      <w:lvlJc w:val="left"/>
      <w:pPr>
        <w:tabs>
          <w:tab w:val="num" w:pos="0"/>
        </w:tabs>
        <w:ind w:left="2340" w:hanging="36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3" w15:restartNumberingAfterBreak="0">
    <w:nsid w:val="596709D2"/>
    <w:multiLevelType w:val="hybridMultilevel"/>
    <w:tmpl w:val="5CE66642"/>
    <w:lvl w:ilvl="0" w:tplc="CEC87E74">
      <w:start w:val="1"/>
      <w:numFmt w:val="upperRoman"/>
      <w:lvlText w:val="%1."/>
      <w:lvlJc w:val="righ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4" w15:restartNumberingAfterBreak="0">
    <w:nsid w:val="5AE36DAB"/>
    <w:multiLevelType w:val="hybridMultilevel"/>
    <w:tmpl w:val="279AA52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5" w15:restartNumberingAfterBreak="0">
    <w:nsid w:val="5B312C96"/>
    <w:multiLevelType w:val="hybridMultilevel"/>
    <w:tmpl w:val="56E87FF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5BCA1972"/>
    <w:multiLevelType w:val="hybridMultilevel"/>
    <w:tmpl w:val="BDE69AAC"/>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5BF920C8"/>
    <w:multiLevelType w:val="hybridMultilevel"/>
    <w:tmpl w:val="C0029E5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8" w15:restartNumberingAfterBreak="0">
    <w:nsid w:val="5C23778B"/>
    <w:multiLevelType w:val="hybridMultilevel"/>
    <w:tmpl w:val="B1C0B5CC"/>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5CB145CA"/>
    <w:multiLevelType w:val="hybridMultilevel"/>
    <w:tmpl w:val="265859C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15:restartNumberingAfterBreak="0">
    <w:nsid w:val="5CF0306E"/>
    <w:multiLevelType w:val="hybridMultilevel"/>
    <w:tmpl w:val="5B54401C"/>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1" w15:restartNumberingAfterBreak="0">
    <w:nsid w:val="5D3E6694"/>
    <w:multiLevelType w:val="hybridMultilevel"/>
    <w:tmpl w:val="3552148E"/>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2" w15:restartNumberingAfterBreak="0">
    <w:nsid w:val="5DAE163F"/>
    <w:multiLevelType w:val="hybridMultilevel"/>
    <w:tmpl w:val="4B788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3" w15:restartNumberingAfterBreak="0">
    <w:nsid w:val="5DFB1E80"/>
    <w:multiLevelType w:val="hybridMultilevel"/>
    <w:tmpl w:val="B35411DA"/>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4" w15:restartNumberingAfterBreak="0">
    <w:nsid w:val="5E7F7CFE"/>
    <w:multiLevelType w:val="hybridMultilevel"/>
    <w:tmpl w:val="058E92C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5" w15:restartNumberingAfterBreak="0">
    <w:nsid w:val="5F591345"/>
    <w:multiLevelType w:val="hybridMultilevel"/>
    <w:tmpl w:val="FE64E804"/>
    <w:lvl w:ilvl="0" w:tplc="089469DA">
      <w:start w:val="1"/>
      <w:numFmt w:val="bullet"/>
      <w:lvlText w:val=""/>
      <w:lvlJc w:val="left"/>
      <w:pPr>
        <w:ind w:left="720" w:hanging="360"/>
      </w:pPr>
      <w:rPr>
        <w:rFonts w:ascii="Symbol" w:hAnsi="Symbol" w:hint="default"/>
      </w:rPr>
    </w:lvl>
    <w:lvl w:ilvl="1" w:tplc="089469DA">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6" w15:restartNumberingAfterBreak="0">
    <w:nsid w:val="5F62091D"/>
    <w:multiLevelType w:val="hybridMultilevel"/>
    <w:tmpl w:val="AD484F02"/>
    <w:lvl w:ilvl="0" w:tplc="04150011">
      <w:start w:val="1"/>
      <w:numFmt w:val="decimal"/>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7" w15:restartNumberingAfterBreak="0">
    <w:nsid w:val="60446813"/>
    <w:multiLevelType w:val="hybridMultilevel"/>
    <w:tmpl w:val="C82E3E80"/>
    <w:lvl w:ilvl="0" w:tplc="6128D0C6">
      <w:start w:val="1"/>
      <w:numFmt w:val="lowerLetter"/>
      <w:lvlText w:val="%1)"/>
      <w:lvlJc w:val="left"/>
      <w:pPr>
        <w:ind w:left="1494" w:hanging="360"/>
      </w:pPr>
      <w:rPr>
        <w:rFonts w:hint="default"/>
        <w:vertAlign w:val="baseline"/>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48" w15:restartNumberingAfterBreak="0">
    <w:nsid w:val="60A852B7"/>
    <w:multiLevelType w:val="hybridMultilevel"/>
    <w:tmpl w:val="776A7ACA"/>
    <w:lvl w:ilvl="0" w:tplc="0F7C5E1C">
      <w:start w:val="1"/>
      <w:numFmt w:val="decimal"/>
      <w:lvlText w:val="%1)"/>
      <w:lvlJc w:val="left"/>
      <w:pPr>
        <w:ind w:left="1494" w:hanging="360"/>
      </w:pPr>
      <w:rPr>
        <w:rFonts w:hint="default"/>
        <w:b w:val="0"/>
        <w:i w:val="0"/>
        <w:vertAlign w:val="baseline"/>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49" w15:restartNumberingAfterBreak="0">
    <w:nsid w:val="60D92090"/>
    <w:multiLevelType w:val="hybridMultilevel"/>
    <w:tmpl w:val="E730C050"/>
    <w:lvl w:ilvl="0" w:tplc="089469DA">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0" w15:restartNumberingAfterBreak="0">
    <w:nsid w:val="60F8654D"/>
    <w:multiLevelType w:val="hybridMultilevel"/>
    <w:tmpl w:val="EB8E5E1C"/>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1" w15:restartNumberingAfterBreak="0">
    <w:nsid w:val="63015E65"/>
    <w:multiLevelType w:val="hybridMultilevel"/>
    <w:tmpl w:val="41301974"/>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4600343"/>
    <w:multiLevelType w:val="hybridMultilevel"/>
    <w:tmpl w:val="9E547B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3" w15:restartNumberingAfterBreak="0">
    <w:nsid w:val="64BE06F4"/>
    <w:multiLevelType w:val="hybridMultilevel"/>
    <w:tmpl w:val="BAF02E84"/>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5234EA6"/>
    <w:multiLevelType w:val="hybridMultilevel"/>
    <w:tmpl w:val="F44EF830"/>
    <w:lvl w:ilvl="0" w:tplc="43E28A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6867428"/>
    <w:multiLevelType w:val="hybridMultilevel"/>
    <w:tmpl w:val="DDC805CE"/>
    <w:lvl w:ilvl="0" w:tplc="04150011">
      <w:start w:val="1"/>
      <w:numFmt w:val="decimal"/>
      <w:lvlText w:val="%1)"/>
      <w:lvlJc w:val="left"/>
      <w:pPr>
        <w:ind w:left="786" w:hanging="360"/>
      </w:p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56" w15:restartNumberingAfterBreak="0">
    <w:nsid w:val="66BD2DE3"/>
    <w:multiLevelType w:val="hybridMultilevel"/>
    <w:tmpl w:val="133C3C28"/>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6CC7B42"/>
    <w:multiLevelType w:val="hybridMultilevel"/>
    <w:tmpl w:val="F12CBCF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8" w15:restartNumberingAfterBreak="0">
    <w:nsid w:val="67A60E1B"/>
    <w:multiLevelType w:val="hybridMultilevel"/>
    <w:tmpl w:val="95D2FCD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9" w15:restartNumberingAfterBreak="0">
    <w:nsid w:val="67C2463B"/>
    <w:multiLevelType w:val="hybridMultilevel"/>
    <w:tmpl w:val="030661D2"/>
    <w:lvl w:ilvl="0" w:tplc="6128D0C6">
      <w:start w:val="1"/>
      <w:numFmt w:val="lowerLetter"/>
      <w:lvlText w:val="%1)"/>
      <w:lvlJc w:val="left"/>
      <w:pPr>
        <w:ind w:left="786" w:hanging="360"/>
      </w:pPr>
      <w:rPr>
        <w:rFonts w:hint="default"/>
        <w:vertAlign w:val="baseline"/>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60" w15:restartNumberingAfterBreak="0">
    <w:nsid w:val="68346001"/>
    <w:multiLevelType w:val="hybridMultilevel"/>
    <w:tmpl w:val="993AC42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1" w15:restartNumberingAfterBreak="0">
    <w:nsid w:val="684F6CB0"/>
    <w:multiLevelType w:val="hybridMultilevel"/>
    <w:tmpl w:val="C3B46B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2" w15:restartNumberingAfterBreak="0">
    <w:nsid w:val="68AE33A2"/>
    <w:multiLevelType w:val="hybridMultilevel"/>
    <w:tmpl w:val="6942826A"/>
    <w:lvl w:ilvl="0" w:tplc="D0D63FC8">
      <w:start w:val="1"/>
      <w:numFmt w:val="lowerLetter"/>
      <w:lvlText w:val="%1)"/>
      <w:lvlJc w:val="left"/>
      <w:pPr>
        <w:ind w:left="1494" w:hanging="360"/>
      </w:pPr>
      <w:rPr>
        <w:rFonts w:hint="default"/>
        <w:b w:val="0"/>
        <w:i w:val="0"/>
        <w:vertAlign w:val="baseline"/>
      </w:r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263" w15:restartNumberingAfterBreak="0">
    <w:nsid w:val="6913562F"/>
    <w:multiLevelType w:val="hybridMultilevel"/>
    <w:tmpl w:val="3278A828"/>
    <w:lvl w:ilvl="0" w:tplc="6128D0C6">
      <w:start w:val="1"/>
      <w:numFmt w:val="lowerLetter"/>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693C79E0"/>
    <w:multiLevelType w:val="hybridMultilevel"/>
    <w:tmpl w:val="B69C1F50"/>
    <w:lvl w:ilvl="0" w:tplc="04150011">
      <w:start w:val="1"/>
      <w:numFmt w:val="decimal"/>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265" w15:restartNumberingAfterBreak="0">
    <w:nsid w:val="6B1D7B9A"/>
    <w:multiLevelType w:val="hybridMultilevel"/>
    <w:tmpl w:val="10EC80C2"/>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6B446F0E"/>
    <w:multiLevelType w:val="hybridMultilevel"/>
    <w:tmpl w:val="79C28D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15:restartNumberingAfterBreak="0">
    <w:nsid w:val="6C961295"/>
    <w:multiLevelType w:val="hybridMultilevel"/>
    <w:tmpl w:val="0A00FF2A"/>
    <w:lvl w:ilvl="0" w:tplc="089469DA">
      <w:start w:val="1"/>
      <w:numFmt w:val="bullet"/>
      <w:lvlText w:val=""/>
      <w:lvlJc w:val="left"/>
      <w:pPr>
        <w:ind w:left="720" w:hanging="360"/>
      </w:pPr>
      <w:rPr>
        <w:rFonts w:ascii="Symbol" w:hAnsi="Symbol" w:hint="default"/>
      </w:rPr>
    </w:lvl>
    <w:lvl w:ilvl="1" w:tplc="089469DA">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8" w15:restartNumberingAfterBreak="0">
    <w:nsid w:val="6DC740E3"/>
    <w:multiLevelType w:val="hybridMultilevel"/>
    <w:tmpl w:val="1A96740A"/>
    <w:lvl w:ilvl="0" w:tplc="6128D0C6">
      <w:start w:val="1"/>
      <w:numFmt w:val="lowerLetter"/>
      <w:lvlText w:val="%1)"/>
      <w:lvlJc w:val="left"/>
      <w:pPr>
        <w:ind w:left="1494" w:hanging="360"/>
      </w:pPr>
      <w:rPr>
        <w:rFonts w:hint="default"/>
        <w:vertAlign w:val="baseline"/>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269" w15:restartNumberingAfterBreak="0">
    <w:nsid w:val="6FFC67B7"/>
    <w:multiLevelType w:val="hybridMultilevel"/>
    <w:tmpl w:val="33B63F04"/>
    <w:lvl w:ilvl="0" w:tplc="6128D0C6">
      <w:start w:val="1"/>
      <w:numFmt w:val="lowerLetter"/>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0" w15:restartNumberingAfterBreak="0">
    <w:nsid w:val="7053793D"/>
    <w:multiLevelType w:val="hybridMultilevel"/>
    <w:tmpl w:val="DC1A5C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1" w15:restartNumberingAfterBreak="0">
    <w:nsid w:val="713844EE"/>
    <w:multiLevelType w:val="hybridMultilevel"/>
    <w:tmpl w:val="274CE01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2020F8F"/>
    <w:multiLevelType w:val="hybridMultilevel"/>
    <w:tmpl w:val="2C60DF34"/>
    <w:lvl w:ilvl="0" w:tplc="6128D0C6">
      <w:start w:val="1"/>
      <w:numFmt w:val="lowerLetter"/>
      <w:lvlText w:val="%1)"/>
      <w:lvlJc w:val="left"/>
      <w:pPr>
        <w:ind w:left="1004" w:hanging="360"/>
      </w:pPr>
      <w:rPr>
        <w:rFonts w:hint="default"/>
        <w:vertAlign w:val="baseline"/>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6128D0C6">
      <w:start w:val="1"/>
      <w:numFmt w:val="lowerLetter"/>
      <w:lvlText w:val="%8)"/>
      <w:lvlJc w:val="left"/>
      <w:pPr>
        <w:ind w:left="6044" w:hanging="360"/>
      </w:pPr>
      <w:rPr>
        <w:rFonts w:hint="default"/>
        <w:vertAlign w:val="baseline"/>
      </w:rPr>
    </w:lvl>
    <w:lvl w:ilvl="8" w:tplc="0415001B" w:tentative="1">
      <w:start w:val="1"/>
      <w:numFmt w:val="lowerRoman"/>
      <w:lvlText w:val="%9."/>
      <w:lvlJc w:val="right"/>
      <w:pPr>
        <w:ind w:left="6764" w:hanging="180"/>
      </w:pPr>
    </w:lvl>
  </w:abstractNum>
  <w:abstractNum w:abstractNumId="273" w15:restartNumberingAfterBreak="0">
    <w:nsid w:val="72E805B2"/>
    <w:multiLevelType w:val="hybridMultilevel"/>
    <w:tmpl w:val="3EA48070"/>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4" w15:restartNumberingAfterBreak="0">
    <w:nsid w:val="72F609FD"/>
    <w:multiLevelType w:val="hybridMultilevel"/>
    <w:tmpl w:val="ADF87818"/>
    <w:lvl w:ilvl="0" w:tplc="6128D0C6">
      <w:start w:val="1"/>
      <w:numFmt w:val="lowerLetter"/>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5" w15:restartNumberingAfterBreak="0">
    <w:nsid w:val="7458268E"/>
    <w:multiLevelType w:val="hybridMultilevel"/>
    <w:tmpl w:val="B24CC55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6" w15:restartNumberingAfterBreak="0">
    <w:nsid w:val="74621A7E"/>
    <w:multiLevelType w:val="hybridMultilevel"/>
    <w:tmpl w:val="F6967E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7" w15:restartNumberingAfterBreak="0">
    <w:nsid w:val="749D6B39"/>
    <w:multiLevelType w:val="hybridMultilevel"/>
    <w:tmpl w:val="720CCA5E"/>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8" w15:restartNumberingAfterBreak="0">
    <w:nsid w:val="7721725B"/>
    <w:multiLevelType w:val="hybridMultilevel"/>
    <w:tmpl w:val="BC34D172"/>
    <w:lvl w:ilvl="0" w:tplc="43E28A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9" w15:restartNumberingAfterBreak="0">
    <w:nsid w:val="78360E2D"/>
    <w:multiLevelType w:val="hybridMultilevel"/>
    <w:tmpl w:val="199270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0" w15:restartNumberingAfterBreak="0">
    <w:nsid w:val="78674963"/>
    <w:multiLevelType w:val="hybridMultilevel"/>
    <w:tmpl w:val="35901E02"/>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1" w15:restartNumberingAfterBreak="0">
    <w:nsid w:val="78B4682A"/>
    <w:multiLevelType w:val="hybridMultilevel"/>
    <w:tmpl w:val="C31A4444"/>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1F7FEC"/>
    <w:multiLevelType w:val="hybridMultilevel"/>
    <w:tmpl w:val="C6FAD93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3" w15:restartNumberingAfterBreak="0">
    <w:nsid w:val="7B182674"/>
    <w:multiLevelType w:val="hybridMultilevel"/>
    <w:tmpl w:val="EA8CC4A2"/>
    <w:lvl w:ilvl="0" w:tplc="04150011">
      <w:start w:val="1"/>
      <w:numFmt w:val="decimal"/>
      <w:lvlText w:val="%1)"/>
      <w:lvlJc w:val="left"/>
      <w:pPr>
        <w:ind w:left="720" w:hanging="360"/>
      </w:pPr>
      <w:rPr>
        <w:rFonts w:hint="default"/>
        <w:vertAlign w:val="base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4" w15:restartNumberingAfterBreak="0">
    <w:nsid w:val="7B217569"/>
    <w:multiLevelType w:val="hybridMultilevel"/>
    <w:tmpl w:val="0B422C4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5" w15:restartNumberingAfterBreak="0">
    <w:nsid w:val="7B2A4AE0"/>
    <w:multiLevelType w:val="hybridMultilevel"/>
    <w:tmpl w:val="23DE6404"/>
    <w:lvl w:ilvl="0" w:tplc="2AF2E802">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6" w15:restartNumberingAfterBreak="0">
    <w:nsid w:val="7C7E481C"/>
    <w:multiLevelType w:val="hybridMultilevel"/>
    <w:tmpl w:val="30404C22"/>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7" w15:restartNumberingAfterBreak="0">
    <w:nsid w:val="7CA21B38"/>
    <w:multiLevelType w:val="hybridMultilevel"/>
    <w:tmpl w:val="CFE4028C"/>
    <w:lvl w:ilvl="0" w:tplc="089469DA">
      <w:start w:val="1"/>
      <w:numFmt w:val="bullet"/>
      <w:lvlText w:val=""/>
      <w:lvlJc w:val="left"/>
      <w:pPr>
        <w:ind w:left="1800" w:hanging="360"/>
      </w:pPr>
      <w:rPr>
        <w:rFonts w:ascii="Symbol" w:hAnsi="Symbol"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88" w15:restartNumberingAfterBreak="0">
    <w:nsid w:val="7CD660CA"/>
    <w:multiLevelType w:val="hybridMultilevel"/>
    <w:tmpl w:val="0612488C"/>
    <w:lvl w:ilvl="0" w:tplc="089469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9" w15:restartNumberingAfterBreak="0">
    <w:nsid w:val="7D625C96"/>
    <w:multiLevelType w:val="hybridMultilevel"/>
    <w:tmpl w:val="57328A0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92"/>
  </w:num>
  <w:num w:numId="2">
    <w:abstractNumId w:val="239"/>
  </w:num>
  <w:num w:numId="3">
    <w:abstractNumId w:val="104"/>
  </w:num>
  <w:num w:numId="4">
    <w:abstractNumId w:val="141"/>
  </w:num>
  <w:num w:numId="5">
    <w:abstractNumId w:val="256"/>
  </w:num>
  <w:num w:numId="6">
    <w:abstractNumId w:val="188"/>
  </w:num>
  <w:num w:numId="7">
    <w:abstractNumId w:val="136"/>
  </w:num>
  <w:num w:numId="8">
    <w:abstractNumId w:val="0"/>
  </w:num>
  <w:num w:numId="9">
    <w:abstractNumId w:val="53"/>
  </w:num>
  <w:num w:numId="10">
    <w:abstractNumId w:val="11"/>
  </w:num>
  <w:num w:numId="11">
    <w:abstractNumId w:val="28"/>
  </w:num>
  <w:num w:numId="12">
    <w:abstractNumId w:val="247"/>
  </w:num>
  <w:num w:numId="13">
    <w:abstractNumId w:val="262"/>
  </w:num>
  <w:num w:numId="14">
    <w:abstractNumId w:val="219"/>
  </w:num>
  <w:num w:numId="15">
    <w:abstractNumId w:val="248"/>
  </w:num>
  <w:num w:numId="16">
    <w:abstractNumId w:val="191"/>
  </w:num>
  <w:num w:numId="17">
    <w:abstractNumId w:val="289"/>
  </w:num>
  <w:num w:numId="18">
    <w:abstractNumId w:val="224"/>
  </w:num>
  <w:num w:numId="19">
    <w:abstractNumId w:val="199"/>
  </w:num>
  <w:num w:numId="20">
    <w:abstractNumId w:val="208"/>
  </w:num>
  <w:num w:numId="21">
    <w:abstractNumId w:val="234"/>
  </w:num>
  <w:num w:numId="22">
    <w:abstractNumId w:val="227"/>
  </w:num>
  <w:num w:numId="23">
    <w:abstractNumId w:val="206"/>
  </w:num>
  <w:num w:numId="24">
    <w:abstractNumId w:val="97"/>
  </w:num>
  <w:num w:numId="25">
    <w:abstractNumId w:val="179"/>
  </w:num>
  <w:num w:numId="26">
    <w:abstractNumId w:val="131"/>
  </w:num>
  <w:num w:numId="27">
    <w:abstractNumId w:val="95"/>
  </w:num>
  <w:num w:numId="28">
    <w:abstractNumId w:val="171"/>
  </w:num>
  <w:num w:numId="29">
    <w:abstractNumId w:val="122"/>
  </w:num>
  <w:num w:numId="30">
    <w:abstractNumId w:val="178"/>
  </w:num>
  <w:num w:numId="31">
    <w:abstractNumId w:val="272"/>
  </w:num>
  <w:num w:numId="32">
    <w:abstractNumId w:val="165"/>
  </w:num>
  <w:num w:numId="33">
    <w:abstractNumId w:val="90"/>
  </w:num>
  <w:num w:numId="34">
    <w:abstractNumId w:val="161"/>
  </w:num>
  <w:num w:numId="35">
    <w:abstractNumId w:val="114"/>
  </w:num>
  <w:num w:numId="36">
    <w:abstractNumId w:val="198"/>
  </w:num>
  <w:num w:numId="37">
    <w:abstractNumId w:val="106"/>
  </w:num>
  <w:num w:numId="38">
    <w:abstractNumId w:val="222"/>
  </w:num>
  <w:num w:numId="39">
    <w:abstractNumId w:val="170"/>
  </w:num>
  <w:num w:numId="40">
    <w:abstractNumId w:val="154"/>
  </w:num>
  <w:num w:numId="41">
    <w:abstractNumId w:val="283"/>
  </w:num>
  <w:num w:numId="42">
    <w:abstractNumId w:val="193"/>
  </w:num>
  <w:num w:numId="43">
    <w:abstractNumId w:val="275"/>
  </w:num>
  <w:num w:numId="44">
    <w:abstractNumId w:val="164"/>
  </w:num>
  <w:num w:numId="45">
    <w:abstractNumId w:val="284"/>
  </w:num>
  <w:num w:numId="46">
    <w:abstractNumId w:val="155"/>
  </w:num>
  <w:num w:numId="47">
    <w:abstractNumId w:val="173"/>
  </w:num>
  <w:num w:numId="48">
    <w:abstractNumId w:val="210"/>
  </w:num>
  <w:num w:numId="49">
    <w:abstractNumId w:val="228"/>
  </w:num>
  <w:num w:numId="50">
    <w:abstractNumId w:val="251"/>
  </w:num>
  <w:num w:numId="51">
    <w:abstractNumId w:val="184"/>
  </w:num>
  <w:num w:numId="52">
    <w:abstractNumId w:val="117"/>
  </w:num>
  <w:num w:numId="53">
    <w:abstractNumId w:val="246"/>
  </w:num>
  <w:num w:numId="54">
    <w:abstractNumId w:val="242"/>
  </w:num>
  <w:num w:numId="55">
    <w:abstractNumId w:val="209"/>
  </w:num>
  <w:num w:numId="56">
    <w:abstractNumId w:val="274"/>
  </w:num>
  <w:num w:numId="57">
    <w:abstractNumId w:val="120"/>
  </w:num>
  <w:num w:numId="58">
    <w:abstractNumId w:val="108"/>
  </w:num>
  <w:num w:numId="59">
    <w:abstractNumId w:val="186"/>
  </w:num>
  <w:num w:numId="60">
    <w:abstractNumId w:val="85"/>
  </w:num>
  <w:num w:numId="61">
    <w:abstractNumId w:val="276"/>
  </w:num>
  <w:num w:numId="62">
    <w:abstractNumId w:val="174"/>
  </w:num>
  <w:num w:numId="63">
    <w:abstractNumId w:val="150"/>
  </w:num>
  <w:num w:numId="64">
    <w:abstractNumId w:val="87"/>
  </w:num>
  <w:num w:numId="65">
    <w:abstractNumId w:val="220"/>
  </w:num>
  <w:num w:numId="66">
    <w:abstractNumId w:val="195"/>
  </w:num>
  <w:num w:numId="67">
    <w:abstractNumId w:val="127"/>
  </w:num>
  <w:num w:numId="68">
    <w:abstractNumId w:val="197"/>
  </w:num>
  <w:num w:numId="69">
    <w:abstractNumId w:val="143"/>
  </w:num>
  <w:num w:numId="70">
    <w:abstractNumId w:val="225"/>
  </w:num>
  <w:num w:numId="71">
    <w:abstractNumId w:val="257"/>
  </w:num>
  <w:num w:numId="72">
    <w:abstractNumId w:val="128"/>
  </w:num>
  <w:num w:numId="73">
    <w:abstractNumId w:val="177"/>
  </w:num>
  <w:num w:numId="74">
    <w:abstractNumId w:val="218"/>
  </w:num>
  <w:num w:numId="75">
    <w:abstractNumId w:val="167"/>
  </w:num>
  <w:num w:numId="76">
    <w:abstractNumId w:val="238"/>
  </w:num>
  <w:num w:numId="77">
    <w:abstractNumId w:val="133"/>
  </w:num>
  <w:num w:numId="78">
    <w:abstractNumId w:val="130"/>
  </w:num>
  <w:num w:numId="79">
    <w:abstractNumId w:val="233"/>
  </w:num>
  <w:num w:numId="80">
    <w:abstractNumId w:val="204"/>
  </w:num>
  <w:num w:numId="81">
    <w:abstractNumId w:val="113"/>
  </w:num>
  <w:num w:numId="82">
    <w:abstractNumId w:val="211"/>
  </w:num>
  <w:num w:numId="83">
    <w:abstractNumId w:val="270"/>
  </w:num>
  <w:num w:numId="84">
    <w:abstractNumId w:val="285"/>
  </w:num>
  <w:num w:numId="85">
    <w:abstractNumId w:val="266"/>
  </w:num>
  <w:num w:numId="86">
    <w:abstractNumId w:val="176"/>
  </w:num>
  <w:num w:numId="87">
    <w:abstractNumId w:val="168"/>
  </w:num>
  <w:num w:numId="88">
    <w:abstractNumId w:val="102"/>
  </w:num>
  <w:num w:numId="89">
    <w:abstractNumId w:val="134"/>
  </w:num>
  <w:num w:numId="90">
    <w:abstractNumId w:val="223"/>
  </w:num>
  <w:num w:numId="91">
    <w:abstractNumId w:val="215"/>
  </w:num>
  <w:num w:numId="92">
    <w:abstractNumId w:val="68"/>
  </w:num>
  <w:num w:numId="93">
    <w:abstractNumId w:val="240"/>
  </w:num>
  <w:num w:numId="94">
    <w:abstractNumId w:val="203"/>
  </w:num>
  <w:num w:numId="95">
    <w:abstractNumId w:val="273"/>
  </w:num>
  <w:num w:numId="96">
    <w:abstractNumId w:val="185"/>
  </w:num>
  <w:num w:numId="97">
    <w:abstractNumId w:val="147"/>
  </w:num>
  <w:num w:numId="98">
    <w:abstractNumId w:val="88"/>
  </w:num>
  <w:num w:numId="99">
    <w:abstractNumId w:val="137"/>
  </w:num>
  <w:num w:numId="100">
    <w:abstractNumId w:val="267"/>
  </w:num>
  <w:num w:numId="101">
    <w:abstractNumId w:val="232"/>
  </w:num>
  <w:num w:numId="102">
    <w:abstractNumId w:val="157"/>
  </w:num>
  <w:num w:numId="103">
    <w:abstractNumId w:val="94"/>
  </w:num>
  <w:num w:numId="104">
    <w:abstractNumId w:val="98"/>
  </w:num>
  <w:num w:numId="105">
    <w:abstractNumId w:val="112"/>
  </w:num>
  <w:num w:numId="106">
    <w:abstractNumId w:val="282"/>
  </w:num>
  <w:num w:numId="107">
    <w:abstractNumId w:val="245"/>
  </w:num>
  <w:num w:numId="108">
    <w:abstractNumId w:val="277"/>
  </w:num>
  <w:num w:numId="109">
    <w:abstractNumId w:val="40"/>
  </w:num>
  <w:num w:numId="110">
    <w:abstractNumId w:val="146"/>
  </w:num>
  <w:num w:numId="111">
    <w:abstractNumId w:val="205"/>
  </w:num>
  <w:num w:numId="112">
    <w:abstractNumId w:val="16"/>
  </w:num>
  <w:num w:numId="113">
    <w:abstractNumId w:val="18"/>
  </w:num>
  <w:num w:numId="114">
    <w:abstractNumId w:val="24"/>
  </w:num>
  <w:num w:numId="115">
    <w:abstractNumId w:val="49"/>
  </w:num>
  <w:num w:numId="116">
    <w:abstractNumId w:val="54"/>
  </w:num>
  <w:num w:numId="117">
    <w:abstractNumId w:val="63"/>
  </w:num>
  <w:num w:numId="118">
    <w:abstractNumId w:val="82"/>
  </w:num>
  <w:num w:numId="119">
    <w:abstractNumId w:val="200"/>
  </w:num>
  <w:num w:numId="120">
    <w:abstractNumId w:val="93"/>
  </w:num>
  <w:num w:numId="121">
    <w:abstractNumId w:val="182"/>
  </w:num>
  <w:num w:numId="122">
    <w:abstractNumId w:val="119"/>
  </w:num>
  <w:num w:numId="123">
    <w:abstractNumId w:val="237"/>
  </w:num>
  <w:num w:numId="124">
    <w:abstractNumId w:val="148"/>
  </w:num>
  <w:num w:numId="125">
    <w:abstractNumId w:val="163"/>
  </w:num>
  <w:num w:numId="126">
    <w:abstractNumId w:val="279"/>
  </w:num>
  <w:num w:numId="127">
    <w:abstractNumId w:val="162"/>
  </w:num>
  <w:num w:numId="128">
    <w:abstractNumId w:val="260"/>
  </w:num>
  <w:num w:numId="129">
    <w:abstractNumId w:val="129"/>
  </w:num>
  <w:num w:numId="130">
    <w:abstractNumId w:val="138"/>
  </w:num>
  <w:num w:numId="131">
    <w:abstractNumId w:val="100"/>
  </w:num>
  <w:num w:numId="132">
    <w:abstractNumId w:val="166"/>
  </w:num>
  <w:num w:numId="133">
    <w:abstractNumId w:val="118"/>
  </w:num>
  <w:num w:numId="134">
    <w:abstractNumId w:val="92"/>
  </w:num>
  <w:num w:numId="135">
    <w:abstractNumId w:val="123"/>
  </w:num>
  <w:num w:numId="136">
    <w:abstractNumId w:val="286"/>
  </w:num>
  <w:num w:numId="137">
    <w:abstractNumId w:val="152"/>
  </w:num>
  <w:num w:numId="138">
    <w:abstractNumId w:val="214"/>
  </w:num>
  <w:num w:numId="139">
    <w:abstractNumId w:val="212"/>
  </w:num>
  <w:num w:numId="140">
    <w:abstractNumId w:val="140"/>
  </w:num>
  <w:num w:numId="141">
    <w:abstractNumId w:val="287"/>
  </w:num>
  <w:num w:numId="142">
    <w:abstractNumId w:val="250"/>
  </w:num>
  <w:num w:numId="143">
    <w:abstractNumId w:val="111"/>
  </w:num>
  <w:num w:numId="144">
    <w:abstractNumId w:val="109"/>
  </w:num>
  <w:num w:numId="145">
    <w:abstractNumId w:val="145"/>
  </w:num>
  <w:num w:numId="146">
    <w:abstractNumId w:val="156"/>
  </w:num>
  <w:num w:numId="147">
    <w:abstractNumId w:val="253"/>
  </w:num>
  <w:num w:numId="148">
    <w:abstractNumId w:val="180"/>
  </w:num>
  <w:num w:numId="149">
    <w:abstractNumId w:val="175"/>
  </w:num>
  <w:num w:numId="150">
    <w:abstractNumId w:val="288"/>
  </w:num>
  <w:num w:numId="151">
    <w:abstractNumId w:val="183"/>
  </w:num>
  <w:num w:numId="152">
    <w:abstractNumId w:val="280"/>
  </w:num>
  <w:num w:numId="153">
    <w:abstractNumId w:val="265"/>
  </w:num>
  <w:num w:numId="154">
    <w:abstractNumId w:val="213"/>
  </w:num>
  <w:num w:numId="155">
    <w:abstractNumId w:val="243"/>
  </w:num>
  <w:num w:numId="156">
    <w:abstractNumId w:val="281"/>
  </w:num>
  <w:num w:numId="157">
    <w:abstractNumId w:val="229"/>
  </w:num>
  <w:num w:numId="158">
    <w:abstractNumId w:val="142"/>
  </w:num>
  <w:num w:numId="159">
    <w:abstractNumId w:val="158"/>
  </w:num>
  <w:num w:numId="160">
    <w:abstractNumId w:val="116"/>
  </w:num>
  <w:num w:numId="161">
    <w:abstractNumId w:val="125"/>
  </w:num>
  <w:num w:numId="162">
    <w:abstractNumId w:val="107"/>
  </w:num>
  <w:num w:numId="163">
    <w:abstractNumId w:val="202"/>
  </w:num>
  <w:num w:numId="164">
    <w:abstractNumId w:val="236"/>
  </w:num>
  <w:num w:numId="165">
    <w:abstractNumId w:val="278"/>
  </w:num>
  <w:num w:numId="166">
    <w:abstractNumId w:val="254"/>
  </w:num>
  <w:num w:numId="167">
    <w:abstractNumId w:val="96"/>
  </w:num>
  <w:num w:numId="168">
    <w:abstractNumId w:val="149"/>
  </w:num>
  <w:num w:numId="169">
    <w:abstractNumId w:val="110"/>
  </w:num>
  <w:num w:numId="170">
    <w:abstractNumId w:val="169"/>
  </w:num>
  <w:num w:numId="171">
    <w:abstractNumId w:val="181"/>
  </w:num>
  <w:num w:numId="172">
    <w:abstractNumId w:val="126"/>
  </w:num>
  <w:num w:numId="173">
    <w:abstractNumId w:val="259"/>
  </w:num>
  <w:num w:numId="174">
    <w:abstractNumId w:val="99"/>
  </w:num>
  <w:num w:numId="175">
    <w:abstractNumId w:val="269"/>
  </w:num>
  <w:num w:numId="176">
    <w:abstractNumId w:val="135"/>
  </w:num>
  <w:num w:numId="177">
    <w:abstractNumId w:val="101"/>
  </w:num>
  <w:num w:numId="178">
    <w:abstractNumId w:val="144"/>
  </w:num>
  <w:num w:numId="179">
    <w:abstractNumId w:val="207"/>
  </w:num>
  <w:num w:numId="180">
    <w:abstractNumId w:val="139"/>
  </w:num>
  <w:num w:numId="181">
    <w:abstractNumId w:val="196"/>
  </w:num>
  <w:num w:numId="182">
    <w:abstractNumId w:val="263"/>
  </w:num>
  <w:num w:numId="183">
    <w:abstractNumId w:val="187"/>
  </w:num>
  <w:num w:numId="184">
    <w:abstractNumId w:val="201"/>
  </w:num>
  <w:num w:numId="185">
    <w:abstractNumId w:val="190"/>
  </w:num>
  <w:num w:numId="186">
    <w:abstractNumId w:val="89"/>
  </w:num>
  <w:num w:numId="187">
    <w:abstractNumId w:val="159"/>
  </w:num>
  <w:num w:numId="188">
    <w:abstractNumId w:val="121"/>
  </w:num>
  <w:num w:numId="189">
    <w:abstractNumId w:val="91"/>
  </w:num>
  <w:num w:numId="190">
    <w:abstractNumId w:val="189"/>
  </w:num>
  <w:num w:numId="191">
    <w:abstractNumId w:val="268"/>
  </w:num>
  <w:num w:numId="192">
    <w:abstractNumId w:val="255"/>
  </w:num>
  <w:num w:numId="193">
    <w:abstractNumId w:val="258"/>
  </w:num>
  <w:num w:numId="194">
    <w:abstractNumId w:val="264"/>
  </w:num>
  <w:num w:numId="195">
    <w:abstractNumId w:val="244"/>
  </w:num>
  <w:num w:numId="196">
    <w:abstractNumId w:val="221"/>
  </w:num>
  <w:num w:numId="197">
    <w:abstractNumId w:val="241"/>
  </w:num>
  <w:num w:numId="198">
    <w:abstractNumId w:val="230"/>
  </w:num>
  <w:num w:numId="199">
    <w:abstractNumId w:val="231"/>
  </w:num>
  <w:num w:numId="200">
    <w:abstractNumId w:val="252"/>
  </w:num>
  <w:num w:numId="201">
    <w:abstractNumId w:val="124"/>
  </w:num>
  <w:num w:numId="202">
    <w:abstractNumId w:val="160"/>
  </w:num>
  <w:num w:numId="203">
    <w:abstractNumId w:val="226"/>
  </w:num>
  <w:num w:numId="204">
    <w:abstractNumId w:val="86"/>
  </w:num>
  <w:num w:numId="205">
    <w:abstractNumId w:val="249"/>
  </w:num>
  <w:num w:numId="206">
    <w:abstractNumId w:val="216"/>
  </w:num>
  <w:num w:numId="207">
    <w:abstractNumId w:val="172"/>
  </w:num>
  <w:num w:numId="208">
    <w:abstractNumId w:val="115"/>
  </w:num>
  <w:num w:numId="209">
    <w:abstractNumId w:val="153"/>
  </w:num>
  <w:num w:numId="210">
    <w:abstractNumId w:val="103"/>
  </w:num>
  <w:num w:numId="211">
    <w:abstractNumId w:val="271"/>
  </w:num>
  <w:num w:numId="212">
    <w:abstractNumId w:val="235"/>
  </w:num>
  <w:num w:numId="213">
    <w:abstractNumId w:val="132"/>
  </w:num>
  <w:num w:numId="214">
    <w:abstractNumId w:val="261"/>
  </w:num>
  <w:num w:numId="215">
    <w:abstractNumId w:val="105"/>
  </w:num>
  <w:num w:numId="216">
    <w:abstractNumId w:val="217"/>
  </w:num>
  <w:num w:numId="217">
    <w:abstractNumId w:val="151"/>
  </w:num>
  <w:num w:numId="218">
    <w:abstractNumId w:val="194"/>
  </w:num>
  <w:numIdMacAtCleanup w:val="2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Grammatical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140654"/>
    <w:rsid w:val="0000410D"/>
    <w:rsid w:val="00004DBA"/>
    <w:rsid w:val="00006DFC"/>
    <w:rsid w:val="0000710C"/>
    <w:rsid w:val="0000756D"/>
    <w:rsid w:val="00007656"/>
    <w:rsid w:val="000103E3"/>
    <w:rsid w:val="00012618"/>
    <w:rsid w:val="000146B4"/>
    <w:rsid w:val="0001604D"/>
    <w:rsid w:val="0001632C"/>
    <w:rsid w:val="00016E9F"/>
    <w:rsid w:val="00017747"/>
    <w:rsid w:val="00017ABC"/>
    <w:rsid w:val="0002288D"/>
    <w:rsid w:val="0002447B"/>
    <w:rsid w:val="00026983"/>
    <w:rsid w:val="00026BE5"/>
    <w:rsid w:val="00027606"/>
    <w:rsid w:val="00030A00"/>
    <w:rsid w:val="00030CA2"/>
    <w:rsid w:val="0003189E"/>
    <w:rsid w:val="000353E9"/>
    <w:rsid w:val="00035BCA"/>
    <w:rsid w:val="00036FE0"/>
    <w:rsid w:val="00037019"/>
    <w:rsid w:val="00042D55"/>
    <w:rsid w:val="00046E0E"/>
    <w:rsid w:val="00050A93"/>
    <w:rsid w:val="00055210"/>
    <w:rsid w:val="000553DF"/>
    <w:rsid w:val="00055C25"/>
    <w:rsid w:val="00056C06"/>
    <w:rsid w:val="0005707D"/>
    <w:rsid w:val="00060DB0"/>
    <w:rsid w:val="00061311"/>
    <w:rsid w:val="00063927"/>
    <w:rsid w:val="00064268"/>
    <w:rsid w:val="0006553A"/>
    <w:rsid w:val="00067133"/>
    <w:rsid w:val="00067D38"/>
    <w:rsid w:val="00070DF6"/>
    <w:rsid w:val="00071E0B"/>
    <w:rsid w:val="000720EA"/>
    <w:rsid w:val="0007217D"/>
    <w:rsid w:val="00073BE5"/>
    <w:rsid w:val="000751B9"/>
    <w:rsid w:val="0007609B"/>
    <w:rsid w:val="000804AC"/>
    <w:rsid w:val="000809B0"/>
    <w:rsid w:val="00081C3B"/>
    <w:rsid w:val="00081F57"/>
    <w:rsid w:val="000820CC"/>
    <w:rsid w:val="00082101"/>
    <w:rsid w:val="000834FC"/>
    <w:rsid w:val="00086059"/>
    <w:rsid w:val="0008642E"/>
    <w:rsid w:val="000872D4"/>
    <w:rsid w:val="00090FF3"/>
    <w:rsid w:val="00092089"/>
    <w:rsid w:val="00093AF3"/>
    <w:rsid w:val="00094953"/>
    <w:rsid w:val="00094D33"/>
    <w:rsid w:val="000953EF"/>
    <w:rsid w:val="000962B4"/>
    <w:rsid w:val="00096B3A"/>
    <w:rsid w:val="00097ED2"/>
    <w:rsid w:val="000A09B0"/>
    <w:rsid w:val="000A0E4A"/>
    <w:rsid w:val="000A4754"/>
    <w:rsid w:val="000A7093"/>
    <w:rsid w:val="000A7FBB"/>
    <w:rsid w:val="000B22D0"/>
    <w:rsid w:val="000B2C3B"/>
    <w:rsid w:val="000B32DF"/>
    <w:rsid w:val="000B4134"/>
    <w:rsid w:val="000B5F36"/>
    <w:rsid w:val="000B772B"/>
    <w:rsid w:val="000C137B"/>
    <w:rsid w:val="000D4434"/>
    <w:rsid w:val="000D44D3"/>
    <w:rsid w:val="000D507F"/>
    <w:rsid w:val="000D6548"/>
    <w:rsid w:val="000D7B6B"/>
    <w:rsid w:val="000E0D8D"/>
    <w:rsid w:val="000E10AF"/>
    <w:rsid w:val="000E2248"/>
    <w:rsid w:val="000E26CD"/>
    <w:rsid w:val="000E2A7D"/>
    <w:rsid w:val="000E2C0A"/>
    <w:rsid w:val="000E4BF5"/>
    <w:rsid w:val="000E5F03"/>
    <w:rsid w:val="000E5FEA"/>
    <w:rsid w:val="000E6050"/>
    <w:rsid w:val="000E66EA"/>
    <w:rsid w:val="000F09F3"/>
    <w:rsid w:val="000F23E1"/>
    <w:rsid w:val="000F3833"/>
    <w:rsid w:val="000F69F4"/>
    <w:rsid w:val="000F6B0B"/>
    <w:rsid w:val="000F7FD4"/>
    <w:rsid w:val="00101829"/>
    <w:rsid w:val="0010235F"/>
    <w:rsid w:val="001040BB"/>
    <w:rsid w:val="001045A9"/>
    <w:rsid w:val="001045F8"/>
    <w:rsid w:val="00106578"/>
    <w:rsid w:val="0010730C"/>
    <w:rsid w:val="00107EBC"/>
    <w:rsid w:val="0011046E"/>
    <w:rsid w:val="0011119A"/>
    <w:rsid w:val="0011133E"/>
    <w:rsid w:val="001141D8"/>
    <w:rsid w:val="001155EA"/>
    <w:rsid w:val="00116824"/>
    <w:rsid w:val="0012085A"/>
    <w:rsid w:val="00121257"/>
    <w:rsid w:val="001236FC"/>
    <w:rsid w:val="00124692"/>
    <w:rsid w:val="001271D6"/>
    <w:rsid w:val="00127434"/>
    <w:rsid w:val="00130675"/>
    <w:rsid w:val="00130E73"/>
    <w:rsid w:val="00131500"/>
    <w:rsid w:val="00132631"/>
    <w:rsid w:val="001333AF"/>
    <w:rsid w:val="001342F6"/>
    <w:rsid w:val="001367B3"/>
    <w:rsid w:val="00136A20"/>
    <w:rsid w:val="00137B26"/>
    <w:rsid w:val="00140654"/>
    <w:rsid w:val="00142380"/>
    <w:rsid w:val="001430B2"/>
    <w:rsid w:val="00143167"/>
    <w:rsid w:val="00143D75"/>
    <w:rsid w:val="00150B45"/>
    <w:rsid w:val="001512C9"/>
    <w:rsid w:val="001515C0"/>
    <w:rsid w:val="00151655"/>
    <w:rsid w:val="00153EBB"/>
    <w:rsid w:val="00157288"/>
    <w:rsid w:val="001617BD"/>
    <w:rsid w:val="00161F04"/>
    <w:rsid w:val="00163079"/>
    <w:rsid w:val="00163C73"/>
    <w:rsid w:val="0016466A"/>
    <w:rsid w:val="00164B70"/>
    <w:rsid w:val="00167457"/>
    <w:rsid w:val="00167A60"/>
    <w:rsid w:val="0017178C"/>
    <w:rsid w:val="0017266A"/>
    <w:rsid w:val="001763C5"/>
    <w:rsid w:val="001774BE"/>
    <w:rsid w:val="001803A9"/>
    <w:rsid w:val="001814AC"/>
    <w:rsid w:val="00181626"/>
    <w:rsid w:val="00184ADF"/>
    <w:rsid w:val="00184D34"/>
    <w:rsid w:val="00185C1D"/>
    <w:rsid w:val="001876DF"/>
    <w:rsid w:val="0019048B"/>
    <w:rsid w:val="00190C8A"/>
    <w:rsid w:val="00194475"/>
    <w:rsid w:val="001977EB"/>
    <w:rsid w:val="001A0055"/>
    <w:rsid w:val="001A00EB"/>
    <w:rsid w:val="001A0582"/>
    <w:rsid w:val="001A1081"/>
    <w:rsid w:val="001A30F7"/>
    <w:rsid w:val="001A3E84"/>
    <w:rsid w:val="001A4AC8"/>
    <w:rsid w:val="001A5BF6"/>
    <w:rsid w:val="001A63CE"/>
    <w:rsid w:val="001A65EE"/>
    <w:rsid w:val="001A6A89"/>
    <w:rsid w:val="001B14E5"/>
    <w:rsid w:val="001B230A"/>
    <w:rsid w:val="001B26FD"/>
    <w:rsid w:val="001B29C7"/>
    <w:rsid w:val="001B3DC6"/>
    <w:rsid w:val="001B4394"/>
    <w:rsid w:val="001B575E"/>
    <w:rsid w:val="001B6252"/>
    <w:rsid w:val="001C1214"/>
    <w:rsid w:val="001C24F1"/>
    <w:rsid w:val="001C3212"/>
    <w:rsid w:val="001C433B"/>
    <w:rsid w:val="001C4374"/>
    <w:rsid w:val="001C61DF"/>
    <w:rsid w:val="001D08BF"/>
    <w:rsid w:val="001D14E0"/>
    <w:rsid w:val="001D29EB"/>
    <w:rsid w:val="001D3AF8"/>
    <w:rsid w:val="001D6863"/>
    <w:rsid w:val="001D77A1"/>
    <w:rsid w:val="001E0670"/>
    <w:rsid w:val="001E1B81"/>
    <w:rsid w:val="001E3198"/>
    <w:rsid w:val="001E3BD1"/>
    <w:rsid w:val="001E4555"/>
    <w:rsid w:val="001E4985"/>
    <w:rsid w:val="001E577F"/>
    <w:rsid w:val="001E5B83"/>
    <w:rsid w:val="001F4F65"/>
    <w:rsid w:val="001F53F2"/>
    <w:rsid w:val="001F64BA"/>
    <w:rsid w:val="001F7A4A"/>
    <w:rsid w:val="001F7DA4"/>
    <w:rsid w:val="001F7EE1"/>
    <w:rsid w:val="001F7F64"/>
    <w:rsid w:val="00200257"/>
    <w:rsid w:val="00202156"/>
    <w:rsid w:val="002025A4"/>
    <w:rsid w:val="00205161"/>
    <w:rsid w:val="00205352"/>
    <w:rsid w:val="00205EF2"/>
    <w:rsid w:val="00207782"/>
    <w:rsid w:val="00207E74"/>
    <w:rsid w:val="0021035D"/>
    <w:rsid w:val="002125EC"/>
    <w:rsid w:val="0021275F"/>
    <w:rsid w:val="0021286F"/>
    <w:rsid w:val="002140FE"/>
    <w:rsid w:val="002148AD"/>
    <w:rsid w:val="002150E6"/>
    <w:rsid w:val="00215A7E"/>
    <w:rsid w:val="00215DFF"/>
    <w:rsid w:val="00216A39"/>
    <w:rsid w:val="0022009C"/>
    <w:rsid w:val="0022088F"/>
    <w:rsid w:val="00220906"/>
    <w:rsid w:val="00220D77"/>
    <w:rsid w:val="00220E10"/>
    <w:rsid w:val="00222F2E"/>
    <w:rsid w:val="0022385B"/>
    <w:rsid w:val="0022427B"/>
    <w:rsid w:val="00224297"/>
    <w:rsid w:val="002250AE"/>
    <w:rsid w:val="002260FE"/>
    <w:rsid w:val="002274B4"/>
    <w:rsid w:val="00230B17"/>
    <w:rsid w:val="0023152F"/>
    <w:rsid w:val="00233DF2"/>
    <w:rsid w:val="002341B0"/>
    <w:rsid w:val="00235FEB"/>
    <w:rsid w:val="00241BF1"/>
    <w:rsid w:val="002444A7"/>
    <w:rsid w:val="002464FB"/>
    <w:rsid w:val="00246DAA"/>
    <w:rsid w:val="002473D5"/>
    <w:rsid w:val="00247CFD"/>
    <w:rsid w:val="00252534"/>
    <w:rsid w:val="00252B1E"/>
    <w:rsid w:val="002530DF"/>
    <w:rsid w:val="00254806"/>
    <w:rsid w:val="00254F1E"/>
    <w:rsid w:val="0025560C"/>
    <w:rsid w:val="00262F2E"/>
    <w:rsid w:val="00263EC4"/>
    <w:rsid w:val="00264B2D"/>
    <w:rsid w:val="00266807"/>
    <w:rsid w:val="0027098D"/>
    <w:rsid w:val="002728CC"/>
    <w:rsid w:val="00275049"/>
    <w:rsid w:val="002763C5"/>
    <w:rsid w:val="002768E4"/>
    <w:rsid w:val="00276B5A"/>
    <w:rsid w:val="00277B2E"/>
    <w:rsid w:val="0028159D"/>
    <w:rsid w:val="00283B11"/>
    <w:rsid w:val="00283C5C"/>
    <w:rsid w:val="00284B41"/>
    <w:rsid w:val="00291A8B"/>
    <w:rsid w:val="002935D7"/>
    <w:rsid w:val="00293BBF"/>
    <w:rsid w:val="00295EA9"/>
    <w:rsid w:val="002A1CA2"/>
    <w:rsid w:val="002A2AB9"/>
    <w:rsid w:val="002A35AB"/>
    <w:rsid w:val="002A503B"/>
    <w:rsid w:val="002A52EE"/>
    <w:rsid w:val="002A6DBA"/>
    <w:rsid w:val="002B085C"/>
    <w:rsid w:val="002B0B4E"/>
    <w:rsid w:val="002B5997"/>
    <w:rsid w:val="002B628D"/>
    <w:rsid w:val="002C0139"/>
    <w:rsid w:val="002C0270"/>
    <w:rsid w:val="002C0F34"/>
    <w:rsid w:val="002C124D"/>
    <w:rsid w:val="002C1D30"/>
    <w:rsid w:val="002C24AC"/>
    <w:rsid w:val="002C3093"/>
    <w:rsid w:val="002C3151"/>
    <w:rsid w:val="002C43D0"/>
    <w:rsid w:val="002C4DEC"/>
    <w:rsid w:val="002C57BA"/>
    <w:rsid w:val="002C700A"/>
    <w:rsid w:val="002D47BB"/>
    <w:rsid w:val="002D6DD8"/>
    <w:rsid w:val="002D7864"/>
    <w:rsid w:val="002E01CF"/>
    <w:rsid w:val="002E0615"/>
    <w:rsid w:val="002E0A5C"/>
    <w:rsid w:val="002E2DF8"/>
    <w:rsid w:val="002E474C"/>
    <w:rsid w:val="002E5352"/>
    <w:rsid w:val="002E5ACD"/>
    <w:rsid w:val="002E5BAA"/>
    <w:rsid w:val="002E5C25"/>
    <w:rsid w:val="002E683B"/>
    <w:rsid w:val="002E6A3E"/>
    <w:rsid w:val="002F030F"/>
    <w:rsid w:val="002F0CF8"/>
    <w:rsid w:val="002F0D51"/>
    <w:rsid w:val="002F18D0"/>
    <w:rsid w:val="002F1928"/>
    <w:rsid w:val="002F1C7C"/>
    <w:rsid w:val="002F2645"/>
    <w:rsid w:val="002F26F2"/>
    <w:rsid w:val="002F2D76"/>
    <w:rsid w:val="002F2D79"/>
    <w:rsid w:val="002F3D6B"/>
    <w:rsid w:val="002F3E20"/>
    <w:rsid w:val="002F5DE7"/>
    <w:rsid w:val="002F5E35"/>
    <w:rsid w:val="003007C7"/>
    <w:rsid w:val="0030166A"/>
    <w:rsid w:val="00302930"/>
    <w:rsid w:val="003034A1"/>
    <w:rsid w:val="00303845"/>
    <w:rsid w:val="00306A05"/>
    <w:rsid w:val="00310145"/>
    <w:rsid w:val="00311361"/>
    <w:rsid w:val="003140BB"/>
    <w:rsid w:val="00314F0D"/>
    <w:rsid w:val="00317DA7"/>
    <w:rsid w:val="00320708"/>
    <w:rsid w:val="0032168E"/>
    <w:rsid w:val="003223FE"/>
    <w:rsid w:val="00323201"/>
    <w:rsid w:val="00324344"/>
    <w:rsid w:val="00326C71"/>
    <w:rsid w:val="003305C8"/>
    <w:rsid w:val="00330A0F"/>
    <w:rsid w:val="00331328"/>
    <w:rsid w:val="003330B0"/>
    <w:rsid w:val="0033321B"/>
    <w:rsid w:val="00333EF4"/>
    <w:rsid w:val="003377CE"/>
    <w:rsid w:val="0034248D"/>
    <w:rsid w:val="003435EE"/>
    <w:rsid w:val="00343618"/>
    <w:rsid w:val="00343B0B"/>
    <w:rsid w:val="00344663"/>
    <w:rsid w:val="00345D94"/>
    <w:rsid w:val="0035205B"/>
    <w:rsid w:val="003522AF"/>
    <w:rsid w:val="003523D1"/>
    <w:rsid w:val="00352DB7"/>
    <w:rsid w:val="00353FBD"/>
    <w:rsid w:val="003544B5"/>
    <w:rsid w:val="003549A8"/>
    <w:rsid w:val="00355A92"/>
    <w:rsid w:val="00357A81"/>
    <w:rsid w:val="0036015F"/>
    <w:rsid w:val="0036018E"/>
    <w:rsid w:val="003623AE"/>
    <w:rsid w:val="00363571"/>
    <w:rsid w:val="003638AD"/>
    <w:rsid w:val="00363F21"/>
    <w:rsid w:val="00365FA3"/>
    <w:rsid w:val="00366310"/>
    <w:rsid w:val="00366BE5"/>
    <w:rsid w:val="003676E7"/>
    <w:rsid w:val="0037056A"/>
    <w:rsid w:val="00370B70"/>
    <w:rsid w:val="003714EC"/>
    <w:rsid w:val="003723A0"/>
    <w:rsid w:val="00372A3E"/>
    <w:rsid w:val="00374C8B"/>
    <w:rsid w:val="00380DC5"/>
    <w:rsid w:val="00381A43"/>
    <w:rsid w:val="0038255E"/>
    <w:rsid w:val="00382CB8"/>
    <w:rsid w:val="003834B2"/>
    <w:rsid w:val="00383A0E"/>
    <w:rsid w:val="00383AB9"/>
    <w:rsid w:val="00383DA7"/>
    <w:rsid w:val="00385008"/>
    <w:rsid w:val="00387D5A"/>
    <w:rsid w:val="00387EEB"/>
    <w:rsid w:val="003920C4"/>
    <w:rsid w:val="00392677"/>
    <w:rsid w:val="00393E59"/>
    <w:rsid w:val="00393FA0"/>
    <w:rsid w:val="00394379"/>
    <w:rsid w:val="003953E8"/>
    <w:rsid w:val="003A0095"/>
    <w:rsid w:val="003A1416"/>
    <w:rsid w:val="003A1C1C"/>
    <w:rsid w:val="003A2BBB"/>
    <w:rsid w:val="003A367E"/>
    <w:rsid w:val="003A47E9"/>
    <w:rsid w:val="003A617F"/>
    <w:rsid w:val="003A75F0"/>
    <w:rsid w:val="003A78BB"/>
    <w:rsid w:val="003A7A61"/>
    <w:rsid w:val="003B090F"/>
    <w:rsid w:val="003B0C12"/>
    <w:rsid w:val="003B4236"/>
    <w:rsid w:val="003B43ED"/>
    <w:rsid w:val="003B5239"/>
    <w:rsid w:val="003B61C7"/>
    <w:rsid w:val="003B66D0"/>
    <w:rsid w:val="003B6A0B"/>
    <w:rsid w:val="003C0270"/>
    <w:rsid w:val="003C0E14"/>
    <w:rsid w:val="003C19CD"/>
    <w:rsid w:val="003C30AB"/>
    <w:rsid w:val="003C3427"/>
    <w:rsid w:val="003C4749"/>
    <w:rsid w:val="003C48AC"/>
    <w:rsid w:val="003C630D"/>
    <w:rsid w:val="003D00AB"/>
    <w:rsid w:val="003D30BD"/>
    <w:rsid w:val="003D44D3"/>
    <w:rsid w:val="003D570D"/>
    <w:rsid w:val="003D667C"/>
    <w:rsid w:val="003D6DBF"/>
    <w:rsid w:val="003E0BF0"/>
    <w:rsid w:val="003E1C47"/>
    <w:rsid w:val="003E2C44"/>
    <w:rsid w:val="003E364C"/>
    <w:rsid w:val="003E3F73"/>
    <w:rsid w:val="003E531F"/>
    <w:rsid w:val="003E604E"/>
    <w:rsid w:val="003E71DA"/>
    <w:rsid w:val="003E7376"/>
    <w:rsid w:val="003F1735"/>
    <w:rsid w:val="003F27EA"/>
    <w:rsid w:val="003F2E65"/>
    <w:rsid w:val="003F38C5"/>
    <w:rsid w:val="003F4AD2"/>
    <w:rsid w:val="003F606E"/>
    <w:rsid w:val="003F79E9"/>
    <w:rsid w:val="004006A6"/>
    <w:rsid w:val="004007B8"/>
    <w:rsid w:val="00405B92"/>
    <w:rsid w:val="00405C94"/>
    <w:rsid w:val="004066D5"/>
    <w:rsid w:val="00407C2B"/>
    <w:rsid w:val="00407EE3"/>
    <w:rsid w:val="00410C2C"/>
    <w:rsid w:val="004139F9"/>
    <w:rsid w:val="004145AB"/>
    <w:rsid w:val="0041586A"/>
    <w:rsid w:val="00417B2D"/>
    <w:rsid w:val="004207F9"/>
    <w:rsid w:val="0042598F"/>
    <w:rsid w:val="00427C2B"/>
    <w:rsid w:val="00427F75"/>
    <w:rsid w:val="00427F90"/>
    <w:rsid w:val="00431697"/>
    <w:rsid w:val="00432120"/>
    <w:rsid w:val="004328AA"/>
    <w:rsid w:val="00434A06"/>
    <w:rsid w:val="00434B91"/>
    <w:rsid w:val="004351A6"/>
    <w:rsid w:val="00441DB3"/>
    <w:rsid w:val="004429C5"/>
    <w:rsid w:val="00447F01"/>
    <w:rsid w:val="00451C88"/>
    <w:rsid w:val="00453A35"/>
    <w:rsid w:val="004544B1"/>
    <w:rsid w:val="0045466D"/>
    <w:rsid w:val="0045477B"/>
    <w:rsid w:val="00454F22"/>
    <w:rsid w:val="00456A10"/>
    <w:rsid w:val="00456E93"/>
    <w:rsid w:val="004621A0"/>
    <w:rsid w:val="00463571"/>
    <w:rsid w:val="00463B39"/>
    <w:rsid w:val="00463F83"/>
    <w:rsid w:val="00464C01"/>
    <w:rsid w:val="00466A55"/>
    <w:rsid w:val="00466AC0"/>
    <w:rsid w:val="00467510"/>
    <w:rsid w:val="00467AC6"/>
    <w:rsid w:val="00470A80"/>
    <w:rsid w:val="00471C52"/>
    <w:rsid w:val="00471F5C"/>
    <w:rsid w:val="00473222"/>
    <w:rsid w:val="004736C4"/>
    <w:rsid w:val="00475231"/>
    <w:rsid w:val="0047674D"/>
    <w:rsid w:val="00483076"/>
    <w:rsid w:val="00483487"/>
    <w:rsid w:val="00483CAA"/>
    <w:rsid w:val="00484F71"/>
    <w:rsid w:val="00485328"/>
    <w:rsid w:val="00487860"/>
    <w:rsid w:val="004930EF"/>
    <w:rsid w:val="00494208"/>
    <w:rsid w:val="0049731B"/>
    <w:rsid w:val="004974C7"/>
    <w:rsid w:val="00497B4E"/>
    <w:rsid w:val="004A3C60"/>
    <w:rsid w:val="004A4F29"/>
    <w:rsid w:val="004A6639"/>
    <w:rsid w:val="004A67B2"/>
    <w:rsid w:val="004A6ACE"/>
    <w:rsid w:val="004A6BC1"/>
    <w:rsid w:val="004B0BDD"/>
    <w:rsid w:val="004B0DA9"/>
    <w:rsid w:val="004B12E3"/>
    <w:rsid w:val="004B3490"/>
    <w:rsid w:val="004B7523"/>
    <w:rsid w:val="004B7D02"/>
    <w:rsid w:val="004C2036"/>
    <w:rsid w:val="004C48D5"/>
    <w:rsid w:val="004C4B86"/>
    <w:rsid w:val="004C4C6B"/>
    <w:rsid w:val="004C5690"/>
    <w:rsid w:val="004C5A39"/>
    <w:rsid w:val="004D0B50"/>
    <w:rsid w:val="004D1526"/>
    <w:rsid w:val="004D217A"/>
    <w:rsid w:val="004D26E0"/>
    <w:rsid w:val="004D2778"/>
    <w:rsid w:val="004D3506"/>
    <w:rsid w:val="004D44DB"/>
    <w:rsid w:val="004D736B"/>
    <w:rsid w:val="004D7F9C"/>
    <w:rsid w:val="004E191A"/>
    <w:rsid w:val="004E1B76"/>
    <w:rsid w:val="004E2BF0"/>
    <w:rsid w:val="004E542C"/>
    <w:rsid w:val="004E66C6"/>
    <w:rsid w:val="004E6C02"/>
    <w:rsid w:val="004E6FC9"/>
    <w:rsid w:val="004E7BE0"/>
    <w:rsid w:val="004F04A9"/>
    <w:rsid w:val="004F2867"/>
    <w:rsid w:val="004F35E9"/>
    <w:rsid w:val="004F3817"/>
    <w:rsid w:val="004F7BA6"/>
    <w:rsid w:val="00500BF7"/>
    <w:rsid w:val="00501ACA"/>
    <w:rsid w:val="00503667"/>
    <w:rsid w:val="005043A8"/>
    <w:rsid w:val="0050478C"/>
    <w:rsid w:val="0050694E"/>
    <w:rsid w:val="00506C3B"/>
    <w:rsid w:val="00513684"/>
    <w:rsid w:val="00514BF6"/>
    <w:rsid w:val="00515AF0"/>
    <w:rsid w:val="00516208"/>
    <w:rsid w:val="0052003E"/>
    <w:rsid w:val="00523349"/>
    <w:rsid w:val="00525B69"/>
    <w:rsid w:val="00525E26"/>
    <w:rsid w:val="00527E53"/>
    <w:rsid w:val="00531FD5"/>
    <w:rsid w:val="005329E8"/>
    <w:rsid w:val="00533B1A"/>
    <w:rsid w:val="00534328"/>
    <w:rsid w:val="00534E08"/>
    <w:rsid w:val="00535B4E"/>
    <w:rsid w:val="00535DC3"/>
    <w:rsid w:val="00537655"/>
    <w:rsid w:val="00541238"/>
    <w:rsid w:val="00545670"/>
    <w:rsid w:val="00545DC8"/>
    <w:rsid w:val="005463BD"/>
    <w:rsid w:val="00547E15"/>
    <w:rsid w:val="00550809"/>
    <w:rsid w:val="00552A16"/>
    <w:rsid w:val="00553B94"/>
    <w:rsid w:val="00553E85"/>
    <w:rsid w:val="0055782C"/>
    <w:rsid w:val="00562F18"/>
    <w:rsid w:val="00563581"/>
    <w:rsid w:val="0056448E"/>
    <w:rsid w:val="00564A7A"/>
    <w:rsid w:val="00566EE4"/>
    <w:rsid w:val="00571218"/>
    <w:rsid w:val="00571F9B"/>
    <w:rsid w:val="00573B25"/>
    <w:rsid w:val="005750E4"/>
    <w:rsid w:val="00575557"/>
    <w:rsid w:val="00577919"/>
    <w:rsid w:val="00580C1A"/>
    <w:rsid w:val="00580CAD"/>
    <w:rsid w:val="00580FB7"/>
    <w:rsid w:val="00584487"/>
    <w:rsid w:val="00587509"/>
    <w:rsid w:val="00587789"/>
    <w:rsid w:val="00587A48"/>
    <w:rsid w:val="00590B0C"/>
    <w:rsid w:val="0059162B"/>
    <w:rsid w:val="005927CC"/>
    <w:rsid w:val="0059543F"/>
    <w:rsid w:val="0059559B"/>
    <w:rsid w:val="00595F90"/>
    <w:rsid w:val="0059633A"/>
    <w:rsid w:val="0059746C"/>
    <w:rsid w:val="005A0CB5"/>
    <w:rsid w:val="005A1EBF"/>
    <w:rsid w:val="005A3443"/>
    <w:rsid w:val="005A47C5"/>
    <w:rsid w:val="005A5680"/>
    <w:rsid w:val="005A6FFD"/>
    <w:rsid w:val="005B0EFF"/>
    <w:rsid w:val="005B2310"/>
    <w:rsid w:val="005B26E6"/>
    <w:rsid w:val="005B2941"/>
    <w:rsid w:val="005B4F96"/>
    <w:rsid w:val="005B6E13"/>
    <w:rsid w:val="005C1161"/>
    <w:rsid w:val="005C1239"/>
    <w:rsid w:val="005C29A8"/>
    <w:rsid w:val="005C5047"/>
    <w:rsid w:val="005C7DE9"/>
    <w:rsid w:val="005D060F"/>
    <w:rsid w:val="005D1497"/>
    <w:rsid w:val="005D16C4"/>
    <w:rsid w:val="005D1997"/>
    <w:rsid w:val="005D28C8"/>
    <w:rsid w:val="005D4208"/>
    <w:rsid w:val="005D4B5F"/>
    <w:rsid w:val="005D6483"/>
    <w:rsid w:val="005D64B6"/>
    <w:rsid w:val="005E2AE5"/>
    <w:rsid w:val="005E3F5F"/>
    <w:rsid w:val="005E4147"/>
    <w:rsid w:val="005E6C5F"/>
    <w:rsid w:val="005E7712"/>
    <w:rsid w:val="005F0070"/>
    <w:rsid w:val="005F2B50"/>
    <w:rsid w:val="005F5281"/>
    <w:rsid w:val="005F5939"/>
    <w:rsid w:val="005F6E65"/>
    <w:rsid w:val="005F7754"/>
    <w:rsid w:val="005F7C98"/>
    <w:rsid w:val="006000D0"/>
    <w:rsid w:val="00600425"/>
    <w:rsid w:val="0060094A"/>
    <w:rsid w:val="006043D1"/>
    <w:rsid w:val="0060505A"/>
    <w:rsid w:val="006056FD"/>
    <w:rsid w:val="00606814"/>
    <w:rsid w:val="006069F8"/>
    <w:rsid w:val="00607D5C"/>
    <w:rsid w:val="00607E21"/>
    <w:rsid w:val="0061055C"/>
    <w:rsid w:val="0061392B"/>
    <w:rsid w:val="006139C8"/>
    <w:rsid w:val="006143EF"/>
    <w:rsid w:val="0061668D"/>
    <w:rsid w:val="00617A67"/>
    <w:rsid w:val="00617E6E"/>
    <w:rsid w:val="00621DEB"/>
    <w:rsid w:val="00624D1C"/>
    <w:rsid w:val="0062701C"/>
    <w:rsid w:val="00630ECF"/>
    <w:rsid w:val="00634A71"/>
    <w:rsid w:val="00637201"/>
    <w:rsid w:val="00644ABC"/>
    <w:rsid w:val="0064578F"/>
    <w:rsid w:val="00646637"/>
    <w:rsid w:val="00646944"/>
    <w:rsid w:val="00647294"/>
    <w:rsid w:val="00650CC1"/>
    <w:rsid w:val="0065508C"/>
    <w:rsid w:val="00655BC9"/>
    <w:rsid w:val="00655C38"/>
    <w:rsid w:val="00660D50"/>
    <w:rsid w:val="006633C7"/>
    <w:rsid w:val="006635D0"/>
    <w:rsid w:val="006651F3"/>
    <w:rsid w:val="0066637C"/>
    <w:rsid w:val="00667635"/>
    <w:rsid w:val="006715A3"/>
    <w:rsid w:val="00672975"/>
    <w:rsid w:val="00672FF2"/>
    <w:rsid w:val="0067459A"/>
    <w:rsid w:val="006748FB"/>
    <w:rsid w:val="00674D6B"/>
    <w:rsid w:val="006773D2"/>
    <w:rsid w:val="006777D6"/>
    <w:rsid w:val="0068047A"/>
    <w:rsid w:val="00680FB2"/>
    <w:rsid w:val="00684D9A"/>
    <w:rsid w:val="00684E16"/>
    <w:rsid w:val="006855FA"/>
    <w:rsid w:val="0068685A"/>
    <w:rsid w:val="0068690B"/>
    <w:rsid w:val="006905E8"/>
    <w:rsid w:val="006915FC"/>
    <w:rsid w:val="00691BA8"/>
    <w:rsid w:val="006939A6"/>
    <w:rsid w:val="00693FC9"/>
    <w:rsid w:val="00695064"/>
    <w:rsid w:val="00697891"/>
    <w:rsid w:val="006A1762"/>
    <w:rsid w:val="006A30E6"/>
    <w:rsid w:val="006A3774"/>
    <w:rsid w:val="006A4764"/>
    <w:rsid w:val="006A68AA"/>
    <w:rsid w:val="006A6AFB"/>
    <w:rsid w:val="006B0136"/>
    <w:rsid w:val="006B20F8"/>
    <w:rsid w:val="006B272F"/>
    <w:rsid w:val="006B2C3B"/>
    <w:rsid w:val="006B3BBC"/>
    <w:rsid w:val="006B55DA"/>
    <w:rsid w:val="006B581B"/>
    <w:rsid w:val="006B58A5"/>
    <w:rsid w:val="006B5C12"/>
    <w:rsid w:val="006B63F6"/>
    <w:rsid w:val="006B71D0"/>
    <w:rsid w:val="006B7460"/>
    <w:rsid w:val="006C24CC"/>
    <w:rsid w:val="006C3BB5"/>
    <w:rsid w:val="006C4769"/>
    <w:rsid w:val="006C5E1B"/>
    <w:rsid w:val="006C706D"/>
    <w:rsid w:val="006D1228"/>
    <w:rsid w:val="006E1B73"/>
    <w:rsid w:val="006E1C97"/>
    <w:rsid w:val="006E2460"/>
    <w:rsid w:val="006E24CE"/>
    <w:rsid w:val="006E5BB2"/>
    <w:rsid w:val="006E735A"/>
    <w:rsid w:val="006F0C6A"/>
    <w:rsid w:val="006F1F60"/>
    <w:rsid w:val="006F46C1"/>
    <w:rsid w:val="006F6C8F"/>
    <w:rsid w:val="006F713A"/>
    <w:rsid w:val="006F7A3D"/>
    <w:rsid w:val="007015EA"/>
    <w:rsid w:val="0070322F"/>
    <w:rsid w:val="0070428A"/>
    <w:rsid w:val="00706E73"/>
    <w:rsid w:val="007079BA"/>
    <w:rsid w:val="00711057"/>
    <w:rsid w:val="007117CB"/>
    <w:rsid w:val="007119BF"/>
    <w:rsid w:val="00712027"/>
    <w:rsid w:val="007128C8"/>
    <w:rsid w:val="007157BC"/>
    <w:rsid w:val="00716A4E"/>
    <w:rsid w:val="007257F6"/>
    <w:rsid w:val="007279CB"/>
    <w:rsid w:val="0073113E"/>
    <w:rsid w:val="00733279"/>
    <w:rsid w:val="00733C4F"/>
    <w:rsid w:val="00733E20"/>
    <w:rsid w:val="007341BA"/>
    <w:rsid w:val="00734238"/>
    <w:rsid w:val="00735AF5"/>
    <w:rsid w:val="00736051"/>
    <w:rsid w:val="00743B24"/>
    <w:rsid w:val="0074747E"/>
    <w:rsid w:val="007476B6"/>
    <w:rsid w:val="00750E4D"/>
    <w:rsid w:val="007518A6"/>
    <w:rsid w:val="00752038"/>
    <w:rsid w:val="007534EC"/>
    <w:rsid w:val="00753DA7"/>
    <w:rsid w:val="00755641"/>
    <w:rsid w:val="00755DC4"/>
    <w:rsid w:val="007561C8"/>
    <w:rsid w:val="00756BE6"/>
    <w:rsid w:val="007570A6"/>
    <w:rsid w:val="0075787F"/>
    <w:rsid w:val="007614ED"/>
    <w:rsid w:val="007619B3"/>
    <w:rsid w:val="00761F36"/>
    <w:rsid w:val="0076474A"/>
    <w:rsid w:val="007661CE"/>
    <w:rsid w:val="0076782B"/>
    <w:rsid w:val="00770109"/>
    <w:rsid w:val="00771814"/>
    <w:rsid w:val="007736F4"/>
    <w:rsid w:val="00774434"/>
    <w:rsid w:val="00774808"/>
    <w:rsid w:val="007766DF"/>
    <w:rsid w:val="00776C4F"/>
    <w:rsid w:val="00780286"/>
    <w:rsid w:val="00781250"/>
    <w:rsid w:val="007833D6"/>
    <w:rsid w:val="007836BF"/>
    <w:rsid w:val="00786182"/>
    <w:rsid w:val="0078730B"/>
    <w:rsid w:val="00787589"/>
    <w:rsid w:val="00787A00"/>
    <w:rsid w:val="00787EA0"/>
    <w:rsid w:val="00790451"/>
    <w:rsid w:val="0079106E"/>
    <w:rsid w:val="00791114"/>
    <w:rsid w:val="00791236"/>
    <w:rsid w:val="007934AC"/>
    <w:rsid w:val="007A1E00"/>
    <w:rsid w:val="007A3235"/>
    <w:rsid w:val="007A3E9C"/>
    <w:rsid w:val="007A44F5"/>
    <w:rsid w:val="007A522B"/>
    <w:rsid w:val="007B012E"/>
    <w:rsid w:val="007B1085"/>
    <w:rsid w:val="007B264C"/>
    <w:rsid w:val="007B2934"/>
    <w:rsid w:val="007B32F2"/>
    <w:rsid w:val="007B7F6B"/>
    <w:rsid w:val="007C1939"/>
    <w:rsid w:val="007C1C67"/>
    <w:rsid w:val="007C3246"/>
    <w:rsid w:val="007C4F17"/>
    <w:rsid w:val="007C55BC"/>
    <w:rsid w:val="007C62AF"/>
    <w:rsid w:val="007C6D8E"/>
    <w:rsid w:val="007C73E2"/>
    <w:rsid w:val="007D0567"/>
    <w:rsid w:val="007D233F"/>
    <w:rsid w:val="007D3C8A"/>
    <w:rsid w:val="007D5C7E"/>
    <w:rsid w:val="007D5CEC"/>
    <w:rsid w:val="007D71B8"/>
    <w:rsid w:val="007E04A8"/>
    <w:rsid w:val="007E11A3"/>
    <w:rsid w:val="007E288C"/>
    <w:rsid w:val="007E56EE"/>
    <w:rsid w:val="007E695A"/>
    <w:rsid w:val="007E7293"/>
    <w:rsid w:val="007F1381"/>
    <w:rsid w:val="007F1436"/>
    <w:rsid w:val="007F1F93"/>
    <w:rsid w:val="007F2268"/>
    <w:rsid w:val="007F2C06"/>
    <w:rsid w:val="007F7FCB"/>
    <w:rsid w:val="00803105"/>
    <w:rsid w:val="00803582"/>
    <w:rsid w:val="00806399"/>
    <w:rsid w:val="00810B29"/>
    <w:rsid w:val="00812260"/>
    <w:rsid w:val="00812AE1"/>
    <w:rsid w:val="008140D4"/>
    <w:rsid w:val="00815F33"/>
    <w:rsid w:val="00817F9A"/>
    <w:rsid w:val="00820A45"/>
    <w:rsid w:val="00831F13"/>
    <w:rsid w:val="008326F4"/>
    <w:rsid w:val="00832787"/>
    <w:rsid w:val="00832BD0"/>
    <w:rsid w:val="00833046"/>
    <w:rsid w:val="00833587"/>
    <w:rsid w:val="00833E44"/>
    <w:rsid w:val="0083408B"/>
    <w:rsid w:val="00834660"/>
    <w:rsid w:val="00836635"/>
    <w:rsid w:val="00836752"/>
    <w:rsid w:val="0083746B"/>
    <w:rsid w:val="008403AE"/>
    <w:rsid w:val="00841438"/>
    <w:rsid w:val="008429AC"/>
    <w:rsid w:val="00842FE6"/>
    <w:rsid w:val="00843675"/>
    <w:rsid w:val="00843914"/>
    <w:rsid w:val="0084559B"/>
    <w:rsid w:val="00846E66"/>
    <w:rsid w:val="00850FE2"/>
    <w:rsid w:val="00851643"/>
    <w:rsid w:val="00854148"/>
    <w:rsid w:val="008555C2"/>
    <w:rsid w:val="0085626F"/>
    <w:rsid w:val="00857519"/>
    <w:rsid w:val="00861BE8"/>
    <w:rsid w:val="00863B6B"/>
    <w:rsid w:val="00863C7A"/>
    <w:rsid w:val="008652D2"/>
    <w:rsid w:val="00865601"/>
    <w:rsid w:val="00865C5F"/>
    <w:rsid w:val="00865D9C"/>
    <w:rsid w:val="00867481"/>
    <w:rsid w:val="00867E6E"/>
    <w:rsid w:val="00870307"/>
    <w:rsid w:val="0087122D"/>
    <w:rsid w:val="00872436"/>
    <w:rsid w:val="00873FDF"/>
    <w:rsid w:val="00874EFF"/>
    <w:rsid w:val="00876826"/>
    <w:rsid w:val="00877695"/>
    <w:rsid w:val="00877CB4"/>
    <w:rsid w:val="00880A0A"/>
    <w:rsid w:val="00880D3F"/>
    <w:rsid w:val="008842AD"/>
    <w:rsid w:val="008842EE"/>
    <w:rsid w:val="00885633"/>
    <w:rsid w:val="00885A98"/>
    <w:rsid w:val="00885FB2"/>
    <w:rsid w:val="00885FFF"/>
    <w:rsid w:val="008878A8"/>
    <w:rsid w:val="008942CE"/>
    <w:rsid w:val="008957F9"/>
    <w:rsid w:val="00896363"/>
    <w:rsid w:val="00896C02"/>
    <w:rsid w:val="00896D38"/>
    <w:rsid w:val="00896EC6"/>
    <w:rsid w:val="008A1692"/>
    <w:rsid w:val="008A1BFA"/>
    <w:rsid w:val="008A4050"/>
    <w:rsid w:val="008A679E"/>
    <w:rsid w:val="008A6BC2"/>
    <w:rsid w:val="008A75C6"/>
    <w:rsid w:val="008A75F2"/>
    <w:rsid w:val="008B32FE"/>
    <w:rsid w:val="008B36D8"/>
    <w:rsid w:val="008B4945"/>
    <w:rsid w:val="008B4E11"/>
    <w:rsid w:val="008B5AD6"/>
    <w:rsid w:val="008C3530"/>
    <w:rsid w:val="008C4088"/>
    <w:rsid w:val="008C533E"/>
    <w:rsid w:val="008C5E68"/>
    <w:rsid w:val="008C79FF"/>
    <w:rsid w:val="008D1C78"/>
    <w:rsid w:val="008D2387"/>
    <w:rsid w:val="008D3945"/>
    <w:rsid w:val="008D5AE1"/>
    <w:rsid w:val="008D6E27"/>
    <w:rsid w:val="008E0118"/>
    <w:rsid w:val="008E047F"/>
    <w:rsid w:val="008E0ACC"/>
    <w:rsid w:val="008E2077"/>
    <w:rsid w:val="008E2BBF"/>
    <w:rsid w:val="008E3D3A"/>
    <w:rsid w:val="008E5F53"/>
    <w:rsid w:val="008E67B3"/>
    <w:rsid w:val="008E6DB8"/>
    <w:rsid w:val="008E6EE8"/>
    <w:rsid w:val="008E768C"/>
    <w:rsid w:val="008F1DA5"/>
    <w:rsid w:val="008F226C"/>
    <w:rsid w:val="008F28C0"/>
    <w:rsid w:val="008F29F4"/>
    <w:rsid w:val="008F3E32"/>
    <w:rsid w:val="008F4B15"/>
    <w:rsid w:val="008F748A"/>
    <w:rsid w:val="008F76BD"/>
    <w:rsid w:val="00901610"/>
    <w:rsid w:val="00903384"/>
    <w:rsid w:val="009059DF"/>
    <w:rsid w:val="00906FBA"/>
    <w:rsid w:val="00907040"/>
    <w:rsid w:val="00910900"/>
    <w:rsid w:val="0091442A"/>
    <w:rsid w:val="009156AA"/>
    <w:rsid w:val="00920C8B"/>
    <w:rsid w:val="0092441C"/>
    <w:rsid w:val="0092486D"/>
    <w:rsid w:val="00926083"/>
    <w:rsid w:val="00927914"/>
    <w:rsid w:val="00931D38"/>
    <w:rsid w:val="00932600"/>
    <w:rsid w:val="00932F63"/>
    <w:rsid w:val="00935DFD"/>
    <w:rsid w:val="00937D85"/>
    <w:rsid w:val="00940212"/>
    <w:rsid w:val="0094121E"/>
    <w:rsid w:val="00941386"/>
    <w:rsid w:val="00941A29"/>
    <w:rsid w:val="00943A42"/>
    <w:rsid w:val="009455E0"/>
    <w:rsid w:val="00945698"/>
    <w:rsid w:val="00946644"/>
    <w:rsid w:val="00946D20"/>
    <w:rsid w:val="00950AF7"/>
    <w:rsid w:val="0095263B"/>
    <w:rsid w:val="00953310"/>
    <w:rsid w:val="009549D0"/>
    <w:rsid w:val="00955994"/>
    <w:rsid w:val="00956AA5"/>
    <w:rsid w:val="009605F9"/>
    <w:rsid w:val="009609CD"/>
    <w:rsid w:val="009619AC"/>
    <w:rsid w:val="00961F25"/>
    <w:rsid w:val="00964118"/>
    <w:rsid w:val="0096749B"/>
    <w:rsid w:val="00970688"/>
    <w:rsid w:val="00973089"/>
    <w:rsid w:val="00973238"/>
    <w:rsid w:val="009735CA"/>
    <w:rsid w:val="00974DA7"/>
    <w:rsid w:val="00974F9A"/>
    <w:rsid w:val="0097580C"/>
    <w:rsid w:val="009760F3"/>
    <w:rsid w:val="00977554"/>
    <w:rsid w:val="00977EB6"/>
    <w:rsid w:val="00980C2F"/>
    <w:rsid w:val="00981E15"/>
    <w:rsid w:val="00982DCE"/>
    <w:rsid w:val="00985CF2"/>
    <w:rsid w:val="0098605C"/>
    <w:rsid w:val="009864DA"/>
    <w:rsid w:val="00990801"/>
    <w:rsid w:val="009913A0"/>
    <w:rsid w:val="009952D2"/>
    <w:rsid w:val="009953F6"/>
    <w:rsid w:val="009972D2"/>
    <w:rsid w:val="009A097B"/>
    <w:rsid w:val="009A1885"/>
    <w:rsid w:val="009A2ACB"/>
    <w:rsid w:val="009A32B2"/>
    <w:rsid w:val="009A48E2"/>
    <w:rsid w:val="009B16DC"/>
    <w:rsid w:val="009B3C42"/>
    <w:rsid w:val="009B57AA"/>
    <w:rsid w:val="009B759F"/>
    <w:rsid w:val="009B7CCA"/>
    <w:rsid w:val="009C32AD"/>
    <w:rsid w:val="009C7B74"/>
    <w:rsid w:val="009D0516"/>
    <w:rsid w:val="009D1CC5"/>
    <w:rsid w:val="009D2438"/>
    <w:rsid w:val="009D2A41"/>
    <w:rsid w:val="009D34F1"/>
    <w:rsid w:val="009D5735"/>
    <w:rsid w:val="009E0F58"/>
    <w:rsid w:val="009E122E"/>
    <w:rsid w:val="009E426D"/>
    <w:rsid w:val="009E43E2"/>
    <w:rsid w:val="009E6133"/>
    <w:rsid w:val="009E62A3"/>
    <w:rsid w:val="009E7138"/>
    <w:rsid w:val="009E773D"/>
    <w:rsid w:val="009E7BF1"/>
    <w:rsid w:val="009F4014"/>
    <w:rsid w:val="009F5BEB"/>
    <w:rsid w:val="009F6A7D"/>
    <w:rsid w:val="009F7E95"/>
    <w:rsid w:val="00A000F8"/>
    <w:rsid w:val="00A00C8F"/>
    <w:rsid w:val="00A0264F"/>
    <w:rsid w:val="00A03C71"/>
    <w:rsid w:val="00A03FBD"/>
    <w:rsid w:val="00A0730D"/>
    <w:rsid w:val="00A07529"/>
    <w:rsid w:val="00A11141"/>
    <w:rsid w:val="00A1150C"/>
    <w:rsid w:val="00A11CC6"/>
    <w:rsid w:val="00A12EBF"/>
    <w:rsid w:val="00A1467B"/>
    <w:rsid w:val="00A15174"/>
    <w:rsid w:val="00A1655B"/>
    <w:rsid w:val="00A16625"/>
    <w:rsid w:val="00A16931"/>
    <w:rsid w:val="00A17AE2"/>
    <w:rsid w:val="00A17C51"/>
    <w:rsid w:val="00A17DC2"/>
    <w:rsid w:val="00A212A2"/>
    <w:rsid w:val="00A217D1"/>
    <w:rsid w:val="00A22990"/>
    <w:rsid w:val="00A2366A"/>
    <w:rsid w:val="00A23930"/>
    <w:rsid w:val="00A23B45"/>
    <w:rsid w:val="00A27079"/>
    <w:rsid w:val="00A276E4"/>
    <w:rsid w:val="00A31D78"/>
    <w:rsid w:val="00A31DB1"/>
    <w:rsid w:val="00A33EEE"/>
    <w:rsid w:val="00A364DD"/>
    <w:rsid w:val="00A366E0"/>
    <w:rsid w:val="00A40705"/>
    <w:rsid w:val="00A4249E"/>
    <w:rsid w:val="00A42DB4"/>
    <w:rsid w:val="00A50FA9"/>
    <w:rsid w:val="00A51515"/>
    <w:rsid w:val="00A51937"/>
    <w:rsid w:val="00A51DAE"/>
    <w:rsid w:val="00A523D0"/>
    <w:rsid w:val="00A5270E"/>
    <w:rsid w:val="00A53216"/>
    <w:rsid w:val="00A559C5"/>
    <w:rsid w:val="00A55D20"/>
    <w:rsid w:val="00A565D7"/>
    <w:rsid w:val="00A5743D"/>
    <w:rsid w:val="00A57EBF"/>
    <w:rsid w:val="00A613FD"/>
    <w:rsid w:val="00A63B3C"/>
    <w:rsid w:val="00A650A3"/>
    <w:rsid w:val="00A70488"/>
    <w:rsid w:val="00A704BA"/>
    <w:rsid w:val="00A71529"/>
    <w:rsid w:val="00A7488C"/>
    <w:rsid w:val="00A80E8D"/>
    <w:rsid w:val="00A81DA9"/>
    <w:rsid w:val="00A83A4F"/>
    <w:rsid w:val="00A8599C"/>
    <w:rsid w:val="00A86492"/>
    <w:rsid w:val="00A87D83"/>
    <w:rsid w:val="00A93142"/>
    <w:rsid w:val="00A94CB1"/>
    <w:rsid w:val="00A97C3B"/>
    <w:rsid w:val="00AA067E"/>
    <w:rsid w:val="00AA4E94"/>
    <w:rsid w:val="00AA557D"/>
    <w:rsid w:val="00AA711C"/>
    <w:rsid w:val="00AB07DC"/>
    <w:rsid w:val="00AB0AC1"/>
    <w:rsid w:val="00AB3FBC"/>
    <w:rsid w:val="00AB4141"/>
    <w:rsid w:val="00AB432A"/>
    <w:rsid w:val="00AB635A"/>
    <w:rsid w:val="00AB6DDF"/>
    <w:rsid w:val="00AC17FE"/>
    <w:rsid w:val="00AC331C"/>
    <w:rsid w:val="00AC542C"/>
    <w:rsid w:val="00AC6207"/>
    <w:rsid w:val="00AC7ECD"/>
    <w:rsid w:val="00AD166D"/>
    <w:rsid w:val="00AD1ABE"/>
    <w:rsid w:val="00AD1C15"/>
    <w:rsid w:val="00AD28A8"/>
    <w:rsid w:val="00AD3CB7"/>
    <w:rsid w:val="00AD41D0"/>
    <w:rsid w:val="00AD4581"/>
    <w:rsid w:val="00AD52A6"/>
    <w:rsid w:val="00AD5D79"/>
    <w:rsid w:val="00AE0E9A"/>
    <w:rsid w:val="00AE4674"/>
    <w:rsid w:val="00AE5563"/>
    <w:rsid w:val="00AE5862"/>
    <w:rsid w:val="00AE5B53"/>
    <w:rsid w:val="00AE6176"/>
    <w:rsid w:val="00AE7398"/>
    <w:rsid w:val="00AE781C"/>
    <w:rsid w:val="00AF0A09"/>
    <w:rsid w:val="00AF2629"/>
    <w:rsid w:val="00AF2D8F"/>
    <w:rsid w:val="00AF40E9"/>
    <w:rsid w:val="00AF4188"/>
    <w:rsid w:val="00AF56D1"/>
    <w:rsid w:val="00AF6CC7"/>
    <w:rsid w:val="00AF6E59"/>
    <w:rsid w:val="00AF733E"/>
    <w:rsid w:val="00B005BC"/>
    <w:rsid w:val="00B050DB"/>
    <w:rsid w:val="00B10DCD"/>
    <w:rsid w:val="00B13128"/>
    <w:rsid w:val="00B13A77"/>
    <w:rsid w:val="00B1405B"/>
    <w:rsid w:val="00B157FC"/>
    <w:rsid w:val="00B175C2"/>
    <w:rsid w:val="00B22CE1"/>
    <w:rsid w:val="00B3142A"/>
    <w:rsid w:val="00B320BC"/>
    <w:rsid w:val="00B32585"/>
    <w:rsid w:val="00B33047"/>
    <w:rsid w:val="00B334E2"/>
    <w:rsid w:val="00B343D3"/>
    <w:rsid w:val="00B34858"/>
    <w:rsid w:val="00B36480"/>
    <w:rsid w:val="00B46F6C"/>
    <w:rsid w:val="00B47A37"/>
    <w:rsid w:val="00B47DB5"/>
    <w:rsid w:val="00B5180D"/>
    <w:rsid w:val="00B56CB9"/>
    <w:rsid w:val="00B57820"/>
    <w:rsid w:val="00B57B7D"/>
    <w:rsid w:val="00B61A54"/>
    <w:rsid w:val="00B63617"/>
    <w:rsid w:val="00B71675"/>
    <w:rsid w:val="00B7169C"/>
    <w:rsid w:val="00B71A7F"/>
    <w:rsid w:val="00B72EF9"/>
    <w:rsid w:val="00B73297"/>
    <w:rsid w:val="00B74A7A"/>
    <w:rsid w:val="00B76834"/>
    <w:rsid w:val="00B813FD"/>
    <w:rsid w:val="00B820C9"/>
    <w:rsid w:val="00B82D08"/>
    <w:rsid w:val="00B832EA"/>
    <w:rsid w:val="00B83379"/>
    <w:rsid w:val="00B841FA"/>
    <w:rsid w:val="00B87AF4"/>
    <w:rsid w:val="00B90D60"/>
    <w:rsid w:val="00B91C9E"/>
    <w:rsid w:val="00B95C92"/>
    <w:rsid w:val="00B969FC"/>
    <w:rsid w:val="00B97181"/>
    <w:rsid w:val="00BA1397"/>
    <w:rsid w:val="00BA2617"/>
    <w:rsid w:val="00BA26D5"/>
    <w:rsid w:val="00BA48F2"/>
    <w:rsid w:val="00BA54AB"/>
    <w:rsid w:val="00BA6E9A"/>
    <w:rsid w:val="00BB0343"/>
    <w:rsid w:val="00BB0E2A"/>
    <w:rsid w:val="00BB3642"/>
    <w:rsid w:val="00BB58AD"/>
    <w:rsid w:val="00BB5C98"/>
    <w:rsid w:val="00BB63B9"/>
    <w:rsid w:val="00BB6C3D"/>
    <w:rsid w:val="00BB7830"/>
    <w:rsid w:val="00BB7B15"/>
    <w:rsid w:val="00BC1B9E"/>
    <w:rsid w:val="00BC25F0"/>
    <w:rsid w:val="00BC76A4"/>
    <w:rsid w:val="00BD18C2"/>
    <w:rsid w:val="00BD41E0"/>
    <w:rsid w:val="00BD454F"/>
    <w:rsid w:val="00BD569A"/>
    <w:rsid w:val="00BD6805"/>
    <w:rsid w:val="00BD70A6"/>
    <w:rsid w:val="00BD76C9"/>
    <w:rsid w:val="00BE5B7D"/>
    <w:rsid w:val="00BE696B"/>
    <w:rsid w:val="00BE6BBE"/>
    <w:rsid w:val="00BE7EE2"/>
    <w:rsid w:val="00BF0CD8"/>
    <w:rsid w:val="00BF36CD"/>
    <w:rsid w:val="00BF375D"/>
    <w:rsid w:val="00BF3F35"/>
    <w:rsid w:val="00BF5E90"/>
    <w:rsid w:val="00BF5FDD"/>
    <w:rsid w:val="00BF6D70"/>
    <w:rsid w:val="00BF7ADB"/>
    <w:rsid w:val="00C017BF"/>
    <w:rsid w:val="00C01EAA"/>
    <w:rsid w:val="00C02393"/>
    <w:rsid w:val="00C02BFD"/>
    <w:rsid w:val="00C061E6"/>
    <w:rsid w:val="00C063D4"/>
    <w:rsid w:val="00C06605"/>
    <w:rsid w:val="00C069DC"/>
    <w:rsid w:val="00C07589"/>
    <w:rsid w:val="00C077EB"/>
    <w:rsid w:val="00C078F9"/>
    <w:rsid w:val="00C10028"/>
    <w:rsid w:val="00C1034E"/>
    <w:rsid w:val="00C1286B"/>
    <w:rsid w:val="00C151F8"/>
    <w:rsid w:val="00C17F47"/>
    <w:rsid w:val="00C2149A"/>
    <w:rsid w:val="00C2367D"/>
    <w:rsid w:val="00C25120"/>
    <w:rsid w:val="00C2641A"/>
    <w:rsid w:val="00C268FA"/>
    <w:rsid w:val="00C32484"/>
    <w:rsid w:val="00C32EDE"/>
    <w:rsid w:val="00C358DD"/>
    <w:rsid w:val="00C36E9E"/>
    <w:rsid w:val="00C37268"/>
    <w:rsid w:val="00C37BE5"/>
    <w:rsid w:val="00C40825"/>
    <w:rsid w:val="00C41531"/>
    <w:rsid w:val="00C4553C"/>
    <w:rsid w:val="00C464FF"/>
    <w:rsid w:val="00C50160"/>
    <w:rsid w:val="00C53E98"/>
    <w:rsid w:val="00C5425C"/>
    <w:rsid w:val="00C54520"/>
    <w:rsid w:val="00C55CAC"/>
    <w:rsid w:val="00C57BC3"/>
    <w:rsid w:val="00C61FB7"/>
    <w:rsid w:val="00C67CB2"/>
    <w:rsid w:val="00C707B2"/>
    <w:rsid w:val="00C71CA3"/>
    <w:rsid w:val="00C728BB"/>
    <w:rsid w:val="00C728ED"/>
    <w:rsid w:val="00C72956"/>
    <w:rsid w:val="00C74FBF"/>
    <w:rsid w:val="00C7552F"/>
    <w:rsid w:val="00C768F7"/>
    <w:rsid w:val="00C77B60"/>
    <w:rsid w:val="00C84605"/>
    <w:rsid w:val="00C84D0F"/>
    <w:rsid w:val="00C86284"/>
    <w:rsid w:val="00C867B7"/>
    <w:rsid w:val="00C902A5"/>
    <w:rsid w:val="00C9064C"/>
    <w:rsid w:val="00C90A34"/>
    <w:rsid w:val="00C941A5"/>
    <w:rsid w:val="00C948A4"/>
    <w:rsid w:val="00C952B2"/>
    <w:rsid w:val="00C95682"/>
    <w:rsid w:val="00C97881"/>
    <w:rsid w:val="00CA0B25"/>
    <w:rsid w:val="00CA1133"/>
    <w:rsid w:val="00CA1791"/>
    <w:rsid w:val="00CA44CB"/>
    <w:rsid w:val="00CB0C75"/>
    <w:rsid w:val="00CB2906"/>
    <w:rsid w:val="00CB2FB1"/>
    <w:rsid w:val="00CB3D69"/>
    <w:rsid w:val="00CB4B4C"/>
    <w:rsid w:val="00CB4FE5"/>
    <w:rsid w:val="00CB56FB"/>
    <w:rsid w:val="00CB5C5F"/>
    <w:rsid w:val="00CB6C47"/>
    <w:rsid w:val="00CB7518"/>
    <w:rsid w:val="00CC1651"/>
    <w:rsid w:val="00CC23AC"/>
    <w:rsid w:val="00CC2928"/>
    <w:rsid w:val="00CC5002"/>
    <w:rsid w:val="00CD0AF3"/>
    <w:rsid w:val="00CD0B8E"/>
    <w:rsid w:val="00CD3A7F"/>
    <w:rsid w:val="00CE076B"/>
    <w:rsid w:val="00CE098C"/>
    <w:rsid w:val="00CE0B9A"/>
    <w:rsid w:val="00CE1CFA"/>
    <w:rsid w:val="00CE3BD4"/>
    <w:rsid w:val="00CE4565"/>
    <w:rsid w:val="00CE580D"/>
    <w:rsid w:val="00CE6A0E"/>
    <w:rsid w:val="00CE7558"/>
    <w:rsid w:val="00CF2A29"/>
    <w:rsid w:val="00CF3DC2"/>
    <w:rsid w:val="00CF46C1"/>
    <w:rsid w:val="00CF48D8"/>
    <w:rsid w:val="00CF7967"/>
    <w:rsid w:val="00D02259"/>
    <w:rsid w:val="00D06CA4"/>
    <w:rsid w:val="00D10190"/>
    <w:rsid w:val="00D11A28"/>
    <w:rsid w:val="00D12A58"/>
    <w:rsid w:val="00D141AB"/>
    <w:rsid w:val="00D143B0"/>
    <w:rsid w:val="00D14817"/>
    <w:rsid w:val="00D14A8C"/>
    <w:rsid w:val="00D170D0"/>
    <w:rsid w:val="00D21A41"/>
    <w:rsid w:val="00D21BD8"/>
    <w:rsid w:val="00D22CF7"/>
    <w:rsid w:val="00D2449E"/>
    <w:rsid w:val="00D26F21"/>
    <w:rsid w:val="00D27086"/>
    <w:rsid w:val="00D27B35"/>
    <w:rsid w:val="00D27E8C"/>
    <w:rsid w:val="00D27EDC"/>
    <w:rsid w:val="00D30635"/>
    <w:rsid w:val="00D30E2D"/>
    <w:rsid w:val="00D3193D"/>
    <w:rsid w:val="00D34A52"/>
    <w:rsid w:val="00D4507C"/>
    <w:rsid w:val="00D47496"/>
    <w:rsid w:val="00D573D3"/>
    <w:rsid w:val="00D5740D"/>
    <w:rsid w:val="00D57881"/>
    <w:rsid w:val="00D57BFD"/>
    <w:rsid w:val="00D57C25"/>
    <w:rsid w:val="00D57FCB"/>
    <w:rsid w:val="00D60308"/>
    <w:rsid w:val="00D604EF"/>
    <w:rsid w:val="00D61C86"/>
    <w:rsid w:val="00D625A6"/>
    <w:rsid w:val="00D64B8C"/>
    <w:rsid w:val="00D70DEC"/>
    <w:rsid w:val="00D70F4F"/>
    <w:rsid w:val="00D72D41"/>
    <w:rsid w:val="00D7389E"/>
    <w:rsid w:val="00D75559"/>
    <w:rsid w:val="00D75B1C"/>
    <w:rsid w:val="00D76E24"/>
    <w:rsid w:val="00D77E6F"/>
    <w:rsid w:val="00D77EE4"/>
    <w:rsid w:val="00D80771"/>
    <w:rsid w:val="00D816C2"/>
    <w:rsid w:val="00D824B3"/>
    <w:rsid w:val="00D84F97"/>
    <w:rsid w:val="00D8501C"/>
    <w:rsid w:val="00D87299"/>
    <w:rsid w:val="00D91663"/>
    <w:rsid w:val="00D92DC2"/>
    <w:rsid w:val="00D941EA"/>
    <w:rsid w:val="00D969EC"/>
    <w:rsid w:val="00DA110F"/>
    <w:rsid w:val="00DA203A"/>
    <w:rsid w:val="00DB028D"/>
    <w:rsid w:val="00DB0339"/>
    <w:rsid w:val="00DB0C73"/>
    <w:rsid w:val="00DB0EAA"/>
    <w:rsid w:val="00DB16C9"/>
    <w:rsid w:val="00DB31D9"/>
    <w:rsid w:val="00DB35C2"/>
    <w:rsid w:val="00DB65B0"/>
    <w:rsid w:val="00DC14C3"/>
    <w:rsid w:val="00DC2131"/>
    <w:rsid w:val="00DC250A"/>
    <w:rsid w:val="00DC2D3D"/>
    <w:rsid w:val="00DC36C5"/>
    <w:rsid w:val="00DC38AB"/>
    <w:rsid w:val="00DC3D97"/>
    <w:rsid w:val="00DC4191"/>
    <w:rsid w:val="00DC4861"/>
    <w:rsid w:val="00DC4EF3"/>
    <w:rsid w:val="00DC557D"/>
    <w:rsid w:val="00DC6695"/>
    <w:rsid w:val="00DC76B4"/>
    <w:rsid w:val="00DC7CBD"/>
    <w:rsid w:val="00DD0591"/>
    <w:rsid w:val="00DD0AC1"/>
    <w:rsid w:val="00DD19CC"/>
    <w:rsid w:val="00DD3AE4"/>
    <w:rsid w:val="00DE1C5E"/>
    <w:rsid w:val="00DE4C92"/>
    <w:rsid w:val="00DE5567"/>
    <w:rsid w:val="00DF1894"/>
    <w:rsid w:val="00DF407F"/>
    <w:rsid w:val="00DF4D51"/>
    <w:rsid w:val="00DF7A76"/>
    <w:rsid w:val="00E004B5"/>
    <w:rsid w:val="00E0477F"/>
    <w:rsid w:val="00E06792"/>
    <w:rsid w:val="00E102E0"/>
    <w:rsid w:val="00E12698"/>
    <w:rsid w:val="00E13FC1"/>
    <w:rsid w:val="00E15FF5"/>
    <w:rsid w:val="00E16608"/>
    <w:rsid w:val="00E200AA"/>
    <w:rsid w:val="00E20F9B"/>
    <w:rsid w:val="00E21325"/>
    <w:rsid w:val="00E21381"/>
    <w:rsid w:val="00E21CC3"/>
    <w:rsid w:val="00E2657B"/>
    <w:rsid w:val="00E3070A"/>
    <w:rsid w:val="00E30F2E"/>
    <w:rsid w:val="00E31761"/>
    <w:rsid w:val="00E33777"/>
    <w:rsid w:val="00E3427F"/>
    <w:rsid w:val="00E35D1C"/>
    <w:rsid w:val="00E405FB"/>
    <w:rsid w:val="00E419FA"/>
    <w:rsid w:val="00E42EBB"/>
    <w:rsid w:val="00E43485"/>
    <w:rsid w:val="00E437CB"/>
    <w:rsid w:val="00E43925"/>
    <w:rsid w:val="00E4726A"/>
    <w:rsid w:val="00E50EB0"/>
    <w:rsid w:val="00E518C1"/>
    <w:rsid w:val="00E545C9"/>
    <w:rsid w:val="00E54D98"/>
    <w:rsid w:val="00E55087"/>
    <w:rsid w:val="00E55778"/>
    <w:rsid w:val="00E60673"/>
    <w:rsid w:val="00E6101A"/>
    <w:rsid w:val="00E617D2"/>
    <w:rsid w:val="00E63AEF"/>
    <w:rsid w:val="00E65CE9"/>
    <w:rsid w:val="00E67872"/>
    <w:rsid w:val="00E70365"/>
    <w:rsid w:val="00E73702"/>
    <w:rsid w:val="00E75E32"/>
    <w:rsid w:val="00E77ECD"/>
    <w:rsid w:val="00E80297"/>
    <w:rsid w:val="00E8039B"/>
    <w:rsid w:val="00E807ED"/>
    <w:rsid w:val="00E8318F"/>
    <w:rsid w:val="00E84CF4"/>
    <w:rsid w:val="00E902D8"/>
    <w:rsid w:val="00E91D58"/>
    <w:rsid w:val="00E92B10"/>
    <w:rsid w:val="00E93F1C"/>
    <w:rsid w:val="00EA24A1"/>
    <w:rsid w:val="00EA28A2"/>
    <w:rsid w:val="00EA2AEE"/>
    <w:rsid w:val="00EA44FE"/>
    <w:rsid w:val="00EA4527"/>
    <w:rsid w:val="00EA4F5B"/>
    <w:rsid w:val="00EA5404"/>
    <w:rsid w:val="00EB0987"/>
    <w:rsid w:val="00EB116A"/>
    <w:rsid w:val="00EB41D4"/>
    <w:rsid w:val="00EB7D0F"/>
    <w:rsid w:val="00EC1A56"/>
    <w:rsid w:val="00EC2C9E"/>
    <w:rsid w:val="00EC357E"/>
    <w:rsid w:val="00EC395C"/>
    <w:rsid w:val="00EC4A40"/>
    <w:rsid w:val="00EC5957"/>
    <w:rsid w:val="00EC5B64"/>
    <w:rsid w:val="00EC7B45"/>
    <w:rsid w:val="00ED26A7"/>
    <w:rsid w:val="00ED2C6C"/>
    <w:rsid w:val="00ED4728"/>
    <w:rsid w:val="00ED6E7E"/>
    <w:rsid w:val="00ED7150"/>
    <w:rsid w:val="00ED7AD2"/>
    <w:rsid w:val="00EE2BC6"/>
    <w:rsid w:val="00EE2D65"/>
    <w:rsid w:val="00EE37EF"/>
    <w:rsid w:val="00EE3A09"/>
    <w:rsid w:val="00EE3C61"/>
    <w:rsid w:val="00EE3E78"/>
    <w:rsid w:val="00EE4240"/>
    <w:rsid w:val="00EE4601"/>
    <w:rsid w:val="00EE4A8F"/>
    <w:rsid w:val="00EE75E2"/>
    <w:rsid w:val="00EF115F"/>
    <w:rsid w:val="00EF154E"/>
    <w:rsid w:val="00EF1898"/>
    <w:rsid w:val="00EF2430"/>
    <w:rsid w:val="00EF24F6"/>
    <w:rsid w:val="00EF4081"/>
    <w:rsid w:val="00EF40D1"/>
    <w:rsid w:val="00EF43ED"/>
    <w:rsid w:val="00EF448F"/>
    <w:rsid w:val="00F00EE8"/>
    <w:rsid w:val="00F00F2A"/>
    <w:rsid w:val="00F01D99"/>
    <w:rsid w:val="00F041DD"/>
    <w:rsid w:val="00F120A7"/>
    <w:rsid w:val="00F12846"/>
    <w:rsid w:val="00F155A3"/>
    <w:rsid w:val="00F17175"/>
    <w:rsid w:val="00F17388"/>
    <w:rsid w:val="00F17C23"/>
    <w:rsid w:val="00F20B61"/>
    <w:rsid w:val="00F20BBA"/>
    <w:rsid w:val="00F21DAF"/>
    <w:rsid w:val="00F2252B"/>
    <w:rsid w:val="00F23841"/>
    <w:rsid w:val="00F240DF"/>
    <w:rsid w:val="00F24368"/>
    <w:rsid w:val="00F2555C"/>
    <w:rsid w:val="00F27212"/>
    <w:rsid w:val="00F31C50"/>
    <w:rsid w:val="00F32211"/>
    <w:rsid w:val="00F32CEA"/>
    <w:rsid w:val="00F3310D"/>
    <w:rsid w:val="00F3346C"/>
    <w:rsid w:val="00F3713A"/>
    <w:rsid w:val="00F44FBE"/>
    <w:rsid w:val="00F45E8D"/>
    <w:rsid w:val="00F474BC"/>
    <w:rsid w:val="00F474F1"/>
    <w:rsid w:val="00F47574"/>
    <w:rsid w:val="00F47F20"/>
    <w:rsid w:val="00F5474B"/>
    <w:rsid w:val="00F54E7E"/>
    <w:rsid w:val="00F54ECD"/>
    <w:rsid w:val="00F55ED9"/>
    <w:rsid w:val="00F56B9B"/>
    <w:rsid w:val="00F577A4"/>
    <w:rsid w:val="00F635D9"/>
    <w:rsid w:val="00F63F19"/>
    <w:rsid w:val="00F641B7"/>
    <w:rsid w:val="00F6762B"/>
    <w:rsid w:val="00F67870"/>
    <w:rsid w:val="00F710DA"/>
    <w:rsid w:val="00F7112B"/>
    <w:rsid w:val="00F72270"/>
    <w:rsid w:val="00F72B68"/>
    <w:rsid w:val="00F74394"/>
    <w:rsid w:val="00F7627A"/>
    <w:rsid w:val="00F76836"/>
    <w:rsid w:val="00F77A53"/>
    <w:rsid w:val="00F80720"/>
    <w:rsid w:val="00F8104F"/>
    <w:rsid w:val="00F8247D"/>
    <w:rsid w:val="00F82749"/>
    <w:rsid w:val="00F83CD4"/>
    <w:rsid w:val="00F84D55"/>
    <w:rsid w:val="00F860EA"/>
    <w:rsid w:val="00F86773"/>
    <w:rsid w:val="00F9003C"/>
    <w:rsid w:val="00F92DB5"/>
    <w:rsid w:val="00F942BA"/>
    <w:rsid w:val="00F94326"/>
    <w:rsid w:val="00F944D2"/>
    <w:rsid w:val="00F963BB"/>
    <w:rsid w:val="00F96E2E"/>
    <w:rsid w:val="00F97E37"/>
    <w:rsid w:val="00FA077E"/>
    <w:rsid w:val="00FA1474"/>
    <w:rsid w:val="00FA1C09"/>
    <w:rsid w:val="00FA1E14"/>
    <w:rsid w:val="00FA326A"/>
    <w:rsid w:val="00FA358D"/>
    <w:rsid w:val="00FB0D48"/>
    <w:rsid w:val="00FB1186"/>
    <w:rsid w:val="00FB1261"/>
    <w:rsid w:val="00FB1D6C"/>
    <w:rsid w:val="00FB2AFE"/>
    <w:rsid w:val="00FB2B57"/>
    <w:rsid w:val="00FB312D"/>
    <w:rsid w:val="00FB3A58"/>
    <w:rsid w:val="00FB7683"/>
    <w:rsid w:val="00FC1D01"/>
    <w:rsid w:val="00FC2064"/>
    <w:rsid w:val="00FC30F9"/>
    <w:rsid w:val="00FC4214"/>
    <w:rsid w:val="00FC495E"/>
    <w:rsid w:val="00FC49E3"/>
    <w:rsid w:val="00FC516F"/>
    <w:rsid w:val="00FC534D"/>
    <w:rsid w:val="00FC54A1"/>
    <w:rsid w:val="00FC798F"/>
    <w:rsid w:val="00FC7B2F"/>
    <w:rsid w:val="00FC7F86"/>
    <w:rsid w:val="00FD2562"/>
    <w:rsid w:val="00FD2595"/>
    <w:rsid w:val="00FD3122"/>
    <w:rsid w:val="00FD33ED"/>
    <w:rsid w:val="00FD48DC"/>
    <w:rsid w:val="00FD4B75"/>
    <w:rsid w:val="00FD5A32"/>
    <w:rsid w:val="00FD60FC"/>
    <w:rsid w:val="00FD683D"/>
    <w:rsid w:val="00FD7B27"/>
    <w:rsid w:val="00FD7F00"/>
    <w:rsid w:val="00FE06A9"/>
    <w:rsid w:val="00FE0B2C"/>
    <w:rsid w:val="00FE3594"/>
    <w:rsid w:val="00FE3868"/>
    <w:rsid w:val="00FE3D39"/>
    <w:rsid w:val="00FE4169"/>
    <w:rsid w:val="00FE5C02"/>
    <w:rsid w:val="00FE71C8"/>
    <w:rsid w:val="00FE7926"/>
    <w:rsid w:val="00FF05AC"/>
    <w:rsid w:val="00FF097A"/>
    <w:rsid w:val="00FF2B45"/>
    <w:rsid w:val="00FF3A66"/>
    <w:rsid w:val="00FF60BD"/>
    <w:rsid w:val="00FF6231"/>
    <w:rsid w:val="00FF6CEB"/>
    <w:rsid w:val="00FF6FF4"/>
    <w:rsid w:val="00FF73DA"/>
    <w:rsid w:val="00FF7432"/>
    <w:rsid w:val="00FF76D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A44C8B"/>
  <w15:docId w15:val="{03971E8B-2625-4B2B-8767-8EBE6E26F8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580CAD"/>
    <w:pPr>
      <w:spacing w:before="100" w:after="200" w:line="276" w:lineRule="auto"/>
    </w:pPr>
    <w:rPr>
      <w:lang w:eastAsia="en-US"/>
    </w:rPr>
  </w:style>
  <w:style w:type="paragraph" w:styleId="Nagwek1">
    <w:name w:val="heading 1"/>
    <w:basedOn w:val="Normalny"/>
    <w:next w:val="Normalny"/>
    <w:link w:val="Nagwek1Znak"/>
    <w:uiPriority w:val="9"/>
    <w:qFormat/>
    <w:rsid w:val="00B334E2"/>
    <w:pPr>
      <w:pBdr>
        <w:top w:val="single" w:sz="24" w:space="0" w:color="5B9BD5"/>
        <w:left w:val="single" w:sz="24" w:space="0" w:color="5B9BD5"/>
        <w:bottom w:val="single" w:sz="24" w:space="0" w:color="5B9BD5"/>
        <w:right w:val="single" w:sz="24" w:space="0" w:color="5B9BD5"/>
      </w:pBdr>
      <w:shd w:val="clear" w:color="auto" w:fill="5B9BD5"/>
      <w:spacing w:after="0"/>
      <w:outlineLvl w:val="0"/>
    </w:pPr>
    <w:rPr>
      <w:caps/>
      <w:color w:val="FFFFFF"/>
      <w:spacing w:val="15"/>
      <w:sz w:val="22"/>
      <w:szCs w:val="22"/>
    </w:rPr>
  </w:style>
  <w:style w:type="paragraph" w:styleId="Nagwek2">
    <w:name w:val="heading 2"/>
    <w:basedOn w:val="Normalny"/>
    <w:next w:val="Normalny"/>
    <w:link w:val="Nagwek2Znak"/>
    <w:unhideWhenUsed/>
    <w:qFormat/>
    <w:rsid w:val="00B334E2"/>
    <w:pPr>
      <w:pBdr>
        <w:top w:val="single" w:sz="24" w:space="0" w:color="DEEAF6"/>
        <w:left w:val="single" w:sz="24" w:space="0" w:color="DEEAF6"/>
        <w:bottom w:val="single" w:sz="24" w:space="0" w:color="DEEAF6"/>
        <w:right w:val="single" w:sz="24" w:space="0" w:color="DEEAF6"/>
      </w:pBdr>
      <w:shd w:val="clear" w:color="auto" w:fill="DEEAF6"/>
      <w:spacing w:after="0"/>
      <w:outlineLvl w:val="1"/>
    </w:pPr>
    <w:rPr>
      <w:caps/>
      <w:spacing w:val="15"/>
    </w:rPr>
  </w:style>
  <w:style w:type="paragraph" w:styleId="Nagwek3">
    <w:name w:val="heading 3"/>
    <w:basedOn w:val="Normalny"/>
    <w:next w:val="Normalny"/>
    <w:link w:val="Nagwek3Znak"/>
    <w:uiPriority w:val="9"/>
    <w:unhideWhenUsed/>
    <w:qFormat/>
    <w:rsid w:val="00B334E2"/>
    <w:pPr>
      <w:pBdr>
        <w:top w:val="single" w:sz="6" w:space="2" w:color="5B9BD5"/>
      </w:pBdr>
      <w:spacing w:before="300" w:after="0"/>
      <w:outlineLvl w:val="2"/>
    </w:pPr>
    <w:rPr>
      <w:caps/>
      <w:color w:val="1F4D78"/>
      <w:spacing w:val="15"/>
    </w:rPr>
  </w:style>
  <w:style w:type="paragraph" w:styleId="Nagwek4">
    <w:name w:val="heading 4"/>
    <w:basedOn w:val="Normalny"/>
    <w:next w:val="Normalny"/>
    <w:link w:val="Nagwek4Znak"/>
    <w:uiPriority w:val="9"/>
    <w:unhideWhenUsed/>
    <w:qFormat/>
    <w:rsid w:val="00B334E2"/>
    <w:pPr>
      <w:pBdr>
        <w:top w:val="dotted" w:sz="6" w:space="2" w:color="5B9BD5"/>
      </w:pBdr>
      <w:spacing w:before="200" w:after="0"/>
      <w:outlineLvl w:val="3"/>
    </w:pPr>
    <w:rPr>
      <w:caps/>
      <w:color w:val="2E74B5"/>
      <w:spacing w:val="10"/>
    </w:rPr>
  </w:style>
  <w:style w:type="paragraph" w:styleId="Nagwek5">
    <w:name w:val="heading 5"/>
    <w:basedOn w:val="Normalny"/>
    <w:next w:val="Normalny"/>
    <w:link w:val="Nagwek5Znak"/>
    <w:uiPriority w:val="9"/>
    <w:unhideWhenUsed/>
    <w:qFormat/>
    <w:rsid w:val="00B334E2"/>
    <w:pPr>
      <w:pBdr>
        <w:bottom w:val="single" w:sz="6" w:space="1" w:color="5B9BD5"/>
      </w:pBdr>
      <w:spacing w:before="200" w:after="0"/>
      <w:outlineLvl w:val="4"/>
    </w:pPr>
    <w:rPr>
      <w:caps/>
      <w:color w:val="2E74B5"/>
      <w:spacing w:val="10"/>
    </w:rPr>
  </w:style>
  <w:style w:type="paragraph" w:styleId="Nagwek6">
    <w:name w:val="heading 6"/>
    <w:basedOn w:val="Normalny"/>
    <w:next w:val="Normalny"/>
    <w:link w:val="Nagwek6Znak"/>
    <w:uiPriority w:val="9"/>
    <w:unhideWhenUsed/>
    <w:qFormat/>
    <w:rsid w:val="00B334E2"/>
    <w:pPr>
      <w:pBdr>
        <w:bottom w:val="dotted" w:sz="6" w:space="1" w:color="5B9BD5"/>
      </w:pBdr>
      <w:spacing w:before="200" w:after="0"/>
      <w:outlineLvl w:val="5"/>
    </w:pPr>
    <w:rPr>
      <w:caps/>
      <w:color w:val="2E74B5"/>
      <w:spacing w:val="10"/>
    </w:rPr>
  </w:style>
  <w:style w:type="paragraph" w:styleId="Nagwek7">
    <w:name w:val="heading 7"/>
    <w:basedOn w:val="Normalny"/>
    <w:next w:val="Normalny"/>
    <w:link w:val="Nagwek7Znak"/>
    <w:unhideWhenUsed/>
    <w:qFormat/>
    <w:rsid w:val="00B334E2"/>
    <w:pPr>
      <w:spacing w:before="200" w:after="0"/>
      <w:outlineLvl w:val="6"/>
    </w:pPr>
    <w:rPr>
      <w:caps/>
      <w:color w:val="2E74B5"/>
      <w:spacing w:val="10"/>
    </w:rPr>
  </w:style>
  <w:style w:type="paragraph" w:styleId="Nagwek8">
    <w:name w:val="heading 8"/>
    <w:basedOn w:val="Normalny"/>
    <w:next w:val="Normalny"/>
    <w:link w:val="Nagwek8Znak"/>
    <w:unhideWhenUsed/>
    <w:qFormat/>
    <w:rsid w:val="00B334E2"/>
    <w:pPr>
      <w:spacing w:before="200" w:after="0"/>
      <w:outlineLvl w:val="7"/>
    </w:pPr>
    <w:rPr>
      <w:caps/>
      <w:spacing w:val="10"/>
      <w:sz w:val="18"/>
      <w:szCs w:val="18"/>
    </w:rPr>
  </w:style>
  <w:style w:type="paragraph" w:styleId="Nagwek9">
    <w:name w:val="heading 9"/>
    <w:basedOn w:val="Normalny"/>
    <w:next w:val="Normalny"/>
    <w:link w:val="Nagwek9Znak"/>
    <w:unhideWhenUsed/>
    <w:qFormat/>
    <w:rsid w:val="00B334E2"/>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rsid w:val="00B334E2"/>
    <w:rPr>
      <w:caps/>
      <w:color w:val="FFFFFF"/>
      <w:spacing w:val="15"/>
      <w:sz w:val="22"/>
      <w:szCs w:val="22"/>
      <w:shd w:val="clear" w:color="auto" w:fill="5B9BD5"/>
    </w:rPr>
  </w:style>
  <w:style w:type="character" w:customStyle="1" w:styleId="Nagwek2Znak">
    <w:name w:val="Nagłówek 2 Znak"/>
    <w:link w:val="Nagwek2"/>
    <w:rsid w:val="00B334E2"/>
    <w:rPr>
      <w:caps/>
      <w:spacing w:val="15"/>
      <w:shd w:val="clear" w:color="auto" w:fill="DEEAF6"/>
    </w:rPr>
  </w:style>
  <w:style w:type="character" w:customStyle="1" w:styleId="Nagwek3Znak">
    <w:name w:val="Nagłówek 3 Znak"/>
    <w:link w:val="Nagwek3"/>
    <w:uiPriority w:val="9"/>
    <w:rsid w:val="00B334E2"/>
    <w:rPr>
      <w:caps/>
      <w:color w:val="1F4D78"/>
      <w:spacing w:val="15"/>
    </w:rPr>
  </w:style>
  <w:style w:type="character" w:customStyle="1" w:styleId="Nagwek4Znak">
    <w:name w:val="Nagłówek 4 Znak"/>
    <w:link w:val="Nagwek4"/>
    <w:uiPriority w:val="9"/>
    <w:rsid w:val="00B334E2"/>
    <w:rPr>
      <w:caps/>
      <w:color w:val="2E74B5"/>
      <w:spacing w:val="10"/>
    </w:rPr>
  </w:style>
  <w:style w:type="character" w:customStyle="1" w:styleId="Nagwek5Znak">
    <w:name w:val="Nagłówek 5 Znak"/>
    <w:link w:val="Nagwek5"/>
    <w:uiPriority w:val="9"/>
    <w:rsid w:val="00B334E2"/>
    <w:rPr>
      <w:caps/>
      <w:color w:val="2E74B5"/>
      <w:spacing w:val="10"/>
    </w:rPr>
  </w:style>
  <w:style w:type="character" w:customStyle="1" w:styleId="Nagwek6Znak">
    <w:name w:val="Nagłówek 6 Znak"/>
    <w:link w:val="Nagwek6"/>
    <w:uiPriority w:val="9"/>
    <w:rsid w:val="00B334E2"/>
    <w:rPr>
      <w:caps/>
      <w:color w:val="2E74B5"/>
      <w:spacing w:val="10"/>
    </w:rPr>
  </w:style>
  <w:style w:type="character" w:customStyle="1" w:styleId="Nagwek7Znak">
    <w:name w:val="Nagłówek 7 Znak"/>
    <w:link w:val="Nagwek7"/>
    <w:rsid w:val="00B334E2"/>
    <w:rPr>
      <w:caps/>
      <w:color w:val="2E74B5"/>
      <w:spacing w:val="10"/>
    </w:rPr>
  </w:style>
  <w:style w:type="character" w:customStyle="1" w:styleId="Nagwek8Znak">
    <w:name w:val="Nagłówek 8 Znak"/>
    <w:link w:val="Nagwek8"/>
    <w:rsid w:val="00B334E2"/>
    <w:rPr>
      <w:caps/>
      <w:spacing w:val="10"/>
      <w:sz w:val="18"/>
      <w:szCs w:val="18"/>
    </w:rPr>
  </w:style>
  <w:style w:type="character" w:customStyle="1" w:styleId="Nagwek9Znak">
    <w:name w:val="Nagłówek 9 Znak"/>
    <w:link w:val="Nagwek9"/>
    <w:rsid w:val="00B334E2"/>
    <w:rPr>
      <w:i/>
      <w:iCs/>
      <w:caps/>
      <w:spacing w:val="10"/>
      <w:sz w:val="18"/>
      <w:szCs w:val="18"/>
    </w:rPr>
  </w:style>
  <w:style w:type="paragraph" w:customStyle="1" w:styleId="Default">
    <w:name w:val="Default"/>
    <w:rsid w:val="00140654"/>
    <w:pPr>
      <w:autoSpaceDE w:val="0"/>
      <w:autoSpaceDN w:val="0"/>
      <w:adjustRightInd w:val="0"/>
      <w:spacing w:before="100"/>
    </w:pPr>
    <w:rPr>
      <w:rFonts w:ascii="Arial" w:hAnsi="Arial" w:cs="Arial"/>
      <w:color w:val="000000"/>
      <w:sz w:val="24"/>
      <w:szCs w:val="24"/>
      <w:lang w:eastAsia="en-US"/>
    </w:rPr>
  </w:style>
  <w:style w:type="paragraph" w:styleId="Legenda">
    <w:name w:val="caption"/>
    <w:basedOn w:val="Normalny"/>
    <w:next w:val="Normalny"/>
    <w:uiPriority w:val="35"/>
    <w:unhideWhenUsed/>
    <w:qFormat/>
    <w:rsid w:val="00B334E2"/>
    <w:rPr>
      <w:b/>
      <w:bCs/>
      <w:color w:val="2E74B5"/>
      <w:sz w:val="16"/>
      <w:szCs w:val="16"/>
    </w:rPr>
  </w:style>
  <w:style w:type="paragraph" w:styleId="Tytu">
    <w:name w:val="Title"/>
    <w:basedOn w:val="Normalny"/>
    <w:next w:val="Normalny"/>
    <w:link w:val="TytuZnak"/>
    <w:uiPriority w:val="10"/>
    <w:qFormat/>
    <w:rsid w:val="00B334E2"/>
    <w:pPr>
      <w:spacing w:before="0" w:after="0"/>
    </w:pPr>
    <w:rPr>
      <w:rFonts w:ascii="Calibri Light" w:hAnsi="Calibri Light"/>
      <w:caps/>
      <w:color w:val="5B9BD5"/>
      <w:spacing w:val="10"/>
      <w:sz w:val="52"/>
      <w:szCs w:val="52"/>
    </w:rPr>
  </w:style>
  <w:style w:type="character" w:customStyle="1" w:styleId="TytuZnak">
    <w:name w:val="Tytuł Znak"/>
    <w:link w:val="Tytu"/>
    <w:rsid w:val="00B334E2"/>
    <w:rPr>
      <w:rFonts w:ascii="Calibri Light" w:eastAsia="Times New Roman" w:hAnsi="Calibri Light" w:cs="Times New Roman"/>
      <w:caps/>
      <w:color w:val="5B9BD5"/>
      <w:spacing w:val="10"/>
      <w:sz w:val="52"/>
      <w:szCs w:val="52"/>
    </w:rPr>
  </w:style>
  <w:style w:type="paragraph" w:styleId="Podtytu">
    <w:name w:val="Subtitle"/>
    <w:basedOn w:val="Normalny"/>
    <w:next w:val="Normalny"/>
    <w:link w:val="PodtytuZnak"/>
    <w:uiPriority w:val="11"/>
    <w:qFormat/>
    <w:rsid w:val="00B334E2"/>
    <w:pPr>
      <w:spacing w:before="0" w:after="500" w:line="240" w:lineRule="auto"/>
    </w:pPr>
    <w:rPr>
      <w:caps/>
      <w:color w:val="595959"/>
      <w:spacing w:val="10"/>
      <w:sz w:val="21"/>
      <w:szCs w:val="21"/>
    </w:rPr>
  </w:style>
  <w:style w:type="character" w:customStyle="1" w:styleId="PodtytuZnak">
    <w:name w:val="Podtytuł Znak"/>
    <w:link w:val="Podtytu"/>
    <w:uiPriority w:val="11"/>
    <w:rsid w:val="00B334E2"/>
    <w:rPr>
      <w:caps/>
      <w:color w:val="595959"/>
      <w:spacing w:val="10"/>
      <w:sz w:val="21"/>
      <w:szCs w:val="21"/>
    </w:rPr>
  </w:style>
  <w:style w:type="character" w:styleId="Pogrubienie">
    <w:name w:val="Strong"/>
    <w:qFormat/>
    <w:rsid w:val="00B334E2"/>
    <w:rPr>
      <w:b/>
      <w:bCs/>
    </w:rPr>
  </w:style>
  <w:style w:type="character" w:styleId="Uwydatnienie">
    <w:name w:val="Emphasis"/>
    <w:qFormat/>
    <w:rsid w:val="00B334E2"/>
    <w:rPr>
      <w:caps/>
      <w:color w:val="1F4D78"/>
      <w:spacing w:val="5"/>
    </w:rPr>
  </w:style>
  <w:style w:type="paragraph" w:styleId="Bezodstpw">
    <w:name w:val="No Spacing"/>
    <w:qFormat/>
    <w:rsid w:val="00B334E2"/>
    <w:pPr>
      <w:spacing w:before="100"/>
    </w:pPr>
    <w:rPr>
      <w:lang w:eastAsia="en-US"/>
    </w:rPr>
  </w:style>
  <w:style w:type="paragraph" w:styleId="Cytat">
    <w:name w:val="Quote"/>
    <w:basedOn w:val="Normalny"/>
    <w:next w:val="Normalny"/>
    <w:link w:val="CytatZnak"/>
    <w:uiPriority w:val="29"/>
    <w:qFormat/>
    <w:rsid w:val="00B334E2"/>
    <w:rPr>
      <w:i/>
      <w:iCs/>
      <w:sz w:val="24"/>
      <w:szCs w:val="24"/>
    </w:rPr>
  </w:style>
  <w:style w:type="character" w:customStyle="1" w:styleId="CytatZnak">
    <w:name w:val="Cytat Znak"/>
    <w:link w:val="Cytat"/>
    <w:uiPriority w:val="29"/>
    <w:rsid w:val="00B334E2"/>
    <w:rPr>
      <w:i/>
      <w:iCs/>
      <w:sz w:val="24"/>
      <w:szCs w:val="24"/>
    </w:rPr>
  </w:style>
  <w:style w:type="paragraph" w:styleId="Cytatintensywny">
    <w:name w:val="Intense Quote"/>
    <w:basedOn w:val="Normalny"/>
    <w:next w:val="Normalny"/>
    <w:link w:val="CytatintensywnyZnak"/>
    <w:uiPriority w:val="30"/>
    <w:qFormat/>
    <w:rsid w:val="00B334E2"/>
    <w:pPr>
      <w:spacing w:before="240" w:after="240" w:line="240" w:lineRule="auto"/>
      <w:ind w:left="1080" w:right="1080"/>
      <w:jc w:val="center"/>
    </w:pPr>
    <w:rPr>
      <w:color w:val="5B9BD5"/>
      <w:sz w:val="24"/>
      <w:szCs w:val="24"/>
    </w:rPr>
  </w:style>
  <w:style w:type="character" w:customStyle="1" w:styleId="CytatintensywnyZnak">
    <w:name w:val="Cytat intensywny Znak"/>
    <w:link w:val="Cytatintensywny"/>
    <w:uiPriority w:val="30"/>
    <w:rsid w:val="00B334E2"/>
    <w:rPr>
      <w:color w:val="5B9BD5"/>
      <w:sz w:val="24"/>
      <w:szCs w:val="24"/>
    </w:rPr>
  </w:style>
  <w:style w:type="character" w:styleId="Wyrnieniedelikatne">
    <w:name w:val="Subtle Emphasis"/>
    <w:uiPriority w:val="19"/>
    <w:qFormat/>
    <w:rsid w:val="00B334E2"/>
    <w:rPr>
      <w:i/>
      <w:iCs/>
      <w:color w:val="1F4D78"/>
    </w:rPr>
  </w:style>
  <w:style w:type="character" w:styleId="Wyrnienieintensywne">
    <w:name w:val="Intense Emphasis"/>
    <w:uiPriority w:val="21"/>
    <w:qFormat/>
    <w:rsid w:val="00B334E2"/>
    <w:rPr>
      <w:b/>
      <w:bCs/>
      <w:caps/>
      <w:color w:val="1F4D78"/>
      <w:spacing w:val="10"/>
    </w:rPr>
  </w:style>
  <w:style w:type="character" w:styleId="Odwoaniedelikatne">
    <w:name w:val="Subtle Reference"/>
    <w:uiPriority w:val="31"/>
    <w:qFormat/>
    <w:rsid w:val="00B334E2"/>
    <w:rPr>
      <w:b/>
      <w:bCs/>
      <w:color w:val="5B9BD5"/>
    </w:rPr>
  </w:style>
  <w:style w:type="character" w:styleId="Odwoanieintensywne">
    <w:name w:val="Intense Reference"/>
    <w:uiPriority w:val="32"/>
    <w:qFormat/>
    <w:rsid w:val="00B334E2"/>
    <w:rPr>
      <w:b/>
      <w:bCs/>
      <w:i/>
      <w:iCs/>
      <w:caps/>
      <w:color w:val="5B9BD5"/>
    </w:rPr>
  </w:style>
  <w:style w:type="character" w:styleId="Tytuksiki">
    <w:name w:val="Book Title"/>
    <w:uiPriority w:val="33"/>
    <w:qFormat/>
    <w:rsid w:val="00B334E2"/>
    <w:rPr>
      <w:b/>
      <w:bCs/>
      <w:i/>
      <w:iCs/>
      <w:spacing w:val="0"/>
    </w:rPr>
  </w:style>
  <w:style w:type="paragraph" w:styleId="Nagwekspisutreci">
    <w:name w:val="TOC Heading"/>
    <w:basedOn w:val="Nagwek1"/>
    <w:next w:val="Normalny"/>
    <w:uiPriority w:val="39"/>
    <w:unhideWhenUsed/>
    <w:qFormat/>
    <w:rsid w:val="00B334E2"/>
    <w:pPr>
      <w:outlineLvl w:val="9"/>
    </w:pPr>
  </w:style>
  <w:style w:type="table" w:styleId="Tabela-Siatka">
    <w:name w:val="Table Grid"/>
    <w:basedOn w:val="Standardowy"/>
    <w:rsid w:val="004D35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basedOn w:val="Normalny"/>
    <w:uiPriority w:val="34"/>
    <w:qFormat/>
    <w:rsid w:val="00A16625"/>
    <w:pPr>
      <w:ind w:left="720"/>
      <w:contextualSpacing/>
    </w:pPr>
  </w:style>
  <w:style w:type="paragraph" w:styleId="Tekstprzypisukocowego">
    <w:name w:val="endnote text"/>
    <w:basedOn w:val="Normalny"/>
    <w:link w:val="TekstprzypisukocowegoZnak"/>
    <w:uiPriority w:val="99"/>
    <w:unhideWhenUsed/>
    <w:rsid w:val="00E21325"/>
    <w:pPr>
      <w:spacing w:before="0" w:after="0" w:line="240" w:lineRule="auto"/>
    </w:pPr>
  </w:style>
  <w:style w:type="character" w:customStyle="1" w:styleId="TekstprzypisukocowegoZnak">
    <w:name w:val="Tekst przypisu końcowego Znak"/>
    <w:basedOn w:val="Domylnaczcionkaakapitu"/>
    <w:link w:val="Tekstprzypisukocowego"/>
    <w:uiPriority w:val="99"/>
    <w:rsid w:val="00E21325"/>
  </w:style>
  <w:style w:type="character" w:styleId="Odwoanieprzypisukocowego">
    <w:name w:val="endnote reference"/>
    <w:uiPriority w:val="99"/>
    <w:unhideWhenUsed/>
    <w:rsid w:val="00E21325"/>
    <w:rPr>
      <w:vertAlign w:val="superscript"/>
    </w:rPr>
  </w:style>
  <w:style w:type="paragraph" w:styleId="Tekstprzypisudolnego">
    <w:name w:val="footnote text"/>
    <w:basedOn w:val="Normalny"/>
    <w:link w:val="TekstprzypisudolnegoZnak"/>
    <w:qFormat/>
    <w:rsid w:val="008957F9"/>
    <w:pPr>
      <w:spacing w:before="0" w:after="0" w:line="240" w:lineRule="auto"/>
    </w:pPr>
    <w:rPr>
      <w:rFonts w:ascii="Times New Roman" w:hAnsi="Times New Roman"/>
      <w:lang w:eastAsia="pl-PL"/>
    </w:rPr>
  </w:style>
  <w:style w:type="character" w:customStyle="1" w:styleId="TekstprzypisudolnegoZnak">
    <w:name w:val="Tekst przypisu dolnego Znak"/>
    <w:link w:val="Tekstprzypisudolnego"/>
    <w:rsid w:val="008957F9"/>
    <w:rPr>
      <w:rFonts w:ascii="Times New Roman" w:eastAsia="Times New Roman" w:hAnsi="Times New Roman" w:cs="Times New Roman"/>
      <w:lang w:eastAsia="pl-PL"/>
    </w:rPr>
  </w:style>
  <w:style w:type="character" w:customStyle="1" w:styleId="TekstkomentarzaZnak">
    <w:name w:val="Tekst komentarza Znak"/>
    <w:link w:val="Tekstkomentarza"/>
    <w:rsid w:val="008957F9"/>
    <w:rPr>
      <w:rFonts w:ascii="Times New Roman" w:eastAsia="Times New Roman" w:hAnsi="Times New Roman" w:cs="Times New Roman"/>
      <w:lang w:eastAsia="pl-PL"/>
    </w:rPr>
  </w:style>
  <w:style w:type="paragraph" w:styleId="Tekstkomentarza">
    <w:name w:val="annotation text"/>
    <w:basedOn w:val="Normalny"/>
    <w:link w:val="TekstkomentarzaZnak"/>
    <w:uiPriority w:val="99"/>
    <w:qFormat/>
    <w:rsid w:val="008957F9"/>
    <w:pPr>
      <w:spacing w:before="0" w:after="0" w:line="240" w:lineRule="auto"/>
    </w:pPr>
    <w:rPr>
      <w:rFonts w:ascii="Times New Roman" w:hAnsi="Times New Roman"/>
      <w:lang w:eastAsia="pl-PL"/>
    </w:rPr>
  </w:style>
  <w:style w:type="character" w:customStyle="1" w:styleId="TematkomentarzaZnak">
    <w:name w:val="Temat komentarza Znak"/>
    <w:link w:val="Tematkomentarza"/>
    <w:uiPriority w:val="99"/>
    <w:rsid w:val="008957F9"/>
    <w:rPr>
      <w:rFonts w:ascii="Times New Roman" w:eastAsia="Times New Roman" w:hAnsi="Times New Roman" w:cs="Times New Roman"/>
      <w:b/>
      <w:bCs/>
    </w:rPr>
  </w:style>
  <w:style w:type="paragraph" w:styleId="Tematkomentarza">
    <w:name w:val="annotation subject"/>
    <w:basedOn w:val="Tekstkomentarza"/>
    <w:next w:val="Tekstkomentarza"/>
    <w:link w:val="TematkomentarzaZnak"/>
    <w:uiPriority w:val="99"/>
    <w:rsid w:val="008957F9"/>
    <w:rPr>
      <w:b/>
      <w:bCs/>
    </w:rPr>
  </w:style>
  <w:style w:type="character" w:customStyle="1" w:styleId="TekstdymkaZnak">
    <w:name w:val="Tekst dymka Znak"/>
    <w:link w:val="Tekstdymka"/>
    <w:uiPriority w:val="99"/>
    <w:rsid w:val="008957F9"/>
    <w:rPr>
      <w:rFonts w:ascii="Tahoma" w:eastAsia="Times New Roman" w:hAnsi="Tahoma" w:cs="Times New Roman"/>
      <w:sz w:val="16"/>
      <w:szCs w:val="16"/>
    </w:rPr>
  </w:style>
  <w:style w:type="paragraph" w:styleId="Tekstdymka">
    <w:name w:val="Balloon Text"/>
    <w:basedOn w:val="Normalny"/>
    <w:link w:val="TekstdymkaZnak"/>
    <w:uiPriority w:val="99"/>
    <w:rsid w:val="008957F9"/>
    <w:pPr>
      <w:spacing w:before="0" w:after="0" w:line="240" w:lineRule="auto"/>
    </w:pPr>
    <w:rPr>
      <w:rFonts w:ascii="Tahoma" w:hAnsi="Tahoma"/>
      <w:sz w:val="16"/>
      <w:szCs w:val="16"/>
    </w:rPr>
  </w:style>
  <w:style w:type="paragraph" w:styleId="Tekstpodstawowy">
    <w:name w:val="Body Text"/>
    <w:basedOn w:val="Normalny"/>
    <w:link w:val="TekstpodstawowyZnak"/>
    <w:uiPriority w:val="99"/>
    <w:rsid w:val="008957F9"/>
    <w:pPr>
      <w:spacing w:before="0" w:after="0" w:line="240" w:lineRule="auto"/>
      <w:jc w:val="both"/>
    </w:pPr>
    <w:rPr>
      <w:rFonts w:ascii="Times New Roman" w:hAnsi="Times New Roman"/>
      <w:sz w:val="24"/>
      <w:szCs w:val="24"/>
    </w:rPr>
  </w:style>
  <w:style w:type="character" w:customStyle="1" w:styleId="TekstpodstawowyZnak">
    <w:name w:val="Tekst podstawowy Znak"/>
    <w:link w:val="Tekstpodstawowy"/>
    <w:uiPriority w:val="99"/>
    <w:rsid w:val="008957F9"/>
    <w:rPr>
      <w:rFonts w:ascii="Times New Roman" w:eastAsia="Times New Roman" w:hAnsi="Times New Roman" w:cs="Times New Roman"/>
      <w:sz w:val="24"/>
      <w:szCs w:val="24"/>
    </w:rPr>
  </w:style>
  <w:style w:type="paragraph" w:styleId="Nagwek">
    <w:name w:val="header"/>
    <w:basedOn w:val="Normalny"/>
    <w:link w:val="NagwekZnak"/>
    <w:rsid w:val="008957F9"/>
    <w:pPr>
      <w:tabs>
        <w:tab w:val="center" w:pos="4536"/>
        <w:tab w:val="right" w:pos="9072"/>
      </w:tabs>
      <w:spacing w:before="0" w:after="0" w:line="240" w:lineRule="auto"/>
    </w:pPr>
    <w:rPr>
      <w:rFonts w:ascii="Times New Roman" w:hAnsi="Times New Roman"/>
      <w:sz w:val="24"/>
      <w:szCs w:val="24"/>
    </w:rPr>
  </w:style>
  <w:style w:type="character" w:customStyle="1" w:styleId="NagwekZnak">
    <w:name w:val="Nagłówek Znak"/>
    <w:link w:val="Nagwek"/>
    <w:rsid w:val="008957F9"/>
    <w:rPr>
      <w:rFonts w:ascii="Times New Roman" w:eastAsia="Times New Roman" w:hAnsi="Times New Roman" w:cs="Times New Roman"/>
      <w:sz w:val="24"/>
      <w:szCs w:val="24"/>
    </w:rPr>
  </w:style>
  <w:style w:type="paragraph" w:styleId="Stopka">
    <w:name w:val="footer"/>
    <w:basedOn w:val="Normalny"/>
    <w:link w:val="StopkaZnak"/>
    <w:uiPriority w:val="99"/>
    <w:rsid w:val="008957F9"/>
    <w:pPr>
      <w:tabs>
        <w:tab w:val="center" w:pos="4536"/>
        <w:tab w:val="right" w:pos="9072"/>
      </w:tabs>
      <w:spacing w:before="0" w:after="0" w:line="240" w:lineRule="auto"/>
    </w:pPr>
    <w:rPr>
      <w:rFonts w:ascii="Times New Roman" w:hAnsi="Times New Roman"/>
      <w:sz w:val="24"/>
      <w:szCs w:val="24"/>
    </w:rPr>
  </w:style>
  <w:style w:type="character" w:customStyle="1" w:styleId="StopkaZnak">
    <w:name w:val="Stopka Znak"/>
    <w:link w:val="Stopka"/>
    <w:uiPriority w:val="99"/>
    <w:rsid w:val="008957F9"/>
    <w:rPr>
      <w:rFonts w:ascii="Times New Roman" w:eastAsia="Times New Roman" w:hAnsi="Times New Roman" w:cs="Times New Roman"/>
      <w:sz w:val="24"/>
      <w:szCs w:val="24"/>
    </w:rPr>
  </w:style>
  <w:style w:type="paragraph" w:customStyle="1" w:styleId="Lista-kontynuacja">
    <w:name w:val="Lista-kontynuacja"/>
    <w:basedOn w:val="Normalny"/>
    <w:rsid w:val="008957F9"/>
    <w:pPr>
      <w:spacing w:before="0" w:after="0" w:line="240" w:lineRule="auto"/>
      <w:jc w:val="both"/>
    </w:pPr>
    <w:rPr>
      <w:rFonts w:ascii="Times New Roman" w:hAnsi="Times New Roman"/>
      <w:spacing w:val="20"/>
      <w:sz w:val="24"/>
      <w:lang w:eastAsia="pl-PL"/>
    </w:rPr>
  </w:style>
  <w:style w:type="paragraph" w:styleId="Tekstpodstawowywcity">
    <w:name w:val="Body Text Indent"/>
    <w:basedOn w:val="Normalny"/>
    <w:link w:val="TekstpodstawowywcityZnak"/>
    <w:uiPriority w:val="99"/>
    <w:unhideWhenUsed/>
    <w:rsid w:val="008957F9"/>
    <w:pPr>
      <w:spacing w:before="0" w:after="120" w:line="240" w:lineRule="auto"/>
      <w:ind w:left="283" w:firstLine="284"/>
      <w:jc w:val="both"/>
    </w:pPr>
    <w:rPr>
      <w:rFonts w:ascii="Times New Roman" w:hAnsi="Times New Roman"/>
      <w:sz w:val="24"/>
    </w:rPr>
  </w:style>
  <w:style w:type="character" w:customStyle="1" w:styleId="TekstpodstawowywcityZnak">
    <w:name w:val="Tekst podstawowy wcięty Znak"/>
    <w:link w:val="Tekstpodstawowywcity"/>
    <w:uiPriority w:val="99"/>
    <w:rsid w:val="008957F9"/>
    <w:rPr>
      <w:rFonts w:ascii="Times New Roman" w:eastAsia="Times New Roman" w:hAnsi="Times New Roman" w:cs="Times New Roman"/>
      <w:sz w:val="24"/>
    </w:rPr>
  </w:style>
  <w:style w:type="character" w:customStyle="1" w:styleId="apple-converted-space">
    <w:name w:val="apple-converted-space"/>
    <w:basedOn w:val="Domylnaczcionkaakapitu"/>
    <w:rsid w:val="008957F9"/>
  </w:style>
  <w:style w:type="character" w:styleId="Hipercze">
    <w:name w:val="Hyperlink"/>
    <w:uiPriority w:val="99"/>
    <w:rsid w:val="008957F9"/>
    <w:rPr>
      <w:color w:val="0000FF"/>
      <w:u w:val="single"/>
    </w:rPr>
  </w:style>
  <w:style w:type="paragraph" w:customStyle="1" w:styleId="Styl1">
    <w:name w:val="Styl1"/>
    <w:basedOn w:val="Normalny"/>
    <w:rsid w:val="008957F9"/>
    <w:pPr>
      <w:spacing w:before="0" w:after="0" w:line="240" w:lineRule="auto"/>
    </w:pPr>
    <w:rPr>
      <w:rFonts w:ascii="Times New Roman" w:hAnsi="Times New Roman"/>
      <w:kern w:val="18"/>
      <w:sz w:val="24"/>
      <w:lang w:eastAsia="pl-PL"/>
    </w:rPr>
  </w:style>
  <w:style w:type="table" w:customStyle="1" w:styleId="Tabelasiatki5ciemnaakcent11">
    <w:name w:val="Tabela siatki 5 — ciemna — akcent 11"/>
    <w:basedOn w:val="Standardowy"/>
    <w:uiPriority w:val="50"/>
    <w:rsid w:val="00B841F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elasiatki5ciemnaakcent51">
    <w:name w:val="Tabela siatki 5 — ciemna — akcent 51"/>
    <w:basedOn w:val="Standardowy"/>
    <w:uiPriority w:val="50"/>
    <w:rsid w:val="00A93142"/>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elasiatki4akcent11">
    <w:name w:val="Tabela siatki 4 — akcent 11"/>
    <w:basedOn w:val="Standardowy"/>
    <w:uiPriority w:val="49"/>
    <w:rsid w:val="00F810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styleId="Spistreci2">
    <w:name w:val="toc 2"/>
    <w:basedOn w:val="Normalny"/>
    <w:next w:val="Normalny"/>
    <w:autoRedefine/>
    <w:uiPriority w:val="39"/>
    <w:unhideWhenUsed/>
    <w:rsid w:val="00BA54AB"/>
    <w:pPr>
      <w:spacing w:before="0" w:after="0"/>
    </w:pPr>
    <w:rPr>
      <w:rFonts w:asciiTheme="minorHAnsi" w:hAnsiTheme="minorHAnsi" w:cstheme="minorHAnsi"/>
      <w:b/>
      <w:bCs/>
      <w:smallCaps/>
      <w:sz w:val="22"/>
      <w:szCs w:val="22"/>
    </w:rPr>
  </w:style>
  <w:style w:type="paragraph" w:styleId="Spistreci1">
    <w:name w:val="toc 1"/>
    <w:basedOn w:val="Normalny"/>
    <w:next w:val="Normalny"/>
    <w:autoRedefine/>
    <w:uiPriority w:val="39"/>
    <w:unhideWhenUsed/>
    <w:rsid w:val="00BA54AB"/>
    <w:pPr>
      <w:spacing w:before="360" w:after="360"/>
    </w:pPr>
    <w:rPr>
      <w:rFonts w:asciiTheme="minorHAnsi" w:hAnsiTheme="minorHAnsi" w:cstheme="minorHAnsi"/>
      <w:b/>
      <w:bCs/>
      <w:caps/>
      <w:sz w:val="22"/>
      <w:szCs w:val="22"/>
      <w:u w:val="single"/>
    </w:rPr>
  </w:style>
  <w:style w:type="paragraph" w:styleId="Spistreci3">
    <w:name w:val="toc 3"/>
    <w:basedOn w:val="Normalny"/>
    <w:next w:val="Normalny"/>
    <w:autoRedefine/>
    <w:uiPriority w:val="39"/>
    <w:unhideWhenUsed/>
    <w:rsid w:val="00BA54AB"/>
    <w:pPr>
      <w:spacing w:before="0" w:after="0"/>
    </w:pPr>
    <w:rPr>
      <w:rFonts w:asciiTheme="minorHAnsi" w:hAnsiTheme="minorHAnsi" w:cstheme="minorHAnsi"/>
      <w:smallCaps/>
      <w:sz w:val="22"/>
      <w:szCs w:val="22"/>
    </w:rPr>
  </w:style>
  <w:style w:type="table" w:styleId="redniasiatka3akcent1">
    <w:name w:val="Medium Grid 3 Accent 1"/>
    <w:basedOn w:val="Standardowy"/>
    <w:uiPriority w:val="69"/>
    <w:rsid w:val="0050694E"/>
    <w:rPr>
      <w:rFonts w:eastAsia="Calibri"/>
      <w:sz w:val="22"/>
      <w:szCs w:val="22"/>
      <w:lang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Tabelasiatki5ciemnaakcent110">
    <w:name w:val="Tabela siatki 5 — ciemna — akcent 11"/>
    <w:basedOn w:val="Standardowy"/>
    <w:uiPriority w:val="50"/>
    <w:qFormat/>
    <w:rsid w:val="00093AF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character" w:styleId="Odwoaniedokomentarza">
    <w:name w:val="annotation reference"/>
    <w:uiPriority w:val="99"/>
    <w:semiHidden/>
    <w:unhideWhenUsed/>
    <w:rsid w:val="00D26F21"/>
    <w:rPr>
      <w:sz w:val="16"/>
      <w:szCs w:val="16"/>
    </w:rPr>
  </w:style>
  <w:style w:type="character" w:customStyle="1" w:styleId="WW8Num1z0">
    <w:name w:val="WW8Num1z0"/>
    <w:rsid w:val="006B71D0"/>
    <w:rPr>
      <w:rFonts w:ascii="Symbol" w:hAnsi="Symbol" w:cs="Symbol"/>
    </w:rPr>
  </w:style>
  <w:style w:type="character" w:customStyle="1" w:styleId="WW8Num2z0">
    <w:name w:val="WW8Num2z0"/>
    <w:rsid w:val="006B71D0"/>
    <w:rPr>
      <w:rFonts w:ascii="Times New Roman" w:hAnsi="Times New Roman" w:cs="Times New Roman"/>
    </w:rPr>
  </w:style>
  <w:style w:type="character" w:customStyle="1" w:styleId="WW8Num3z0">
    <w:name w:val="WW8Num3z0"/>
    <w:rsid w:val="006B71D0"/>
    <w:rPr>
      <w:rFonts w:ascii="Arial" w:hAnsi="Arial" w:cs="Arial"/>
      <w:b w:val="0"/>
      <w:i w:val="0"/>
      <w:sz w:val="22"/>
      <w:szCs w:val="22"/>
    </w:rPr>
  </w:style>
  <w:style w:type="character" w:customStyle="1" w:styleId="WW8Num3z1">
    <w:name w:val="WW8Num3z1"/>
    <w:rsid w:val="006B71D0"/>
  </w:style>
  <w:style w:type="character" w:customStyle="1" w:styleId="WW8Num3z2">
    <w:name w:val="WW8Num3z2"/>
    <w:rsid w:val="006B71D0"/>
  </w:style>
  <w:style w:type="character" w:customStyle="1" w:styleId="WW8Num3z3">
    <w:name w:val="WW8Num3z3"/>
    <w:rsid w:val="006B71D0"/>
  </w:style>
  <w:style w:type="character" w:customStyle="1" w:styleId="WW8Num3z4">
    <w:name w:val="WW8Num3z4"/>
    <w:rsid w:val="006B71D0"/>
  </w:style>
  <w:style w:type="character" w:customStyle="1" w:styleId="WW8Num3z5">
    <w:name w:val="WW8Num3z5"/>
    <w:rsid w:val="006B71D0"/>
  </w:style>
  <w:style w:type="character" w:customStyle="1" w:styleId="WW8Num3z6">
    <w:name w:val="WW8Num3z6"/>
    <w:rsid w:val="006B71D0"/>
  </w:style>
  <w:style w:type="character" w:customStyle="1" w:styleId="WW8Num3z7">
    <w:name w:val="WW8Num3z7"/>
    <w:rsid w:val="006B71D0"/>
  </w:style>
  <w:style w:type="character" w:customStyle="1" w:styleId="WW8Num3z8">
    <w:name w:val="WW8Num3z8"/>
    <w:rsid w:val="006B71D0"/>
  </w:style>
  <w:style w:type="character" w:customStyle="1" w:styleId="WW8Num4z0">
    <w:name w:val="WW8Num4z0"/>
    <w:rsid w:val="006B71D0"/>
  </w:style>
  <w:style w:type="character" w:customStyle="1" w:styleId="WW8Num4z1">
    <w:name w:val="WW8Num4z1"/>
    <w:rsid w:val="006B71D0"/>
  </w:style>
  <w:style w:type="character" w:customStyle="1" w:styleId="WW8Num4z2">
    <w:name w:val="WW8Num4z2"/>
    <w:rsid w:val="006B71D0"/>
  </w:style>
  <w:style w:type="character" w:customStyle="1" w:styleId="WW8Num4z3">
    <w:name w:val="WW8Num4z3"/>
    <w:rsid w:val="006B71D0"/>
  </w:style>
  <w:style w:type="character" w:customStyle="1" w:styleId="WW8Num4z4">
    <w:name w:val="WW8Num4z4"/>
    <w:rsid w:val="006B71D0"/>
  </w:style>
  <w:style w:type="character" w:customStyle="1" w:styleId="WW8Num4z5">
    <w:name w:val="WW8Num4z5"/>
    <w:rsid w:val="006B71D0"/>
  </w:style>
  <w:style w:type="character" w:customStyle="1" w:styleId="WW8Num4z6">
    <w:name w:val="WW8Num4z6"/>
    <w:rsid w:val="006B71D0"/>
  </w:style>
  <w:style w:type="character" w:customStyle="1" w:styleId="WW8Num4z7">
    <w:name w:val="WW8Num4z7"/>
    <w:rsid w:val="006B71D0"/>
  </w:style>
  <w:style w:type="character" w:customStyle="1" w:styleId="WW8Num4z8">
    <w:name w:val="WW8Num4z8"/>
    <w:rsid w:val="006B71D0"/>
  </w:style>
  <w:style w:type="character" w:customStyle="1" w:styleId="WW8Num5z0">
    <w:name w:val="WW8Num5z0"/>
    <w:rsid w:val="006B71D0"/>
    <w:rPr>
      <w:rFonts w:ascii="Arial" w:hAnsi="Arial" w:cs="Arial"/>
      <w:sz w:val="22"/>
      <w:szCs w:val="22"/>
    </w:rPr>
  </w:style>
  <w:style w:type="character" w:customStyle="1" w:styleId="WW8Num5z1">
    <w:name w:val="WW8Num5z1"/>
    <w:rsid w:val="006B71D0"/>
  </w:style>
  <w:style w:type="character" w:customStyle="1" w:styleId="WW8Num5z2">
    <w:name w:val="WW8Num5z2"/>
    <w:rsid w:val="006B71D0"/>
  </w:style>
  <w:style w:type="character" w:customStyle="1" w:styleId="WW8Num5z3">
    <w:name w:val="WW8Num5z3"/>
    <w:rsid w:val="006B71D0"/>
  </w:style>
  <w:style w:type="character" w:customStyle="1" w:styleId="WW8Num5z4">
    <w:name w:val="WW8Num5z4"/>
    <w:rsid w:val="006B71D0"/>
  </w:style>
  <w:style w:type="character" w:customStyle="1" w:styleId="WW8Num5z5">
    <w:name w:val="WW8Num5z5"/>
    <w:rsid w:val="006B71D0"/>
  </w:style>
  <w:style w:type="character" w:customStyle="1" w:styleId="WW8Num5z6">
    <w:name w:val="WW8Num5z6"/>
    <w:rsid w:val="006B71D0"/>
  </w:style>
  <w:style w:type="character" w:customStyle="1" w:styleId="WW8Num5z7">
    <w:name w:val="WW8Num5z7"/>
    <w:rsid w:val="006B71D0"/>
  </w:style>
  <w:style w:type="character" w:customStyle="1" w:styleId="WW8Num5z8">
    <w:name w:val="WW8Num5z8"/>
    <w:rsid w:val="006B71D0"/>
  </w:style>
  <w:style w:type="character" w:customStyle="1" w:styleId="WW8Num6z0">
    <w:name w:val="WW8Num6z0"/>
    <w:rsid w:val="006B71D0"/>
    <w:rPr>
      <w:rFonts w:ascii="Arial" w:hAnsi="Arial" w:cs="Arial"/>
      <w:b w:val="0"/>
      <w:i w:val="0"/>
      <w:sz w:val="22"/>
      <w:szCs w:val="22"/>
    </w:rPr>
  </w:style>
  <w:style w:type="character" w:customStyle="1" w:styleId="WW8Num6z1">
    <w:name w:val="WW8Num6z1"/>
    <w:rsid w:val="006B71D0"/>
  </w:style>
  <w:style w:type="character" w:customStyle="1" w:styleId="WW8Num6z2">
    <w:name w:val="WW8Num6z2"/>
    <w:rsid w:val="006B71D0"/>
  </w:style>
  <w:style w:type="character" w:customStyle="1" w:styleId="WW8Num6z3">
    <w:name w:val="WW8Num6z3"/>
    <w:rsid w:val="006B71D0"/>
  </w:style>
  <w:style w:type="character" w:customStyle="1" w:styleId="WW8Num6z4">
    <w:name w:val="WW8Num6z4"/>
    <w:rsid w:val="006B71D0"/>
  </w:style>
  <w:style w:type="character" w:customStyle="1" w:styleId="WW8Num6z5">
    <w:name w:val="WW8Num6z5"/>
    <w:rsid w:val="006B71D0"/>
  </w:style>
  <w:style w:type="character" w:customStyle="1" w:styleId="WW8Num6z6">
    <w:name w:val="WW8Num6z6"/>
    <w:rsid w:val="006B71D0"/>
  </w:style>
  <w:style w:type="character" w:customStyle="1" w:styleId="WW8Num6z7">
    <w:name w:val="WW8Num6z7"/>
    <w:rsid w:val="006B71D0"/>
  </w:style>
  <w:style w:type="character" w:customStyle="1" w:styleId="WW8Num6z8">
    <w:name w:val="WW8Num6z8"/>
    <w:rsid w:val="006B71D0"/>
  </w:style>
  <w:style w:type="character" w:customStyle="1" w:styleId="WW8Num7z0">
    <w:name w:val="WW8Num7z0"/>
    <w:rsid w:val="006B71D0"/>
    <w:rPr>
      <w:rFonts w:ascii="Arial" w:hAnsi="Arial" w:cs="Arial"/>
      <w:sz w:val="22"/>
      <w:szCs w:val="22"/>
    </w:rPr>
  </w:style>
  <w:style w:type="character" w:customStyle="1" w:styleId="WW8Num7z1">
    <w:name w:val="WW8Num7z1"/>
    <w:rsid w:val="006B71D0"/>
  </w:style>
  <w:style w:type="character" w:customStyle="1" w:styleId="WW8Num7z2">
    <w:name w:val="WW8Num7z2"/>
    <w:rsid w:val="006B71D0"/>
  </w:style>
  <w:style w:type="character" w:customStyle="1" w:styleId="WW8Num7z3">
    <w:name w:val="WW8Num7z3"/>
    <w:rsid w:val="006B71D0"/>
  </w:style>
  <w:style w:type="character" w:customStyle="1" w:styleId="WW8Num7z4">
    <w:name w:val="WW8Num7z4"/>
    <w:rsid w:val="006B71D0"/>
  </w:style>
  <w:style w:type="character" w:customStyle="1" w:styleId="WW8Num7z5">
    <w:name w:val="WW8Num7z5"/>
    <w:rsid w:val="006B71D0"/>
  </w:style>
  <w:style w:type="character" w:customStyle="1" w:styleId="WW8Num7z6">
    <w:name w:val="WW8Num7z6"/>
    <w:rsid w:val="006B71D0"/>
  </w:style>
  <w:style w:type="character" w:customStyle="1" w:styleId="WW8Num7z7">
    <w:name w:val="WW8Num7z7"/>
    <w:rsid w:val="006B71D0"/>
  </w:style>
  <w:style w:type="character" w:customStyle="1" w:styleId="WW8Num7z8">
    <w:name w:val="WW8Num7z8"/>
    <w:rsid w:val="006B71D0"/>
  </w:style>
  <w:style w:type="character" w:customStyle="1" w:styleId="WW8Num8z0">
    <w:name w:val="WW8Num8z0"/>
    <w:rsid w:val="006B71D0"/>
    <w:rPr>
      <w:rFonts w:ascii="Arial" w:hAnsi="Arial" w:cs="Arial"/>
      <w:sz w:val="22"/>
      <w:szCs w:val="22"/>
    </w:rPr>
  </w:style>
  <w:style w:type="character" w:customStyle="1" w:styleId="WW8Num8z1">
    <w:name w:val="WW8Num8z1"/>
    <w:rsid w:val="006B71D0"/>
  </w:style>
  <w:style w:type="character" w:customStyle="1" w:styleId="WW8Num8z2">
    <w:name w:val="WW8Num8z2"/>
    <w:rsid w:val="006B71D0"/>
  </w:style>
  <w:style w:type="character" w:customStyle="1" w:styleId="WW8Num8z3">
    <w:name w:val="WW8Num8z3"/>
    <w:rsid w:val="006B71D0"/>
  </w:style>
  <w:style w:type="character" w:customStyle="1" w:styleId="WW8Num8z4">
    <w:name w:val="WW8Num8z4"/>
    <w:rsid w:val="006B71D0"/>
  </w:style>
  <w:style w:type="character" w:customStyle="1" w:styleId="WW8Num8z5">
    <w:name w:val="WW8Num8z5"/>
    <w:rsid w:val="006B71D0"/>
  </w:style>
  <w:style w:type="character" w:customStyle="1" w:styleId="WW8Num8z6">
    <w:name w:val="WW8Num8z6"/>
    <w:rsid w:val="006B71D0"/>
  </w:style>
  <w:style w:type="character" w:customStyle="1" w:styleId="WW8Num8z7">
    <w:name w:val="WW8Num8z7"/>
    <w:rsid w:val="006B71D0"/>
  </w:style>
  <w:style w:type="character" w:customStyle="1" w:styleId="WW8Num8z8">
    <w:name w:val="WW8Num8z8"/>
    <w:rsid w:val="006B71D0"/>
  </w:style>
  <w:style w:type="character" w:customStyle="1" w:styleId="WW8Num9z0">
    <w:name w:val="WW8Num9z0"/>
    <w:rsid w:val="006B71D0"/>
    <w:rPr>
      <w:rFonts w:ascii="Arial" w:hAnsi="Arial" w:cs="Arial"/>
      <w:color w:val="272725"/>
      <w:sz w:val="20"/>
      <w:szCs w:val="22"/>
      <w:shd w:val="clear" w:color="auto" w:fill="FFFFFF"/>
    </w:rPr>
  </w:style>
  <w:style w:type="character" w:customStyle="1" w:styleId="WW8Num9z1">
    <w:name w:val="WW8Num9z1"/>
    <w:rsid w:val="006B71D0"/>
    <w:rPr>
      <w:rFonts w:ascii="Courier New" w:hAnsi="Courier New" w:cs="Courier New"/>
    </w:rPr>
  </w:style>
  <w:style w:type="character" w:customStyle="1" w:styleId="WW8Num9z2">
    <w:name w:val="WW8Num9z2"/>
    <w:rsid w:val="006B71D0"/>
    <w:rPr>
      <w:rFonts w:ascii="Wingdings" w:hAnsi="Wingdings" w:cs="Wingdings"/>
    </w:rPr>
  </w:style>
  <w:style w:type="character" w:customStyle="1" w:styleId="WW8Num9z3">
    <w:name w:val="WW8Num9z3"/>
    <w:rsid w:val="006B71D0"/>
    <w:rPr>
      <w:rFonts w:ascii="Symbol" w:hAnsi="Symbol" w:cs="Symbol"/>
    </w:rPr>
  </w:style>
  <w:style w:type="character" w:customStyle="1" w:styleId="WW8Num10z0">
    <w:name w:val="WW8Num10z0"/>
    <w:rsid w:val="006B71D0"/>
    <w:rPr>
      <w:rFonts w:ascii="Wingdings" w:hAnsi="Wingdings" w:cs="Wingdings"/>
      <w:sz w:val="22"/>
      <w:szCs w:val="22"/>
    </w:rPr>
  </w:style>
  <w:style w:type="character" w:customStyle="1" w:styleId="WW8Num10z1">
    <w:name w:val="WW8Num10z1"/>
    <w:rsid w:val="006B71D0"/>
    <w:rPr>
      <w:rFonts w:ascii="Courier New" w:hAnsi="Courier New" w:cs="Courier New"/>
    </w:rPr>
  </w:style>
  <w:style w:type="character" w:customStyle="1" w:styleId="WW8Num10z3">
    <w:name w:val="WW8Num10z3"/>
    <w:rsid w:val="006B71D0"/>
    <w:rPr>
      <w:rFonts w:ascii="Symbol" w:hAnsi="Symbol" w:cs="Symbol"/>
    </w:rPr>
  </w:style>
  <w:style w:type="character" w:customStyle="1" w:styleId="WW8Num11z0">
    <w:name w:val="WW8Num11z0"/>
    <w:rsid w:val="006B71D0"/>
    <w:rPr>
      <w:rFonts w:ascii="Arial" w:eastAsia="Calibri" w:hAnsi="Arial" w:cs="Arial"/>
      <w:sz w:val="22"/>
      <w:szCs w:val="22"/>
    </w:rPr>
  </w:style>
  <w:style w:type="character" w:customStyle="1" w:styleId="WW8Num11z1">
    <w:name w:val="WW8Num11z1"/>
    <w:rsid w:val="006B71D0"/>
  </w:style>
  <w:style w:type="character" w:customStyle="1" w:styleId="WW8Num11z2">
    <w:name w:val="WW8Num11z2"/>
    <w:rsid w:val="006B71D0"/>
  </w:style>
  <w:style w:type="character" w:customStyle="1" w:styleId="WW8Num11z3">
    <w:name w:val="WW8Num11z3"/>
    <w:rsid w:val="006B71D0"/>
  </w:style>
  <w:style w:type="character" w:customStyle="1" w:styleId="WW8Num11z4">
    <w:name w:val="WW8Num11z4"/>
    <w:rsid w:val="006B71D0"/>
  </w:style>
  <w:style w:type="character" w:customStyle="1" w:styleId="WW8Num11z5">
    <w:name w:val="WW8Num11z5"/>
    <w:rsid w:val="006B71D0"/>
  </w:style>
  <w:style w:type="character" w:customStyle="1" w:styleId="WW8Num11z6">
    <w:name w:val="WW8Num11z6"/>
    <w:rsid w:val="006B71D0"/>
  </w:style>
  <w:style w:type="character" w:customStyle="1" w:styleId="WW8Num11z7">
    <w:name w:val="WW8Num11z7"/>
    <w:rsid w:val="006B71D0"/>
  </w:style>
  <w:style w:type="character" w:customStyle="1" w:styleId="WW8Num11z8">
    <w:name w:val="WW8Num11z8"/>
    <w:rsid w:val="006B71D0"/>
  </w:style>
  <w:style w:type="character" w:customStyle="1" w:styleId="WW8Num12z0">
    <w:name w:val="WW8Num12z0"/>
    <w:rsid w:val="006B71D0"/>
    <w:rPr>
      <w:rFonts w:ascii="Arial" w:hAnsi="Arial" w:cs="Arial"/>
      <w:sz w:val="22"/>
      <w:szCs w:val="22"/>
    </w:rPr>
  </w:style>
  <w:style w:type="character" w:customStyle="1" w:styleId="WW8Num12z1">
    <w:name w:val="WW8Num12z1"/>
    <w:rsid w:val="006B71D0"/>
  </w:style>
  <w:style w:type="character" w:customStyle="1" w:styleId="WW8Num12z2">
    <w:name w:val="WW8Num12z2"/>
    <w:rsid w:val="006B71D0"/>
  </w:style>
  <w:style w:type="character" w:customStyle="1" w:styleId="WW8Num12z3">
    <w:name w:val="WW8Num12z3"/>
    <w:rsid w:val="006B71D0"/>
  </w:style>
  <w:style w:type="character" w:customStyle="1" w:styleId="WW8Num12z4">
    <w:name w:val="WW8Num12z4"/>
    <w:rsid w:val="006B71D0"/>
  </w:style>
  <w:style w:type="character" w:customStyle="1" w:styleId="WW8Num12z5">
    <w:name w:val="WW8Num12z5"/>
    <w:rsid w:val="006B71D0"/>
  </w:style>
  <w:style w:type="character" w:customStyle="1" w:styleId="WW8Num12z6">
    <w:name w:val="WW8Num12z6"/>
    <w:rsid w:val="006B71D0"/>
  </w:style>
  <w:style w:type="character" w:customStyle="1" w:styleId="WW8Num12z7">
    <w:name w:val="WW8Num12z7"/>
    <w:rsid w:val="006B71D0"/>
  </w:style>
  <w:style w:type="character" w:customStyle="1" w:styleId="WW8Num12z8">
    <w:name w:val="WW8Num12z8"/>
    <w:rsid w:val="006B71D0"/>
  </w:style>
  <w:style w:type="character" w:customStyle="1" w:styleId="WW8Num13z0">
    <w:name w:val="WW8Num13z0"/>
    <w:rsid w:val="006B71D0"/>
  </w:style>
  <w:style w:type="character" w:customStyle="1" w:styleId="WW8Num13z1">
    <w:name w:val="WW8Num13z1"/>
    <w:rsid w:val="006B71D0"/>
  </w:style>
  <w:style w:type="character" w:customStyle="1" w:styleId="WW8Num13z2">
    <w:name w:val="WW8Num13z2"/>
    <w:rsid w:val="006B71D0"/>
  </w:style>
  <w:style w:type="character" w:customStyle="1" w:styleId="WW8Num13z3">
    <w:name w:val="WW8Num13z3"/>
    <w:rsid w:val="006B71D0"/>
  </w:style>
  <w:style w:type="character" w:customStyle="1" w:styleId="WW8Num13z4">
    <w:name w:val="WW8Num13z4"/>
    <w:rsid w:val="006B71D0"/>
  </w:style>
  <w:style w:type="character" w:customStyle="1" w:styleId="WW8Num13z5">
    <w:name w:val="WW8Num13z5"/>
    <w:rsid w:val="006B71D0"/>
  </w:style>
  <w:style w:type="character" w:customStyle="1" w:styleId="WW8Num13z6">
    <w:name w:val="WW8Num13z6"/>
    <w:rsid w:val="006B71D0"/>
  </w:style>
  <w:style w:type="character" w:customStyle="1" w:styleId="WW8Num13z7">
    <w:name w:val="WW8Num13z7"/>
    <w:rsid w:val="006B71D0"/>
  </w:style>
  <w:style w:type="character" w:customStyle="1" w:styleId="WW8Num13z8">
    <w:name w:val="WW8Num13z8"/>
    <w:rsid w:val="006B71D0"/>
  </w:style>
  <w:style w:type="character" w:customStyle="1" w:styleId="WW8Num14z0">
    <w:name w:val="WW8Num14z0"/>
    <w:rsid w:val="006B71D0"/>
    <w:rPr>
      <w:rFonts w:ascii="Arial" w:hAnsi="Arial" w:cs="Arial"/>
      <w:sz w:val="22"/>
      <w:szCs w:val="22"/>
    </w:rPr>
  </w:style>
  <w:style w:type="character" w:customStyle="1" w:styleId="WW8Num14z1">
    <w:name w:val="WW8Num14z1"/>
    <w:rsid w:val="006B71D0"/>
  </w:style>
  <w:style w:type="character" w:customStyle="1" w:styleId="WW8Num14z2">
    <w:name w:val="WW8Num14z2"/>
    <w:rsid w:val="006B71D0"/>
  </w:style>
  <w:style w:type="character" w:customStyle="1" w:styleId="WW8Num14z3">
    <w:name w:val="WW8Num14z3"/>
    <w:rsid w:val="006B71D0"/>
  </w:style>
  <w:style w:type="character" w:customStyle="1" w:styleId="WW8Num14z4">
    <w:name w:val="WW8Num14z4"/>
    <w:rsid w:val="006B71D0"/>
  </w:style>
  <w:style w:type="character" w:customStyle="1" w:styleId="WW8Num14z5">
    <w:name w:val="WW8Num14z5"/>
    <w:rsid w:val="006B71D0"/>
  </w:style>
  <w:style w:type="character" w:customStyle="1" w:styleId="WW8Num14z6">
    <w:name w:val="WW8Num14z6"/>
    <w:rsid w:val="006B71D0"/>
  </w:style>
  <w:style w:type="character" w:customStyle="1" w:styleId="WW8Num14z7">
    <w:name w:val="WW8Num14z7"/>
    <w:rsid w:val="006B71D0"/>
  </w:style>
  <w:style w:type="character" w:customStyle="1" w:styleId="WW8Num14z8">
    <w:name w:val="WW8Num14z8"/>
    <w:rsid w:val="006B71D0"/>
  </w:style>
  <w:style w:type="character" w:customStyle="1" w:styleId="WW8Num15z0">
    <w:name w:val="WW8Num15z0"/>
    <w:rsid w:val="006B71D0"/>
    <w:rPr>
      <w:rFonts w:ascii="Arial" w:hAnsi="Arial" w:cs="Arial"/>
      <w:sz w:val="22"/>
      <w:szCs w:val="22"/>
    </w:rPr>
  </w:style>
  <w:style w:type="character" w:customStyle="1" w:styleId="WW8Num15z1">
    <w:name w:val="WW8Num15z1"/>
    <w:rsid w:val="006B71D0"/>
  </w:style>
  <w:style w:type="character" w:customStyle="1" w:styleId="WW8Num15z2">
    <w:name w:val="WW8Num15z2"/>
    <w:rsid w:val="006B71D0"/>
  </w:style>
  <w:style w:type="character" w:customStyle="1" w:styleId="WW8Num15z3">
    <w:name w:val="WW8Num15z3"/>
    <w:rsid w:val="006B71D0"/>
  </w:style>
  <w:style w:type="character" w:customStyle="1" w:styleId="WW8Num15z4">
    <w:name w:val="WW8Num15z4"/>
    <w:rsid w:val="006B71D0"/>
  </w:style>
  <w:style w:type="character" w:customStyle="1" w:styleId="WW8Num15z5">
    <w:name w:val="WW8Num15z5"/>
    <w:rsid w:val="006B71D0"/>
  </w:style>
  <w:style w:type="character" w:customStyle="1" w:styleId="WW8Num15z6">
    <w:name w:val="WW8Num15z6"/>
    <w:rsid w:val="006B71D0"/>
  </w:style>
  <w:style w:type="character" w:customStyle="1" w:styleId="WW8Num15z7">
    <w:name w:val="WW8Num15z7"/>
    <w:rsid w:val="006B71D0"/>
  </w:style>
  <w:style w:type="character" w:customStyle="1" w:styleId="WW8Num15z8">
    <w:name w:val="WW8Num15z8"/>
    <w:rsid w:val="006B71D0"/>
  </w:style>
  <w:style w:type="character" w:customStyle="1" w:styleId="WW8Num16z0">
    <w:name w:val="WW8Num16z0"/>
    <w:rsid w:val="006B71D0"/>
    <w:rPr>
      <w:rFonts w:ascii="Symbol" w:hAnsi="Symbol" w:cs="Symbol"/>
    </w:rPr>
  </w:style>
  <w:style w:type="character" w:customStyle="1" w:styleId="WW8Num16z1">
    <w:name w:val="WW8Num16z1"/>
    <w:rsid w:val="006B71D0"/>
    <w:rPr>
      <w:rFonts w:ascii="Courier New" w:hAnsi="Courier New" w:cs="Courier New"/>
    </w:rPr>
  </w:style>
  <w:style w:type="character" w:customStyle="1" w:styleId="WW8Num16z2">
    <w:name w:val="WW8Num16z2"/>
    <w:rsid w:val="006B71D0"/>
    <w:rPr>
      <w:rFonts w:ascii="Wingdings" w:hAnsi="Wingdings" w:cs="Wingdings"/>
    </w:rPr>
  </w:style>
  <w:style w:type="character" w:customStyle="1" w:styleId="WW8Num17z0">
    <w:name w:val="WW8Num17z0"/>
    <w:rsid w:val="006B71D0"/>
    <w:rPr>
      <w:rFonts w:ascii="Arial" w:hAnsi="Arial" w:cs="Arial"/>
      <w:sz w:val="22"/>
      <w:szCs w:val="22"/>
    </w:rPr>
  </w:style>
  <w:style w:type="character" w:customStyle="1" w:styleId="WW8Num17z1">
    <w:name w:val="WW8Num17z1"/>
    <w:rsid w:val="006B71D0"/>
  </w:style>
  <w:style w:type="character" w:customStyle="1" w:styleId="WW8Num17z2">
    <w:name w:val="WW8Num17z2"/>
    <w:rsid w:val="006B71D0"/>
  </w:style>
  <w:style w:type="character" w:customStyle="1" w:styleId="WW8Num17z3">
    <w:name w:val="WW8Num17z3"/>
    <w:rsid w:val="006B71D0"/>
  </w:style>
  <w:style w:type="character" w:customStyle="1" w:styleId="WW8Num17z4">
    <w:name w:val="WW8Num17z4"/>
    <w:rsid w:val="006B71D0"/>
  </w:style>
  <w:style w:type="character" w:customStyle="1" w:styleId="WW8Num17z5">
    <w:name w:val="WW8Num17z5"/>
    <w:rsid w:val="006B71D0"/>
  </w:style>
  <w:style w:type="character" w:customStyle="1" w:styleId="WW8Num17z6">
    <w:name w:val="WW8Num17z6"/>
    <w:rsid w:val="006B71D0"/>
  </w:style>
  <w:style w:type="character" w:customStyle="1" w:styleId="WW8Num17z7">
    <w:name w:val="WW8Num17z7"/>
    <w:rsid w:val="006B71D0"/>
  </w:style>
  <w:style w:type="character" w:customStyle="1" w:styleId="WW8Num17z8">
    <w:name w:val="WW8Num17z8"/>
    <w:rsid w:val="006B71D0"/>
  </w:style>
  <w:style w:type="character" w:customStyle="1" w:styleId="WW8Num18z0">
    <w:name w:val="WW8Num18z0"/>
    <w:rsid w:val="006B71D0"/>
    <w:rPr>
      <w:rFonts w:ascii="Symbol" w:hAnsi="Symbol" w:cs="Symbol"/>
      <w:sz w:val="22"/>
      <w:szCs w:val="22"/>
    </w:rPr>
  </w:style>
  <w:style w:type="character" w:customStyle="1" w:styleId="WW8Num18z1">
    <w:name w:val="WW8Num18z1"/>
    <w:rsid w:val="006B71D0"/>
    <w:rPr>
      <w:rFonts w:ascii="Courier New" w:hAnsi="Courier New" w:cs="Courier New"/>
    </w:rPr>
  </w:style>
  <w:style w:type="character" w:customStyle="1" w:styleId="WW8Num18z2">
    <w:name w:val="WW8Num18z2"/>
    <w:rsid w:val="006B71D0"/>
    <w:rPr>
      <w:rFonts w:ascii="Wingdings" w:hAnsi="Wingdings" w:cs="Wingdings"/>
    </w:rPr>
  </w:style>
  <w:style w:type="character" w:customStyle="1" w:styleId="WW8Num19z0">
    <w:name w:val="WW8Num19z0"/>
    <w:rsid w:val="006B71D0"/>
  </w:style>
  <w:style w:type="character" w:customStyle="1" w:styleId="WW8Num19z1">
    <w:name w:val="WW8Num19z1"/>
    <w:rsid w:val="006B71D0"/>
    <w:rPr>
      <w:rFonts w:ascii="Arial" w:hAnsi="Arial" w:cs="Arial"/>
      <w:sz w:val="22"/>
      <w:szCs w:val="22"/>
    </w:rPr>
  </w:style>
  <w:style w:type="character" w:customStyle="1" w:styleId="WW8Num19z2">
    <w:name w:val="WW8Num19z2"/>
    <w:rsid w:val="006B71D0"/>
  </w:style>
  <w:style w:type="character" w:customStyle="1" w:styleId="WW8Num19z3">
    <w:name w:val="WW8Num19z3"/>
    <w:rsid w:val="006B71D0"/>
  </w:style>
  <w:style w:type="character" w:customStyle="1" w:styleId="WW8Num19z4">
    <w:name w:val="WW8Num19z4"/>
    <w:rsid w:val="006B71D0"/>
  </w:style>
  <w:style w:type="character" w:customStyle="1" w:styleId="WW8Num19z5">
    <w:name w:val="WW8Num19z5"/>
    <w:rsid w:val="006B71D0"/>
  </w:style>
  <w:style w:type="character" w:customStyle="1" w:styleId="WW8Num19z6">
    <w:name w:val="WW8Num19z6"/>
    <w:rsid w:val="006B71D0"/>
  </w:style>
  <w:style w:type="character" w:customStyle="1" w:styleId="WW8Num19z7">
    <w:name w:val="WW8Num19z7"/>
    <w:rsid w:val="006B71D0"/>
  </w:style>
  <w:style w:type="character" w:customStyle="1" w:styleId="WW8Num19z8">
    <w:name w:val="WW8Num19z8"/>
    <w:rsid w:val="006B71D0"/>
  </w:style>
  <w:style w:type="character" w:customStyle="1" w:styleId="WW8Num20z0">
    <w:name w:val="WW8Num20z0"/>
    <w:rsid w:val="006B71D0"/>
    <w:rPr>
      <w:rFonts w:ascii="Arial" w:hAnsi="Arial" w:cs="Arial"/>
      <w:sz w:val="22"/>
      <w:szCs w:val="22"/>
    </w:rPr>
  </w:style>
  <w:style w:type="character" w:customStyle="1" w:styleId="WW8Num20z1">
    <w:name w:val="WW8Num20z1"/>
    <w:rsid w:val="006B71D0"/>
  </w:style>
  <w:style w:type="character" w:customStyle="1" w:styleId="WW8Num20z2">
    <w:name w:val="WW8Num20z2"/>
    <w:rsid w:val="006B71D0"/>
  </w:style>
  <w:style w:type="character" w:customStyle="1" w:styleId="WW8Num20z3">
    <w:name w:val="WW8Num20z3"/>
    <w:rsid w:val="006B71D0"/>
  </w:style>
  <w:style w:type="character" w:customStyle="1" w:styleId="WW8Num20z4">
    <w:name w:val="WW8Num20z4"/>
    <w:rsid w:val="006B71D0"/>
  </w:style>
  <w:style w:type="character" w:customStyle="1" w:styleId="WW8Num20z5">
    <w:name w:val="WW8Num20z5"/>
    <w:rsid w:val="006B71D0"/>
  </w:style>
  <w:style w:type="character" w:customStyle="1" w:styleId="WW8Num20z6">
    <w:name w:val="WW8Num20z6"/>
    <w:rsid w:val="006B71D0"/>
  </w:style>
  <w:style w:type="character" w:customStyle="1" w:styleId="WW8Num20z7">
    <w:name w:val="WW8Num20z7"/>
    <w:rsid w:val="006B71D0"/>
  </w:style>
  <w:style w:type="character" w:customStyle="1" w:styleId="WW8Num20z8">
    <w:name w:val="WW8Num20z8"/>
    <w:rsid w:val="006B71D0"/>
  </w:style>
  <w:style w:type="character" w:customStyle="1" w:styleId="WW8Num21z0">
    <w:name w:val="WW8Num21z0"/>
    <w:rsid w:val="006B71D0"/>
    <w:rPr>
      <w:rFonts w:ascii="Symbol" w:hAnsi="Symbol" w:cs="Symbol"/>
      <w:sz w:val="22"/>
      <w:szCs w:val="22"/>
    </w:rPr>
  </w:style>
  <w:style w:type="character" w:customStyle="1" w:styleId="WW8Num21z1">
    <w:name w:val="WW8Num21z1"/>
    <w:rsid w:val="006B71D0"/>
    <w:rPr>
      <w:rFonts w:ascii="Courier New" w:hAnsi="Courier New" w:cs="Courier New"/>
    </w:rPr>
  </w:style>
  <w:style w:type="character" w:customStyle="1" w:styleId="WW8Num21z2">
    <w:name w:val="WW8Num21z2"/>
    <w:rsid w:val="006B71D0"/>
    <w:rPr>
      <w:rFonts w:ascii="Wingdings" w:hAnsi="Wingdings" w:cs="Wingdings"/>
    </w:rPr>
  </w:style>
  <w:style w:type="character" w:customStyle="1" w:styleId="WW8Num22z0">
    <w:name w:val="WW8Num22z0"/>
    <w:rsid w:val="006B71D0"/>
    <w:rPr>
      <w:rFonts w:ascii="Symbol" w:hAnsi="Symbol" w:cs="Symbol"/>
    </w:rPr>
  </w:style>
  <w:style w:type="character" w:customStyle="1" w:styleId="WW8Num22z1">
    <w:name w:val="WW8Num22z1"/>
    <w:rsid w:val="006B71D0"/>
    <w:rPr>
      <w:rFonts w:ascii="Courier New" w:hAnsi="Courier New" w:cs="Courier New"/>
    </w:rPr>
  </w:style>
  <w:style w:type="character" w:customStyle="1" w:styleId="WW8Num22z2">
    <w:name w:val="WW8Num22z2"/>
    <w:rsid w:val="006B71D0"/>
    <w:rPr>
      <w:rFonts w:ascii="Wingdings" w:hAnsi="Wingdings" w:cs="Wingdings"/>
    </w:rPr>
  </w:style>
  <w:style w:type="character" w:customStyle="1" w:styleId="WW8Num23z0">
    <w:name w:val="WW8Num23z0"/>
    <w:rsid w:val="006B71D0"/>
    <w:rPr>
      <w:rFonts w:ascii="Arial" w:hAnsi="Arial" w:cs="Arial"/>
      <w:sz w:val="22"/>
      <w:szCs w:val="22"/>
    </w:rPr>
  </w:style>
  <w:style w:type="character" w:customStyle="1" w:styleId="WW8Num23z1">
    <w:name w:val="WW8Num23z1"/>
    <w:rsid w:val="006B71D0"/>
  </w:style>
  <w:style w:type="character" w:customStyle="1" w:styleId="WW8Num23z2">
    <w:name w:val="WW8Num23z2"/>
    <w:rsid w:val="006B71D0"/>
  </w:style>
  <w:style w:type="character" w:customStyle="1" w:styleId="WW8Num23z3">
    <w:name w:val="WW8Num23z3"/>
    <w:rsid w:val="006B71D0"/>
  </w:style>
  <w:style w:type="character" w:customStyle="1" w:styleId="WW8Num23z4">
    <w:name w:val="WW8Num23z4"/>
    <w:rsid w:val="006B71D0"/>
  </w:style>
  <w:style w:type="character" w:customStyle="1" w:styleId="WW8Num23z5">
    <w:name w:val="WW8Num23z5"/>
    <w:rsid w:val="006B71D0"/>
  </w:style>
  <w:style w:type="character" w:customStyle="1" w:styleId="WW8Num23z6">
    <w:name w:val="WW8Num23z6"/>
    <w:rsid w:val="006B71D0"/>
  </w:style>
  <w:style w:type="character" w:customStyle="1" w:styleId="WW8Num23z7">
    <w:name w:val="WW8Num23z7"/>
    <w:rsid w:val="006B71D0"/>
  </w:style>
  <w:style w:type="character" w:customStyle="1" w:styleId="WW8Num23z8">
    <w:name w:val="WW8Num23z8"/>
    <w:rsid w:val="006B71D0"/>
  </w:style>
  <w:style w:type="character" w:customStyle="1" w:styleId="WW8Num24z0">
    <w:name w:val="WW8Num24z0"/>
    <w:rsid w:val="006B71D0"/>
    <w:rPr>
      <w:rFonts w:ascii="Arial" w:hAnsi="Arial" w:cs="Arial"/>
      <w:sz w:val="22"/>
      <w:szCs w:val="22"/>
    </w:rPr>
  </w:style>
  <w:style w:type="character" w:customStyle="1" w:styleId="WW8Num24z1">
    <w:name w:val="WW8Num24z1"/>
    <w:rsid w:val="006B71D0"/>
  </w:style>
  <w:style w:type="character" w:customStyle="1" w:styleId="WW8Num24z2">
    <w:name w:val="WW8Num24z2"/>
    <w:rsid w:val="006B71D0"/>
  </w:style>
  <w:style w:type="character" w:customStyle="1" w:styleId="WW8Num24z3">
    <w:name w:val="WW8Num24z3"/>
    <w:rsid w:val="006B71D0"/>
  </w:style>
  <w:style w:type="character" w:customStyle="1" w:styleId="WW8Num24z4">
    <w:name w:val="WW8Num24z4"/>
    <w:rsid w:val="006B71D0"/>
  </w:style>
  <w:style w:type="character" w:customStyle="1" w:styleId="WW8Num24z5">
    <w:name w:val="WW8Num24z5"/>
    <w:rsid w:val="006B71D0"/>
  </w:style>
  <w:style w:type="character" w:customStyle="1" w:styleId="WW8Num24z6">
    <w:name w:val="WW8Num24z6"/>
    <w:rsid w:val="006B71D0"/>
  </w:style>
  <w:style w:type="character" w:customStyle="1" w:styleId="WW8Num24z7">
    <w:name w:val="WW8Num24z7"/>
    <w:rsid w:val="006B71D0"/>
  </w:style>
  <w:style w:type="character" w:customStyle="1" w:styleId="WW8Num24z8">
    <w:name w:val="WW8Num24z8"/>
    <w:rsid w:val="006B71D0"/>
  </w:style>
  <w:style w:type="character" w:customStyle="1" w:styleId="WW8Num25z0">
    <w:name w:val="WW8Num25z0"/>
    <w:rsid w:val="006B71D0"/>
    <w:rPr>
      <w:rFonts w:ascii="Symbol" w:hAnsi="Symbol" w:cs="Symbol"/>
    </w:rPr>
  </w:style>
  <w:style w:type="character" w:customStyle="1" w:styleId="WW8Num25z1">
    <w:name w:val="WW8Num25z1"/>
    <w:rsid w:val="006B71D0"/>
    <w:rPr>
      <w:rFonts w:ascii="Courier New" w:hAnsi="Courier New" w:cs="Courier New"/>
    </w:rPr>
  </w:style>
  <w:style w:type="character" w:customStyle="1" w:styleId="WW8Num25z2">
    <w:name w:val="WW8Num25z2"/>
    <w:rsid w:val="006B71D0"/>
    <w:rPr>
      <w:rFonts w:ascii="Wingdings" w:hAnsi="Wingdings" w:cs="Wingdings"/>
    </w:rPr>
  </w:style>
  <w:style w:type="character" w:customStyle="1" w:styleId="WW8Num26z0">
    <w:name w:val="WW8Num26z0"/>
    <w:rsid w:val="006B71D0"/>
  </w:style>
  <w:style w:type="character" w:customStyle="1" w:styleId="WW8Num26z1">
    <w:name w:val="WW8Num26z1"/>
    <w:rsid w:val="006B71D0"/>
  </w:style>
  <w:style w:type="character" w:customStyle="1" w:styleId="WW8Num26z2">
    <w:name w:val="WW8Num26z2"/>
    <w:rsid w:val="006B71D0"/>
  </w:style>
  <w:style w:type="character" w:customStyle="1" w:styleId="WW8Num26z3">
    <w:name w:val="WW8Num26z3"/>
    <w:rsid w:val="006B71D0"/>
  </w:style>
  <w:style w:type="character" w:customStyle="1" w:styleId="WW8Num26z4">
    <w:name w:val="WW8Num26z4"/>
    <w:rsid w:val="006B71D0"/>
  </w:style>
  <w:style w:type="character" w:customStyle="1" w:styleId="WW8Num26z5">
    <w:name w:val="WW8Num26z5"/>
    <w:rsid w:val="006B71D0"/>
  </w:style>
  <w:style w:type="character" w:customStyle="1" w:styleId="WW8Num26z6">
    <w:name w:val="WW8Num26z6"/>
    <w:rsid w:val="006B71D0"/>
  </w:style>
  <w:style w:type="character" w:customStyle="1" w:styleId="WW8Num26z7">
    <w:name w:val="WW8Num26z7"/>
    <w:rsid w:val="006B71D0"/>
  </w:style>
  <w:style w:type="character" w:customStyle="1" w:styleId="WW8Num26z8">
    <w:name w:val="WW8Num26z8"/>
    <w:rsid w:val="006B71D0"/>
  </w:style>
  <w:style w:type="character" w:customStyle="1" w:styleId="WW8Num27z0">
    <w:name w:val="WW8Num27z0"/>
    <w:rsid w:val="006B71D0"/>
    <w:rPr>
      <w:rFonts w:ascii="Symbol" w:eastAsia="Calibri" w:hAnsi="Symbol" w:cs="Symbol"/>
      <w:sz w:val="22"/>
      <w:szCs w:val="22"/>
    </w:rPr>
  </w:style>
  <w:style w:type="character" w:customStyle="1" w:styleId="WW8Num27z1">
    <w:name w:val="WW8Num27z1"/>
    <w:rsid w:val="006B71D0"/>
    <w:rPr>
      <w:rFonts w:ascii="Courier New" w:hAnsi="Courier New" w:cs="Courier New"/>
    </w:rPr>
  </w:style>
  <w:style w:type="character" w:customStyle="1" w:styleId="WW8Num27z2">
    <w:name w:val="WW8Num27z2"/>
    <w:rsid w:val="006B71D0"/>
    <w:rPr>
      <w:rFonts w:ascii="Wingdings" w:hAnsi="Wingdings" w:cs="Wingdings"/>
    </w:rPr>
  </w:style>
  <w:style w:type="character" w:customStyle="1" w:styleId="WW8Num28z0">
    <w:name w:val="WW8Num28z0"/>
    <w:rsid w:val="006B71D0"/>
    <w:rPr>
      <w:rFonts w:ascii="Symbol" w:hAnsi="Symbol" w:cs="Symbol"/>
      <w:sz w:val="22"/>
      <w:szCs w:val="22"/>
    </w:rPr>
  </w:style>
  <w:style w:type="character" w:customStyle="1" w:styleId="WW8Num28z1">
    <w:name w:val="WW8Num28z1"/>
    <w:rsid w:val="006B71D0"/>
    <w:rPr>
      <w:rFonts w:ascii="Courier New" w:hAnsi="Courier New" w:cs="Courier New"/>
    </w:rPr>
  </w:style>
  <w:style w:type="character" w:customStyle="1" w:styleId="WW8Num28z2">
    <w:name w:val="WW8Num28z2"/>
    <w:rsid w:val="006B71D0"/>
    <w:rPr>
      <w:rFonts w:ascii="Wingdings" w:hAnsi="Wingdings" w:cs="Wingdings"/>
    </w:rPr>
  </w:style>
  <w:style w:type="character" w:customStyle="1" w:styleId="WW8Num29z0">
    <w:name w:val="WW8Num29z0"/>
    <w:rsid w:val="006B71D0"/>
  </w:style>
  <w:style w:type="character" w:customStyle="1" w:styleId="WW8Num29z1">
    <w:name w:val="WW8Num29z1"/>
    <w:rsid w:val="006B71D0"/>
    <w:rPr>
      <w:rFonts w:ascii="Arial" w:hAnsi="Arial" w:cs="Arial"/>
      <w:sz w:val="22"/>
      <w:szCs w:val="22"/>
    </w:rPr>
  </w:style>
  <w:style w:type="character" w:customStyle="1" w:styleId="WW8Num29z2">
    <w:name w:val="WW8Num29z2"/>
    <w:rsid w:val="006B71D0"/>
  </w:style>
  <w:style w:type="character" w:customStyle="1" w:styleId="WW8Num29z3">
    <w:name w:val="WW8Num29z3"/>
    <w:rsid w:val="006B71D0"/>
  </w:style>
  <w:style w:type="character" w:customStyle="1" w:styleId="WW8Num29z4">
    <w:name w:val="WW8Num29z4"/>
    <w:rsid w:val="006B71D0"/>
  </w:style>
  <w:style w:type="character" w:customStyle="1" w:styleId="WW8Num29z5">
    <w:name w:val="WW8Num29z5"/>
    <w:rsid w:val="006B71D0"/>
  </w:style>
  <w:style w:type="character" w:customStyle="1" w:styleId="WW8Num29z6">
    <w:name w:val="WW8Num29z6"/>
    <w:rsid w:val="006B71D0"/>
  </w:style>
  <w:style w:type="character" w:customStyle="1" w:styleId="WW8Num29z7">
    <w:name w:val="WW8Num29z7"/>
    <w:rsid w:val="006B71D0"/>
  </w:style>
  <w:style w:type="character" w:customStyle="1" w:styleId="WW8Num29z8">
    <w:name w:val="WW8Num29z8"/>
    <w:rsid w:val="006B71D0"/>
  </w:style>
  <w:style w:type="character" w:customStyle="1" w:styleId="WW8Num30z0">
    <w:name w:val="WW8Num30z0"/>
    <w:rsid w:val="006B71D0"/>
  </w:style>
  <w:style w:type="character" w:customStyle="1" w:styleId="WW8Num30z1">
    <w:name w:val="WW8Num30z1"/>
    <w:rsid w:val="006B71D0"/>
  </w:style>
  <w:style w:type="character" w:customStyle="1" w:styleId="WW8Num30z2">
    <w:name w:val="WW8Num30z2"/>
    <w:rsid w:val="006B71D0"/>
  </w:style>
  <w:style w:type="character" w:customStyle="1" w:styleId="WW8Num30z3">
    <w:name w:val="WW8Num30z3"/>
    <w:rsid w:val="006B71D0"/>
  </w:style>
  <w:style w:type="character" w:customStyle="1" w:styleId="WW8Num30z4">
    <w:name w:val="WW8Num30z4"/>
    <w:rsid w:val="006B71D0"/>
  </w:style>
  <w:style w:type="character" w:customStyle="1" w:styleId="WW8Num30z5">
    <w:name w:val="WW8Num30z5"/>
    <w:rsid w:val="006B71D0"/>
  </w:style>
  <w:style w:type="character" w:customStyle="1" w:styleId="WW8Num30z6">
    <w:name w:val="WW8Num30z6"/>
    <w:rsid w:val="006B71D0"/>
  </w:style>
  <w:style w:type="character" w:customStyle="1" w:styleId="WW8Num30z7">
    <w:name w:val="WW8Num30z7"/>
    <w:rsid w:val="006B71D0"/>
  </w:style>
  <w:style w:type="character" w:customStyle="1" w:styleId="WW8Num30z8">
    <w:name w:val="WW8Num30z8"/>
    <w:rsid w:val="006B71D0"/>
  </w:style>
  <w:style w:type="character" w:customStyle="1" w:styleId="WW8Num31z0">
    <w:name w:val="WW8Num31z0"/>
    <w:rsid w:val="006B71D0"/>
    <w:rPr>
      <w:b w:val="0"/>
      <w:i w:val="0"/>
    </w:rPr>
  </w:style>
  <w:style w:type="character" w:customStyle="1" w:styleId="WW8Num31z1">
    <w:name w:val="WW8Num31z1"/>
    <w:rsid w:val="006B71D0"/>
  </w:style>
  <w:style w:type="character" w:customStyle="1" w:styleId="WW8Num31z2">
    <w:name w:val="WW8Num31z2"/>
    <w:rsid w:val="006B71D0"/>
  </w:style>
  <w:style w:type="character" w:customStyle="1" w:styleId="WW8Num31z3">
    <w:name w:val="WW8Num31z3"/>
    <w:rsid w:val="006B71D0"/>
  </w:style>
  <w:style w:type="character" w:customStyle="1" w:styleId="WW8Num31z4">
    <w:name w:val="WW8Num31z4"/>
    <w:rsid w:val="006B71D0"/>
  </w:style>
  <w:style w:type="character" w:customStyle="1" w:styleId="WW8Num31z5">
    <w:name w:val="WW8Num31z5"/>
    <w:rsid w:val="006B71D0"/>
  </w:style>
  <w:style w:type="character" w:customStyle="1" w:styleId="WW8Num31z6">
    <w:name w:val="WW8Num31z6"/>
    <w:rsid w:val="006B71D0"/>
  </w:style>
  <w:style w:type="character" w:customStyle="1" w:styleId="WW8Num31z7">
    <w:name w:val="WW8Num31z7"/>
    <w:rsid w:val="006B71D0"/>
  </w:style>
  <w:style w:type="character" w:customStyle="1" w:styleId="WW8Num31z8">
    <w:name w:val="WW8Num31z8"/>
    <w:rsid w:val="006B71D0"/>
  </w:style>
  <w:style w:type="character" w:customStyle="1" w:styleId="WW8Num32z0">
    <w:name w:val="WW8Num32z0"/>
    <w:rsid w:val="006B71D0"/>
  </w:style>
  <w:style w:type="character" w:customStyle="1" w:styleId="WW8Num32z1">
    <w:name w:val="WW8Num32z1"/>
    <w:rsid w:val="006B71D0"/>
  </w:style>
  <w:style w:type="character" w:customStyle="1" w:styleId="WW8Num32z2">
    <w:name w:val="WW8Num32z2"/>
    <w:rsid w:val="006B71D0"/>
  </w:style>
  <w:style w:type="character" w:customStyle="1" w:styleId="WW8Num32z3">
    <w:name w:val="WW8Num32z3"/>
    <w:rsid w:val="006B71D0"/>
  </w:style>
  <w:style w:type="character" w:customStyle="1" w:styleId="WW8Num32z4">
    <w:name w:val="WW8Num32z4"/>
    <w:rsid w:val="006B71D0"/>
  </w:style>
  <w:style w:type="character" w:customStyle="1" w:styleId="WW8Num32z5">
    <w:name w:val="WW8Num32z5"/>
    <w:rsid w:val="006B71D0"/>
  </w:style>
  <w:style w:type="character" w:customStyle="1" w:styleId="WW8Num32z6">
    <w:name w:val="WW8Num32z6"/>
    <w:rsid w:val="006B71D0"/>
  </w:style>
  <w:style w:type="character" w:customStyle="1" w:styleId="WW8Num32z7">
    <w:name w:val="WW8Num32z7"/>
    <w:rsid w:val="006B71D0"/>
  </w:style>
  <w:style w:type="character" w:customStyle="1" w:styleId="WW8Num32z8">
    <w:name w:val="WW8Num32z8"/>
    <w:rsid w:val="006B71D0"/>
  </w:style>
  <w:style w:type="character" w:customStyle="1" w:styleId="WW8Num33z0">
    <w:name w:val="WW8Num33z0"/>
    <w:rsid w:val="006B71D0"/>
    <w:rPr>
      <w:rFonts w:ascii="Arial" w:hAnsi="Arial" w:cs="Arial"/>
      <w:sz w:val="22"/>
      <w:szCs w:val="22"/>
    </w:rPr>
  </w:style>
  <w:style w:type="character" w:customStyle="1" w:styleId="WW8Num33z1">
    <w:name w:val="WW8Num33z1"/>
    <w:rsid w:val="006B71D0"/>
  </w:style>
  <w:style w:type="character" w:customStyle="1" w:styleId="WW8Num33z2">
    <w:name w:val="WW8Num33z2"/>
    <w:rsid w:val="006B71D0"/>
  </w:style>
  <w:style w:type="character" w:customStyle="1" w:styleId="WW8Num33z3">
    <w:name w:val="WW8Num33z3"/>
    <w:rsid w:val="006B71D0"/>
  </w:style>
  <w:style w:type="character" w:customStyle="1" w:styleId="WW8Num33z4">
    <w:name w:val="WW8Num33z4"/>
    <w:rsid w:val="006B71D0"/>
  </w:style>
  <w:style w:type="character" w:customStyle="1" w:styleId="WW8Num33z5">
    <w:name w:val="WW8Num33z5"/>
    <w:rsid w:val="006B71D0"/>
  </w:style>
  <w:style w:type="character" w:customStyle="1" w:styleId="WW8Num33z6">
    <w:name w:val="WW8Num33z6"/>
    <w:rsid w:val="006B71D0"/>
  </w:style>
  <w:style w:type="character" w:customStyle="1" w:styleId="WW8Num33z7">
    <w:name w:val="WW8Num33z7"/>
    <w:rsid w:val="006B71D0"/>
  </w:style>
  <w:style w:type="character" w:customStyle="1" w:styleId="WW8Num33z8">
    <w:name w:val="WW8Num33z8"/>
    <w:rsid w:val="006B71D0"/>
  </w:style>
  <w:style w:type="character" w:customStyle="1" w:styleId="WW8Num34z0">
    <w:name w:val="WW8Num34z0"/>
    <w:rsid w:val="006B71D0"/>
    <w:rPr>
      <w:rFonts w:ascii="Wingdings" w:eastAsia="Arial Unicode MS" w:hAnsi="Wingdings" w:cs="Wingdings"/>
      <w:sz w:val="22"/>
      <w:szCs w:val="22"/>
    </w:rPr>
  </w:style>
  <w:style w:type="character" w:customStyle="1" w:styleId="WW8Num34z1">
    <w:name w:val="WW8Num34z1"/>
    <w:rsid w:val="006B71D0"/>
    <w:rPr>
      <w:rFonts w:ascii="Courier New" w:hAnsi="Courier New" w:cs="Courier New"/>
    </w:rPr>
  </w:style>
  <w:style w:type="character" w:customStyle="1" w:styleId="WW8Num34z3">
    <w:name w:val="WW8Num34z3"/>
    <w:rsid w:val="006B71D0"/>
    <w:rPr>
      <w:rFonts w:ascii="Symbol" w:hAnsi="Symbol" w:cs="Symbol"/>
    </w:rPr>
  </w:style>
  <w:style w:type="character" w:customStyle="1" w:styleId="WW8Num35z0">
    <w:name w:val="WW8Num35z0"/>
    <w:rsid w:val="006B71D0"/>
    <w:rPr>
      <w:rFonts w:ascii="Symbol" w:hAnsi="Symbol" w:cs="Symbol"/>
      <w:sz w:val="22"/>
      <w:szCs w:val="22"/>
    </w:rPr>
  </w:style>
  <w:style w:type="character" w:customStyle="1" w:styleId="WW8Num35z1">
    <w:name w:val="WW8Num35z1"/>
    <w:rsid w:val="006B71D0"/>
    <w:rPr>
      <w:rFonts w:ascii="Courier New" w:hAnsi="Courier New" w:cs="Courier New"/>
    </w:rPr>
  </w:style>
  <w:style w:type="character" w:customStyle="1" w:styleId="WW8Num35z2">
    <w:name w:val="WW8Num35z2"/>
    <w:rsid w:val="006B71D0"/>
    <w:rPr>
      <w:rFonts w:ascii="Wingdings" w:hAnsi="Wingdings" w:cs="Wingdings"/>
    </w:rPr>
  </w:style>
  <w:style w:type="character" w:customStyle="1" w:styleId="WW8Num36z0">
    <w:name w:val="WW8Num36z0"/>
    <w:rsid w:val="006B71D0"/>
  </w:style>
  <w:style w:type="character" w:customStyle="1" w:styleId="WW8Num36z1">
    <w:name w:val="WW8Num36z1"/>
    <w:rsid w:val="006B71D0"/>
  </w:style>
  <w:style w:type="character" w:customStyle="1" w:styleId="WW8Num36z2">
    <w:name w:val="WW8Num36z2"/>
    <w:rsid w:val="006B71D0"/>
  </w:style>
  <w:style w:type="character" w:customStyle="1" w:styleId="WW8Num36z3">
    <w:name w:val="WW8Num36z3"/>
    <w:rsid w:val="006B71D0"/>
  </w:style>
  <w:style w:type="character" w:customStyle="1" w:styleId="WW8Num36z4">
    <w:name w:val="WW8Num36z4"/>
    <w:rsid w:val="006B71D0"/>
  </w:style>
  <w:style w:type="character" w:customStyle="1" w:styleId="WW8Num36z5">
    <w:name w:val="WW8Num36z5"/>
    <w:rsid w:val="006B71D0"/>
  </w:style>
  <w:style w:type="character" w:customStyle="1" w:styleId="WW8Num36z6">
    <w:name w:val="WW8Num36z6"/>
    <w:rsid w:val="006B71D0"/>
  </w:style>
  <w:style w:type="character" w:customStyle="1" w:styleId="WW8Num36z7">
    <w:name w:val="WW8Num36z7"/>
    <w:rsid w:val="006B71D0"/>
  </w:style>
  <w:style w:type="character" w:customStyle="1" w:styleId="WW8Num36z8">
    <w:name w:val="WW8Num36z8"/>
    <w:rsid w:val="006B71D0"/>
  </w:style>
  <w:style w:type="character" w:customStyle="1" w:styleId="WW8Num37z0">
    <w:name w:val="WW8Num37z0"/>
    <w:rsid w:val="006B71D0"/>
    <w:rPr>
      <w:rFonts w:ascii="Arial" w:hAnsi="Arial" w:cs="Arial"/>
      <w:sz w:val="22"/>
      <w:szCs w:val="22"/>
    </w:rPr>
  </w:style>
  <w:style w:type="character" w:customStyle="1" w:styleId="WW8Num37z1">
    <w:name w:val="WW8Num37z1"/>
    <w:rsid w:val="006B71D0"/>
  </w:style>
  <w:style w:type="character" w:customStyle="1" w:styleId="WW8Num37z2">
    <w:name w:val="WW8Num37z2"/>
    <w:rsid w:val="006B71D0"/>
  </w:style>
  <w:style w:type="character" w:customStyle="1" w:styleId="WW8Num37z3">
    <w:name w:val="WW8Num37z3"/>
    <w:rsid w:val="006B71D0"/>
  </w:style>
  <w:style w:type="character" w:customStyle="1" w:styleId="WW8Num37z4">
    <w:name w:val="WW8Num37z4"/>
    <w:rsid w:val="006B71D0"/>
  </w:style>
  <w:style w:type="character" w:customStyle="1" w:styleId="WW8Num37z5">
    <w:name w:val="WW8Num37z5"/>
    <w:rsid w:val="006B71D0"/>
  </w:style>
  <w:style w:type="character" w:customStyle="1" w:styleId="WW8Num37z6">
    <w:name w:val="WW8Num37z6"/>
    <w:rsid w:val="006B71D0"/>
  </w:style>
  <w:style w:type="character" w:customStyle="1" w:styleId="WW8Num37z7">
    <w:name w:val="WW8Num37z7"/>
    <w:rsid w:val="006B71D0"/>
  </w:style>
  <w:style w:type="character" w:customStyle="1" w:styleId="WW8Num37z8">
    <w:name w:val="WW8Num37z8"/>
    <w:rsid w:val="006B71D0"/>
  </w:style>
  <w:style w:type="character" w:customStyle="1" w:styleId="WW8Num38z0">
    <w:name w:val="WW8Num38z0"/>
    <w:rsid w:val="006B71D0"/>
    <w:rPr>
      <w:rFonts w:ascii="Arial" w:hAnsi="Arial" w:cs="Arial"/>
      <w:sz w:val="22"/>
      <w:szCs w:val="22"/>
    </w:rPr>
  </w:style>
  <w:style w:type="character" w:customStyle="1" w:styleId="WW8Num38z1">
    <w:name w:val="WW8Num38z1"/>
    <w:rsid w:val="006B71D0"/>
  </w:style>
  <w:style w:type="character" w:customStyle="1" w:styleId="WW8Num38z2">
    <w:name w:val="WW8Num38z2"/>
    <w:rsid w:val="006B71D0"/>
  </w:style>
  <w:style w:type="character" w:customStyle="1" w:styleId="WW8Num38z3">
    <w:name w:val="WW8Num38z3"/>
    <w:rsid w:val="006B71D0"/>
  </w:style>
  <w:style w:type="character" w:customStyle="1" w:styleId="WW8Num38z4">
    <w:name w:val="WW8Num38z4"/>
    <w:rsid w:val="006B71D0"/>
  </w:style>
  <w:style w:type="character" w:customStyle="1" w:styleId="WW8Num38z5">
    <w:name w:val="WW8Num38z5"/>
    <w:rsid w:val="006B71D0"/>
  </w:style>
  <w:style w:type="character" w:customStyle="1" w:styleId="WW8Num38z6">
    <w:name w:val="WW8Num38z6"/>
    <w:rsid w:val="006B71D0"/>
  </w:style>
  <w:style w:type="character" w:customStyle="1" w:styleId="WW8Num38z7">
    <w:name w:val="WW8Num38z7"/>
    <w:rsid w:val="006B71D0"/>
  </w:style>
  <w:style w:type="character" w:customStyle="1" w:styleId="WW8Num38z8">
    <w:name w:val="WW8Num38z8"/>
    <w:rsid w:val="006B71D0"/>
  </w:style>
  <w:style w:type="character" w:customStyle="1" w:styleId="WW8Num39z0">
    <w:name w:val="WW8Num39z0"/>
    <w:rsid w:val="006B71D0"/>
  </w:style>
  <w:style w:type="character" w:customStyle="1" w:styleId="WW8Num39z1">
    <w:name w:val="WW8Num39z1"/>
    <w:rsid w:val="006B71D0"/>
    <w:rPr>
      <w:rFonts w:ascii="Courier New" w:hAnsi="Courier New" w:cs="Courier New"/>
    </w:rPr>
  </w:style>
  <w:style w:type="character" w:customStyle="1" w:styleId="WW8Num39z2">
    <w:name w:val="WW8Num39z2"/>
    <w:rsid w:val="006B71D0"/>
    <w:rPr>
      <w:rFonts w:ascii="Wingdings" w:hAnsi="Wingdings" w:cs="Wingdings"/>
    </w:rPr>
  </w:style>
  <w:style w:type="character" w:customStyle="1" w:styleId="WW8Num39z3">
    <w:name w:val="WW8Num39z3"/>
    <w:rsid w:val="006B71D0"/>
    <w:rPr>
      <w:rFonts w:ascii="Symbol" w:hAnsi="Symbol" w:cs="Symbol"/>
    </w:rPr>
  </w:style>
  <w:style w:type="character" w:customStyle="1" w:styleId="WW8Num40z0">
    <w:name w:val="WW8Num40z0"/>
    <w:rsid w:val="006B71D0"/>
    <w:rPr>
      <w:rFonts w:ascii="Arial" w:hAnsi="Arial" w:cs="Arial"/>
      <w:sz w:val="22"/>
      <w:szCs w:val="22"/>
    </w:rPr>
  </w:style>
  <w:style w:type="character" w:customStyle="1" w:styleId="WW8Num40z1">
    <w:name w:val="WW8Num40z1"/>
    <w:rsid w:val="006B71D0"/>
  </w:style>
  <w:style w:type="character" w:customStyle="1" w:styleId="WW8Num40z2">
    <w:name w:val="WW8Num40z2"/>
    <w:rsid w:val="006B71D0"/>
  </w:style>
  <w:style w:type="character" w:customStyle="1" w:styleId="WW8Num40z3">
    <w:name w:val="WW8Num40z3"/>
    <w:rsid w:val="006B71D0"/>
  </w:style>
  <w:style w:type="character" w:customStyle="1" w:styleId="WW8Num40z4">
    <w:name w:val="WW8Num40z4"/>
    <w:rsid w:val="006B71D0"/>
  </w:style>
  <w:style w:type="character" w:customStyle="1" w:styleId="WW8Num40z5">
    <w:name w:val="WW8Num40z5"/>
    <w:rsid w:val="006B71D0"/>
  </w:style>
  <w:style w:type="character" w:customStyle="1" w:styleId="WW8Num40z6">
    <w:name w:val="WW8Num40z6"/>
    <w:rsid w:val="006B71D0"/>
  </w:style>
  <w:style w:type="character" w:customStyle="1" w:styleId="WW8Num40z7">
    <w:name w:val="WW8Num40z7"/>
    <w:rsid w:val="006B71D0"/>
  </w:style>
  <w:style w:type="character" w:customStyle="1" w:styleId="WW8Num40z8">
    <w:name w:val="WW8Num40z8"/>
    <w:rsid w:val="006B71D0"/>
  </w:style>
  <w:style w:type="character" w:customStyle="1" w:styleId="WW8Num41z0">
    <w:name w:val="WW8Num41z0"/>
    <w:rsid w:val="006B71D0"/>
  </w:style>
  <w:style w:type="character" w:customStyle="1" w:styleId="WW8Num41z1">
    <w:name w:val="WW8Num41z1"/>
    <w:rsid w:val="006B71D0"/>
  </w:style>
  <w:style w:type="character" w:customStyle="1" w:styleId="WW8Num41z2">
    <w:name w:val="WW8Num41z2"/>
    <w:rsid w:val="006B71D0"/>
  </w:style>
  <w:style w:type="character" w:customStyle="1" w:styleId="WW8Num41z3">
    <w:name w:val="WW8Num41z3"/>
    <w:rsid w:val="006B71D0"/>
  </w:style>
  <w:style w:type="character" w:customStyle="1" w:styleId="WW8Num41z4">
    <w:name w:val="WW8Num41z4"/>
    <w:rsid w:val="006B71D0"/>
  </w:style>
  <w:style w:type="character" w:customStyle="1" w:styleId="WW8Num41z5">
    <w:name w:val="WW8Num41z5"/>
    <w:rsid w:val="006B71D0"/>
  </w:style>
  <w:style w:type="character" w:customStyle="1" w:styleId="WW8Num41z6">
    <w:name w:val="WW8Num41z6"/>
    <w:rsid w:val="006B71D0"/>
  </w:style>
  <w:style w:type="character" w:customStyle="1" w:styleId="WW8Num41z7">
    <w:name w:val="WW8Num41z7"/>
    <w:rsid w:val="006B71D0"/>
  </w:style>
  <w:style w:type="character" w:customStyle="1" w:styleId="WW8Num41z8">
    <w:name w:val="WW8Num41z8"/>
    <w:rsid w:val="006B71D0"/>
  </w:style>
  <w:style w:type="character" w:customStyle="1" w:styleId="WW8Num42z0">
    <w:name w:val="WW8Num42z0"/>
    <w:rsid w:val="006B71D0"/>
    <w:rPr>
      <w:rFonts w:ascii="Arial" w:hAnsi="Arial" w:cs="Arial"/>
      <w:b w:val="0"/>
      <w:i w:val="0"/>
      <w:sz w:val="22"/>
      <w:szCs w:val="22"/>
    </w:rPr>
  </w:style>
  <w:style w:type="character" w:customStyle="1" w:styleId="WW8Num42z1">
    <w:name w:val="WW8Num42z1"/>
    <w:rsid w:val="006B71D0"/>
  </w:style>
  <w:style w:type="character" w:customStyle="1" w:styleId="WW8Num42z2">
    <w:name w:val="WW8Num42z2"/>
    <w:rsid w:val="006B71D0"/>
  </w:style>
  <w:style w:type="character" w:customStyle="1" w:styleId="WW8Num42z3">
    <w:name w:val="WW8Num42z3"/>
    <w:rsid w:val="006B71D0"/>
  </w:style>
  <w:style w:type="character" w:customStyle="1" w:styleId="WW8Num42z4">
    <w:name w:val="WW8Num42z4"/>
    <w:rsid w:val="006B71D0"/>
  </w:style>
  <w:style w:type="character" w:customStyle="1" w:styleId="WW8Num42z5">
    <w:name w:val="WW8Num42z5"/>
    <w:rsid w:val="006B71D0"/>
  </w:style>
  <w:style w:type="character" w:customStyle="1" w:styleId="WW8Num42z6">
    <w:name w:val="WW8Num42z6"/>
    <w:rsid w:val="006B71D0"/>
  </w:style>
  <w:style w:type="character" w:customStyle="1" w:styleId="WW8Num42z7">
    <w:name w:val="WW8Num42z7"/>
    <w:rsid w:val="006B71D0"/>
  </w:style>
  <w:style w:type="character" w:customStyle="1" w:styleId="WW8Num42z8">
    <w:name w:val="WW8Num42z8"/>
    <w:rsid w:val="006B71D0"/>
  </w:style>
  <w:style w:type="character" w:customStyle="1" w:styleId="WW8Num43z0">
    <w:name w:val="WW8Num43z0"/>
    <w:rsid w:val="006B71D0"/>
    <w:rPr>
      <w:rFonts w:ascii="Arial" w:hAnsi="Arial" w:cs="Arial"/>
      <w:b w:val="0"/>
      <w:bCs w:val="0"/>
      <w:sz w:val="22"/>
      <w:szCs w:val="22"/>
    </w:rPr>
  </w:style>
  <w:style w:type="character" w:customStyle="1" w:styleId="WW8Num43z1">
    <w:name w:val="WW8Num43z1"/>
    <w:rsid w:val="006B71D0"/>
  </w:style>
  <w:style w:type="character" w:customStyle="1" w:styleId="WW8Num43z2">
    <w:name w:val="WW8Num43z2"/>
    <w:rsid w:val="006B71D0"/>
  </w:style>
  <w:style w:type="character" w:customStyle="1" w:styleId="WW8Num43z3">
    <w:name w:val="WW8Num43z3"/>
    <w:rsid w:val="006B71D0"/>
  </w:style>
  <w:style w:type="character" w:customStyle="1" w:styleId="WW8Num43z4">
    <w:name w:val="WW8Num43z4"/>
    <w:rsid w:val="006B71D0"/>
  </w:style>
  <w:style w:type="character" w:customStyle="1" w:styleId="WW8Num43z5">
    <w:name w:val="WW8Num43z5"/>
    <w:rsid w:val="006B71D0"/>
  </w:style>
  <w:style w:type="character" w:customStyle="1" w:styleId="WW8Num43z6">
    <w:name w:val="WW8Num43z6"/>
    <w:rsid w:val="006B71D0"/>
  </w:style>
  <w:style w:type="character" w:customStyle="1" w:styleId="WW8Num43z7">
    <w:name w:val="WW8Num43z7"/>
    <w:rsid w:val="006B71D0"/>
  </w:style>
  <w:style w:type="character" w:customStyle="1" w:styleId="WW8Num43z8">
    <w:name w:val="WW8Num43z8"/>
    <w:rsid w:val="006B71D0"/>
  </w:style>
  <w:style w:type="character" w:customStyle="1" w:styleId="WW8Num44z0">
    <w:name w:val="WW8Num44z0"/>
    <w:rsid w:val="006B71D0"/>
    <w:rPr>
      <w:rFonts w:ascii="Arial" w:hAnsi="Arial" w:cs="Arial"/>
      <w:sz w:val="22"/>
      <w:szCs w:val="22"/>
    </w:rPr>
  </w:style>
  <w:style w:type="character" w:customStyle="1" w:styleId="WW8Num44z1">
    <w:name w:val="WW8Num44z1"/>
    <w:rsid w:val="006B71D0"/>
  </w:style>
  <w:style w:type="character" w:customStyle="1" w:styleId="WW8Num44z2">
    <w:name w:val="WW8Num44z2"/>
    <w:rsid w:val="006B71D0"/>
  </w:style>
  <w:style w:type="character" w:customStyle="1" w:styleId="WW8Num44z3">
    <w:name w:val="WW8Num44z3"/>
    <w:rsid w:val="006B71D0"/>
  </w:style>
  <w:style w:type="character" w:customStyle="1" w:styleId="WW8Num44z4">
    <w:name w:val="WW8Num44z4"/>
    <w:rsid w:val="006B71D0"/>
  </w:style>
  <w:style w:type="character" w:customStyle="1" w:styleId="WW8Num44z5">
    <w:name w:val="WW8Num44z5"/>
    <w:rsid w:val="006B71D0"/>
  </w:style>
  <w:style w:type="character" w:customStyle="1" w:styleId="WW8Num44z6">
    <w:name w:val="WW8Num44z6"/>
    <w:rsid w:val="006B71D0"/>
  </w:style>
  <w:style w:type="character" w:customStyle="1" w:styleId="WW8Num44z7">
    <w:name w:val="WW8Num44z7"/>
    <w:rsid w:val="006B71D0"/>
  </w:style>
  <w:style w:type="character" w:customStyle="1" w:styleId="WW8Num44z8">
    <w:name w:val="WW8Num44z8"/>
    <w:rsid w:val="006B71D0"/>
  </w:style>
  <w:style w:type="character" w:customStyle="1" w:styleId="WW8Num45z0">
    <w:name w:val="WW8Num45z0"/>
    <w:rsid w:val="006B71D0"/>
    <w:rPr>
      <w:rFonts w:ascii="Symbol" w:hAnsi="Symbol" w:cs="Symbol"/>
    </w:rPr>
  </w:style>
  <w:style w:type="character" w:customStyle="1" w:styleId="WW8Num45z1">
    <w:name w:val="WW8Num45z1"/>
    <w:rsid w:val="006B71D0"/>
    <w:rPr>
      <w:rFonts w:ascii="Courier New" w:hAnsi="Courier New" w:cs="Courier New"/>
    </w:rPr>
  </w:style>
  <w:style w:type="character" w:customStyle="1" w:styleId="WW8Num45z2">
    <w:name w:val="WW8Num45z2"/>
    <w:rsid w:val="006B71D0"/>
    <w:rPr>
      <w:rFonts w:ascii="Wingdings" w:hAnsi="Wingdings" w:cs="Wingdings"/>
    </w:rPr>
  </w:style>
  <w:style w:type="character" w:customStyle="1" w:styleId="WW8Num46z0">
    <w:name w:val="WW8Num46z0"/>
    <w:rsid w:val="006B71D0"/>
  </w:style>
  <w:style w:type="character" w:customStyle="1" w:styleId="WW8Num46z1">
    <w:name w:val="WW8Num46z1"/>
    <w:rsid w:val="006B71D0"/>
  </w:style>
  <w:style w:type="character" w:customStyle="1" w:styleId="WW8Num46z2">
    <w:name w:val="WW8Num46z2"/>
    <w:rsid w:val="006B71D0"/>
  </w:style>
  <w:style w:type="character" w:customStyle="1" w:styleId="WW8Num46z3">
    <w:name w:val="WW8Num46z3"/>
    <w:rsid w:val="006B71D0"/>
  </w:style>
  <w:style w:type="character" w:customStyle="1" w:styleId="WW8Num46z4">
    <w:name w:val="WW8Num46z4"/>
    <w:rsid w:val="006B71D0"/>
  </w:style>
  <w:style w:type="character" w:customStyle="1" w:styleId="WW8Num46z5">
    <w:name w:val="WW8Num46z5"/>
    <w:rsid w:val="006B71D0"/>
  </w:style>
  <w:style w:type="character" w:customStyle="1" w:styleId="WW8Num46z6">
    <w:name w:val="WW8Num46z6"/>
    <w:rsid w:val="006B71D0"/>
  </w:style>
  <w:style w:type="character" w:customStyle="1" w:styleId="WW8Num46z7">
    <w:name w:val="WW8Num46z7"/>
    <w:rsid w:val="006B71D0"/>
  </w:style>
  <w:style w:type="character" w:customStyle="1" w:styleId="WW8Num46z8">
    <w:name w:val="WW8Num46z8"/>
    <w:rsid w:val="006B71D0"/>
  </w:style>
  <w:style w:type="character" w:customStyle="1" w:styleId="WW8Num47z0">
    <w:name w:val="WW8Num47z0"/>
    <w:rsid w:val="006B71D0"/>
    <w:rPr>
      <w:rFonts w:ascii="Arial" w:hAnsi="Arial" w:cs="Arial"/>
      <w:sz w:val="22"/>
      <w:szCs w:val="22"/>
    </w:rPr>
  </w:style>
  <w:style w:type="character" w:customStyle="1" w:styleId="WW8Num47z1">
    <w:name w:val="WW8Num47z1"/>
    <w:rsid w:val="006B71D0"/>
  </w:style>
  <w:style w:type="character" w:customStyle="1" w:styleId="WW8Num47z2">
    <w:name w:val="WW8Num47z2"/>
    <w:rsid w:val="006B71D0"/>
  </w:style>
  <w:style w:type="character" w:customStyle="1" w:styleId="WW8Num47z3">
    <w:name w:val="WW8Num47z3"/>
    <w:rsid w:val="006B71D0"/>
  </w:style>
  <w:style w:type="character" w:customStyle="1" w:styleId="WW8Num47z4">
    <w:name w:val="WW8Num47z4"/>
    <w:rsid w:val="006B71D0"/>
  </w:style>
  <w:style w:type="character" w:customStyle="1" w:styleId="WW8Num47z5">
    <w:name w:val="WW8Num47z5"/>
    <w:rsid w:val="006B71D0"/>
  </w:style>
  <w:style w:type="character" w:customStyle="1" w:styleId="WW8Num47z6">
    <w:name w:val="WW8Num47z6"/>
    <w:rsid w:val="006B71D0"/>
  </w:style>
  <w:style w:type="character" w:customStyle="1" w:styleId="WW8Num47z7">
    <w:name w:val="WW8Num47z7"/>
    <w:rsid w:val="006B71D0"/>
  </w:style>
  <w:style w:type="character" w:customStyle="1" w:styleId="WW8Num47z8">
    <w:name w:val="WW8Num47z8"/>
    <w:rsid w:val="006B71D0"/>
  </w:style>
  <w:style w:type="character" w:customStyle="1" w:styleId="WW8Num48z0">
    <w:name w:val="WW8Num48z0"/>
    <w:rsid w:val="006B71D0"/>
    <w:rPr>
      <w:rFonts w:ascii="Arial" w:hAnsi="Arial" w:cs="Arial"/>
      <w:sz w:val="22"/>
      <w:szCs w:val="22"/>
    </w:rPr>
  </w:style>
  <w:style w:type="character" w:customStyle="1" w:styleId="WW8Num48z1">
    <w:name w:val="WW8Num48z1"/>
    <w:rsid w:val="006B71D0"/>
  </w:style>
  <w:style w:type="character" w:customStyle="1" w:styleId="WW8Num48z2">
    <w:name w:val="WW8Num48z2"/>
    <w:rsid w:val="006B71D0"/>
  </w:style>
  <w:style w:type="character" w:customStyle="1" w:styleId="WW8Num48z3">
    <w:name w:val="WW8Num48z3"/>
    <w:rsid w:val="006B71D0"/>
  </w:style>
  <w:style w:type="character" w:customStyle="1" w:styleId="WW8Num48z4">
    <w:name w:val="WW8Num48z4"/>
    <w:rsid w:val="006B71D0"/>
  </w:style>
  <w:style w:type="character" w:customStyle="1" w:styleId="WW8Num48z5">
    <w:name w:val="WW8Num48z5"/>
    <w:rsid w:val="006B71D0"/>
  </w:style>
  <w:style w:type="character" w:customStyle="1" w:styleId="WW8Num48z6">
    <w:name w:val="WW8Num48z6"/>
    <w:rsid w:val="006B71D0"/>
  </w:style>
  <w:style w:type="character" w:customStyle="1" w:styleId="WW8Num48z7">
    <w:name w:val="WW8Num48z7"/>
    <w:rsid w:val="006B71D0"/>
  </w:style>
  <w:style w:type="character" w:customStyle="1" w:styleId="WW8Num48z8">
    <w:name w:val="WW8Num48z8"/>
    <w:rsid w:val="006B71D0"/>
  </w:style>
  <w:style w:type="character" w:customStyle="1" w:styleId="WW8Num49z0">
    <w:name w:val="WW8Num49z0"/>
    <w:rsid w:val="006B71D0"/>
    <w:rPr>
      <w:rFonts w:ascii="Symbol" w:hAnsi="Symbol" w:cs="Symbol"/>
    </w:rPr>
  </w:style>
  <w:style w:type="character" w:customStyle="1" w:styleId="WW8Num49z1">
    <w:name w:val="WW8Num49z1"/>
    <w:rsid w:val="006B71D0"/>
    <w:rPr>
      <w:rFonts w:ascii="Courier New" w:hAnsi="Courier New" w:cs="Courier New"/>
    </w:rPr>
  </w:style>
  <w:style w:type="character" w:customStyle="1" w:styleId="WW8Num49z2">
    <w:name w:val="WW8Num49z2"/>
    <w:rsid w:val="006B71D0"/>
    <w:rPr>
      <w:rFonts w:ascii="Wingdings" w:hAnsi="Wingdings" w:cs="Wingdings"/>
    </w:rPr>
  </w:style>
  <w:style w:type="character" w:customStyle="1" w:styleId="WW8Num50z0">
    <w:name w:val="WW8Num50z0"/>
    <w:rsid w:val="006B71D0"/>
  </w:style>
  <w:style w:type="character" w:customStyle="1" w:styleId="WW8Num50z1">
    <w:name w:val="WW8Num50z1"/>
    <w:rsid w:val="006B71D0"/>
    <w:rPr>
      <w:rFonts w:ascii="Symbol" w:hAnsi="Symbol" w:cs="Symbol"/>
      <w:sz w:val="20"/>
    </w:rPr>
  </w:style>
  <w:style w:type="character" w:customStyle="1" w:styleId="WW8Num50z2">
    <w:name w:val="WW8Num50z2"/>
    <w:rsid w:val="006B71D0"/>
  </w:style>
  <w:style w:type="character" w:customStyle="1" w:styleId="WW8Num50z3">
    <w:name w:val="WW8Num50z3"/>
    <w:rsid w:val="006B71D0"/>
  </w:style>
  <w:style w:type="character" w:customStyle="1" w:styleId="WW8Num50z4">
    <w:name w:val="WW8Num50z4"/>
    <w:rsid w:val="006B71D0"/>
  </w:style>
  <w:style w:type="character" w:customStyle="1" w:styleId="WW8Num50z5">
    <w:name w:val="WW8Num50z5"/>
    <w:rsid w:val="006B71D0"/>
  </w:style>
  <w:style w:type="character" w:customStyle="1" w:styleId="WW8Num50z6">
    <w:name w:val="WW8Num50z6"/>
    <w:rsid w:val="006B71D0"/>
  </w:style>
  <w:style w:type="character" w:customStyle="1" w:styleId="WW8Num50z7">
    <w:name w:val="WW8Num50z7"/>
    <w:rsid w:val="006B71D0"/>
  </w:style>
  <w:style w:type="character" w:customStyle="1" w:styleId="WW8Num50z8">
    <w:name w:val="WW8Num50z8"/>
    <w:rsid w:val="006B71D0"/>
  </w:style>
  <w:style w:type="character" w:customStyle="1" w:styleId="WW8Num51z0">
    <w:name w:val="WW8Num51z0"/>
    <w:rsid w:val="006B71D0"/>
    <w:rPr>
      <w:rFonts w:ascii="Arial" w:hAnsi="Arial" w:cs="Arial"/>
      <w:sz w:val="22"/>
      <w:szCs w:val="22"/>
    </w:rPr>
  </w:style>
  <w:style w:type="character" w:customStyle="1" w:styleId="WW8Num51z1">
    <w:name w:val="WW8Num51z1"/>
    <w:rsid w:val="006B71D0"/>
  </w:style>
  <w:style w:type="character" w:customStyle="1" w:styleId="WW8Num51z2">
    <w:name w:val="WW8Num51z2"/>
    <w:rsid w:val="006B71D0"/>
  </w:style>
  <w:style w:type="character" w:customStyle="1" w:styleId="WW8Num51z3">
    <w:name w:val="WW8Num51z3"/>
    <w:rsid w:val="006B71D0"/>
  </w:style>
  <w:style w:type="character" w:customStyle="1" w:styleId="WW8Num51z4">
    <w:name w:val="WW8Num51z4"/>
    <w:rsid w:val="006B71D0"/>
  </w:style>
  <w:style w:type="character" w:customStyle="1" w:styleId="WW8Num51z5">
    <w:name w:val="WW8Num51z5"/>
    <w:rsid w:val="006B71D0"/>
  </w:style>
  <w:style w:type="character" w:customStyle="1" w:styleId="WW8Num51z6">
    <w:name w:val="WW8Num51z6"/>
    <w:rsid w:val="006B71D0"/>
  </w:style>
  <w:style w:type="character" w:customStyle="1" w:styleId="WW8Num51z7">
    <w:name w:val="WW8Num51z7"/>
    <w:rsid w:val="006B71D0"/>
  </w:style>
  <w:style w:type="character" w:customStyle="1" w:styleId="WW8Num51z8">
    <w:name w:val="WW8Num51z8"/>
    <w:rsid w:val="006B71D0"/>
  </w:style>
  <w:style w:type="character" w:customStyle="1" w:styleId="WW8Num52z0">
    <w:name w:val="WW8Num52z0"/>
    <w:rsid w:val="006B71D0"/>
    <w:rPr>
      <w:rFonts w:ascii="Arial" w:hAnsi="Arial" w:cs="Arial"/>
      <w:sz w:val="22"/>
      <w:szCs w:val="22"/>
    </w:rPr>
  </w:style>
  <w:style w:type="character" w:customStyle="1" w:styleId="WW8Num52z1">
    <w:name w:val="WW8Num52z1"/>
    <w:rsid w:val="006B71D0"/>
  </w:style>
  <w:style w:type="character" w:customStyle="1" w:styleId="WW8Num52z2">
    <w:name w:val="WW8Num52z2"/>
    <w:rsid w:val="006B71D0"/>
  </w:style>
  <w:style w:type="character" w:customStyle="1" w:styleId="WW8Num52z3">
    <w:name w:val="WW8Num52z3"/>
    <w:rsid w:val="006B71D0"/>
  </w:style>
  <w:style w:type="character" w:customStyle="1" w:styleId="WW8Num52z4">
    <w:name w:val="WW8Num52z4"/>
    <w:rsid w:val="006B71D0"/>
  </w:style>
  <w:style w:type="character" w:customStyle="1" w:styleId="WW8Num52z5">
    <w:name w:val="WW8Num52z5"/>
    <w:rsid w:val="006B71D0"/>
  </w:style>
  <w:style w:type="character" w:customStyle="1" w:styleId="WW8Num52z6">
    <w:name w:val="WW8Num52z6"/>
    <w:rsid w:val="006B71D0"/>
  </w:style>
  <w:style w:type="character" w:customStyle="1" w:styleId="WW8Num52z7">
    <w:name w:val="WW8Num52z7"/>
    <w:rsid w:val="006B71D0"/>
  </w:style>
  <w:style w:type="character" w:customStyle="1" w:styleId="WW8Num52z8">
    <w:name w:val="WW8Num52z8"/>
    <w:rsid w:val="006B71D0"/>
  </w:style>
  <w:style w:type="character" w:customStyle="1" w:styleId="WW8Num53z0">
    <w:name w:val="WW8Num53z0"/>
    <w:rsid w:val="006B71D0"/>
    <w:rPr>
      <w:rFonts w:ascii="Wingdings" w:hAnsi="Wingdings" w:cs="Wingdings"/>
      <w:sz w:val="22"/>
      <w:szCs w:val="22"/>
    </w:rPr>
  </w:style>
  <w:style w:type="character" w:customStyle="1" w:styleId="WW8Num53z1">
    <w:name w:val="WW8Num53z1"/>
    <w:rsid w:val="006B71D0"/>
  </w:style>
  <w:style w:type="character" w:customStyle="1" w:styleId="WW8Num53z2">
    <w:name w:val="WW8Num53z2"/>
    <w:rsid w:val="006B71D0"/>
  </w:style>
  <w:style w:type="character" w:customStyle="1" w:styleId="WW8Num53z3">
    <w:name w:val="WW8Num53z3"/>
    <w:rsid w:val="006B71D0"/>
  </w:style>
  <w:style w:type="character" w:customStyle="1" w:styleId="WW8Num53z4">
    <w:name w:val="WW8Num53z4"/>
    <w:rsid w:val="006B71D0"/>
  </w:style>
  <w:style w:type="character" w:customStyle="1" w:styleId="WW8Num53z5">
    <w:name w:val="WW8Num53z5"/>
    <w:rsid w:val="006B71D0"/>
  </w:style>
  <w:style w:type="character" w:customStyle="1" w:styleId="WW8Num53z6">
    <w:name w:val="WW8Num53z6"/>
    <w:rsid w:val="006B71D0"/>
  </w:style>
  <w:style w:type="character" w:customStyle="1" w:styleId="WW8Num53z7">
    <w:name w:val="WW8Num53z7"/>
    <w:rsid w:val="006B71D0"/>
  </w:style>
  <w:style w:type="character" w:customStyle="1" w:styleId="WW8Num53z8">
    <w:name w:val="WW8Num53z8"/>
    <w:rsid w:val="006B71D0"/>
  </w:style>
  <w:style w:type="character" w:customStyle="1" w:styleId="WW8Num54z0">
    <w:name w:val="WW8Num54z0"/>
    <w:rsid w:val="006B71D0"/>
    <w:rPr>
      <w:rFonts w:ascii="Symbol" w:hAnsi="Symbol" w:cs="Symbol"/>
      <w:sz w:val="22"/>
      <w:szCs w:val="22"/>
    </w:rPr>
  </w:style>
  <w:style w:type="character" w:customStyle="1" w:styleId="WW8Num54z1">
    <w:name w:val="WW8Num54z1"/>
    <w:rsid w:val="006B71D0"/>
    <w:rPr>
      <w:rFonts w:ascii="Courier New" w:hAnsi="Courier New" w:cs="Courier New"/>
    </w:rPr>
  </w:style>
  <w:style w:type="character" w:customStyle="1" w:styleId="WW8Num54z2">
    <w:name w:val="WW8Num54z2"/>
    <w:rsid w:val="006B71D0"/>
    <w:rPr>
      <w:rFonts w:ascii="Wingdings" w:hAnsi="Wingdings" w:cs="Wingdings"/>
    </w:rPr>
  </w:style>
  <w:style w:type="character" w:customStyle="1" w:styleId="WW8Num55z0">
    <w:name w:val="WW8Num55z0"/>
    <w:rsid w:val="006B71D0"/>
    <w:rPr>
      <w:rFonts w:ascii="Arial" w:hAnsi="Arial" w:cs="Arial"/>
      <w:sz w:val="22"/>
      <w:szCs w:val="22"/>
    </w:rPr>
  </w:style>
  <w:style w:type="character" w:customStyle="1" w:styleId="WW8Num55z1">
    <w:name w:val="WW8Num55z1"/>
    <w:rsid w:val="006B71D0"/>
  </w:style>
  <w:style w:type="character" w:customStyle="1" w:styleId="WW8Num55z2">
    <w:name w:val="WW8Num55z2"/>
    <w:rsid w:val="006B71D0"/>
  </w:style>
  <w:style w:type="character" w:customStyle="1" w:styleId="WW8Num55z3">
    <w:name w:val="WW8Num55z3"/>
    <w:rsid w:val="006B71D0"/>
  </w:style>
  <w:style w:type="character" w:customStyle="1" w:styleId="WW8Num55z4">
    <w:name w:val="WW8Num55z4"/>
    <w:rsid w:val="006B71D0"/>
  </w:style>
  <w:style w:type="character" w:customStyle="1" w:styleId="WW8Num55z5">
    <w:name w:val="WW8Num55z5"/>
    <w:rsid w:val="006B71D0"/>
  </w:style>
  <w:style w:type="character" w:customStyle="1" w:styleId="WW8Num55z6">
    <w:name w:val="WW8Num55z6"/>
    <w:rsid w:val="006B71D0"/>
  </w:style>
  <w:style w:type="character" w:customStyle="1" w:styleId="WW8Num55z7">
    <w:name w:val="WW8Num55z7"/>
    <w:rsid w:val="006B71D0"/>
  </w:style>
  <w:style w:type="character" w:customStyle="1" w:styleId="WW8Num55z8">
    <w:name w:val="WW8Num55z8"/>
    <w:rsid w:val="006B71D0"/>
  </w:style>
  <w:style w:type="character" w:customStyle="1" w:styleId="WW8Num56z0">
    <w:name w:val="WW8Num56z0"/>
    <w:rsid w:val="006B71D0"/>
    <w:rPr>
      <w:rFonts w:ascii="Arial" w:hAnsi="Arial" w:cs="Arial"/>
      <w:sz w:val="22"/>
      <w:szCs w:val="22"/>
    </w:rPr>
  </w:style>
  <w:style w:type="character" w:customStyle="1" w:styleId="WW8Num56z1">
    <w:name w:val="WW8Num56z1"/>
    <w:rsid w:val="006B71D0"/>
  </w:style>
  <w:style w:type="character" w:customStyle="1" w:styleId="WW8Num56z2">
    <w:name w:val="WW8Num56z2"/>
    <w:rsid w:val="006B71D0"/>
  </w:style>
  <w:style w:type="character" w:customStyle="1" w:styleId="WW8Num56z3">
    <w:name w:val="WW8Num56z3"/>
    <w:rsid w:val="006B71D0"/>
  </w:style>
  <w:style w:type="character" w:customStyle="1" w:styleId="WW8Num56z4">
    <w:name w:val="WW8Num56z4"/>
    <w:rsid w:val="006B71D0"/>
  </w:style>
  <w:style w:type="character" w:customStyle="1" w:styleId="WW8Num56z5">
    <w:name w:val="WW8Num56z5"/>
    <w:rsid w:val="006B71D0"/>
  </w:style>
  <w:style w:type="character" w:customStyle="1" w:styleId="WW8Num56z6">
    <w:name w:val="WW8Num56z6"/>
    <w:rsid w:val="006B71D0"/>
  </w:style>
  <w:style w:type="character" w:customStyle="1" w:styleId="WW8Num56z7">
    <w:name w:val="WW8Num56z7"/>
    <w:rsid w:val="006B71D0"/>
  </w:style>
  <w:style w:type="character" w:customStyle="1" w:styleId="WW8Num56z8">
    <w:name w:val="WW8Num56z8"/>
    <w:rsid w:val="006B71D0"/>
  </w:style>
  <w:style w:type="character" w:customStyle="1" w:styleId="WW8Num57z0">
    <w:name w:val="WW8Num57z0"/>
    <w:rsid w:val="006B71D0"/>
  </w:style>
  <w:style w:type="character" w:customStyle="1" w:styleId="WW8Num57z1">
    <w:name w:val="WW8Num57z1"/>
    <w:rsid w:val="006B71D0"/>
    <w:rPr>
      <w:rFonts w:ascii="Courier New" w:hAnsi="Courier New" w:cs="Courier New"/>
    </w:rPr>
  </w:style>
  <w:style w:type="character" w:customStyle="1" w:styleId="WW8Num57z2">
    <w:name w:val="WW8Num57z2"/>
    <w:rsid w:val="006B71D0"/>
    <w:rPr>
      <w:rFonts w:ascii="Wingdings" w:hAnsi="Wingdings" w:cs="Wingdings"/>
    </w:rPr>
  </w:style>
  <w:style w:type="character" w:customStyle="1" w:styleId="WW8Num57z3">
    <w:name w:val="WW8Num57z3"/>
    <w:rsid w:val="006B71D0"/>
    <w:rPr>
      <w:rFonts w:ascii="Symbol" w:hAnsi="Symbol" w:cs="Symbol"/>
    </w:rPr>
  </w:style>
  <w:style w:type="character" w:customStyle="1" w:styleId="WW8Num58z0">
    <w:name w:val="WW8Num58z0"/>
    <w:rsid w:val="006B71D0"/>
  </w:style>
  <w:style w:type="character" w:customStyle="1" w:styleId="WW8Num58z1">
    <w:name w:val="WW8Num58z1"/>
    <w:rsid w:val="006B71D0"/>
  </w:style>
  <w:style w:type="character" w:customStyle="1" w:styleId="WW8Num58z2">
    <w:name w:val="WW8Num58z2"/>
    <w:rsid w:val="006B71D0"/>
  </w:style>
  <w:style w:type="character" w:customStyle="1" w:styleId="WW8Num58z3">
    <w:name w:val="WW8Num58z3"/>
    <w:rsid w:val="006B71D0"/>
  </w:style>
  <w:style w:type="character" w:customStyle="1" w:styleId="WW8Num58z4">
    <w:name w:val="WW8Num58z4"/>
    <w:rsid w:val="006B71D0"/>
  </w:style>
  <w:style w:type="character" w:customStyle="1" w:styleId="WW8Num58z5">
    <w:name w:val="WW8Num58z5"/>
    <w:rsid w:val="006B71D0"/>
  </w:style>
  <w:style w:type="character" w:customStyle="1" w:styleId="WW8Num58z6">
    <w:name w:val="WW8Num58z6"/>
    <w:rsid w:val="006B71D0"/>
  </w:style>
  <w:style w:type="character" w:customStyle="1" w:styleId="WW8Num58z7">
    <w:name w:val="WW8Num58z7"/>
    <w:rsid w:val="006B71D0"/>
  </w:style>
  <w:style w:type="character" w:customStyle="1" w:styleId="WW8Num58z8">
    <w:name w:val="WW8Num58z8"/>
    <w:rsid w:val="006B71D0"/>
  </w:style>
  <w:style w:type="character" w:customStyle="1" w:styleId="WW8Num59z0">
    <w:name w:val="WW8Num59z0"/>
    <w:rsid w:val="006B71D0"/>
    <w:rPr>
      <w:rFonts w:ascii="Symbol" w:hAnsi="Symbol" w:cs="Symbol"/>
      <w:sz w:val="22"/>
      <w:szCs w:val="22"/>
    </w:rPr>
  </w:style>
  <w:style w:type="character" w:customStyle="1" w:styleId="WW8Num59z1">
    <w:name w:val="WW8Num59z1"/>
    <w:rsid w:val="006B71D0"/>
    <w:rPr>
      <w:rFonts w:ascii="Courier New" w:hAnsi="Courier New" w:cs="Courier New"/>
    </w:rPr>
  </w:style>
  <w:style w:type="character" w:customStyle="1" w:styleId="WW8Num59z2">
    <w:name w:val="WW8Num59z2"/>
    <w:rsid w:val="006B71D0"/>
    <w:rPr>
      <w:rFonts w:ascii="Wingdings" w:hAnsi="Wingdings" w:cs="Wingdings"/>
    </w:rPr>
  </w:style>
  <w:style w:type="character" w:customStyle="1" w:styleId="WW8Num60z0">
    <w:name w:val="WW8Num60z0"/>
    <w:rsid w:val="006B71D0"/>
    <w:rPr>
      <w:rFonts w:ascii="Arial" w:hAnsi="Arial" w:cs="Arial"/>
      <w:sz w:val="22"/>
      <w:szCs w:val="22"/>
    </w:rPr>
  </w:style>
  <w:style w:type="character" w:customStyle="1" w:styleId="WW8Num60z1">
    <w:name w:val="WW8Num60z1"/>
    <w:rsid w:val="006B71D0"/>
  </w:style>
  <w:style w:type="character" w:customStyle="1" w:styleId="WW8Num60z2">
    <w:name w:val="WW8Num60z2"/>
    <w:rsid w:val="006B71D0"/>
  </w:style>
  <w:style w:type="character" w:customStyle="1" w:styleId="WW8Num60z3">
    <w:name w:val="WW8Num60z3"/>
    <w:rsid w:val="006B71D0"/>
  </w:style>
  <w:style w:type="character" w:customStyle="1" w:styleId="WW8Num60z4">
    <w:name w:val="WW8Num60z4"/>
    <w:rsid w:val="006B71D0"/>
  </w:style>
  <w:style w:type="character" w:customStyle="1" w:styleId="WW8Num60z5">
    <w:name w:val="WW8Num60z5"/>
    <w:rsid w:val="006B71D0"/>
  </w:style>
  <w:style w:type="character" w:customStyle="1" w:styleId="WW8Num60z6">
    <w:name w:val="WW8Num60z6"/>
    <w:rsid w:val="006B71D0"/>
  </w:style>
  <w:style w:type="character" w:customStyle="1" w:styleId="WW8Num60z7">
    <w:name w:val="WW8Num60z7"/>
    <w:rsid w:val="006B71D0"/>
  </w:style>
  <w:style w:type="character" w:customStyle="1" w:styleId="WW8Num60z8">
    <w:name w:val="WW8Num60z8"/>
    <w:rsid w:val="006B71D0"/>
  </w:style>
  <w:style w:type="character" w:customStyle="1" w:styleId="WW8Num61z0">
    <w:name w:val="WW8Num61z0"/>
    <w:rsid w:val="006B71D0"/>
    <w:rPr>
      <w:rFonts w:ascii="Arial" w:hAnsi="Arial" w:cs="Arial"/>
      <w:b w:val="0"/>
      <w:i w:val="0"/>
      <w:sz w:val="22"/>
      <w:szCs w:val="22"/>
    </w:rPr>
  </w:style>
  <w:style w:type="character" w:customStyle="1" w:styleId="WW8Num61z1">
    <w:name w:val="WW8Num61z1"/>
    <w:rsid w:val="006B71D0"/>
  </w:style>
  <w:style w:type="character" w:customStyle="1" w:styleId="WW8Num61z2">
    <w:name w:val="WW8Num61z2"/>
    <w:rsid w:val="006B71D0"/>
  </w:style>
  <w:style w:type="character" w:customStyle="1" w:styleId="WW8Num61z3">
    <w:name w:val="WW8Num61z3"/>
    <w:rsid w:val="006B71D0"/>
  </w:style>
  <w:style w:type="character" w:customStyle="1" w:styleId="WW8Num61z4">
    <w:name w:val="WW8Num61z4"/>
    <w:rsid w:val="006B71D0"/>
  </w:style>
  <w:style w:type="character" w:customStyle="1" w:styleId="WW8Num61z5">
    <w:name w:val="WW8Num61z5"/>
    <w:rsid w:val="006B71D0"/>
  </w:style>
  <w:style w:type="character" w:customStyle="1" w:styleId="WW8Num61z6">
    <w:name w:val="WW8Num61z6"/>
    <w:rsid w:val="006B71D0"/>
  </w:style>
  <w:style w:type="character" w:customStyle="1" w:styleId="WW8Num61z7">
    <w:name w:val="WW8Num61z7"/>
    <w:rsid w:val="006B71D0"/>
  </w:style>
  <w:style w:type="character" w:customStyle="1" w:styleId="WW8Num61z8">
    <w:name w:val="WW8Num61z8"/>
    <w:rsid w:val="006B71D0"/>
  </w:style>
  <w:style w:type="character" w:customStyle="1" w:styleId="WW8Num62z0">
    <w:name w:val="WW8Num62z0"/>
    <w:rsid w:val="006B71D0"/>
    <w:rPr>
      <w:rFonts w:ascii="Symbol" w:hAnsi="Symbol" w:cs="Symbol"/>
      <w:sz w:val="22"/>
      <w:szCs w:val="22"/>
    </w:rPr>
  </w:style>
  <w:style w:type="character" w:customStyle="1" w:styleId="WW8Num62z1">
    <w:name w:val="WW8Num62z1"/>
    <w:rsid w:val="006B71D0"/>
    <w:rPr>
      <w:rFonts w:ascii="Courier New" w:hAnsi="Courier New" w:cs="Courier New"/>
    </w:rPr>
  </w:style>
  <w:style w:type="character" w:customStyle="1" w:styleId="WW8Num62z2">
    <w:name w:val="WW8Num62z2"/>
    <w:rsid w:val="006B71D0"/>
    <w:rPr>
      <w:rFonts w:ascii="Wingdings" w:hAnsi="Wingdings" w:cs="Wingdings"/>
    </w:rPr>
  </w:style>
  <w:style w:type="character" w:customStyle="1" w:styleId="WW8Num63z0">
    <w:name w:val="WW8Num63z0"/>
    <w:rsid w:val="006B71D0"/>
    <w:rPr>
      <w:rFonts w:ascii="Symbol" w:hAnsi="Symbol" w:cs="Symbol"/>
    </w:rPr>
  </w:style>
  <w:style w:type="character" w:customStyle="1" w:styleId="WW8Num63z1">
    <w:name w:val="WW8Num63z1"/>
    <w:rsid w:val="006B71D0"/>
    <w:rPr>
      <w:rFonts w:ascii="Courier New" w:hAnsi="Courier New" w:cs="Courier New"/>
    </w:rPr>
  </w:style>
  <w:style w:type="character" w:customStyle="1" w:styleId="WW8Num63z2">
    <w:name w:val="WW8Num63z2"/>
    <w:rsid w:val="006B71D0"/>
    <w:rPr>
      <w:rFonts w:ascii="Wingdings" w:hAnsi="Wingdings" w:cs="Wingdings"/>
    </w:rPr>
  </w:style>
  <w:style w:type="character" w:customStyle="1" w:styleId="WW8Num64z0">
    <w:name w:val="WW8Num64z0"/>
    <w:rsid w:val="006B71D0"/>
    <w:rPr>
      <w:rFonts w:ascii="Arial" w:hAnsi="Arial" w:cs="Arial"/>
      <w:sz w:val="22"/>
      <w:szCs w:val="22"/>
    </w:rPr>
  </w:style>
  <w:style w:type="character" w:customStyle="1" w:styleId="WW8Num64z1">
    <w:name w:val="WW8Num64z1"/>
    <w:rsid w:val="006B71D0"/>
  </w:style>
  <w:style w:type="character" w:customStyle="1" w:styleId="WW8Num64z2">
    <w:name w:val="WW8Num64z2"/>
    <w:rsid w:val="006B71D0"/>
  </w:style>
  <w:style w:type="character" w:customStyle="1" w:styleId="WW8Num64z3">
    <w:name w:val="WW8Num64z3"/>
    <w:rsid w:val="006B71D0"/>
  </w:style>
  <w:style w:type="character" w:customStyle="1" w:styleId="WW8Num64z4">
    <w:name w:val="WW8Num64z4"/>
    <w:rsid w:val="006B71D0"/>
  </w:style>
  <w:style w:type="character" w:customStyle="1" w:styleId="WW8Num64z5">
    <w:name w:val="WW8Num64z5"/>
    <w:rsid w:val="006B71D0"/>
  </w:style>
  <w:style w:type="character" w:customStyle="1" w:styleId="WW8Num64z6">
    <w:name w:val="WW8Num64z6"/>
    <w:rsid w:val="006B71D0"/>
  </w:style>
  <w:style w:type="character" w:customStyle="1" w:styleId="WW8Num64z7">
    <w:name w:val="WW8Num64z7"/>
    <w:rsid w:val="006B71D0"/>
  </w:style>
  <w:style w:type="character" w:customStyle="1" w:styleId="WW8Num64z8">
    <w:name w:val="WW8Num64z8"/>
    <w:rsid w:val="006B71D0"/>
  </w:style>
  <w:style w:type="character" w:customStyle="1" w:styleId="WW8Num65z0">
    <w:name w:val="WW8Num65z0"/>
    <w:rsid w:val="006B71D0"/>
    <w:rPr>
      <w:rFonts w:ascii="Arial" w:hAnsi="Arial" w:cs="Arial"/>
      <w:sz w:val="22"/>
      <w:szCs w:val="22"/>
    </w:rPr>
  </w:style>
  <w:style w:type="character" w:customStyle="1" w:styleId="WW8Num65z1">
    <w:name w:val="WW8Num65z1"/>
    <w:rsid w:val="006B71D0"/>
  </w:style>
  <w:style w:type="character" w:customStyle="1" w:styleId="WW8Num65z2">
    <w:name w:val="WW8Num65z2"/>
    <w:rsid w:val="006B71D0"/>
  </w:style>
  <w:style w:type="character" w:customStyle="1" w:styleId="WW8Num65z3">
    <w:name w:val="WW8Num65z3"/>
    <w:rsid w:val="006B71D0"/>
  </w:style>
  <w:style w:type="character" w:customStyle="1" w:styleId="WW8Num65z4">
    <w:name w:val="WW8Num65z4"/>
    <w:rsid w:val="006B71D0"/>
  </w:style>
  <w:style w:type="character" w:customStyle="1" w:styleId="WW8Num65z5">
    <w:name w:val="WW8Num65z5"/>
    <w:rsid w:val="006B71D0"/>
  </w:style>
  <w:style w:type="character" w:customStyle="1" w:styleId="WW8Num65z6">
    <w:name w:val="WW8Num65z6"/>
    <w:rsid w:val="006B71D0"/>
  </w:style>
  <w:style w:type="character" w:customStyle="1" w:styleId="WW8Num65z7">
    <w:name w:val="WW8Num65z7"/>
    <w:rsid w:val="006B71D0"/>
  </w:style>
  <w:style w:type="character" w:customStyle="1" w:styleId="WW8Num65z8">
    <w:name w:val="WW8Num65z8"/>
    <w:rsid w:val="006B71D0"/>
  </w:style>
  <w:style w:type="character" w:customStyle="1" w:styleId="WW8Num66z0">
    <w:name w:val="WW8Num66z0"/>
    <w:rsid w:val="006B71D0"/>
  </w:style>
  <w:style w:type="character" w:customStyle="1" w:styleId="WW8Num66z1">
    <w:name w:val="WW8Num66z1"/>
    <w:rsid w:val="006B71D0"/>
  </w:style>
  <w:style w:type="character" w:customStyle="1" w:styleId="WW8Num66z2">
    <w:name w:val="WW8Num66z2"/>
    <w:rsid w:val="006B71D0"/>
  </w:style>
  <w:style w:type="character" w:customStyle="1" w:styleId="WW8Num66z3">
    <w:name w:val="WW8Num66z3"/>
    <w:rsid w:val="006B71D0"/>
  </w:style>
  <w:style w:type="character" w:customStyle="1" w:styleId="WW8Num66z4">
    <w:name w:val="WW8Num66z4"/>
    <w:rsid w:val="006B71D0"/>
  </w:style>
  <w:style w:type="character" w:customStyle="1" w:styleId="WW8Num66z5">
    <w:name w:val="WW8Num66z5"/>
    <w:rsid w:val="006B71D0"/>
  </w:style>
  <w:style w:type="character" w:customStyle="1" w:styleId="WW8Num66z6">
    <w:name w:val="WW8Num66z6"/>
    <w:rsid w:val="006B71D0"/>
  </w:style>
  <w:style w:type="character" w:customStyle="1" w:styleId="WW8Num66z7">
    <w:name w:val="WW8Num66z7"/>
    <w:rsid w:val="006B71D0"/>
  </w:style>
  <w:style w:type="character" w:customStyle="1" w:styleId="WW8Num66z8">
    <w:name w:val="WW8Num66z8"/>
    <w:rsid w:val="006B71D0"/>
  </w:style>
  <w:style w:type="character" w:customStyle="1" w:styleId="WW8Num67z0">
    <w:name w:val="WW8Num67z0"/>
    <w:rsid w:val="006B71D0"/>
  </w:style>
  <w:style w:type="character" w:customStyle="1" w:styleId="WW8Num67z1">
    <w:name w:val="WW8Num67z1"/>
    <w:rsid w:val="006B71D0"/>
  </w:style>
  <w:style w:type="character" w:customStyle="1" w:styleId="WW8Num67z2">
    <w:name w:val="WW8Num67z2"/>
    <w:rsid w:val="006B71D0"/>
  </w:style>
  <w:style w:type="character" w:customStyle="1" w:styleId="WW8Num67z3">
    <w:name w:val="WW8Num67z3"/>
    <w:rsid w:val="006B71D0"/>
  </w:style>
  <w:style w:type="character" w:customStyle="1" w:styleId="WW8Num67z4">
    <w:name w:val="WW8Num67z4"/>
    <w:rsid w:val="006B71D0"/>
  </w:style>
  <w:style w:type="character" w:customStyle="1" w:styleId="WW8Num67z5">
    <w:name w:val="WW8Num67z5"/>
    <w:rsid w:val="006B71D0"/>
  </w:style>
  <w:style w:type="character" w:customStyle="1" w:styleId="WW8Num67z6">
    <w:name w:val="WW8Num67z6"/>
    <w:rsid w:val="006B71D0"/>
  </w:style>
  <w:style w:type="character" w:customStyle="1" w:styleId="WW8Num67z7">
    <w:name w:val="WW8Num67z7"/>
    <w:rsid w:val="006B71D0"/>
  </w:style>
  <w:style w:type="character" w:customStyle="1" w:styleId="WW8Num67z8">
    <w:name w:val="WW8Num67z8"/>
    <w:rsid w:val="006B71D0"/>
  </w:style>
  <w:style w:type="character" w:customStyle="1" w:styleId="WW8Num68z0">
    <w:name w:val="WW8Num68z0"/>
    <w:rsid w:val="006B71D0"/>
    <w:rPr>
      <w:rFonts w:ascii="Symbol" w:hAnsi="Symbol" w:cs="Symbol"/>
      <w:sz w:val="22"/>
      <w:szCs w:val="22"/>
    </w:rPr>
  </w:style>
  <w:style w:type="character" w:customStyle="1" w:styleId="WW8Num68z1">
    <w:name w:val="WW8Num68z1"/>
    <w:rsid w:val="006B71D0"/>
    <w:rPr>
      <w:rFonts w:ascii="Courier New" w:hAnsi="Courier New" w:cs="Courier New"/>
    </w:rPr>
  </w:style>
  <w:style w:type="character" w:customStyle="1" w:styleId="WW8Num68z2">
    <w:name w:val="WW8Num68z2"/>
    <w:rsid w:val="006B71D0"/>
    <w:rPr>
      <w:rFonts w:ascii="Wingdings" w:hAnsi="Wingdings" w:cs="Wingdings"/>
    </w:rPr>
  </w:style>
  <w:style w:type="character" w:customStyle="1" w:styleId="WW8Num69z0">
    <w:name w:val="WW8Num69z0"/>
    <w:rsid w:val="006B71D0"/>
    <w:rPr>
      <w:rFonts w:ascii="Arial" w:hAnsi="Arial" w:cs="Arial"/>
      <w:sz w:val="22"/>
      <w:szCs w:val="22"/>
    </w:rPr>
  </w:style>
  <w:style w:type="character" w:customStyle="1" w:styleId="WW8Num69z1">
    <w:name w:val="WW8Num69z1"/>
    <w:rsid w:val="006B71D0"/>
  </w:style>
  <w:style w:type="character" w:customStyle="1" w:styleId="WW8Num69z2">
    <w:name w:val="WW8Num69z2"/>
    <w:rsid w:val="006B71D0"/>
  </w:style>
  <w:style w:type="character" w:customStyle="1" w:styleId="WW8Num69z3">
    <w:name w:val="WW8Num69z3"/>
    <w:rsid w:val="006B71D0"/>
  </w:style>
  <w:style w:type="character" w:customStyle="1" w:styleId="WW8Num69z4">
    <w:name w:val="WW8Num69z4"/>
    <w:rsid w:val="006B71D0"/>
  </w:style>
  <w:style w:type="character" w:customStyle="1" w:styleId="WW8Num69z5">
    <w:name w:val="WW8Num69z5"/>
    <w:rsid w:val="006B71D0"/>
  </w:style>
  <w:style w:type="character" w:customStyle="1" w:styleId="WW8Num69z6">
    <w:name w:val="WW8Num69z6"/>
    <w:rsid w:val="006B71D0"/>
  </w:style>
  <w:style w:type="character" w:customStyle="1" w:styleId="WW8Num69z7">
    <w:name w:val="WW8Num69z7"/>
    <w:rsid w:val="006B71D0"/>
  </w:style>
  <w:style w:type="character" w:customStyle="1" w:styleId="WW8Num69z8">
    <w:name w:val="WW8Num69z8"/>
    <w:rsid w:val="006B71D0"/>
  </w:style>
  <w:style w:type="character" w:customStyle="1" w:styleId="WW8Num70z0">
    <w:name w:val="WW8Num70z0"/>
    <w:rsid w:val="006B71D0"/>
  </w:style>
  <w:style w:type="character" w:customStyle="1" w:styleId="WW8Num70z1">
    <w:name w:val="WW8Num70z1"/>
    <w:rsid w:val="006B71D0"/>
  </w:style>
  <w:style w:type="character" w:customStyle="1" w:styleId="WW8Num70z2">
    <w:name w:val="WW8Num70z2"/>
    <w:rsid w:val="006B71D0"/>
  </w:style>
  <w:style w:type="character" w:customStyle="1" w:styleId="WW8Num70z3">
    <w:name w:val="WW8Num70z3"/>
    <w:rsid w:val="006B71D0"/>
  </w:style>
  <w:style w:type="character" w:customStyle="1" w:styleId="WW8Num70z4">
    <w:name w:val="WW8Num70z4"/>
    <w:rsid w:val="006B71D0"/>
  </w:style>
  <w:style w:type="character" w:customStyle="1" w:styleId="WW8Num70z5">
    <w:name w:val="WW8Num70z5"/>
    <w:rsid w:val="006B71D0"/>
  </w:style>
  <w:style w:type="character" w:customStyle="1" w:styleId="WW8Num70z6">
    <w:name w:val="WW8Num70z6"/>
    <w:rsid w:val="006B71D0"/>
  </w:style>
  <w:style w:type="character" w:customStyle="1" w:styleId="WW8Num70z7">
    <w:name w:val="WW8Num70z7"/>
    <w:rsid w:val="006B71D0"/>
  </w:style>
  <w:style w:type="character" w:customStyle="1" w:styleId="WW8Num70z8">
    <w:name w:val="WW8Num70z8"/>
    <w:rsid w:val="006B71D0"/>
  </w:style>
  <w:style w:type="character" w:customStyle="1" w:styleId="WW8Num71z0">
    <w:name w:val="WW8Num71z0"/>
    <w:rsid w:val="006B71D0"/>
    <w:rPr>
      <w:rFonts w:ascii="Arial" w:hAnsi="Arial" w:cs="Arial"/>
      <w:color w:val="000000"/>
      <w:sz w:val="22"/>
      <w:szCs w:val="22"/>
    </w:rPr>
  </w:style>
  <w:style w:type="character" w:customStyle="1" w:styleId="WW8Num71z1">
    <w:name w:val="WW8Num71z1"/>
    <w:rsid w:val="006B71D0"/>
  </w:style>
  <w:style w:type="character" w:customStyle="1" w:styleId="WW8Num71z2">
    <w:name w:val="WW8Num71z2"/>
    <w:rsid w:val="006B71D0"/>
  </w:style>
  <w:style w:type="character" w:customStyle="1" w:styleId="WW8Num71z3">
    <w:name w:val="WW8Num71z3"/>
    <w:rsid w:val="006B71D0"/>
  </w:style>
  <w:style w:type="character" w:customStyle="1" w:styleId="WW8Num71z4">
    <w:name w:val="WW8Num71z4"/>
    <w:rsid w:val="006B71D0"/>
  </w:style>
  <w:style w:type="character" w:customStyle="1" w:styleId="WW8Num71z5">
    <w:name w:val="WW8Num71z5"/>
    <w:rsid w:val="006B71D0"/>
  </w:style>
  <w:style w:type="character" w:customStyle="1" w:styleId="WW8Num71z6">
    <w:name w:val="WW8Num71z6"/>
    <w:rsid w:val="006B71D0"/>
  </w:style>
  <w:style w:type="character" w:customStyle="1" w:styleId="WW8Num71z7">
    <w:name w:val="WW8Num71z7"/>
    <w:rsid w:val="006B71D0"/>
  </w:style>
  <w:style w:type="character" w:customStyle="1" w:styleId="WW8Num71z8">
    <w:name w:val="WW8Num71z8"/>
    <w:rsid w:val="006B71D0"/>
  </w:style>
  <w:style w:type="character" w:customStyle="1" w:styleId="WW8Num72z0">
    <w:name w:val="WW8Num72z0"/>
    <w:rsid w:val="006B71D0"/>
    <w:rPr>
      <w:b w:val="0"/>
      <w:i w:val="0"/>
    </w:rPr>
  </w:style>
  <w:style w:type="character" w:customStyle="1" w:styleId="WW8Num72z1">
    <w:name w:val="WW8Num72z1"/>
    <w:rsid w:val="006B71D0"/>
  </w:style>
  <w:style w:type="character" w:customStyle="1" w:styleId="WW8Num72z2">
    <w:name w:val="WW8Num72z2"/>
    <w:rsid w:val="006B71D0"/>
  </w:style>
  <w:style w:type="character" w:customStyle="1" w:styleId="WW8Num72z3">
    <w:name w:val="WW8Num72z3"/>
    <w:rsid w:val="006B71D0"/>
  </w:style>
  <w:style w:type="character" w:customStyle="1" w:styleId="WW8Num72z4">
    <w:name w:val="WW8Num72z4"/>
    <w:rsid w:val="006B71D0"/>
  </w:style>
  <w:style w:type="character" w:customStyle="1" w:styleId="WW8Num72z5">
    <w:name w:val="WW8Num72z5"/>
    <w:rsid w:val="006B71D0"/>
  </w:style>
  <w:style w:type="character" w:customStyle="1" w:styleId="WW8Num72z6">
    <w:name w:val="WW8Num72z6"/>
    <w:rsid w:val="006B71D0"/>
  </w:style>
  <w:style w:type="character" w:customStyle="1" w:styleId="WW8Num72z7">
    <w:name w:val="WW8Num72z7"/>
    <w:rsid w:val="006B71D0"/>
  </w:style>
  <w:style w:type="character" w:customStyle="1" w:styleId="WW8Num72z8">
    <w:name w:val="WW8Num72z8"/>
    <w:rsid w:val="006B71D0"/>
  </w:style>
  <w:style w:type="character" w:customStyle="1" w:styleId="WW8Num73z0">
    <w:name w:val="WW8Num73z0"/>
    <w:rsid w:val="006B71D0"/>
  </w:style>
  <w:style w:type="character" w:customStyle="1" w:styleId="WW8Num73z1">
    <w:name w:val="WW8Num73z1"/>
    <w:rsid w:val="006B71D0"/>
  </w:style>
  <w:style w:type="character" w:customStyle="1" w:styleId="WW8Num73z2">
    <w:name w:val="WW8Num73z2"/>
    <w:rsid w:val="006B71D0"/>
  </w:style>
  <w:style w:type="character" w:customStyle="1" w:styleId="WW8Num73z3">
    <w:name w:val="WW8Num73z3"/>
    <w:rsid w:val="006B71D0"/>
    <w:rPr>
      <w:rFonts w:ascii="Arial" w:eastAsia="Times New Roman" w:hAnsi="Arial" w:cs="Arial"/>
      <w:sz w:val="22"/>
      <w:szCs w:val="22"/>
    </w:rPr>
  </w:style>
  <w:style w:type="character" w:customStyle="1" w:styleId="WW8Num73z4">
    <w:name w:val="WW8Num73z4"/>
    <w:rsid w:val="006B71D0"/>
  </w:style>
  <w:style w:type="character" w:customStyle="1" w:styleId="WW8Num73z5">
    <w:name w:val="WW8Num73z5"/>
    <w:rsid w:val="006B71D0"/>
  </w:style>
  <w:style w:type="character" w:customStyle="1" w:styleId="WW8Num73z6">
    <w:name w:val="WW8Num73z6"/>
    <w:rsid w:val="006B71D0"/>
  </w:style>
  <w:style w:type="character" w:customStyle="1" w:styleId="WW8Num73z7">
    <w:name w:val="WW8Num73z7"/>
    <w:rsid w:val="006B71D0"/>
  </w:style>
  <w:style w:type="character" w:customStyle="1" w:styleId="WW8Num73z8">
    <w:name w:val="WW8Num73z8"/>
    <w:rsid w:val="006B71D0"/>
  </w:style>
  <w:style w:type="character" w:customStyle="1" w:styleId="WW8Num74z0">
    <w:name w:val="WW8Num74z0"/>
    <w:rsid w:val="006B71D0"/>
    <w:rPr>
      <w:rFonts w:ascii="Arial" w:hAnsi="Arial" w:cs="Arial"/>
      <w:sz w:val="22"/>
      <w:szCs w:val="22"/>
    </w:rPr>
  </w:style>
  <w:style w:type="character" w:customStyle="1" w:styleId="WW8Num74z1">
    <w:name w:val="WW8Num74z1"/>
    <w:rsid w:val="006B71D0"/>
  </w:style>
  <w:style w:type="character" w:customStyle="1" w:styleId="WW8Num74z2">
    <w:name w:val="WW8Num74z2"/>
    <w:rsid w:val="006B71D0"/>
  </w:style>
  <w:style w:type="character" w:customStyle="1" w:styleId="WW8Num74z3">
    <w:name w:val="WW8Num74z3"/>
    <w:rsid w:val="006B71D0"/>
  </w:style>
  <w:style w:type="character" w:customStyle="1" w:styleId="WW8Num74z4">
    <w:name w:val="WW8Num74z4"/>
    <w:rsid w:val="006B71D0"/>
  </w:style>
  <w:style w:type="character" w:customStyle="1" w:styleId="WW8Num74z5">
    <w:name w:val="WW8Num74z5"/>
    <w:rsid w:val="006B71D0"/>
  </w:style>
  <w:style w:type="character" w:customStyle="1" w:styleId="WW8Num74z6">
    <w:name w:val="WW8Num74z6"/>
    <w:rsid w:val="006B71D0"/>
  </w:style>
  <w:style w:type="character" w:customStyle="1" w:styleId="WW8Num74z7">
    <w:name w:val="WW8Num74z7"/>
    <w:rsid w:val="006B71D0"/>
  </w:style>
  <w:style w:type="character" w:customStyle="1" w:styleId="WW8Num74z8">
    <w:name w:val="WW8Num74z8"/>
    <w:rsid w:val="006B71D0"/>
  </w:style>
  <w:style w:type="character" w:customStyle="1" w:styleId="WW8Num75z0">
    <w:name w:val="WW8Num75z0"/>
    <w:rsid w:val="006B71D0"/>
    <w:rPr>
      <w:rFonts w:ascii="Symbol" w:hAnsi="Symbol" w:cs="Symbol"/>
      <w:sz w:val="22"/>
      <w:szCs w:val="22"/>
    </w:rPr>
  </w:style>
  <w:style w:type="character" w:customStyle="1" w:styleId="WW8Num75z1">
    <w:name w:val="WW8Num75z1"/>
    <w:rsid w:val="006B71D0"/>
    <w:rPr>
      <w:rFonts w:ascii="Courier New" w:hAnsi="Courier New" w:cs="Courier New"/>
    </w:rPr>
  </w:style>
  <w:style w:type="character" w:customStyle="1" w:styleId="WW8Num75z2">
    <w:name w:val="WW8Num75z2"/>
    <w:rsid w:val="006B71D0"/>
    <w:rPr>
      <w:rFonts w:ascii="Wingdings" w:hAnsi="Wingdings" w:cs="Wingdings"/>
    </w:rPr>
  </w:style>
  <w:style w:type="character" w:customStyle="1" w:styleId="WW8Num76z0">
    <w:name w:val="WW8Num76z0"/>
    <w:rsid w:val="006B71D0"/>
    <w:rPr>
      <w:rFonts w:ascii="Arial" w:hAnsi="Arial" w:cs="Arial"/>
      <w:sz w:val="22"/>
      <w:szCs w:val="22"/>
    </w:rPr>
  </w:style>
  <w:style w:type="character" w:customStyle="1" w:styleId="WW8Num76z1">
    <w:name w:val="WW8Num76z1"/>
    <w:rsid w:val="006B71D0"/>
  </w:style>
  <w:style w:type="character" w:customStyle="1" w:styleId="WW8Num76z2">
    <w:name w:val="WW8Num76z2"/>
    <w:rsid w:val="006B71D0"/>
  </w:style>
  <w:style w:type="character" w:customStyle="1" w:styleId="WW8Num76z3">
    <w:name w:val="WW8Num76z3"/>
    <w:rsid w:val="006B71D0"/>
  </w:style>
  <w:style w:type="character" w:customStyle="1" w:styleId="WW8Num76z4">
    <w:name w:val="WW8Num76z4"/>
    <w:rsid w:val="006B71D0"/>
  </w:style>
  <w:style w:type="character" w:customStyle="1" w:styleId="WW8Num76z5">
    <w:name w:val="WW8Num76z5"/>
    <w:rsid w:val="006B71D0"/>
  </w:style>
  <w:style w:type="character" w:customStyle="1" w:styleId="WW8Num76z6">
    <w:name w:val="WW8Num76z6"/>
    <w:rsid w:val="006B71D0"/>
  </w:style>
  <w:style w:type="character" w:customStyle="1" w:styleId="WW8Num76z7">
    <w:name w:val="WW8Num76z7"/>
    <w:rsid w:val="006B71D0"/>
  </w:style>
  <w:style w:type="character" w:customStyle="1" w:styleId="WW8Num76z8">
    <w:name w:val="WW8Num76z8"/>
    <w:rsid w:val="006B71D0"/>
  </w:style>
  <w:style w:type="character" w:customStyle="1" w:styleId="WW8Num77z0">
    <w:name w:val="WW8Num77z0"/>
    <w:rsid w:val="006B71D0"/>
  </w:style>
  <w:style w:type="character" w:customStyle="1" w:styleId="WW8Num77z1">
    <w:name w:val="WW8Num77z1"/>
    <w:rsid w:val="006B71D0"/>
  </w:style>
  <w:style w:type="character" w:customStyle="1" w:styleId="WW8Num77z2">
    <w:name w:val="WW8Num77z2"/>
    <w:rsid w:val="006B71D0"/>
  </w:style>
  <w:style w:type="character" w:customStyle="1" w:styleId="WW8Num77z3">
    <w:name w:val="WW8Num77z3"/>
    <w:rsid w:val="006B71D0"/>
  </w:style>
  <w:style w:type="character" w:customStyle="1" w:styleId="WW8Num77z4">
    <w:name w:val="WW8Num77z4"/>
    <w:rsid w:val="006B71D0"/>
  </w:style>
  <w:style w:type="character" w:customStyle="1" w:styleId="WW8Num77z5">
    <w:name w:val="WW8Num77z5"/>
    <w:rsid w:val="006B71D0"/>
  </w:style>
  <w:style w:type="character" w:customStyle="1" w:styleId="WW8Num77z6">
    <w:name w:val="WW8Num77z6"/>
    <w:rsid w:val="006B71D0"/>
  </w:style>
  <w:style w:type="character" w:customStyle="1" w:styleId="WW8Num77z7">
    <w:name w:val="WW8Num77z7"/>
    <w:rsid w:val="006B71D0"/>
  </w:style>
  <w:style w:type="character" w:customStyle="1" w:styleId="WW8Num77z8">
    <w:name w:val="WW8Num77z8"/>
    <w:rsid w:val="006B71D0"/>
  </w:style>
  <w:style w:type="character" w:customStyle="1" w:styleId="WW8Num78z0">
    <w:name w:val="WW8Num78z0"/>
    <w:rsid w:val="006B71D0"/>
    <w:rPr>
      <w:rFonts w:ascii="Symbol" w:hAnsi="Symbol" w:cs="Symbol"/>
    </w:rPr>
  </w:style>
  <w:style w:type="character" w:customStyle="1" w:styleId="WW8Num78z1">
    <w:name w:val="WW8Num78z1"/>
    <w:rsid w:val="006B71D0"/>
    <w:rPr>
      <w:rFonts w:ascii="Courier New" w:hAnsi="Courier New" w:cs="Courier New"/>
    </w:rPr>
  </w:style>
  <w:style w:type="character" w:customStyle="1" w:styleId="WW8Num78z2">
    <w:name w:val="WW8Num78z2"/>
    <w:rsid w:val="006B71D0"/>
    <w:rPr>
      <w:rFonts w:ascii="Wingdings" w:hAnsi="Wingdings" w:cs="Wingdings"/>
    </w:rPr>
  </w:style>
  <w:style w:type="character" w:customStyle="1" w:styleId="WW8Num79z0">
    <w:name w:val="WW8Num79z0"/>
    <w:rsid w:val="006B71D0"/>
    <w:rPr>
      <w:rFonts w:ascii="Arial" w:hAnsi="Arial" w:cs="Arial"/>
      <w:b w:val="0"/>
      <w:i w:val="0"/>
      <w:sz w:val="24"/>
      <w:szCs w:val="22"/>
    </w:rPr>
  </w:style>
  <w:style w:type="character" w:customStyle="1" w:styleId="WW8Num80z0">
    <w:name w:val="WW8Num80z0"/>
    <w:rsid w:val="006B71D0"/>
    <w:rPr>
      <w:rFonts w:ascii="Symbol" w:eastAsia="TimesNewRoman" w:hAnsi="Symbol" w:cs="Symbol"/>
      <w:sz w:val="22"/>
      <w:szCs w:val="22"/>
    </w:rPr>
  </w:style>
  <w:style w:type="character" w:customStyle="1" w:styleId="WW8Num80z1">
    <w:name w:val="WW8Num80z1"/>
    <w:rsid w:val="006B71D0"/>
    <w:rPr>
      <w:rFonts w:ascii="Courier New" w:hAnsi="Courier New" w:cs="Courier New"/>
    </w:rPr>
  </w:style>
  <w:style w:type="character" w:customStyle="1" w:styleId="WW8Num80z2">
    <w:name w:val="WW8Num80z2"/>
    <w:rsid w:val="006B71D0"/>
    <w:rPr>
      <w:rFonts w:ascii="Wingdings" w:hAnsi="Wingdings" w:cs="Wingdings"/>
    </w:rPr>
  </w:style>
  <w:style w:type="character" w:customStyle="1" w:styleId="WW8Num81z0">
    <w:name w:val="WW8Num81z0"/>
    <w:rsid w:val="006B71D0"/>
  </w:style>
  <w:style w:type="character" w:customStyle="1" w:styleId="WW8Num81z1">
    <w:name w:val="WW8Num81z1"/>
    <w:rsid w:val="006B71D0"/>
  </w:style>
  <w:style w:type="character" w:customStyle="1" w:styleId="WW8Num81z2">
    <w:name w:val="WW8Num81z2"/>
    <w:rsid w:val="006B71D0"/>
  </w:style>
  <w:style w:type="character" w:customStyle="1" w:styleId="WW8Num81z3">
    <w:name w:val="WW8Num81z3"/>
    <w:rsid w:val="006B71D0"/>
  </w:style>
  <w:style w:type="character" w:customStyle="1" w:styleId="WW8Num81z4">
    <w:name w:val="WW8Num81z4"/>
    <w:rsid w:val="006B71D0"/>
  </w:style>
  <w:style w:type="character" w:customStyle="1" w:styleId="WW8Num81z5">
    <w:name w:val="WW8Num81z5"/>
    <w:rsid w:val="006B71D0"/>
  </w:style>
  <w:style w:type="character" w:customStyle="1" w:styleId="WW8Num81z6">
    <w:name w:val="WW8Num81z6"/>
    <w:rsid w:val="006B71D0"/>
  </w:style>
  <w:style w:type="character" w:customStyle="1" w:styleId="WW8Num81z7">
    <w:name w:val="WW8Num81z7"/>
    <w:rsid w:val="006B71D0"/>
  </w:style>
  <w:style w:type="character" w:customStyle="1" w:styleId="WW8Num81z8">
    <w:name w:val="WW8Num81z8"/>
    <w:rsid w:val="006B71D0"/>
  </w:style>
  <w:style w:type="character" w:customStyle="1" w:styleId="WW8Num82z0">
    <w:name w:val="WW8Num82z0"/>
    <w:rsid w:val="006B71D0"/>
  </w:style>
  <w:style w:type="character" w:customStyle="1" w:styleId="WW8Num82z1">
    <w:name w:val="WW8Num82z1"/>
    <w:rsid w:val="006B71D0"/>
    <w:rPr>
      <w:rFonts w:ascii="Courier New" w:hAnsi="Courier New" w:cs="Courier New"/>
    </w:rPr>
  </w:style>
  <w:style w:type="character" w:customStyle="1" w:styleId="WW8Num82z2">
    <w:name w:val="WW8Num82z2"/>
    <w:rsid w:val="006B71D0"/>
    <w:rPr>
      <w:rFonts w:ascii="Wingdings" w:hAnsi="Wingdings" w:cs="Wingdings"/>
    </w:rPr>
  </w:style>
  <w:style w:type="character" w:customStyle="1" w:styleId="WW8Num82z3">
    <w:name w:val="WW8Num82z3"/>
    <w:rsid w:val="006B71D0"/>
    <w:rPr>
      <w:rFonts w:ascii="Symbol" w:hAnsi="Symbol" w:cs="Symbol"/>
    </w:rPr>
  </w:style>
  <w:style w:type="character" w:customStyle="1" w:styleId="WW8Num83z0">
    <w:name w:val="WW8Num83z0"/>
    <w:rsid w:val="006B71D0"/>
    <w:rPr>
      <w:rFonts w:ascii="Arial" w:hAnsi="Arial" w:cs="Arial"/>
      <w:color w:val="000000"/>
      <w:sz w:val="22"/>
      <w:szCs w:val="22"/>
    </w:rPr>
  </w:style>
  <w:style w:type="character" w:customStyle="1" w:styleId="WW8Num83z1">
    <w:name w:val="WW8Num83z1"/>
    <w:rsid w:val="006B71D0"/>
  </w:style>
  <w:style w:type="character" w:customStyle="1" w:styleId="WW8Num83z2">
    <w:name w:val="WW8Num83z2"/>
    <w:rsid w:val="006B71D0"/>
  </w:style>
  <w:style w:type="character" w:customStyle="1" w:styleId="WW8Num83z3">
    <w:name w:val="WW8Num83z3"/>
    <w:rsid w:val="006B71D0"/>
  </w:style>
  <w:style w:type="character" w:customStyle="1" w:styleId="WW8Num83z4">
    <w:name w:val="WW8Num83z4"/>
    <w:rsid w:val="006B71D0"/>
  </w:style>
  <w:style w:type="character" w:customStyle="1" w:styleId="WW8Num83z5">
    <w:name w:val="WW8Num83z5"/>
    <w:rsid w:val="006B71D0"/>
  </w:style>
  <w:style w:type="character" w:customStyle="1" w:styleId="WW8Num83z6">
    <w:name w:val="WW8Num83z6"/>
    <w:rsid w:val="006B71D0"/>
  </w:style>
  <w:style w:type="character" w:customStyle="1" w:styleId="WW8Num83z7">
    <w:name w:val="WW8Num83z7"/>
    <w:rsid w:val="006B71D0"/>
  </w:style>
  <w:style w:type="character" w:customStyle="1" w:styleId="WW8Num83z8">
    <w:name w:val="WW8Num83z8"/>
    <w:rsid w:val="006B71D0"/>
  </w:style>
  <w:style w:type="character" w:customStyle="1" w:styleId="WW8Num84z0">
    <w:name w:val="WW8Num84z0"/>
    <w:rsid w:val="006B71D0"/>
  </w:style>
  <w:style w:type="character" w:customStyle="1" w:styleId="WW8Num84z1">
    <w:name w:val="WW8Num84z1"/>
    <w:rsid w:val="006B71D0"/>
  </w:style>
  <w:style w:type="character" w:customStyle="1" w:styleId="WW8Num84z2">
    <w:name w:val="WW8Num84z2"/>
    <w:rsid w:val="006B71D0"/>
  </w:style>
  <w:style w:type="character" w:customStyle="1" w:styleId="WW8Num84z3">
    <w:name w:val="WW8Num84z3"/>
    <w:rsid w:val="006B71D0"/>
  </w:style>
  <w:style w:type="character" w:customStyle="1" w:styleId="WW8Num84z4">
    <w:name w:val="WW8Num84z4"/>
    <w:rsid w:val="006B71D0"/>
  </w:style>
  <w:style w:type="character" w:customStyle="1" w:styleId="WW8Num84z5">
    <w:name w:val="WW8Num84z5"/>
    <w:rsid w:val="006B71D0"/>
  </w:style>
  <w:style w:type="character" w:customStyle="1" w:styleId="WW8Num84z6">
    <w:name w:val="WW8Num84z6"/>
    <w:rsid w:val="006B71D0"/>
  </w:style>
  <w:style w:type="character" w:customStyle="1" w:styleId="WW8Num84z7">
    <w:name w:val="WW8Num84z7"/>
    <w:rsid w:val="006B71D0"/>
  </w:style>
  <w:style w:type="character" w:customStyle="1" w:styleId="WW8Num84z8">
    <w:name w:val="WW8Num84z8"/>
    <w:rsid w:val="006B71D0"/>
  </w:style>
  <w:style w:type="character" w:customStyle="1" w:styleId="WW8Num85z0">
    <w:name w:val="WW8Num85z0"/>
    <w:rsid w:val="006B71D0"/>
  </w:style>
  <w:style w:type="character" w:customStyle="1" w:styleId="WW8Num85z1">
    <w:name w:val="WW8Num85z1"/>
    <w:rsid w:val="006B71D0"/>
  </w:style>
  <w:style w:type="character" w:customStyle="1" w:styleId="WW8Num85z2">
    <w:name w:val="WW8Num85z2"/>
    <w:rsid w:val="006B71D0"/>
  </w:style>
  <w:style w:type="character" w:customStyle="1" w:styleId="WW8Num85z3">
    <w:name w:val="WW8Num85z3"/>
    <w:rsid w:val="006B71D0"/>
  </w:style>
  <w:style w:type="character" w:customStyle="1" w:styleId="WW8Num85z4">
    <w:name w:val="WW8Num85z4"/>
    <w:rsid w:val="006B71D0"/>
  </w:style>
  <w:style w:type="character" w:customStyle="1" w:styleId="WW8Num85z5">
    <w:name w:val="WW8Num85z5"/>
    <w:rsid w:val="006B71D0"/>
  </w:style>
  <w:style w:type="character" w:customStyle="1" w:styleId="WW8Num85z6">
    <w:name w:val="WW8Num85z6"/>
    <w:rsid w:val="006B71D0"/>
  </w:style>
  <w:style w:type="character" w:customStyle="1" w:styleId="WW8Num85z7">
    <w:name w:val="WW8Num85z7"/>
    <w:rsid w:val="006B71D0"/>
  </w:style>
  <w:style w:type="character" w:customStyle="1" w:styleId="WW8Num85z8">
    <w:name w:val="WW8Num85z8"/>
    <w:rsid w:val="006B71D0"/>
  </w:style>
  <w:style w:type="character" w:customStyle="1" w:styleId="WW8Num86z0">
    <w:name w:val="WW8Num86z0"/>
    <w:rsid w:val="006B71D0"/>
    <w:rPr>
      <w:rFonts w:ascii="Wingdings" w:hAnsi="Wingdings" w:cs="Wingdings"/>
      <w:sz w:val="22"/>
      <w:szCs w:val="22"/>
    </w:rPr>
  </w:style>
  <w:style w:type="character" w:customStyle="1" w:styleId="WW8Num86z1">
    <w:name w:val="WW8Num86z1"/>
    <w:rsid w:val="006B71D0"/>
    <w:rPr>
      <w:rFonts w:ascii="Courier New" w:hAnsi="Courier New" w:cs="Courier New"/>
    </w:rPr>
  </w:style>
  <w:style w:type="character" w:customStyle="1" w:styleId="WW8Num86z3">
    <w:name w:val="WW8Num86z3"/>
    <w:rsid w:val="006B71D0"/>
    <w:rPr>
      <w:rFonts w:ascii="Symbol" w:hAnsi="Symbol" w:cs="Symbol"/>
    </w:rPr>
  </w:style>
  <w:style w:type="character" w:customStyle="1" w:styleId="WW8Num87z0">
    <w:name w:val="WW8Num87z0"/>
    <w:rsid w:val="006B71D0"/>
    <w:rPr>
      <w:rFonts w:ascii="Symbol" w:hAnsi="Symbol" w:cs="Symbol"/>
    </w:rPr>
  </w:style>
  <w:style w:type="character" w:customStyle="1" w:styleId="WW8Num87z1">
    <w:name w:val="WW8Num87z1"/>
    <w:rsid w:val="006B71D0"/>
    <w:rPr>
      <w:rFonts w:ascii="Courier New" w:hAnsi="Courier New" w:cs="Courier New"/>
    </w:rPr>
  </w:style>
  <w:style w:type="character" w:customStyle="1" w:styleId="WW8Num87z2">
    <w:name w:val="WW8Num87z2"/>
    <w:rsid w:val="006B71D0"/>
    <w:rPr>
      <w:rFonts w:ascii="Wingdings" w:hAnsi="Wingdings" w:cs="Wingdings"/>
    </w:rPr>
  </w:style>
  <w:style w:type="character" w:customStyle="1" w:styleId="WW8Num88z0">
    <w:name w:val="WW8Num88z0"/>
    <w:rsid w:val="006B71D0"/>
    <w:rPr>
      <w:rFonts w:ascii="Calibri" w:hAnsi="Calibri" w:cs="Calibri"/>
      <w:sz w:val="22"/>
      <w:szCs w:val="22"/>
    </w:rPr>
  </w:style>
  <w:style w:type="character" w:customStyle="1" w:styleId="WW8Num88z1">
    <w:name w:val="WW8Num88z1"/>
    <w:rsid w:val="006B71D0"/>
    <w:rPr>
      <w:rFonts w:ascii="Courier New" w:hAnsi="Courier New" w:cs="Courier New"/>
    </w:rPr>
  </w:style>
  <w:style w:type="character" w:customStyle="1" w:styleId="WW8Num88z2">
    <w:name w:val="WW8Num88z2"/>
    <w:rsid w:val="006B71D0"/>
    <w:rPr>
      <w:rFonts w:ascii="Wingdings" w:hAnsi="Wingdings" w:cs="Wingdings"/>
    </w:rPr>
  </w:style>
  <w:style w:type="character" w:customStyle="1" w:styleId="WW8Num88z3">
    <w:name w:val="WW8Num88z3"/>
    <w:rsid w:val="006B71D0"/>
    <w:rPr>
      <w:rFonts w:ascii="Symbol" w:hAnsi="Symbol" w:cs="Symbol"/>
    </w:rPr>
  </w:style>
  <w:style w:type="character" w:customStyle="1" w:styleId="WW8Num89z0">
    <w:name w:val="WW8Num89z0"/>
    <w:rsid w:val="006B71D0"/>
    <w:rPr>
      <w:rFonts w:ascii="Symbol" w:hAnsi="Symbol" w:cs="Symbol"/>
      <w:color w:val="auto"/>
      <w:sz w:val="28"/>
      <w:szCs w:val="22"/>
    </w:rPr>
  </w:style>
  <w:style w:type="character" w:customStyle="1" w:styleId="WW8Num89z1">
    <w:name w:val="WW8Num89z1"/>
    <w:rsid w:val="006B71D0"/>
    <w:rPr>
      <w:rFonts w:ascii="Courier New" w:hAnsi="Courier New" w:cs="Courier New"/>
    </w:rPr>
  </w:style>
  <w:style w:type="character" w:customStyle="1" w:styleId="WW8Num89z2">
    <w:name w:val="WW8Num89z2"/>
    <w:rsid w:val="006B71D0"/>
    <w:rPr>
      <w:rFonts w:ascii="Wingdings" w:hAnsi="Wingdings" w:cs="Wingdings"/>
    </w:rPr>
  </w:style>
  <w:style w:type="character" w:customStyle="1" w:styleId="WW8Num89z3">
    <w:name w:val="WW8Num89z3"/>
    <w:rsid w:val="006B71D0"/>
    <w:rPr>
      <w:rFonts w:ascii="Symbol" w:hAnsi="Symbol" w:cs="Symbol"/>
    </w:rPr>
  </w:style>
  <w:style w:type="character" w:customStyle="1" w:styleId="WW8Num90z0">
    <w:name w:val="WW8Num90z0"/>
    <w:rsid w:val="006B71D0"/>
    <w:rPr>
      <w:rFonts w:ascii="Arial" w:hAnsi="Arial" w:cs="Arial"/>
      <w:sz w:val="22"/>
      <w:szCs w:val="22"/>
      <w:lang w:eastAsia="en-US"/>
    </w:rPr>
  </w:style>
  <w:style w:type="character" w:customStyle="1" w:styleId="WW8Num90z1">
    <w:name w:val="WW8Num90z1"/>
    <w:rsid w:val="006B71D0"/>
  </w:style>
  <w:style w:type="character" w:customStyle="1" w:styleId="WW8Num90z2">
    <w:name w:val="WW8Num90z2"/>
    <w:rsid w:val="006B71D0"/>
  </w:style>
  <w:style w:type="character" w:customStyle="1" w:styleId="WW8Num90z3">
    <w:name w:val="WW8Num90z3"/>
    <w:rsid w:val="006B71D0"/>
  </w:style>
  <w:style w:type="character" w:customStyle="1" w:styleId="WW8Num90z4">
    <w:name w:val="WW8Num90z4"/>
    <w:rsid w:val="006B71D0"/>
  </w:style>
  <w:style w:type="character" w:customStyle="1" w:styleId="WW8Num90z5">
    <w:name w:val="WW8Num90z5"/>
    <w:rsid w:val="006B71D0"/>
  </w:style>
  <w:style w:type="character" w:customStyle="1" w:styleId="WW8Num90z6">
    <w:name w:val="WW8Num90z6"/>
    <w:rsid w:val="006B71D0"/>
  </w:style>
  <w:style w:type="character" w:customStyle="1" w:styleId="WW8Num90z7">
    <w:name w:val="WW8Num90z7"/>
    <w:rsid w:val="006B71D0"/>
  </w:style>
  <w:style w:type="character" w:customStyle="1" w:styleId="WW8Num90z8">
    <w:name w:val="WW8Num90z8"/>
    <w:rsid w:val="006B71D0"/>
  </w:style>
  <w:style w:type="character" w:customStyle="1" w:styleId="WW8Num91z0">
    <w:name w:val="WW8Num91z0"/>
    <w:rsid w:val="006B71D0"/>
    <w:rPr>
      <w:rFonts w:ascii="Wingdings" w:hAnsi="Wingdings" w:cs="Wingdings"/>
    </w:rPr>
  </w:style>
  <w:style w:type="character" w:customStyle="1" w:styleId="WW8Num91z1">
    <w:name w:val="WW8Num91z1"/>
    <w:rsid w:val="006B71D0"/>
    <w:rPr>
      <w:rFonts w:ascii="Courier New" w:hAnsi="Courier New" w:cs="Courier New"/>
    </w:rPr>
  </w:style>
  <w:style w:type="character" w:customStyle="1" w:styleId="WW8Num91z3">
    <w:name w:val="WW8Num91z3"/>
    <w:rsid w:val="006B71D0"/>
    <w:rPr>
      <w:rFonts w:ascii="Symbol" w:hAnsi="Symbol" w:cs="Symbol"/>
    </w:rPr>
  </w:style>
  <w:style w:type="character" w:customStyle="1" w:styleId="WW8Num92z0">
    <w:name w:val="WW8Num92z0"/>
    <w:rsid w:val="006B71D0"/>
    <w:rPr>
      <w:rFonts w:ascii="Symbol" w:hAnsi="Symbol" w:cs="Symbol"/>
    </w:rPr>
  </w:style>
  <w:style w:type="character" w:customStyle="1" w:styleId="WW8Num92z1">
    <w:name w:val="WW8Num92z1"/>
    <w:rsid w:val="006B71D0"/>
    <w:rPr>
      <w:rFonts w:ascii="Courier New" w:hAnsi="Courier New" w:cs="Courier New"/>
    </w:rPr>
  </w:style>
  <w:style w:type="character" w:customStyle="1" w:styleId="WW8Num92z2">
    <w:name w:val="WW8Num92z2"/>
    <w:rsid w:val="006B71D0"/>
    <w:rPr>
      <w:rFonts w:ascii="Wingdings" w:hAnsi="Wingdings" w:cs="Wingdings"/>
    </w:rPr>
  </w:style>
  <w:style w:type="character" w:customStyle="1" w:styleId="WW8Num93z0">
    <w:name w:val="WW8Num93z0"/>
    <w:rsid w:val="006B71D0"/>
  </w:style>
  <w:style w:type="character" w:customStyle="1" w:styleId="WW8Num93z1">
    <w:name w:val="WW8Num93z1"/>
    <w:rsid w:val="006B71D0"/>
  </w:style>
  <w:style w:type="character" w:customStyle="1" w:styleId="WW8Num93z2">
    <w:name w:val="WW8Num93z2"/>
    <w:rsid w:val="006B71D0"/>
  </w:style>
  <w:style w:type="character" w:customStyle="1" w:styleId="WW8Num93z3">
    <w:name w:val="WW8Num93z3"/>
    <w:rsid w:val="006B71D0"/>
    <w:rPr>
      <w:rFonts w:ascii="Arial" w:hAnsi="Arial" w:cs="Arial"/>
      <w:b/>
      <w:sz w:val="22"/>
      <w:szCs w:val="22"/>
    </w:rPr>
  </w:style>
  <w:style w:type="character" w:customStyle="1" w:styleId="WW8Num93z4">
    <w:name w:val="WW8Num93z4"/>
    <w:rsid w:val="006B71D0"/>
  </w:style>
  <w:style w:type="character" w:customStyle="1" w:styleId="WW8Num93z5">
    <w:name w:val="WW8Num93z5"/>
    <w:rsid w:val="006B71D0"/>
  </w:style>
  <w:style w:type="character" w:customStyle="1" w:styleId="WW8Num93z6">
    <w:name w:val="WW8Num93z6"/>
    <w:rsid w:val="006B71D0"/>
  </w:style>
  <w:style w:type="character" w:customStyle="1" w:styleId="WW8Num93z7">
    <w:name w:val="WW8Num93z7"/>
    <w:rsid w:val="006B71D0"/>
  </w:style>
  <w:style w:type="character" w:customStyle="1" w:styleId="WW8Num93z8">
    <w:name w:val="WW8Num93z8"/>
    <w:rsid w:val="006B71D0"/>
  </w:style>
  <w:style w:type="character" w:customStyle="1" w:styleId="WW8Num94z0">
    <w:name w:val="WW8Num94z0"/>
    <w:rsid w:val="006B71D0"/>
    <w:rPr>
      <w:i w:val="0"/>
      <w:sz w:val="24"/>
      <w:szCs w:val="24"/>
      <w:lang w:val="pl-PL"/>
    </w:rPr>
  </w:style>
  <w:style w:type="character" w:customStyle="1" w:styleId="WW8Num94z1">
    <w:name w:val="WW8Num94z1"/>
    <w:rsid w:val="006B71D0"/>
  </w:style>
  <w:style w:type="character" w:customStyle="1" w:styleId="WW8Num94z2">
    <w:name w:val="WW8Num94z2"/>
    <w:rsid w:val="006B71D0"/>
  </w:style>
  <w:style w:type="character" w:customStyle="1" w:styleId="WW8Num94z3">
    <w:name w:val="WW8Num94z3"/>
    <w:rsid w:val="006B71D0"/>
  </w:style>
  <w:style w:type="character" w:customStyle="1" w:styleId="WW8Num94z4">
    <w:name w:val="WW8Num94z4"/>
    <w:rsid w:val="006B71D0"/>
  </w:style>
  <w:style w:type="character" w:customStyle="1" w:styleId="WW8Num94z5">
    <w:name w:val="WW8Num94z5"/>
    <w:rsid w:val="006B71D0"/>
  </w:style>
  <w:style w:type="character" w:customStyle="1" w:styleId="WW8Num94z6">
    <w:name w:val="WW8Num94z6"/>
    <w:rsid w:val="006B71D0"/>
  </w:style>
  <w:style w:type="character" w:customStyle="1" w:styleId="WW8Num94z7">
    <w:name w:val="WW8Num94z7"/>
    <w:rsid w:val="006B71D0"/>
  </w:style>
  <w:style w:type="character" w:customStyle="1" w:styleId="WW8Num94z8">
    <w:name w:val="WW8Num94z8"/>
    <w:rsid w:val="006B71D0"/>
  </w:style>
  <w:style w:type="character" w:customStyle="1" w:styleId="WW8Num95z0">
    <w:name w:val="WW8Num95z0"/>
    <w:rsid w:val="006B71D0"/>
    <w:rPr>
      <w:b w:val="0"/>
      <w:lang w:val="pl-PL"/>
    </w:rPr>
  </w:style>
  <w:style w:type="character" w:customStyle="1" w:styleId="WW8Num95z1">
    <w:name w:val="WW8Num95z1"/>
    <w:rsid w:val="006B71D0"/>
  </w:style>
  <w:style w:type="character" w:customStyle="1" w:styleId="WW8Num95z2">
    <w:name w:val="WW8Num95z2"/>
    <w:rsid w:val="006B71D0"/>
  </w:style>
  <w:style w:type="character" w:customStyle="1" w:styleId="WW8Num95z3">
    <w:name w:val="WW8Num95z3"/>
    <w:rsid w:val="006B71D0"/>
  </w:style>
  <w:style w:type="character" w:customStyle="1" w:styleId="WW8Num95z4">
    <w:name w:val="WW8Num95z4"/>
    <w:rsid w:val="006B71D0"/>
  </w:style>
  <w:style w:type="character" w:customStyle="1" w:styleId="WW8Num95z5">
    <w:name w:val="WW8Num95z5"/>
    <w:rsid w:val="006B71D0"/>
  </w:style>
  <w:style w:type="character" w:customStyle="1" w:styleId="WW8Num95z6">
    <w:name w:val="WW8Num95z6"/>
    <w:rsid w:val="006B71D0"/>
  </w:style>
  <w:style w:type="character" w:customStyle="1" w:styleId="WW8Num95z7">
    <w:name w:val="WW8Num95z7"/>
    <w:rsid w:val="006B71D0"/>
  </w:style>
  <w:style w:type="character" w:customStyle="1" w:styleId="WW8Num95z8">
    <w:name w:val="WW8Num95z8"/>
    <w:rsid w:val="006B71D0"/>
  </w:style>
  <w:style w:type="character" w:customStyle="1" w:styleId="WW8Num96z0">
    <w:name w:val="WW8Num96z0"/>
    <w:rsid w:val="006B71D0"/>
    <w:rPr>
      <w:rFonts w:ascii="Arial" w:hAnsi="Arial" w:cs="Arial"/>
      <w:sz w:val="22"/>
      <w:szCs w:val="22"/>
    </w:rPr>
  </w:style>
  <w:style w:type="character" w:customStyle="1" w:styleId="WW8Num96z1">
    <w:name w:val="WW8Num96z1"/>
    <w:rsid w:val="006B71D0"/>
  </w:style>
  <w:style w:type="character" w:customStyle="1" w:styleId="WW8Num96z2">
    <w:name w:val="WW8Num96z2"/>
    <w:rsid w:val="006B71D0"/>
  </w:style>
  <w:style w:type="character" w:customStyle="1" w:styleId="WW8Num96z3">
    <w:name w:val="WW8Num96z3"/>
    <w:rsid w:val="006B71D0"/>
  </w:style>
  <w:style w:type="character" w:customStyle="1" w:styleId="WW8Num96z4">
    <w:name w:val="WW8Num96z4"/>
    <w:rsid w:val="006B71D0"/>
  </w:style>
  <w:style w:type="character" w:customStyle="1" w:styleId="WW8Num96z5">
    <w:name w:val="WW8Num96z5"/>
    <w:rsid w:val="006B71D0"/>
  </w:style>
  <w:style w:type="character" w:customStyle="1" w:styleId="WW8Num96z6">
    <w:name w:val="WW8Num96z6"/>
    <w:rsid w:val="006B71D0"/>
  </w:style>
  <w:style w:type="character" w:customStyle="1" w:styleId="WW8Num96z7">
    <w:name w:val="WW8Num96z7"/>
    <w:rsid w:val="006B71D0"/>
  </w:style>
  <w:style w:type="character" w:customStyle="1" w:styleId="WW8Num96z8">
    <w:name w:val="WW8Num96z8"/>
    <w:rsid w:val="006B71D0"/>
  </w:style>
  <w:style w:type="character" w:customStyle="1" w:styleId="WW8Num97z0">
    <w:name w:val="WW8Num97z0"/>
    <w:rsid w:val="006B71D0"/>
    <w:rPr>
      <w:rFonts w:ascii="Arial" w:hAnsi="Arial" w:cs="Arial"/>
      <w:sz w:val="22"/>
      <w:szCs w:val="22"/>
    </w:rPr>
  </w:style>
  <w:style w:type="character" w:customStyle="1" w:styleId="WW8Num97z1">
    <w:name w:val="WW8Num97z1"/>
    <w:rsid w:val="006B71D0"/>
  </w:style>
  <w:style w:type="character" w:customStyle="1" w:styleId="WW8Num97z2">
    <w:name w:val="WW8Num97z2"/>
    <w:rsid w:val="006B71D0"/>
  </w:style>
  <w:style w:type="character" w:customStyle="1" w:styleId="WW8Num97z3">
    <w:name w:val="WW8Num97z3"/>
    <w:rsid w:val="006B71D0"/>
  </w:style>
  <w:style w:type="character" w:customStyle="1" w:styleId="WW8Num97z4">
    <w:name w:val="WW8Num97z4"/>
    <w:rsid w:val="006B71D0"/>
  </w:style>
  <w:style w:type="character" w:customStyle="1" w:styleId="WW8Num97z5">
    <w:name w:val="WW8Num97z5"/>
    <w:rsid w:val="006B71D0"/>
  </w:style>
  <w:style w:type="character" w:customStyle="1" w:styleId="WW8Num97z6">
    <w:name w:val="WW8Num97z6"/>
    <w:rsid w:val="006B71D0"/>
  </w:style>
  <w:style w:type="character" w:customStyle="1" w:styleId="WW8Num97z7">
    <w:name w:val="WW8Num97z7"/>
    <w:rsid w:val="006B71D0"/>
  </w:style>
  <w:style w:type="character" w:customStyle="1" w:styleId="WW8Num97z8">
    <w:name w:val="WW8Num97z8"/>
    <w:rsid w:val="006B71D0"/>
  </w:style>
  <w:style w:type="character" w:customStyle="1" w:styleId="WW8Num98z0">
    <w:name w:val="WW8Num98z0"/>
    <w:rsid w:val="006B71D0"/>
  </w:style>
  <w:style w:type="character" w:customStyle="1" w:styleId="WW8Num98z1">
    <w:name w:val="WW8Num98z1"/>
    <w:rsid w:val="006B71D0"/>
  </w:style>
  <w:style w:type="character" w:customStyle="1" w:styleId="WW8Num98z2">
    <w:name w:val="WW8Num98z2"/>
    <w:rsid w:val="006B71D0"/>
  </w:style>
  <w:style w:type="character" w:customStyle="1" w:styleId="WW8Num98z3">
    <w:name w:val="WW8Num98z3"/>
    <w:rsid w:val="006B71D0"/>
  </w:style>
  <w:style w:type="character" w:customStyle="1" w:styleId="WW8Num98z4">
    <w:name w:val="WW8Num98z4"/>
    <w:rsid w:val="006B71D0"/>
  </w:style>
  <w:style w:type="character" w:customStyle="1" w:styleId="WW8Num98z5">
    <w:name w:val="WW8Num98z5"/>
    <w:rsid w:val="006B71D0"/>
  </w:style>
  <w:style w:type="character" w:customStyle="1" w:styleId="WW8Num98z6">
    <w:name w:val="WW8Num98z6"/>
    <w:rsid w:val="006B71D0"/>
  </w:style>
  <w:style w:type="character" w:customStyle="1" w:styleId="WW8Num98z7">
    <w:name w:val="WW8Num98z7"/>
    <w:rsid w:val="006B71D0"/>
  </w:style>
  <w:style w:type="character" w:customStyle="1" w:styleId="WW8Num98z8">
    <w:name w:val="WW8Num98z8"/>
    <w:rsid w:val="006B71D0"/>
  </w:style>
  <w:style w:type="character" w:customStyle="1" w:styleId="WW8Num99z0">
    <w:name w:val="WW8Num99z0"/>
    <w:rsid w:val="006B71D0"/>
    <w:rPr>
      <w:rFonts w:ascii="Symbol" w:hAnsi="Symbol" w:cs="Symbol"/>
    </w:rPr>
  </w:style>
  <w:style w:type="character" w:customStyle="1" w:styleId="WW8Num99z1">
    <w:name w:val="WW8Num99z1"/>
    <w:rsid w:val="006B71D0"/>
    <w:rPr>
      <w:rFonts w:ascii="Courier New" w:hAnsi="Courier New" w:cs="Courier New"/>
    </w:rPr>
  </w:style>
  <w:style w:type="character" w:customStyle="1" w:styleId="WW8Num99z2">
    <w:name w:val="WW8Num99z2"/>
    <w:rsid w:val="006B71D0"/>
    <w:rPr>
      <w:rFonts w:ascii="Wingdings" w:hAnsi="Wingdings" w:cs="Wingdings"/>
    </w:rPr>
  </w:style>
  <w:style w:type="character" w:customStyle="1" w:styleId="WW8Num100z0">
    <w:name w:val="WW8Num100z0"/>
    <w:rsid w:val="006B71D0"/>
    <w:rPr>
      <w:rFonts w:ascii="Symbol" w:hAnsi="Symbol" w:cs="Symbol"/>
      <w:sz w:val="22"/>
      <w:szCs w:val="22"/>
    </w:rPr>
  </w:style>
  <w:style w:type="character" w:customStyle="1" w:styleId="WW8Num100z1">
    <w:name w:val="WW8Num100z1"/>
    <w:rsid w:val="006B71D0"/>
    <w:rPr>
      <w:rFonts w:ascii="Courier New" w:hAnsi="Courier New" w:cs="Courier New"/>
    </w:rPr>
  </w:style>
  <w:style w:type="character" w:customStyle="1" w:styleId="WW8Num100z2">
    <w:name w:val="WW8Num100z2"/>
    <w:rsid w:val="006B71D0"/>
    <w:rPr>
      <w:rFonts w:ascii="Wingdings" w:hAnsi="Wingdings" w:cs="Wingdings"/>
    </w:rPr>
  </w:style>
  <w:style w:type="character" w:customStyle="1" w:styleId="WW8Num101z0">
    <w:name w:val="WW8Num101z0"/>
    <w:rsid w:val="006B71D0"/>
    <w:rPr>
      <w:rFonts w:ascii="Symbol" w:hAnsi="Symbol" w:cs="Symbol"/>
      <w:sz w:val="22"/>
      <w:szCs w:val="22"/>
    </w:rPr>
  </w:style>
  <w:style w:type="character" w:customStyle="1" w:styleId="WW8Num101z1">
    <w:name w:val="WW8Num101z1"/>
    <w:rsid w:val="006B71D0"/>
    <w:rPr>
      <w:rFonts w:ascii="Courier New" w:hAnsi="Courier New" w:cs="Courier New"/>
    </w:rPr>
  </w:style>
  <w:style w:type="character" w:customStyle="1" w:styleId="WW8Num101z2">
    <w:name w:val="WW8Num101z2"/>
    <w:rsid w:val="006B71D0"/>
    <w:rPr>
      <w:rFonts w:ascii="Wingdings" w:hAnsi="Wingdings" w:cs="Wingdings"/>
    </w:rPr>
  </w:style>
  <w:style w:type="character" w:customStyle="1" w:styleId="WW8Num102z0">
    <w:name w:val="WW8Num102z0"/>
    <w:rsid w:val="006B71D0"/>
    <w:rPr>
      <w:rFonts w:ascii="Arial" w:hAnsi="Arial" w:cs="Arial"/>
      <w:sz w:val="22"/>
      <w:szCs w:val="22"/>
    </w:rPr>
  </w:style>
  <w:style w:type="character" w:customStyle="1" w:styleId="WW8Num102z1">
    <w:name w:val="WW8Num102z1"/>
    <w:rsid w:val="006B71D0"/>
  </w:style>
  <w:style w:type="character" w:customStyle="1" w:styleId="WW8Num102z2">
    <w:name w:val="WW8Num102z2"/>
    <w:rsid w:val="006B71D0"/>
  </w:style>
  <w:style w:type="character" w:customStyle="1" w:styleId="WW8Num102z3">
    <w:name w:val="WW8Num102z3"/>
    <w:rsid w:val="006B71D0"/>
  </w:style>
  <w:style w:type="character" w:customStyle="1" w:styleId="WW8Num102z4">
    <w:name w:val="WW8Num102z4"/>
    <w:rsid w:val="006B71D0"/>
  </w:style>
  <w:style w:type="character" w:customStyle="1" w:styleId="WW8Num102z5">
    <w:name w:val="WW8Num102z5"/>
    <w:rsid w:val="006B71D0"/>
  </w:style>
  <w:style w:type="character" w:customStyle="1" w:styleId="WW8Num102z6">
    <w:name w:val="WW8Num102z6"/>
    <w:rsid w:val="006B71D0"/>
  </w:style>
  <w:style w:type="character" w:customStyle="1" w:styleId="WW8Num102z7">
    <w:name w:val="WW8Num102z7"/>
    <w:rsid w:val="006B71D0"/>
  </w:style>
  <w:style w:type="character" w:customStyle="1" w:styleId="WW8Num102z8">
    <w:name w:val="WW8Num102z8"/>
    <w:rsid w:val="006B71D0"/>
  </w:style>
  <w:style w:type="character" w:customStyle="1" w:styleId="WW8Num103z0">
    <w:name w:val="WW8Num103z0"/>
    <w:rsid w:val="006B71D0"/>
    <w:rPr>
      <w:rFonts w:ascii="Arial" w:hAnsi="Arial" w:cs="Arial"/>
      <w:sz w:val="22"/>
      <w:szCs w:val="22"/>
    </w:rPr>
  </w:style>
  <w:style w:type="character" w:customStyle="1" w:styleId="WW8Num103z1">
    <w:name w:val="WW8Num103z1"/>
    <w:rsid w:val="006B71D0"/>
  </w:style>
  <w:style w:type="character" w:customStyle="1" w:styleId="WW8Num103z2">
    <w:name w:val="WW8Num103z2"/>
    <w:rsid w:val="006B71D0"/>
  </w:style>
  <w:style w:type="character" w:customStyle="1" w:styleId="WW8Num103z3">
    <w:name w:val="WW8Num103z3"/>
    <w:rsid w:val="006B71D0"/>
  </w:style>
  <w:style w:type="character" w:customStyle="1" w:styleId="WW8Num103z4">
    <w:name w:val="WW8Num103z4"/>
    <w:rsid w:val="006B71D0"/>
  </w:style>
  <w:style w:type="character" w:customStyle="1" w:styleId="WW8Num103z5">
    <w:name w:val="WW8Num103z5"/>
    <w:rsid w:val="006B71D0"/>
  </w:style>
  <w:style w:type="character" w:customStyle="1" w:styleId="WW8Num103z6">
    <w:name w:val="WW8Num103z6"/>
    <w:rsid w:val="006B71D0"/>
  </w:style>
  <w:style w:type="character" w:customStyle="1" w:styleId="WW8Num103z7">
    <w:name w:val="WW8Num103z7"/>
    <w:rsid w:val="006B71D0"/>
  </w:style>
  <w:style w:type="character" w:customStyle="1" w:styleId="WW8Num103z8">
    <w:name w:val="WW8Num103z8"/>
    <w:rsid w:val="006B71D0"/>
  </w:style>
  <w:style w:type="character" w:customStyle="1" w:styleId="WW8Num104z0">
    <w:name w:val="WW8Num104z0"/>
    <w:rsid w:val="006B71D0"/>
    <w:rPr>
      <w:rFonts w:ascii="Symbol" w:hAnsi="Symbol" w:cs="Symbol"/>
      <w:sz w:val="22"/>
      <w:szCs w:val="22"/>
    </w:rPr>
  </w:style>
  <w:style w:type="character" w:customStyle="1" w:styleId="WW8Num104z1">
    <w:name w:val="WW8Num104z1"/>
    <w:rsid w:val="006B71D0"/>
    <w:rPr>
      <w:rFonts w:ascii="Courier New" w:hAnsi="Courier New" w:cs="Courier New"/>
    </w:rPr>
  </w:style>
  <w:style w:type="character" w:customStyle="1" w:styleId="WW8Num104z2">
    <w:name w:val="WW8Num104z2"/>
    <w:rsid w:val="006B71D0"/>
    <w:rPr>
      <w:rFonts w:ascii="Wingdings" w:hAnsi="Wingdings" w:cs="Wingdings"/>
    </w:rPr>
  </w:style>
  <w:style w:type="character" w:customStyle="1" w:styleId="WW8Num105z0">
    <w:name w:val="WW8Num105z0"/>
    <w:rsid w:val="006B71D0"/>
    <w:rPr>
      <w:rFonts w:ascii="Symbol" w:hAnsi="Symbol" w:cs="Symbol"/>
    </w:rPr>
  </w:style>
  <w:style w:type="character" w:customStyle="1" w:styleId="WW8Num105z1">
    <w:name w:val="WW8Num105z1"/>
    <w:rsid w:val="006B71D0"/>
    <w:rPr>
      <w:rFonts w:ascii="Courier New" w:hAnsi="Courier New" w:cs="Courier New"/>
    </w:rPr>
  </w:style>
  <w:style w:type="character" w:customStyle="1" w:styleId="WW8Num105z2">
    <w:name w:val="WW8Num105z2"/>
    <w:rsid w:val="006B71D0"/>
    <w:rPr>
      <w:rFonts w:ascii="Wingdings" w:hAnsi="Wingdings" w:cs="Wingdings"/>
    </w:rPr>
  </w:style>
  <w:style w:type="character" w:customStyle="1" w:styleId="WW8Num106z0">
    <w:name w:val="WW8Num106z0"/>
    <w:rsid w:val="006B71D0"/>
    <w:rPr>
      <w:rFonts w:ascii="Arial" w:hAnsi="Arial" w:cs="Arial"/>
      <w:sz w:val="22"/>
      <w:szCs w:val="22"/>
    </w:rPr>
  </w:style>
  <w:style w:type="character" w:customStyle="1" w:styleId="WW8Num106z1">
    <w:name w:val="WW8Num106z1"/>
    <w:rsid w:val="006B71D0"/>
  </w:style>
  <w:style w:type="character" w:customStyle="1" w:styleId="WW8Num106z2">
    <w:name w:val="WW8Num106z2"/>
    <w:rsid w:val="006B71D0"/>
  </w:style>
  <w:style w:type="character" w:customStyle="1" w:styleId="WW8Num106z3">
    <w:name w:val="WW8Num106z3"/>
    <w:rsid w:val="006B71D0"/>
  </w:style>
  <w:style w:type="character" w:customStyle="1" w:styleId="WW8Num106z4">
    <w:name w:val="WW8Num106z4"/>
    <w:rsid w:val="006B71D0"/>
  </w:style>
  <w:style w:type="character" w:customStyle="1" w:styleId="WW8Num106z5">
    <w:name w:val="WW8Num106z5"/>
    <w:rsid w:val="006B71D0"/>
  </w:style>
  <w:style w:type="character" w:customStyle="1" w:styleId="WW8Num106z6">
    <w:name w:val="WW8Num106z6"/>
    <w:rsid w:val="006B71D0"/>
  </w:style>
  <w:style w:type="character" w:customStyle="1" w:styleId="WW8Num106z7">
    <w:name w:val="WW8Num106z7"/>
    <w:rsid w:val="006B71D0"/>
  </w:style>
  <w:style w:type="character" w:customStyle="1" w:styleId="WW8Num106z8">
    <w:name w:val="WW8Num106z8"/>
    <w:rsid w:val="006B71D0"/>
  </w:style>
  <w:style w:type="character" w:customStyle="1" w:styleId="WW8Num107z0">
    <w:name w:val="WW8Num107z0"/>
    <w:rsid w:val="006B71D0"/>
    <w:rPr>
      <w:b/>
    </w:rPr>
  </w:style>
  <w:style w:type="character" w:customStyle="1" w:styleId="WW8Num107z1">
    <w:name w:val="WW8Num107z1"/>
    <w:rsid w:val="006B71D0"/>
    <w:rPr>
      <w:b w:val="0"/>
      <w:i w:val="0"/>
    </w:rPr>
  </w:style>
  <w:style w:type="character" w:customStyle="1" w:styleId="WW8Num107z2">
    <w:name w:val="WW8Num107z2"/>
    <w:rsid w:val="006B71D0"/>
  </w:style>
  <w:style w:type="character" w:customStyle="1" w:styleId="WW8Num107z3">
    <w:name w:val="WW8Num107z3"/>
    <w:rsid w:val="006B71D0"/>
  </w:style>
  <w:style w:type="character" w:customStyle="1" w:styleId="WW8Num107z4">
    <w:name w:val="WW8Num107z4"/>
    <w:rsid w:val="006B71D0"/>
  </w:style>
  <w:style w:type="character" w:customStyle="1" w:styleId="WW8Num107z5">
    <w:name w:val="WW8Num107z5"/>
    <w:rsid w:val="006B71D0"/>
  </w:style>
  <w:style w:type="character" w:customStyle="1" w:styleId="WW8Num107z6">
    <w:name w:val="WW8Num107z6"/>
    <w:rsid w:val="006B71D0"/>
  </w:style>
  <w:style w:type="character" w:customStyle="1" w:styleId="WW8Num107z7">
    <w:name w:val="WW8Num107z7"/>
    <w:rsid w:val="006B71D0"/>
  </w:style>
  <w:style w:type="character" w:customStyle="1" w:styleId="WW8Num107z8">
    <w:name w:val="WW8Num107z8"/>
    <w:rsid w:val="006B71D0"/>
  </w:style>
  <w:style w:type="character" w:customStyle="1" w:styleId="WW8Num108z0">
    <w:name w:val="WW8Num108z0"/>
    <w:rsid w:val="006B71D0"/>
    <w:rPr>
      <w:rFonts w:ascii="Arial" w:hAnsi="Arial" w:cs="Arial"/>
      <w:sz w:val="22"/>
      <w:szCs w:val="22"/>
    </w:rPr>
  </w:style>
  <w:style w:type="character" w:customStyle="1" w:styleId="WW8Num108z1">
    <w:name w:val="WW8Num108z1"/>
    <w:rsid w:val="006B71D0"/>
  </w:style>
  <w:style w:type="character" w:customStyle="1" w:styleId="WW8Num108z2">
    <w:name w:val="WW8Num108z2"/>
    <w:rsid w:val="006B71D0"/>
  </w:style>
  <w:style w:type="character" w:customStyle="1" w:styleId="WW8Num108z3">
    <w:name w:val="WW8Num108z3"/>
    <w:rsid w:val="006B71D0"/>
  </w:style>
  <w:style w:type="character" w:customStyle="1" w:styleId="WW8Num108z4">
    <w:name w:val="WW8Num108z4"/>
    <w:rsid w:val="006B71D0"/>
  </w:style>
  <w:style w:type="character" w:customStyle="1" w:styleId="WW8Num108z5">
    <w:name w:val="WW8Num108z5"/>
    <w:rsid w:val="006B71D0"/>
  </w:style>
  <w:style w:type="character" w:customStyle="1" w:styleId="WW8Num108z6">
    <w:name w:val="WW8Num108z6"/>
    <w:rsid w:val="006B71D0"/>
  </w:style>
  <w:style w:type="character" w:customStyle="1" w:styleId="WW8Num108z7">
    <w:name w:val="WW8Num108z7"/>
    <w:rsid w:val="006B71D0"/>
  </w:style>
  <w:style w:type="character" w:customStyle="1" w:styleId="WW8Num108z8">
    <w:name w:val="WW8Num108z8"/>
    <w:rsid w:val="006B71D0"/>
  </w:style>
  <w:style w:type="character" w:customStyle="1" w:styleId="WW8Num109z0">
    <w:name w:val="WW8Num109z0"/>
    <w:rsid w:val="006B71D0"/>
    <w:rPr>
      <w:rFonts w:ascii="Symbol" w:hAnsi="Symbol" w:cs="Symbol"/>
      <w:color w:val="auto"/>
      <w:sz w:val="28"/>
    </w:rPr>
  </w:style>
  <w:style w:type="character" w:customStyle="1" w:styleId="WW8Num109z1">
    <w:name w:val="WW8Num109z1"/>
    <w:rsid w:val="006B71D0"/>
    <w:rPr>
      <w:rFonts w:ascii="Courier New" w:hAnsi="Courier New" w:cs="Courier New"/>
    </w:rPr>
  </w:style>
  <w:style w:type="character" w:customStyle="1" w:styleId="WW8Num109z2">
    <w:name w:val="WW8Num109z2"/>
    <w:rsid w:val="006B71D0"/>
    <w:rPr>
      <w:rFonts w:ascii="Wingdings" w:hAnsi="Wingdings" w:cs="Wingdings"/>
    </w:rPr>
  </w:style>
  <w:style w:type="character" w:customStyle="1" w:styleId="WW8Num109z3">
    <w:name w:val="WW8Num109z3"/>
    <w:rsid w:val="006B71D0"/>
    <w:rPr>
      <w:rFonts w:ascii="Symbol" w:hAnsi="Symbol" w:cs="Symbol"/>
    </w:rPr>
  </w:style>
  <w:style w:type="character" w:customStyle="1" w:styleId="WW8Num110z0">
    <w:name w:val="WW8Num110z0"/>
    <w:rsid w:val="006B71D0"/>
  </w:style>
  <w:style w:type="character" w:customStyle="1" w:styleId="WW8Num110z1">
    <w:name w:val="WW8Num110z1"/>
    <w:rsid w:val="006B71D0"/>
  </w:style>
  <w:style w:type="character" w:customStyle="1" w:styleId="WW8Num110z2">
    <w:name w:val="WW8Num110z2"/>
    <w:rsid w:val="006B71D0"/>
  </w:style>
  <w:style w:type="character" w:customStyle="1" w:styleId="WW8Num110z3">
    <w:name w:val="WW8Num110z3"/>
    <w:rsid w:val="006B71D0"/>
  </w:style>
  <w:style w:type="character" w:customStyle="1" w:styleId="WW8Num110z4">
    <w:name w:val="WW8Num110z4"/>
    <w:rsid w:val="006B71D0"/>
  </w:style>
  <w:style w:type="character" w:customStyle="1" w:styleId="WW8Num110z5">
    <w:name w:val="WW8Num110z5"/>
    <w:rsid w:val="006B71D0"/>
  </w:style>
  <w:style w:type="character" w:customStyle="1" w:styleId="WW8Num110z6">
    <w:name w:val="WW8Num110z6"/>
    <w:rsid w:val="006B71D0"/>
  </w:style>
  <w:style w:type="character" w:customStyle="1" w:styleId="WW8Num110z7">
    <w:name w:val="WW8Num110z7"/>
    <w:rsid w:val="006B71D0"/>
  </w:style>
  <w:style w:type="character" w:customStyle="1" w:styleId="WW8Num110z8">
    <w:name w:val="WW8Num110z8"/>
    <w:rsid w:val="006B71D0"/>
  </w:style>
  <w:style w:type="character" w:customStyle="1" w:styleId="WW8Num111z0">
    <w:name w:val="WW8Num111z0"/>
    <w:rsid w:val="006B71D0"/>
  </w:style>
  <w:style w:type="character" w:customStyle="1" w:styleId="WW8Num111z1">
    <w:name w:val="WW8Num111z1"/>
    <w:rsid w:val="006B71D0"/>
  </w:style>
  <w:style w:type="character" w:customStyle="1" w:styleId="WW8Num111z2">
    <w:name w:val="WW8Num111z2"/>
    <w:rsid w:val="006B71D0"/>
  </w:style>
  <w:style w:type="character" w:customStyle="1" w:styleId="WW8Num111z3">
    <w:name w:val="WW8Num111z3"/>
    <w:rsid w:val="006B71D0"/>
  </w:style>
  <w:style w:type="character" w:customStyle="1" w:styleId="WW8Num111z4">
    <w:name w:val="WW8Num111z4"/>
    <w:rsid w:val="006B71D0"/>
  </w:style>
  <w:style w:type="character" w:customStyle="1" w:styleId="WW8Num111z5">
    <w:name w:val="WW8Num111z5"/>
    <w:rsid w:val="006B71D0"/>
  </w:style>
  <w:style w:type="character" w:customStyle="1" w:styleId="WW8Num111z6">
    <w:name w:val="WW8Num111z6"/>
    <w:rsid w:val="006B71D0"/>
  </w:style>
  <w:style w:type="character" w:customStyle="1" w:styleId="WW8Num111z7">
    <w:name w:val="WW8Num111z7"/>
    <w:rsid w:val="006B71D0"/>
  </w:style>
  <w:style w:type="character" w:customStyle="1" w:styleId="WW8Num111z8">
    <w:name w:val="WW8Num111z8"/>
    <w:rsid w:val="006B71D0"/>
  </w:style>
  <w:style w:type="character" w:customStyle="1" w:styleId="WW8Num112z0">
    <w:name w:val="WW8Num112z0"/>
    <w:rsid w:val="006B71D0"/>
    <w:rPr>
      <w:rFonts w:ascii="Symbol" w:hAnsi="Symbol" w:cs="Symbol"/>
      <w:sz w:val="22"/>
      <w:szCs w:val="22"/>
    </w:rPr>
  </w:style>
  <w:style w:type="character" w:customStyle="1" w:styleId="WW8Num112z1">
    <w:name w:val="WW8Num112z1"/>
    <w:rsid w:val="006B71D0"/>
    <w:rPr>
      <w:rFonts w:ascii="Courier New" w:hAnsi="Courier New" w:cs="Courier New"/>
    </w:rPr>
  </w:style>
  <w:style w:type="character" w:customStyle="1" w:styleId="WW8Num112z2">
    <w:name w:val="WW8Num112z2"/>
    <w:rsid w:val="006B71D0"/>
    <w:rPr>
      <w:rFonts w:ascii="Wingdings" w:hAnsi="Wingdings" w:cs="Wingdings"/>
    </w:rPr>
  </w:style>
  <w:style w:type="character" w:customStyle="1" w:styleId="WW8Num113z0">
    <w:name w:val="WW8Num113z0"/>
    <w:rsid w:val="006B71D0"/>
  </w:style>
  <w:style w:type="character" w:customStyle="1" w:styleId="WW8Num113z1">
    <w:name w:val="WW8Num113z1"/>
    <w:rsid w:val="006B71D0"/>
  </w:style>
  <w:style w:type="character" w:customStyle="1" w:styleId="WW8Num113z2">
    <w:name w:val="WW8Num113z2"/>
    <w:rsid w:val="006B71D0"/>
  </w:style>
  <w:style w:type="character" w:customStyle="1" w:styleId="WW8Num113z3">
    <w:name w:val="WW8Num113z3"/>
    <w:rsid w:val="006B71D0"/>
  </w:style>
  <w:style w:type="character" w:customStyle="1" w:styleId="WW8Num113z4">
    <w:name w:val="WW8Num113z4"/>
    <w:rsid w:val="006B71D0"/>
  </w:style>
  <w:style w:type="character" w:customStyle="1" w:styleId="WW8Num113z5">
    <w:name w:val="WW8Num113z5"/>
    <w:rsid w:val="006B71D0"/>
  </w:style>
  <w:style w:type="character" w:customStyle="1" w:styleId="WW8Num113z6">
    <w:name w:val="WW8Num113z6"/>
    <w:rsid w:val="006B71D0"/>
  </w:style>
  <w:style w:type="character" w:customStyle="1" w:styleId="WW8Num113z7">
    <w:name w:val="WW8Num113z7"/>
    <w:rsid w:val="006B71D0"/>
  </w:style>
  <w:style w:type="character" w:customStyle="1" w:styleId="WW8Num113z8">
    <w:name w:val="WW8Num113z8"/>
    <w:rsid w:val="006B71D0"/>
  </w:style>
  <w:style w:type="character" w:customStyle="1" w:styleId="WW8Num114z0">
    <w:name w:val="WW8Num114z0"/>
    <w:rsid w:val="006B71D0"/>
    <w:rPr>
      <w:rFonts w:ascii="Symbol" w:hAnsi="Symbol" w:cs="Symbol"/>
    </w:rPr>
  </w:style>
  <w:style w:type="character" w:customStyle="1" w:styleId="WW8Num114z1">
    <w:name w:val="WW8Num114z1"/>
    <w:rsid w:val="006B71D0"/>
    <w:rPr>
      <w:rFonts w:ascii="Courier New" w:hAnsi="Courier New" w:cs="Courier New"/>
    </w:rPr>
  </w:style>
  <w:style w:type="character" w:customStyle="1" w:styleId="WW8Num114z2">
    <w:name w:val="WW8Num114z2"/>
    <w:rsid w:val="006B71D0"/>
    <w:rPr>
      <w:rFonts w:ascii="Wingdings" w:hAnsi="Wingdings" w:cs="Wingdings"/>
    </w:rPr>
  </w:style>
  <w:style w:type="character" w:customStyle="1" w:styleId="WW8Num115z0">
    <w:name w:val="WW8Num115z0"/>
    <w:rsid w:val="006B71D0"/>
    <w:rPr>
      <w:rFonts w:ascii="Arial" w:hAnsi="Arial" w:cs="Arial"/>
      <w:sz w:val="22"/>
      <w:szCs w:val="22"/>
    </w:rPr>
  </w:style>
  <w:style w:type="character" w:customStyle="1" w:styleId="WW8Num115z1">
    <w:name w:val="WW8Num115z1"/>
    <w:rsid w:val="006B71D0"/>
  </w:style>
  <w:style w:type="character" w:customStyle="1" w:styleId="WW8Num115z2">
    <w:name w:val="WW8Num115z2"/>
    <w:rsid w:val="006B71D0"/>
  </w:style>
  <w:style w:type="character" w:customStyle="1" w:styleId="WW8Num115z3">
    <w:name w:val="WW8Num115z3"/>
    <w:rsid w:val="006B71D0"/>
  </w:style>
  <w:style w:type="character" w:customStyle="1" w:styleId="WW8Num115z4">
    <w:name w:val="WW8Num115z4"/>
    <w:rsid w:val="006B71D0"/>
  </w:style>
  <w:style w:type="character" w:customStyle="1" w:styleId="WW8Num115z5">
    <w:name w:val="WW8Num115z5"/>
    <w:rsid w:val="006B71D0"/>
  </w:style>
  <w:style w:type="character" w:customStyle="1" w:styleId="WW8Num115z6">
    <w:name w:val="WW8Num115z6"/>
    <w:rsid w:val="006B71D0"/>
  </w:style>
  <w:style w:type="character" w:customStyle="1" w:styleId="WW8Num115z7">
    <w:name w:val="WW8Num115z7"/>
    <w:rsid w:val="006B71D0"/>
  </w:style>
  <w:style w:type="character" w:customStyle="1" w:styleId="WW8Num115z8">
    <w:name w:val="WW8Num115z8"/>
    <w:rsid w:val="006B71D0"/>
  </w:style>
  <w:style w:type="character" w:customStyle="1" w:styleId="WW8Num116z0">
    <w:name w:val="WW8Num116z0"/>
    <w:rsid w:val="006B71D0"/>
    <w:rPr>
      <w:rFonts w:ascii="Symbol" w:hAnsi="Symbol" w:cs="Symbol"/>
    </w:rPr>
  </w:style>
  <w:style w:type="character" w:customStyle="1" w:styleId="WW8Num116z1">
    <w:name w:val="WW8Num116z1"/>
    <w:rsid w:val="006B71D0"/>
    <w:rPr>
      <w:rFonts w:ascii="Courier New" w:hAnsi="Courier New" w:cs="Courier New"/>
    </w:rPr>
  </w:style>
  <w:style w:type="character" w:customStyle="1" w:styleId="WW8Num116z2">
    <w:name w:val="WW8Num116z2"/>
    <w:rsid w:val="006B71D0"/>
    <w:rPr>
      <w:rFonts w:ascii="Wingdings" w:hAnsi="Wingdings" w:cs="Wingdings"/>
    </w:rPr>
  </w:style>
  <w:style w:type="character" w:customStyle="1" w:styleId="WW8Num117z0">
    <w:name w:val="WW8Num117z0"/>
    <w:rsid w:val="006B71D0"/>
    <w:rPr>
      <w:rFonts w:ascii="Symbol" w:hAnsi="Symbol" w:cs="Symbol"/>
    </w:rPr>
  </w:style>
  <w:style w:type="character" w:customStyle="1" w:styleId="WW8Num117z1">
    <w:name w:val="WW8Num117z1"/>
    <w:rsid w:val="006B71D0"/>
    <w:rPr>
      <w:rFonts w:ascii="Courier New" w:hAnsi="Courier New" w:cs="Courier New"/>
    </w:rPr>
  </w:style>
  <w:style w:type="character" w:customStyle="1" w:styleId="WW8Num117z2">
    <w:name w:val="WW8Num117z2"/>
    <w:rsid w:val="006B71D0"/>
    <w:rPr>
      <w:rFonts w:ascii="Wingdings" w:hAnsi="Wingdings" w:cs="Wingdings"/>
    </w:rPr>
  </w:style>
  <w:style w:type="character" w:customStyle="1" w:styleId="WW8Num118z0">
    <w:name w:val="WW8Num118z0"/>
    <w:rsid w:val="006B71D0"/>
  </w:style>
  <w:style w:type="character" w:customStyle="1" w:styleId="WW8Num118z1">
    <w:name w:val="WW8Num118z1"/>
    <w:rsid w:val="006B71D0"/>
  </w:style>
  <w:style w:type="character" w:customStyle="1" w:styleId="WW8Num118z2">
    <w:name w:val="WW8Num118z2"/>
    <w:rsid w:val="006B71D0"/>
  </w:style>
  <w:style w:type="character" w:customStyle="1" w:styleId="WW8Num118z3">
    <w:name w:val="WW8Num118z3"/>
    <w:rsid w:val="006B71D0"/>
  </w:style>
  <w:style w:type="character" w:customStyle="1" w:styleId="WW8Num118z4">
    <w:name w:val="WW8Num118z4"/>
    <w:rsid w:val="006B71D0"/>
  </w:style>
  <w:style w:type="character" w:customStyle="1" w:styleId="WW8Num118z5">
    <w:name w:val="WW8Num118z5"/>
    <w:rsid w:val="006B71D0"/>
  </w:style>
  <w:style w:type="character" w:customStyle="1" w:styleId="WW8Num118z6">
    <w:name w:val="WW8Num118z6"/>
    <w:rsid w:val="006B71D0"/>
  </w:style>
  <w:style w:type="character" w:customStyle="1" w:styleId="WW8Num118z7">
    <w:name w:val="WW8Num118z7"/>
    <w:rsid w:val="006B71D0"/>
  </w:style>
  <w:style w:type="character" w:customStyle="1" w:styleId="WW8Num118z8">
    <w:name w:val="WW8Num118z8"/>
    <w:rsid w:val="006B71D0"/>
  </w:style>
  <w:style w:type="character" w:customStyle="1" w:styleId="WW8Num119z0">
    <w:name w:val="WW8Num119z0"/>
    <w:rsid w:val="006B71D0"/>
    <w:rPr>
      <w:rFonts w:ascii="Arial" w:hAnsi="Arial" w:cs="Arial"/>
      <w:sz w:val="22"/>
      <w:szCs w:val="22"/>
    </w:rPr>
  </w:style>
  <w:style w:type="character" w:customStyle="1" w:styleId="WW8Num119z1">
    <w:name w:val="WW8Num119z1"/>
    <w:rsid w:val="006B71D0"/>
  </w:style>
  <w:style w:type="character" w:customStyle="1" w:styleId="WW8Num119z2">
    <w:name w:val="WW8Num119z2"/>
    <w:rsid w:val="006B71D0"/>
  </w:style>
  <w:style w:type="character" w:customStyle="1" w:styleId="WW8Num119z3">
    <w:name w:val="WW8Num119z3"/>
    <w:rsid w:val="006B71D0"/>
  </w:style>
  <w:style w:type="character" w:customStyle="1" w:styleId="WW8Num119z4">
    <w:name w:val="WW8Num119z4"/>
    <w:rsid w:val="006B71D0"/>
  </w:style>
  <w:style w:type="character" w:customStyle="1" w:styleId="WW8Num119z5">
    <w:name w:val="WW8Num119z5"/>
    <w:rsid w:val="006B71D0"/>
  </w:style>
  <w:style w:type="character" w:customStyle="1" w:styleId="WW8Num119z6">
    <w:name w:val="WW8Num119z6"/>
    <w:rsid w:val="006B71D0"/>
  </w:style>
  <w:style w:type="character" w:customStyle="1" w:styleId="WW8Num119z7">
    <w:name w:val="WW8Num119z7"/>
    <w:rsid w:val="006B71D0"/>
  </w:style>
  <w:style w:type="character" w:customStyle="1" w:styleId="WW8Num119z8">
    <w:name w:val="WW8Num119z8"/>
    <w:rsid w:val="006B71D0"/>
  </w:style>
  <w:style w:type="character" w:customStyle="1" w:styleId="WW8Num120z0">
    <w:name w:val="WW8Num120z0"/>
    <w:rsid w:val="006B71D0"/>
    <w:rPr>
      <w:rFonts w:ascii="Arial" w:hAnsi="Arial" w:cs="Arial"/>
      <w:sz w:val="22"/>
      <w:szCs w:val="22"/>
    </w:rPr>
  </w:style>
  <w:style w:type="character" w:customStyle="1" w:styleId="WW8Num120z1">
    <w:name w:val="WW8Num120z1"/>
    <w:rsid w:val="006B71D0"/>
    <w:rPr>
      <w:rFonts w:ascii="Courier New" w:hAnsi="Courier New" w:cs="Courier New"/>
    </w:rPr>
  </w:style>
  <w:style w:type="character" w:customStyle="1" w:styleId="WW8Num120z2">
    <w:name w:val="WW8Num120z2"/>
    <w:rsid w:val="006B71D0"/>
    <w:rPr>
      <w:rFonts w:ascii="Wingdings" w:hAnsi="Wingdings" w:cs="Wingdings"/>
    </w:rPr>
  </w:style>
  <w:style w:type="character" w:customStyle="1" w:styleId="WW8Num120z3">
    <w:name w:val="WW8Num120z3"/>
    <w:rsid w:val="006B71D0"/>
    <w:rPr>
      <w:rFonts w:ascii="Symbol" w:hAnsi="Symbol" w:cs="Symbol"/>
    </w:rPr>
  </w:style>
  <w:style w:type="character" w:customStyle="1" w:styleId="WW8Num121z0">
    <w:name w:val="WW8Num121z0"/>
    <w:rsid w:val="006B71D0"/>
  </w:style>
  <w:style w:type="character" w:customStyle="1" w:styleId="WW8Num121z1">
    <w:name w:val="WW8Num121z1"/>
    <w:rsid w:val="006B71D0"/>
  </w:style>
  <w:style w:type="character" w:customStyle="1" w:styleId="WW8Num121z2">
    <w:name w:val="WW8Num121z2"/>
    <w:rsid w:val="006B71D0"/>
  </w:style>
  <w:style w:type="character" w:customStyle="1" w:styleId="WW8Num121z3">
    <w:name w:val="WW8Num121z3"/>
    <w:rsid w:val="006B71D0"/>
  </w:style>
  <w:style w:type="character" w:customStyle="1" w:styleId="WW8Num121z4">
    <w:name w:val="WW8Num121z4"/>
    <w:rsid w:val="006B71D0"/>
  </w:style>
  <w:style w:type="character" w:customStyle="1" w:styleId="WW8Num121z5">
    <w:name w:val="WW8Num121z5"/>
    <w:rsid w:val="006B71D0"/>
  </w:style>
  <w:style w:type="character" w:customStyle="1" w:styleId="WW8Num121z6">
    <w:name w:val="WW8Num121z6"/>
    <w:rsid w:val="006B71D0"/>
  </w:style>
  <w:style w:type="character" w:customStyle="1" w:styleId="WW8Num121z7">
    <w:name w:val="WW8Num121z7"/>
    <w:rsid w:val="006B71D0"/>
  </w:style>
  <w:style w:type="character" w:customStyle="1" w:styleId="WW8Num121z8">
    <w:name w:val="WW8Num121z8"/>
    <w:rsid w:val="006B71D0"/>
  </w:style>
  <w:style w:type="character" w:customStyle="1" w:styleId="WW8Num122z0">
    <w:name w:val="WW8Num122z0"/>
    <w:rsid w:val="006B71D0"/>
  </w:style>
  <w:style w:type="character" w:customStyle="1" w:styleId="WW8Num122z1">
    <w:name w:val="WW8Num122z1"/>
    <w:rsid w:val="006B71D0"/>
    <w:rPr>
      <w:rFonts w:ascii="Courier New" w:hAnsi="Courier New" w:cs="Courier New"/>
    </w:rPr>
  </w:style>
  <w:style w:type="character" w:customStyle="1" w:styleId="WW8Num122z2">
    <w:name w:val="WW8Num122z2"/>
    <w:rsid w:val="006B71D0"/>
    <w:rPr>
      <w:rFonts w:ascii="Wingdings" w:hAnsi="Wingdings" w:cs="Wingdings"/>
    </w:rPr>
  </w:style>
  <w:style w:type="character" w:customStyle="1" w:styleId="WW8Num122z3">
    <w:name w:val="WW8Num122z3"/>
    <w:rsid w:val="006B71D0"/>
    <w:rPr>
      <w:rFonts w:ascii="Symbol" w:hAnsi="Symbol" w:cs="Symbol"/>
    </w:rPr>
  </w:style>
  <w:style w:type="character" w:customStyle="1" w:styleId="WW8Num123z0">
    <w:name w:val="WW8Num123z0"/>
    <w:rsid w:val="006B71D0"/>
    <w:rPr>
      <w:rFonts w:ascii="Symbol" w:hAnsi="Symbol" w:cs="Symbol"/>
    </w:rPr>
  </w:style>
  <w:style w:type="character" w:customStyle="1" w:styleId="WW8Num123z1">
    <w:name w:val="WW8Num123z1"/>
    <w:rsid w:val="006B71D0"/>
    <w:rPr>
      <w:rFonts w:ascii="Courier New" w:hAnsi="Courier New" w:cs="Courier New"/>
    </w:rPr>
  </w:style>
  <w:style w:type="character" w:customStyle="1" w:styleId="WW8Num123z2">
    <w:name w:val="WW8Num123z2"/>
    <w:rsid w:val="006B71D0"/>
    <w:rPr>
      <w:rFonts w:ascii="Wingdings" w:hAnsi="Wingdings" w:cs="Wingdings"/>
    </w:rPr>
  </w:style>
  <w:style w:type="character" w:customStyle="1" w:styleId="WW8Num124z0">
    <w:name w:val="WW8Num124z0"/>
    <w:rsid w:val="006B71D0"/>
    <w:rPr>
      <w:rFonts w:ascii="Arial" w:hAnsi="Arial" w:cs="Arial"/>
      <w:sz w:val="22"/>
      <w:szCs w:val="22"/>
    </w:rPr>
  </w:style>
  <w:style w:type="character" w:customStyle="1" w:styleId="WW8Num124z1">
    <w:name w:val="WW8Num124z1"/>
    <w:rsid w:val="006B71D0"/>
  </w:style>
  <w:style w:type="character" w:customStyle="1" w:styleId="WW8Num124z2">
    <w:name w:val="WW8Num124z2"/>
    <w:rsid w:val="006B71D0"/>
  </w:style>
  <w:style w:type="character" w:customStyle="1" w:styleId="WW8Num124z3">
    <w:name w:val="WW8Num124z3"/>
    <w:rsid w:val="006B71D0"/>
  </w:style>
  <w:style w:type="character" w:customStyle="1" w:styleId="WW8Num124z4">
    <w:name w:val="WW8Num124z4"/>
    <w:rsid w:val="006B71D0"/>
  </w:style>
  <w:style w:type="character" w:customStyle="1" w:styleId="WW8Num124z5">
    <w:name w:val="WW8Num124z5"/>
    <w:rsid w:val="006B71D0"/>
  </w:style>
  <w:style w:type="character" w:customStyle="1" w:styleId="WW8Num124z6">
    <w:name w:val="WW8Num124z6"/>
    <w:rsid w:val="006B71D0"/>
  </w:style>
  <w:style w:type="character" w:customStyle="1" w:styleId="WW8Num124z7">
    <w:name w:val="WW8Num124z7"/>
    <w:rsid w:val="006B71D0"/>
  </w:style>
  <w:style w:type="character" w:customStyle="1" w:styleId="WW8Num124z8">
    <w:name w:val="WW8Num124z8"/>
    <w:rsid w:val="006B71D0"/>
  </w:style>
  <w:style w:type="character" w:customStyle="1" w:styleId="WW8Num125z0">
    <w:name w:val="WW8Num125z0"/>
    <w:rsid w:val="006B71D0"/>
    <w:rPr>
      <w:rFonts w:ascii="Symbol" w:hAnsi="Symbol" w:cs="Symbol"/>
      <w:sz w:val="22"/>
      <w:szCs w:val="22"/>
    </w:rPr>
  </w:style>
  <w:style w:type="character" w:customStyle="1" w:styleId="WW8Num125z1">
    <w:name w:val="WW8Num125z1"/>
    <w:rsid w:val="006B71D0"/>
    <w:rPr>
      <w:rFonts w:ascii="Courier New" w:hAnsi="Courier New" w:cs="Courier New"/>
    </w:rPr>
  </w:style>
  <w:style w:type="character" w:customStyle="1" w:styleId="WW8Num125z2">
    <w:name w:val="WW8Num125z2"/>
    <w:rsid w:val="006B71D0"/>
    <w:rPr>
      <w:rFonts w:ascii="Wingdings" w:hAnsi="Wingdings" w:cs="Wingdings"/>
    </w:rPr>
  </w:style>
  <w:style w:type="character" w:customStyle="1" w:styleId="WW8Num126z0">
    <w:name w:val="WW8Num126z0"/>
    <w:rsid w:val="006B71D0"/>
    <w:rPr>
      <w:rFonts w:ascii="Arial" w:hAnsi="Arial" w:cs="Arial"/>
      <w:sz w:val="22"/>
      <w:szCs w:val="22"/>
    </w:rPr>
  </w:style>
  <w:style w:type="character" w:customStyle="1" w:styleId="WW8Num126z1">
    <w:name w:val="WW8Num126z1"/>
    <w:rsid w:val="006B71D0"/>
  </w:style>
  <w:style w:type="character" w:customStyle="1" w:styleId="WW8Num126z2">
    <w:name w:val="WW8Num126z2"/>
    <w:rsid w:val="006B71D0"/>
  </w:style>
  <w:style w:type="character" w:customStyle="1" w:styleId="WW8Num126z3">
    <w:name w:val="WW8Num126z3"/>
    <w:rsid w:val="006B71D0"/>
  </w:style>
  <w:style w:type="character" w:customStyle="1" w:styleId="WW8Num126z4">
    <w:name w:val="WW8Num126z4"/>
    <w:rsid w:val="006B71D0"/>
  </w:style>
  <w:style w:type="character" w:customStyle="1" w:styleId="WW8Num126z5">
    <w:name w:val="WW8Num126z5"/>
    <w:rsid w:val="006B71D0"/>
  </w:style>
  <w:style w:type="character" w:customStyle="1" w:styleId="WW8Num126z6">
    <w:name w:val="WW8Num126z6"/>
    <w:rsid w:val="006B71D0"/>
  </w:style>
  <w:style w:type="character" w:customStyle="1" w:styleId="WW8Num126z7">
    <w:name w:val="WW8Num126z7"/>
    <w:rsid w:val="006B71D0"/>
  </w:style>
  <w:style w:type="character" w:customStyle="1" w:styleId="WW8Num126z8">
    <w:name w:val="WW8Num126z8"/>
    <w:rsid w:val="006B71D0"/>
  </w:style>
  <w:style w:type="character" w:customStyle="1" w:styleId="WW8Num127z0">
    <w:name w:val="WW8Num127z0"/>
    <w:rsid w:val="006B71D0"/>
    <w:rPr>
      <w:rFonts w:ascii="Symbol" w:hAnsi="Symbol" w:cs="Symbol"/>
    </w:rPr>
  </w:style>
  <w:style w:type="character" w:customStyle="1" w:styleId="WW8Num127z1">
    <w:name w:val="WW8Num127z1"/>
    <w:rsid w:val="006B71D0"/>
    <w:rPr>
      <w:rFonts w:ascii="Courier New" w:hAnsi="Courier New" w:cs="Courier New"/>
    </w:rPr>
  </w:style>
  <w:style w:type="character" w:customStyle="1" w:styleId="WW8Num127z2">
    <w:name w:val="WW8Num127z2"/>
    <w:rsid w:val="006B71D0"/>
    <w:rPr>
      <w:rFonts w:ascii="Wingdings" w:hAnsi="Wingdings" w:cs="Wingdings"/>
    </w:rPr>
  </w:style>
  <w:style w:type="character" w:customStyle="1" w:styleId="WW8Num128z0">
    <w:name w:val="WW8Num128z0"/>
    <w:rsid w:val="006B71D0"/>
    <w:rPr>
      <w:rFonts w:ascii="Arial" w:hAnsi="Arial" w:cs="Arial"/>
      <w:sz w:val="22"/>
      <w:szCs w:val="22"/>
    </w:rPr>
  </w:style>
  <w:style w:type="character" w:customStyle="1" w:styleId="WW8Num128z1">
    <w:name w:val="WW8Num128z1"/>
    <w:rsid w:val="006B71D0"/>
  </w:style>
  <w:style w:type="character" w:customStyle="1" w:styleId="WW8Num128z2">
    <w:name w:val="WW8Num128z2"/>
    <w:rsid w:val="006B71D0"/>
  </w:style>
  <w:style w:type="character" w:customStyle="1" w:styleId="WW8Num128z3">
    <w:name w:val="WW8Num128z3"/>
    <w:rsid w:val="006B71D0"/>
  </w:style>
  <w:style w:type="character" w:customStyle="1" w:styleId="WW8Num128z4">
    <w:name w:val="WW8Num128z4"/>
    <w:rsid w:val="006B71D0"/>
  </w:style>
  <w:style w:type="character" w:customStyle="1" w:styleId="WW8Num128z5">
    <w:name w:val="WW8Num128z5"/>
    <w:rsid w:val="006B71D0"/>
  </w:style>
  <w:style w:type="character" w:customStyle="1" w:styleId="WW8Num128z6">
    <w:name w:val="WW8Num128z6"/>
    <w:rsid w:val="006B71D0"/>
  </w:style>
  <w:style w:type="character" w:customStyle="1" w:styleId="WW8Num128z7">
    <w:name w:val="WW8Num128z7"/>
    <w:rsid w:val="006B71D0"/>
  </w:style>
  <w:style w:type="character" w:customStyle="1" w:styleId="WW8Num128z8">
    <w:name w:val="WW8Num128z8"/>
    <w:rsid w:val="006B71D0"/>
  </w:style>
  <w:style w:type="character" w:customStyle="1" w:styleId="WW8Num129z0">
    <w:name w:val="WW8Num129z0"/>
    <w:rsid w:val="006B71D0"/>
    <w:rPr>
      <w:rFonts w:ascii="Arial" w:hAnsi="Arial" w:cs="Arial"/>
      <w:sz w:val="22"/>
      <w:szCs w:val="22"/>
    </w:rPr>
  </w:style>
  <w:style w:type="character" w:customStyle="1" w:styleId="WW8Num129z1">
    <w:name w:val="WW8Num129z1"/>
    <w:rsid w:val="006B71D0"/>
  </w:style>
  <w:style w:type="character" w:customStyle="1" w:styleId="WW8Num129z2">
    <w:name w:val="WW8Num129z2"/>
    <w:rsid w:val="006B71D0"/>
  </w:style>
  <w:style w:type="character" w:customStyle="1" w:styleId="WW8Num129z3">
    <w:name w:val="WW8Num129z3"/>
    <w:rsid w:val="006B71D0"/>
  </w:style>
  <w:style w:type="character" w:customStyle="1" w:styleId="WW8Num129z4">
    <w:name w:val="WW8Num129z4"/>
    <w:rsid w:val="006B71D0"/>
  </w:style>
  <w:style w:type="character" w:customStyle="1" w:styleId="WW8Num129z5">
    <w:name w:val="WW8Num129z5"/>
    <w:rsid w:val="006B71D0"/>
  </w:style>
  <w:style w:type="character" w:customStyle="1" w:styleId="WW8Num129z6">
    <w:name w:val="WW8Num129z6"/>
    <w:rsid w:val="006B71D0"/>
  </w:style>
  <w:style w:type="character" w:customStyle="1" w:styleId="WW8Num129z7">
    <w:name w:val="WW8Num129z7"/>
    <w:rsid w:val="006B71D0"/>
  </w:style>
  <w:style w:type="character" w:customStyle="1" w:styleId="WW8Num129z8">
    <w:name w:val="WW8Num129z8"/>
    <w:rsid w:val="006B71D0"/>
  </w:style>
  <w:style w:type="character" w:customStyle="1" w:styleId="WW8Num130z0">
    <w:name w:val="WW8Num130z0"/>
    <w:rsid w:val="006B71D0"/>
  </w:style>
  <w:style w:type="character" w:customStyle="1" w:styleId="WW8Num130z1">
    <w:name w:val="WW8Num130z1"/>
    <w:rsid w:val="006B71D0"/>
  </w:style>
  <w:style w:type="character" w:customStyle="1" w:styleId="WW8Num130z2">
    <w:name w:val="WW8Num130z2"/>
    <w:rsid w:val="006B71D0"/>
  </w:style>
  <w:style w:type="character" w:customStyle="1" w:styleId="WW8Num130z3">
    <w:name w:val="WW8Num130z3"/>
    <w:rsid w:val="006B71D0"/>
  </w:style>
  <w:style w:type="character" w:customStyle="1" w:styleId="WW8Num130z4">
    <w:name w:val="WW8Num130z4"/>
    <w:rsid w:val="006B71D0"/>
  </w:style>
  <w:style w:type="character" w:customStyle="1" w:styleId="WW8Num130z5">
    <w:name w:val="WW8Num130z5"/>
    <w:rsid w:val="006B71D0"/>
  </w:style>
  <w:style w:type="character" w:customStyle="1" w:styleId="WW8Num130z6">
    <w:name w:val="WW8Num130z6"/>
    <w:rsid w:val="006B71D0"/>
  </w:style>
  <w:style w:type="character" w:customStyle="1" w:styleId="WW8Num130z7">
    <w:name w:val="WW8Num130z7"/>
    <w:rsid w:val="006B71D0"/>
  </w:style>
  <w:style w:type="character" w:customStyle="1" w:styleId="WW8Num130z8">
    <w:name w:val="WW8Num130z8"/>
    <w:rsid w:val="006B71D0"/>
  </w:style>
  <w:style w:type="character" w:customStyle="1" w:styleId="WW8Num131z0">
    <w:name w:val="WW8Num131z0"/>
    <w:rsid w:val="006B71D0"/>
    <w:rPr>
      <w:b w:val="0"/>
      <w:i w:val="0"/>
    </w:rPr>
  </w:style>
  <w:style w:type="character" w:customStyle="1" w:styleId="WW8Num131z1">
    <w:name w:val="WW8Num131z1"/>
    <w:rsid w:val="006B71D0"/>
  </w:style>
  <w:style w:type="character" w:customStyle="1" w:styleId="WW8Num131z2">
    <w:name w:val="WW8Num131z2"/>
    <w:rsid w:val="006B71D0"/>
  </w:style>
  <w:style w:type="character" w:customStyle="1" w:styleId="WW8Num131z3">
    <w:name w:val="WW8Num131z3"/>
    <w:rsid w:val="006B71D0"/>
  </w:style>
  <w:style w:type="character" w:customStyle="1" w:styleId="WW8Num131z4">
    <w:name w:val="WW8Num131z4"/>
    <w:rsid w:val="006B71D0"/>
  </w:style>
  <w:style w:type="character" w:customStyle="1" w:styleId="WW8Num131z5">
    <w:name w:val="WW8Num131z5"/>
    <w:rsid w:val="006B71D0"/>
  </w:style>
  <w:style w:type="character" w:customStyle="1" w:styleId="WW8Num131z6">
    <w:name w:val="WW8Num131z6"/>
    <w:rsid w:val="006B71D0"/>
  </w:style>
  <w:style w:type="character" w:customStyle="1" w:styleId="WW8Num131z7">
    <w:name w:val="WW8Num131z7"/>
    <w:rsid w:val="006B71D0"/>
  </w:style>
  <w:style w:type="character" w:customStyle="1" w:styleId="WW8Num131z8">
    <w:name w:val="WW8Num131z8"/>
    <w:rsid w:val="006B71D0"/>
  </w:style>
  <w:style w:type="character" w:customStyle="1" w:styleId="WW8Num132z0">
    <w:name w:val="WW8Num132z0"/>
    <w:rsid w:val="006B71D0"/>
    <w:rPr>
      <w:rFonts w:ascii="Arial" w:hAnsi="Arial" w:cs="Arial"/>
      <w:b w:val="0"/>
      <w:i w:val="0"/>
      <w:sz w:val="22"/>
      <w:szCs w:val="22"/>
    </w:rPr>
  </w:style>
  <w:style w:type="character" w:customStyle="1" w:styleId="WW8Num132z1">
    <w:name w:val="WW8Num132z1"/>
    <w:rsid w:val="006B71D0"/>
  </w:style>
  <w:style w:type="character" w:customStyle="1" w:styleId="WW8Num132z2">
    <w:name w:val="WW8Num132z2"/>
    <w:rsid w:val="006B71D0"/>
  </w:style>
  <w:style w:type="character" w:customStyle="1" w:styleId="WW8Num132z3">
    <w:name w:val="WW8Num132z3"/>
    <w:rsid w:val="006B71D0"/>
  </w:style>
  <w:style w:type="character" w:customStyle="1" w:styleId="WW8Num132z4">
    <w:name w:val="WW8Num132z4"/>
    <w:rsid w:val="006B71D0"/>
  </w:style>
  <w:style w:type="character" w:customStyle="1" w:styleId="WW8Num132z5">
    <w:name w:val="WW8Num132z5"/>
    <w:rsid w:val="006B71D0"/>
  </w:style>
  <w:style w:type="character" w:customStyle="1" w:styleId="WW8Num132z6">
    <w:name w:val="WW8Num132z6"/>
    <w:rsid w:val="006B71D0"/>
  </w:style>
  <w:style w:type="character" w:customStyle="1" w:styleId="WW8Num132z7">
    <w:name w:val="WW8Num132z7"/>
    <w:rsid w:val="006B71D0"/>
  </w:style>
  <w:style w:type="character" w:customStyle="1" w:styleId="WW8Num132z8">
    <w:name w:val="WW8Num132z8"/>
    <w:rsid w:val="006B71D0"/>
  </w:style>
  <w:style w:type="character" w:customStyle="1" w:styleId="WW8Num133z0">
    <w:name w:val="WW8Num133z0"/>
    <w:rsid w:val="006B71D0"/>
  </w:style>
  <w:style w:type="character" w:customStyle="1" w:styleId="WW8Num133z1">
    <w:name w:val="WW8Num133z1"/>
    <w:rsid w:val="006B71D0"/>
  </w:style>
  <w:style w:type="character" w:customStyle="1" w:styleId="WW8Num133z2">
    <w:name w:val="WW8Num133z2"/>
    <w:rsid w:val="006B71D0"/>
  </w:style>
  <w:style w:type="character" w:customStyle="1" w:styleId="WW8Num133z3">
    <w:name w:val="WW8Num133z3"/>
    <w:rsid w:val="006B71D0"/>
  </w:style>
  <w:style w:type="character" w:customStyle="1" w:styleId="WW8Num133z4">
    <w:name w:val="WW8Num133z4"/>
    <w:rsid w:val="006B71D0"/>
  </w:style>
  <w:style w:type="character" w:customStyle="1" w:styleId="WW8Num133z5">
    <w:name w:val="WW8Num133z5"/>
    <w:rsid w:val="006B71D0"/>
  </w:style>
  <w:style w:type="character" w:customStyle="1" w:styleId="WW8Num133z6">
    <w:name w:val="WW8Num133z6"/>
    <w:rsid w:val="006B71D0"/>
  </w:style>
  <w:style w:type="character" w:customStyle="1" w:styleId="WW8Num133z7">
    <w:name w:val="WW8Num133z7"/>
    <w:rsid w:val="006B71D0"/>
  </w:style>
  <w:style w:type="character" w:customStyle="1" w:styleId="WW8Num133z8">
    <w:name w:val="WW8Num133z8"/>
    <w:rsid w:val="006B71D0"/>
  </w:style>
  <w:style w:type="character" w:customStyle="1" w:styleId="WW8Num134z0">
    <w:name w:val="WW8Num134z0"/>
    <w:rsid w:val="006B71D0"/>
    <w:rPr>
      <w:rFonts w:ascii="Arial" w:hAnsi="Arial" w:cs="Arial"/>
      <w:sz w:val="22"/>
      <w:szCs w:val="22"/>
    </w:rPr>
  </w:style>
  <w:style w:type="character" w:customStyle="1" w:styleId="WW8Num134z1">
    <w:name w:val="WW8Num134z1"/>
    <w:rsid w:val="006B71D0"/>
  </w:style>
  <w:style w:type="character" w:customStyle="1" w:styleId="WW8Num134z2">
    <w:name w:val="WW8Num134z2"/>
    <w:rsid w:val="006B71D0"/>
  </w:style>
  <w:style w:type="character" w:customStyle="1" w:styleId="WW8Num134z3">
    <w:name w:val="WW8Num134z3"/>
    <w:rsid w:val="006B71D0"/>
  </w:style>
  <w:style w:type="character" w:customStyle="1" w:styleId="WW8Num134z4">
    <w:name w:val="WW8Num134z4"/>
    <w:rsid w:val="006B71D0"/>
  </w:style>
  <w:style w:type="character" w:customStyle="1" w:styleId="WW8Num134z5">
    <w:name w:val="WW8Num134z5"/>
    <w:rsid w:val="006B71D0"/>
  </w:style>
  <w:style w:type="character" w:customStyle="1" w:styleId="WW8Num134z6">
    <w:name w:val="WW8Num134z6"/>
    <w:rsid w:val="006B71D0"/>
  </w:style>
  <w:style w:type="character" w:customStyle="1" w:styleId="WW8Num134z7">
    <w:name w:val="WW8Num134z7"/>
    <w:rsid w:val="006B71D0"/>
  </w:style>
  <w:style w:type="character" w:customStyle="1" w:styleId="WW8Num134z8">
    <w:name w:val="WW8Num134z8"/>
    <w:rsid w:val="006B71D0"/>
  </w:style>
  <w:style w:type="character" w:customStyle="1" w:styleId="WW8Num135z0">
    <w:name w:val="WW8Num135z0"/>
    <w:rsid w:val="006B71D0"/>
    <w:rPr>
      <w:rFonts w:ascii="Symbol" w:hAnsi="Symbol" w:cs="Symbol"/>
    </w:rPr>
  </w:style>
  <w:style w:type="character" w:customStyle="1" w:styleId="WW8Num135z1">
    <w:name w:val="WW8Num135z1"/>
    <w:rsid w:val="006B71D0"/>
    <w:rPr>
      <w:rFonts w:ascii="Courier New" w:hAnsi="Courier New" w:cs="Courier New"/>
    </w:rPr>
  </w:style>
  <w:style w:type="character" w:customStyle="1" w:styleId="WW8Num135z2">
    <w:name w:val="WW8Num135z2"/>
    <w:rsid w:val="006B71D0"/>
    <w:rPr>
      <w:rFonts w:ascii="Wingdings" w:hAnsi="Wingdings" w:cs="Wingdings"/>
    </w:rPr>
  </w:style>
  <w:style w:type="character" w:customStyle="1" w:styleId="WW8Num136z0">
    <w:name w:val="WW8Num136z0"/>
    <w:rsid w:val="006B71D0"/>
    <w:rPr>
      <w:rFonts w:ascii="Arial" w:hAnsi="Arial" w:cs="Arial"/>
      <w:sz w:val="22"/>
      <w:szCs w:val="22"/>
    </w:rPr>
  </w:style>
  <w:style w:type="character" w:customStyle="1" w:styleId="WW8Num136z1">
    <w:name w:val="WW8Num136z1"/>
    <w:rsid w:val="006B71D0"/>
    <w:rPr>
      <w:rFonts w:ascii="Courier New" w:hAnsi="Courier New" w:cs="Courier New"/>
    </w:rPr>
  </w:style>
  <w:style w:type="character" w:customStyle="1" w:styleId="WW8Num136z2">
    <w:name w:val="WW8Num136z2"/>
    <w:rsid w:val="006B71D0"/>
    <w:rPr>
      <w:rFonts w:ascii="Wingdings" w:hAnsi="Wingdings" w:cs="Wingdings"/>
    </w:rPr>
  </w:style>
  <w:style w:type="character" w:customStyle="1" w:styleId="WW8Num136z3">
    <w:name w:val="WW8Num136z3"/>
    <w:rsid w:val="006B71D0"/>
    <w:rPr>
      <w:rFonts w:ascii="Symbol" w:hAnsi="Symbol" w:cs="Symbol"/>
    </w:rPr>
  </w:style>
  <w:style w:type="character" w:customStyle="1" w:styleId="WW8Num137z0">
    <w:name w:val="WW8Num137z0"/>
    <w:rsid w:val="006B71D0"/>
    <w:rPr>
      <w:rFonts w:ascii="Symbol" w:hAnsi="Symbol" w:cs="Symbol"/>
    </w:rPr>
  </w:style>
  <w:style w:type="character" w:customStyle="1" w:styleId="WW8Num137z1">
    <w:name w:val="WW8Num137z1"/>
    <w:rsid w:val="006B71D0"/>
    <w:rPr>
      <w:rFonts w:ascii="Courier New" w:hAnsi="Courier New" w:cs="Courier New"/>
    </w:rPr>
  </w:style>
  <w:style w:type="character" w:customStyle="1" w:styleId="WW8Num137z2">
    <w:name w:val="WW8Num137z2"/>
    <w:rsid w:val="006B71D0"/>
    <w:rPr>
      <w:rFonts w:ascii="Wingdings" w:hAnsi="Wingdings" w:cs="Wingdings"/>
    </w:rPr>
  </w:style>
  <w:style w:type="character" w:customStyle="1" w:styleId="WW8Num138z0">
    <w:name w:val="WW8Num138z0"/>
    <w:rsid w:val="006B71D0"/>
    <w:rPr>
      <w:rFonts w:ascii="Arial" w:hAnsi="Arial" w:cs="Arial"/>
      <w:sz w:val="22"/>
      <w:szCs w:val="22"/>
    </w:rPr>
  </w:style>
  <w:style w:type="character" w:customStyle="1" w:styleId="WW8Num138z1">
    <w:name w:val="WW8Num138z1"/>
    <w:rsid w:val="006B71D0"/>
  </w:style>
  <w:style w:type="character" w:customStyle="1" w:styleId="WW8Num138z2">
    <w:name w:val="WW8Num138z2"/>
    <w:rsid w:val="006B71D0"/>
  </w:style>
  <w:style w:type="character" w:customStyle="1" w:styleId="WW8Num138z3">
    <w:name w:val="WW8Num138z3"/>
    <w:rsid w:val="006B71D0"/>
  </w:style>
  <w:style w:type="character" w:customStyle="1" w:styleId="WW8Num138z4">
    <w:name w:val="WW8Num138z4"/>
    <w:rsid w:val="006B71D0"/>
  </w:style>
  <w:style w:type="character" w:customStyle="1" w:styleId="WW8Num138z5">
    <w:name w:val="WW8Num138z5"/>
    <w:rsid w:val="006B71D0"/>
  </w:style>
  <w:style w:type="character" w:customStyle="1" w:styleId="WW8Num138z6">
    <w:name w:val="WW8Num138z6"/>
    <w:rsid w:val="006B71D0"/>
  </w:style>
  <w:style w:type="character" w:customStyle="1" w:styleId="WW8Num138z7">
    <w:name w:val="WW8Num138z7"/>
    <w:rsid w:val="006B71D0"/>
  </w:style>
  <w:style w:type="character" w:customStyle="1" w:styleId="WW8Num138z8">
    <w:name w:val="WW8Num138z8"/>
    <w:rsid w:val="006B71D0"/>
  </w:style>
  <w:style w:type="character" w:customStyle="1" w:styleId="WW8Num139z0">
    <w:name w:val="WW8Num139z0"/>
    <w:rsid w:val="006B71D0"/>
    <w:rPr>
      <w:rFonts w:ascii="Symbol" w:hAnsi="Symbol" w:cs="Symbol"/>
      <w:sz w:val="22"/>
      <w:szCs w:val="22"/>
    </w:rPr>
  </w:style>
  <w:style w:type="character" w:customStyle="1" w:styleId="WW8Num139z1">
    <w:name w:val="WW8Num139z1"/>
    <w:rsid w:val="006B71D0"/>
    <w:rPr>
      <w:rFonts w:ascii="Courier New" w:hAnsi="Courier New" w:cs="Courier New"/>
    </w:rPr>
  </w:style>
  <w:style w:type="character" w:customStyle="1" w:styleId="WW8Num139z2">
    <w:name w:val="WW8Num139z2"/>
    <w:rsid w:val="006B71D0"/>
    <w:rPr>
      <w:rFonts w:ascii="Wingdings" w:hAnsi="Wingdings" w:cs="Wingdings"/>
    </w:rPr>
  </w:style>
  <w:style w:type="character" w:customStyle="1" w:styleId="WW8Num140z0">
    <w:name w:val="WW8Num140z0"/>
    <w:rsid w:val="006B71D0"/>
    <w:rPr>
      <w:rFonts w:ascii="Arial" w:hAnsi="Arial" w:cs="Arial"/>
      <w:sz w:val="22"/>
      <w:szCs w:val="22"/>
      <w:lang w:val="pl-PL"/>
    </w:rPr>
  </w:style>
  <w:style w:type="character" w:customStyle="1" w:styleId="WW8Num140z1">
    <w:name w:val="WW8Num140z1"/>
    <w:rsid w:val="006B71D0"/>
  </w:style>
  <w:style w:type="character" w:customStyle="1" w:styleId="WW8Num140z2">
    <w:name w:val="WW8Num140z2"/>
    <w:rsid w:val="006B71D0"/>
  </w:style>
  <w:style w:type="character" w:customStyle="1" w:styleId="WW8Num140z3">
    <w:name w:val="WW8Num140z3"/>
    <w:rsid w:val="006B71D0"/>
  </w:style>
  <w:style w:type="character" w:customStyle="1" w:styleId="WW8Num140z4">
    <w:name w:val="WW8Num140z4"/>
    <w:rsid w:val="006B71D0"/>
  </w:style>
  <w:style w:type="character" w:customStyle="1" w:styleId="WW8Num140z5">
    <w:name w:val="WW8Num140z5"/>
    <w:rsid w:val="006B71D0"/>
  </w:style>
  <w:style w:type="character" w:customStyle="1" w:styleId="WW8Num140z6">
    <w:name w:val="WW8Num140z6"/>
    <w:rsid w:val="006B71D0"/>
  </w:style>
  <w:style w:type="character" w:customStyle="1" w:styleId="WW8Num140z7">
    <w:name w:val="WW8Num140z7"/>
    <w:rsid w:val="006B71D0"/>
  </w:style>
  <w:style w:type="character" w:customStyle="1" w:styleId="WW8Num140z8">
    <w:name w:val="WW8Num140z8"/>
    <w:rsid w:val="006B71D0"/>
  </w:style>
  <w:style w:type="character" w:customStyle="1" w:styleId="WW8Num141z0">
    <w:name w:val="WW8Num141z0"/>
    <w:rsid w:val="006B71D0"/>
    <w:rPr>
      <w:rFonts w:ascii="Symbol" w:hAnsi="Symbol" w:cs="Symbol"/>
      <w:sz w:val="22"/>
      <w:szCs w:val="22"/>
    </w:rPr>
  </w:style>
  <w:style w:type="character" w:customStyle="1" w:styleId="WW8Num141z1">
    <w:name w:val="WW8Num141z1"/>
    <w:rsid w:val="006B71D0"/>
    <w:rPr>
      <w:rFonts w:ascii="Courier New" w:hAnsi="Courier New" w:cs="Courier New"/>
    </w:rPr>
  </w:style>
  <w:style w:type="character" w:customStyle="1" w:styleId="WW8Num141z2">
    <w:name w:val="WW8Num141z2"/>
    <w:rsid w:val="006B71D0"/>
    <w:rPr>
      <w:rFonts w:ascii="Wingdings" w:hAnsi="Wingdings" w:cs="Wingdings"/>
    </w:rPr>
  </w:style>
  <w:style w:type="character" w:customStyle="1" w:styleId="WW8Num142z0">
    <w:name w:val="WW8Num142z0"/>
    <w:rsid w:val="006B71D0"/>
    <w:rPr>
      <w:rFonts w:ascii="Arial" w:hAnsi="Arial" w:cs="Arial"/>
      <w:sz w:val="22"/>
      <w:szCs w:val="22"/>
    </w:rPr>
  </w:style>
  <w:style w:type="character" w:customStyle="1" w:styleId="WW8Num142z1">
    <w:name w:val="WW8Num142z1"/>
    <w:rsid w:val="006B71D0"/>
  </w:style>
  <w:style w:type="character" w:customStyle="1" w:styleId="WW8Num142z2">
    <w:name w:val="WW8Num142z2"/>
    <w:rsid w:val="006B71D0"/>
  </w:style>
  <w:style w:type="character" w:customStyle="1" w:styleId="WW8Num142z3">
    <w:name w:val="WW8Num142z3"/>
    <w:rsid w:val="006B71D0"/>
  </w:style>
  <w:style w:type="character" w:customStyle="1" w:styleId="WW8Num142z4">
    <w:name w:val="WW8Num142z4"/>
    <w:rsid w:val="006B71D0"/>
  </w:style>
  <w:style w:type="character" w:customStyle="1" w:styleId="WW8Num142z5">
    <w:name w:val="WW8Num142z5"/>
    <w:rsid w:val="006B71D0"/>
  </w:style>
  <w:style w:type="character" w:customStyle="1" w:styleId="WW8Num142z6">
    <w:name w:val="WW8Num142z6"/>
    <w:rsid w:val="006B71D0"/>
  </w:style>
  <w:style w:type="character" w:customStyle="1" w:styleId="WW8Num142z7">
    <w:name w:val="WW8Num142z7"/>
    <w:rsid w:val="006B71D0"/>
  </w:style>
  <w:style w:type="character" w:customStyle="1" w:styleId="WW8Num142z8">
    <w:name w:val="WW8Num142z8"/>
    <w:rsid w:val="006B71D0"/>
  </w:style>
  <w:style w:type="character" w:customStyle="1" w:styleId="WW8Num143z0">
    <w:name w:val="WW8Num143z0"/>
    <w:rsid w:val="006B71D0"/>
    <w:rPr>
      <w:rFonts w:ascii="Wingdings" w:hAnsi="Wingdings" w:cs="Wingdings"/>
      <w:sz w:val="20"/>
    </w:rPr>
  </w:style>
  <w:style w:type="character" w:customStyle="1" w:styleId="WW8Num143z1">
    <w:name w:val="WW8Num143z1"/>
    <w:rsid w:val="006B71D0"/>
    <w:rPr>
      <w:rFonts w:ascii="Arial" w:hAnsi="Arial" w:cs="Arial"/>
      <w:sz w:val="22"/>
      <w:szCs w:val="22"/>
    </w:rPr>
  </w:style>
  <w:style w:type="character" w:customStyle="1" w:styleId="WW8Num143z2">
    <w:name w:val="WW8Num143z2"/>
    <w:rsid w:val="006B71D0"/>
    <w:rPr>
      <w:rFonts w:ascii="Wingdings" w:hAnsi="Wingdings" w:cs="Wingdings"/>
    </w:rPr>
  </w:style>
  <w:style w:type="character" w:customStyle="1" w:styleId="WW8Num143z3">
    <w:name w:val="WW8Num143z3"/>
    <w:rsid w:val="006B71D0"/>
    <w:rPr>
      <w:rFonts w:ascii="Symbol" w:hAnsi="Symbol" w:cs="Symbol"/>
    </w:rPr>
  </w:style>
  <w:style w:type="character" w:customStyle="1" w:styleId="WW8Num143z4">
    <w:name w:val="WW8Num143z4"/>
    <w:rsid w:val="006B71D0"/>
    <w:rPr>
      <w:rFonts w:ascii="Courier New" w:hAnsi="Courier New" w:cs="Courier New"/>
    </w:rPr>
  </w:style>
  <w:style w:type="character" w:customStyle="1" w:styleId="WW8Num144z0">
    <w:name w:val="WW8Num144z0"/>
    <w:rsid w:val="006B71D0"/>
    <w:rPr>
      <w:b w:val="0"/>
      <w:i w:val="0"/>
    </w:rPr>
  </w:style>
  <w:style w:type="character" w:customStyle="1" w:styleId="WW8Num144z1">
    <w:name w:val="WW8Num144z1"/>
    <w:rsid w:val="006B71D0"/>
  </w:style>
  <w:style w:type="character" w:customStyle="1" w:styleId="WW8Num144z2">
    <w:name w:val="WW8Num144z2"/>
    <w:rsid w:val="006B71D0"/>
  </w:style>
  <w:style w:type="character" w:customStyle="1" w:styleId="WW8Num144z3">
    <w:name w:val="WW8Num144z3"/>
    <w:rsid w:val="006B71D0"/>
  </w:style>
  <w:style w:type="character" w:customStyle="1" w:styleId="WW8Num144z4">
    <w:name w:val="WW8Num144z4"/>
    <w:rsid w:val="006B71D0"/>
  </w:style>
  <w:style w:type="character" w:customStyle="1" w:styleId="WW8Num144z5">
    <w:name w:val="WW8Num144z5"/>
    <w:rsid w:val="006B71D0"/>
  </w:style>
  <w:style w:type="character" w:customStyle="1" w:styleId="WW8Num144z6">
    <w:name w:val="WW8Num144z6"/>
    <w:rsid w:val="006B71D0"/>
  </w:style>
  <w:style w:type="character" w:customStyle="1" w:styleId="WW8Num144z7">
    <w:name w:val="WW8Num144z7"/>
    <w:rsid w:val="006B71D0"/>
  </w:style>
  <w:style w:type="character" w:customStyle="1" w:styleId="WW8Num144z8">
    <w:name w:val="WW8Num144z8"/>
    <w:rsid w:val="006B71D0"/>
  </w:style>
  <w:style w:type="character" w:customStyle="1" w:styleId="WW8Num145z0">
    <w:name w:val="WW8Num145z0"/>
    <w:rsid w:val="006B71D0"/>
  </w:style>
  <w:style w:type="character" w:customStyle="1" w:styleId="WW8Num145z1">
    <w:name w:val="WW8Num145z1"/>
    <w:rsid w:val="006B71D0"/>
  </w:style>
  <w:style w:type="character" w:customStyle="1" w:styleId="WW8Num145z2">
    <w:name w:val="WW8Num145z2"/>
    <w:rsid w:val="006B71D0"/>
  </w:style>
  <w:style w:type="character" w:customStyle="1" w:styleId="WW8Num145z3">
    <w:name w:val="WW8Num145z3"/>
    <w:rsid w:val="006B71D0"/>
  </w:style>
  <w:style w:type="character" w:customStyle="1" w:styleId="WW8Num145z4">
    <w:name w:val="WW8Num145z4"/>
    <w:rsid w:val="006B71D0"/>
  </w:style>
  <w:style w:type="character" w:customStyle="1" w:styleId="WW8Num145z5">
    <w:name w:val="WW8Num145z5"/>
    <w:rsid w:val="006B71D0"/>
  </w:style>
  <w:style w:type="character" w:customStyle="1" w:styleId="WW8Num145z6">
    <w:name w:val="WW8Num145z6"/>
    <w:rsid w:val="006B71D0"/>
  </w:style>
  <w:style w:type="character" w:customStyle="1" w:styleId="WW8Num145z7">
    <w:name w:val="WW8Num145z7"/>
    <w:rsid w:val="006B71D0"/>
  </w:style>
  <w:style w:type="character" w:customStyle="1" w:styleId="WW8Num145z8">
    <w:name w:val="WW8Num145z8"/>
    <w:rsid w:val="006B71D0"/>
  </w:style>
  <w:style w:type="character" w:customStyle="1" w:styleId="WW8Num146z0">
    <w:name w:val="WW8Num146z0"/>
    <w:rsid w:val="006B71D0"/>
  </w:style>
  <w:style w:type="character" w:customStyle="1" w:styleId="WW8Num146z1">
    <w:name w:val="WW8Num146z1"/>
    <w:rsid w:val="006B71D0"/>
  </w:style>
  <w:style w:type="character" w:customStyle="1" w:styleId="WW8Num146z2">
    <w:name w:val="WW8Num146z2"/>
    <w:rsid w:val="006B71D0"/>
  </w:style>
  <w:style w:type="character" w:customStyle="1" w:styleId="WW8Num146z3">
    <w:name w:val="WW8Num146z3"/>
    <w:rsid w:val="006B71D0"/>
  </w:style>
  <w:style w:type="character" w:customStyle="1" w:styleId="WW8Num146z4">
    <w:name w:val="WW8Num146z4"/>
    <w:rsid w:val="006B71D0"/>
  </w:style>
  <w:style w:type="character" w:customStyle="1" w:styleId="WW8Num146z5">
    <w:name w:val="WW8Num146z5"/>
    <w:rsid w:val="006B71D0"/>
  </w:style>
  <w:style w:type="character" w:customStyle="1" w:styleId="WW8Num146z6">
    <w:name w:val="WW8Num146z6"/>
    <w:rsid w:val="006B71D0"/>
  </w:style>
  <w:style w:type="character" w:customStyle="1" w:styleId="WW8Num146z7">
    <w:name w:val="WW8Num146z7"/>
    <w:rsid w:val="006B71D0"/>
  </w:style>
  <w:style w:type="character" w:customStyle="1" w:styleId="WW8Num146z8">
    <w:name w:val="WW8Num146z8"/>
    <w:rsid w:val="006B71D0"/>
  </w:style>
  <w:style w:type="character" w:customStyle="1" w:styleId="WW8Num147z0">
    <w:name w:val="WW8Num147z0"/>
    <w:rsid w:val="006B71D0"/>
    <w:rPr>
      <w:rFonts w:ascii="Symbol" w:hAnsi="Symbol" w:cs="Symbol"/>
      <w:sz w:val="22"/>
      <w:szCs w:val="22"/>
    </w:rPr>
  </w:style>
  <w:style w:type="character" w:customStyle="1" w:styleId="WW8Num147z1">
    <w:name w:val="WW8Num147z1"/>
    <w:rsid w:val="006B71D0"/>
    <w:rPr>
      <w:rFonts w:ascii="Courier New" w:hAnsi="Courier New" w:cs="Courier New"/>
    </w:rPr>
  </w:style>
  <w:style w:type="character" w:customStyle="1" w:styleId="WW8Num147z2">
    <w:name w:val="WW8Num147z2"/>
    <w:rsid w:val="006B71D0"/>
    <w:rPr>
      <w:rFonts w:ascii="Wingdings" w:hAnsi="Wingdings" w:cs="Wingdings"/>
    </w:rPr>
  </w:style>
  <w:style w:type="character" w:customStyle="1" w:styleId="WW8Num148z0">
    <w:name w:val="WW8Num148z0"/>
    <w:rsid w:val="006B71D0"/>
    <w:rPr>
      <w:rFonts w:ascii="Arial" w:hAnsi="Arial" w:cs="Arial"/>
      <w:b w:val="0"/>
      <w:i w:val="0"/>
      <w:sz w:val="22"/>
      <w:szCs w:val="22"/>
    </w:rPr>
  </w:style>
  <w:style w:type="character" w:customStyle="1" w:styleId="WW8Num148z1">
    <w:name w:val="WW8Num148z1"/>
    <w:rsid w:val="006B71D0"/>
  </w:style>
  <w:style w:type="character" w:customStyle="1" w:styleId="WW8Num148z2">
    <w:name w:val="WW8Num148z2"/>
    <w:rsid w:val="006B71D0"/>
  </w:style>
  <w:style w:type="character" w:customStyle="1" w:styleId="WW8Num148z3">
    <w:name w:val="WW8Num148z3"/>
    <w:rsid w:val="006B71D0"/>
  </w:style>
  <w:style w:type="character" w:customStyle="1" w:styleId="WW8Num148z4">
    <w:name w:val="WW8Num148z4"/>
    <w:rsid w:val="006B71D0"/>
  </w:style>
  <w:style w:type="character" w:customStyle="1" w:styleId="WW8Num148z5">
    <w:name w:val="WW8Num148z5"/>
    <w:rsid w:val="006B71D0"/>
  </w:style>
  <w:style w:type="character" w:customStyle="1" w:styleId="WW8Num148z6">
    <w:name w:val="WW8Num148z6"/>
    <w:rsid w:val="006B71D0"/>
  </w:style>
  <w:style w:type="character" w:customStyle="1" w:styleId="WW8Num148z7">
    <w:name w:val="WW8Num148z7"/>
    <w:rsid w:val="006B71D0"/>
  </w:style>
  <w:style w:type="character" w:customStyle="1" w:styleId="WW8Num148z8">
    <w:name w:val="WW8Num148z8"/>
    <w:rsid w:val="006B71D0"/>
  </w:style>
  <w:style w:type="character" w:customStyle="1" w:styleId="WW8Num149z0">
    <w:name w:val="WW8Num149z0"/>
    <w:rsid w:val="006B71D0"/>
  </w:style>
  <w:style w:type="character" w:customStyle="1" w:styleId="WW8Num149z1">
    <w:name w:val="WW8Num149z1"/>
    <w:rsid w:val="006B71D0"/>
  </w:style>
  <w:style w:type="character" w:customStyle="1" w:styleId="WW8Num149z2">
    <w:name w:val="WW8Num149z2"/>
    <w:rsid w:val="006B71D0"/>
  </w:style>
  <w:style w:type="character" w:customStyle="1" w:styleId="WW8Num149z3">
    <w:name w:val="WW8Num149z3"/>
    <w:rsid w:val="006B71D0"/>
  </w:style>
  <w:style w:type="character" w:customStyle="1" w:styleId="WW8Num149z4">
    <w:name w:val="WW8Num149z4"/>
    <w:rsid w:val="006B71D0"/>
  </w:style>
  <w:style w:type="character" w:customStyle="1" w:styleId="WW8Num149z5">
    <w:name w:val="WW8Num149z5"/>
    <w:rsid w:val="006B71D0"/>
  </w:style>
  <w:style w:type="character" w:customStyle="1" w:styleId="WW8Num149z6">
    <w:name w:val="WW8Num149z6"/>
    <w:rsid w:val="006B71D0"/>
  </w:style>
  <w:style w:type="character" w:customStyle="1" w:styleId="WW8Num149z7">
    <w:name w:val="WW8Num149z7"/>
    <w:rsid w:val="006B71D0"/>
  </w:style>
  <w:style w:type="character" w:customStyle="1" w:styleId="WW8Num149z8">
    <w:name w:val="WW8Num149z8"/>
    <w:rsid w:val="006B71D0"/>
  </w:style>
  <w:style w:type="character" w:customStyle="1" w:styleId="WW8Num150z0">
    <w:name w:val="WW8Num150z0"/>
    <w:rsid w:val="006B71D0"/>
    <w:rPr>
      <w:rFonts w:ascii="Calibri" w:hAnsi="Calibri" w:cs="Calibri"/>
      <w:sz w:val="22"/>
      <w:szCs w:val="22"/>
    </w:rPr>
  </w:style>
  <w:style w:type="character" w:customStyle="1" w:styleId="WW8Num150z1">
    <w:name w:val="WW8Num150z1"/>
    <w:rsid w:val="006B71D0"/>
    <w:rPr>
      <w:rFonts w:ascii="Courier New" w:hAnsi="Courier New" w:cs="Courier New"/>
    </w:rPr>
  </w:style>
  <w:style w:type="character" w:customStyle="1" w:styleId="WW8Num150z2">
    <w:name w:val="WW8Num150z2"/>
    <w:rsid w:val="006B71D0"/>
    <w:rPr>
      <w:rFonts w:ascii="Wingdings" w:hAnsi="Wingdings" w:cs="Wingdings"/>
    </w:rPr>
  </w:style>
  <w:style w:type="character" w:customStyle="1" w:styleId="WW8Num150z3">
    <w:name w:val="WW8Num150z3"/>
    <w:rsid w:val="006B71D0"/>
    <w:rPr>
      <w:rFonts w:ascii="Symbol" w:hAnsi="Symbol" w:cs="Symbol"/>
    </w:rPr>
  </w:style>
  <w:style w:type="character" w:customStyle="1" w:styleId="WW8Num151z0">
    <w:name w:val="WW8Num151z0"/>
    <w:rsid w:val="006B71D0"/>
    <w:rPr>
      <w:rFonts w:ascii="Wingdings" w:hAnsi="Wingdings" w:cs="Wingdings"/>
      <w:sz w:val="22"/>
      <w:szCs w:val="22"/>
    </w:rPr>
  </w:style>
  <w:style w:type="character" w:customStyle="1" w:styleId="WW8Num151z1">
    <w:name w:val="WW8Num151z1"/>
    <w:rsid w:val="006B71D0"/>
  </w:style>
  <w:style w:type="character" w:customStyle="1" w:styleId="WW8Num151z2">
    <w:name w:val="WW8Num151z2"/>
    <w:rsid w:val="006B71D0"/>
  </w:style>
  <w:style w:type="character" w:customStyle="1" w:styleId="WW8Num151z3">
    <w:name w:val="WW8Num151z3"/>
    <w:rsid w:val="006B71D0"/>
  </w:style>
  <w:style w:type="character" w:customStyle="1" w:styleId="WW8Num151z4">
    <w:name w:val="WW8Num151z4"/>
    <w:rsid w:val="006B71D0"/>
  </w:style>
  <w:style w:type="character" w:customStyle="1" w:styleId="WW8Num151z5">
    <w:name w:val="WW8Num151z5"/>
    <w:rsid w:val="006B71D0"/>
  </w:style>
  <w:style w:type="character" w:customStyle="1" w:styleId="WW8Num151z6">
    <w:name w:val="WW8Num151z6"/>
    <w:rsid w:val="006B71D0"/>
  </w:style>
  <w:style w:type="character" w:customStyle="1" w:styleId="WW8Num151z7">
    <w:name w:val="WW8Num151z7"/>
    <w:rsid w:val="006B71D0"/>
  </w:style>
  <w:style w:type="character" w:customStyle="1" w:styleId="WW8Num151z8">
    <w:name w:val="WW8Num151z8"/>
    <w:rsid w:val="006B71D0"/>
  </w:style>
  <w:style w:type="character" w:customStyle="1" w:styleId="WW8Num152z0">
    <w:name w:val="WW8Num152z0"/>
    <w:rsid w:val="006B71D0"/>
    <w:rPr>
      <w:rFonts w:ascii="Arial" w:eastAsia="Times New Roman" w:hAnsi="Arial" w:cs="Arial"/>
      <w:sz w:val="22"/>
      <w:szCs w:val="22"/>
    </w:rPr>
  </w:style>
  <w:style w:type="character" w:customStyle="1" w:styleId="WW8Num152z1">
    <w:name w:val="WW8Num152z1"/>
    <w:rsid w:val="006B71D0"/>
  </w:style>
  <w:style w:type="character" w:customStyle="1" w:styleId="WW8Num152z2">
    <w:name w:val="WW8Num152z2"/>
    <w:rsid w:val="006B71D0"/>
  </w:style>
  <w:style w:type="character" w:customStyle="1" w:styleId="WW8Num152z3">
    <w:name w:val="WW8Num152z3"/>
    <w:rsid w:val="006B71D0"/>
  </w:style>
  <w:style w:type="character" w:customStyle="1" w:styleId="WW8Num152z4">
    <w:name w:val="WW8Num152z4"/>
    <w:rsid w:val="006B71D0"/>
  </w:style>
  <w:style w:type="character" w:customStyle="1" w:styleId="WW8Num152z5">
    <w:name w:val="WW8Num152z5"/>
    <w:rsid w:val="006B71D0"/>
  </w:style>
  <w:style w:type="character" w:customStyle="1" w:styleId="WW8Num152z6">
    <w:name w:val="WW8Num152z6"/>
    <w:rsid w:val="006B71D0"/>
  </w:style>
  <w:style w:type="character" w:customStyle="1" w:styleId="WW8Num152z7">
    <w:name w:val="WW8Num152z7"/>
    <w:rsid w:val="006B71D0"/>
  </w:style>
  <w:style w:type="character" w:customStyle="1" w:styleId="WW8Num152z8">
    <w:name w:val="WW8Num152z8"/>
    <w:rsid w:val="006B71D0"/>
  </w:style>
  <w:style w:type="character" w:customStyle="1" w:styleId="WW8Num153z0">
    <w:name w:val="WW8Num153z0"/>
    <w:rsid w:val="006B71D0"/>
  </w:style>
  <w:style w:type="character" w:customStyle="1" w:styleId="WW8Num153z1">
    <w:name w:val="WW8Num153z1"/>
    <w:rsid w:val="006B71D0"/>
  </w:style>
  <w:style w:type="character" w:customStyle="1" w:styleId="WW8Num153z2">
    <w:name w:val="WW8Num153z2"/>
    <w:rsid w:val="006B71D0"/>
  </w:style>
  <w:style w:type="character" w:customStyle="1" w:styleId="WW8Num153z3">
    <w:name w:val="WW8Num153z3"/>
    <w:rsid w:val="006B71D0"/>
  </w:style>
  <w:style w:type="character" w:customStyle="1" w:styleId="WW8Num153z4">
    <w:name w:val="WW8Num153z4"/>
    <w:rsid w:val="006B71D0"/>
  </w:style>
  <w:style w:type="character" w:customStyle="1" w:styleId="WW8Num153z5">
    <w:name w:val="WW8Num153z5"/>
    <w:rsid w:val="006B71D0"/>
  </w:style>
  <w:style w:type="character" w:customStyle="1" w:styleId="WW8Num153z6">
    <w:name w:val="WW8Num153z6"/>
    <w:rsid w:val="006B71D0"/>
  </w:style>
  <w:style w:type="character" w:customStyle="1" w:styleId="WW8Num153z7">
    <w:name w:val="WW8Num153z7"/>
    <w:rsid w:val="006B71D0"/>
  </w:style>
  <w:style w:type="character" w:customStyle="1" w:styleId="WW8Num153z8">
    <w:name w:val="WW8Num153z8"/>
    <w:rsid w:val="006B71D0"/>
  </w:style>
  <w:style w:type="character" w:customStyle="1" w:styleId="WW8Num154z0">
    <w:name w:val="WW8Num154z0"/>
    <w:rsid w:val="006B71D0"/>
    <w:rPr>
      <w:rFonts w:ascii="Symbol" w:hAnsi="Symbol" w:cs="Symbol"/>
      <w:sz w:val="22"/>
      <w:szCs w:val="22"/>
    </w:rPr>
  </w:style>
  <w:style w:type="character" w:customStyle="1" w:styleId="WW8Num154z1">
    <w:name w:val="WW8Num154z1"/>
    <w:rsid w:val="006B71D0"/>
    <w:rPr>
      <w:rFonts w:ascii="Courier New" w:hAnsi="Courier New" w:cs="Courier New"/>
    </w:rPr>
  </w:style>
  <w:style w:type="character" w:customStyle="1" w:styleId="WW8Num154z2">
    <w:name w:val="WW8Num154z2"/>
    <w:rsid w:val="006B71D0"/>
    <w:rPr>
      <w:rFonts w:ascii="Wingdings" w:hAnsi="Wingdings" w:cs="Wingdings"/>
    </w:rPr>
  </w:style>
  <w:style w:type="character" w:customStyle="1" w:styleId="WW8Num155z0">
    <w:name w:val="WW8Num155z0"/>
    <w:rsid w:val="006B71D0"/>
    <w:rPr>
      <w:rFonts w:ascii="Arial" w:hAnsi="Arial" w:cs="Arial"/>
      <w:sz w:val="22"/>
      <w:szCs w:val="22"/>
    </w:rPr>
  </w:style>
  <w:style w:type="character" w:customStyle="1" w:styleId="WW8Num155z1">
    <w:name w:val="WW8Num155z1"/>
    <w:rsid w:val="006B71D0"/>
    <w:rPr>
      <w:rFonts w:ascii="Courier New" w:hAnsi="Courier New" w:cs="Courier New"/>
    </w:rPr>
  </w:style>
  <w:style w:type="character" w:customStyle="1" w:styleId="WW8Num155z2">
    <w:name w:val="WW8Num155z2"/>
    <w:rsid w:val="006B71D0"/>
    <w:rPr>
      <w:rFonts w:ascii="Wingdings" w:hAnsi="Wingdings" w:cs="Wingdings"/>
    </w:rPr>
  </w:style>
  <w:style w:type="character" w:customStyle="1" w:styleId="WW8Num155z3">
    <w:name w:val="WW8Num155z3"/>
    <w:rsid w:val="006B71D0"/>
    <w:rPr>
      <w:rFonts w:ascii="Symbol" w:hAnsi="Symbol" w:cs="Symbol"/>
    </w:rPr>
  </w:style>
  <w:style w:type="character" w:customStyle="1" w:styleId="WW8Num156z0">
    <w:name w:val="WW8Num156z0"/>
    <w:rsid w:val="006B71D0"/>
  </w:style>
  <w:style w:type="character" w:customStyle="1" w:styleId="WW8Num156z1">
    <w:name w:val="WW8Num156z1"/>
    <w:rsid w:val="006B71D0"/>
  </w:style>
  <w:style w:type="character" w:customStyle="1" w:styleId="WW8Num156z2">
    <w:name w:val="WW8Num156z2"/>
    <w:rsid w:val="006B71D0"/>
  </w:style>
  <w:style w:type="character" w:customStyle="1" w:styleId="WW8Num156z3">
    <w:name w:val="WW8Num156z3"/>
    <w:rsid w:val="006B71D0"/>
  </w:style>
  <w:style w:type="character" w:customStyle="1" w:styleId="WW8Num156z4">
    <w:name w:val="WW8Num156z4"/>
    <w:rsid w:val="006B71D0"/>
  </w:style>
  <w:style w:type="character" w:customStyle="1" w:styleId="WW8Num156z5">
    <w:name w:val="WW8Num156z5"/>
    <w:rsid w:val="006B71D0"/>
  </w:style>
  <w:style w:type="character" w:customStyle="1" w:styleId="WW8Num156z6">
    <w:name w:val="WW8Num156z6"/>
    <w:rsid w:val="006B71D0"/>
  </w:style>
  <w:style w:type="character" w:customStyle="1" w:styleId="WW8Num156z7">
    <w:name w:val="WW8Num156z7"/>
    <w:rsid w:val="006B71D0"/>
  </w:style>
  <w:style w:type="character" w:customStyle="1" w:styleId="WW8Num156z8">
    <w:name w:val="WW8Num156z8"/>
    <w:rsid w:val="006B71D0"/>
  </w:style>
  <w:style w:type="character" w:customStyle="1" w:styleId="WW8Num157z0">
    <w:name w:val="WW8Num157z0"/>
    <w:rsid w:val="006B71D0"/>
    <w:rPr>
      <w:rFonts w:ascii="Symbol" w:hAnsi="Symbol" w:cs="Symbol"/>
    </w:rPr>
  </w:style>
  <w:style w:type="character" w:customStyle="1" w:styleId="WW8Num157z1">
    <w:name w:val="WW8Num157z1"/>
    <w:rsid w:val="006B71D0"/>
    <w:rPr>
      <w:rFonts w:ascii="Courier New" w:hAnsi="Courier New" w:cs="Courier New"/>
    </w:rPr>
  </w:style>
  <w:style w:type="character" w:customStyle="1" w:styleId="WW8Num157z2">
    <w:name w:val="WW8Num157z2"/>
    <w:rsid w:val="006B71D0"/>
    <w:rPr>
      <w:rFonts w:ascii="Wingdings" w:hAnsi="Wingdings" w:cs="Wingdings"/>
    </w:rPr>
  </w:style>
  <w:style w:type="character" w:customStyle="1" w:styleId="WW8Num158z0">
    <w:name w:val="WW8Num158z0"/>
    <w:rsid w:val="006B71D0"/>
    <w:rPr>
      <w:b w:val="0"/>
      <w:i w:val="0"/>
    </w:rPr>
  </w:style>
  <w:style w:type="character" w:customStyle="1" w:styleId="WW8Num158z1">
    <w:name w:val="WW8Num158z1"/>
    <w:rsid w:val="006B71D0"/>
  </w:style>
  <w:style w:type="character" w:customStyle="1" w:styleId="WW8Num158z2">
    <w:name w:val="WW8Num158z2"/>
    <w:rsid w:val="006B71D0"/>
  </w:style>
  <w:style w:type="character" w:customStyle="1" w:styleId="WW8Num158z3">
    <w:name w:val="WW8Num158z3"/>
    <w:rsid w:val="006B71D0"/>
  </w:style>
  <w:style w:type="character" w:customStyle="1" w:styleId="WW8Num158z4">
    <w:name w:val="WW8Num158z4"/>
    <w:rsid w:val="006B71D0"/>
  </w:style>
  <w:style w:type="character" w:customStyle="1" w:styleId="WW8Num158z5">
    <w:name w:val="WW8Num158z5"/>
    <w:rsid w:val="006B71D0"/>
  </w:style>
  <w:style w:type="character" w:customStyle="1" w:styleId="WW8Num158z6">
    <w:name w:val="WW8Num158z6"/>
    <w:rsid w:val="006B71D0"/>
  </w:style>
  <w:style w:type="character" w:customStyle="1" w:styleId="WW8Num158z7">
    <w:name w:val="WW8Num158z7"/>
    <w:rsid w:val="006B71D0"/>
  </w:style>
  <w:style w:type="character" w:customStyle="1" w:styleId="WW8Num158z8">
    <w:name w:val="WW8Num158z8"/>
    <w:rsid w:val="006B71D0"/>
  </w:style>
  <w:style w:type="character" w:customStyle="1" w:styleId="WW8Num159z0">
    <w:name w:val="WW8Num159z0"/>
    <w:rsid w:val="006B71D0"/>
    <w:rPr>
      <w:rFonts w:ascii="Wingdings" w:hAnsi="Wingdings" w:cs="Wingdings"/>
    </w:rPr>
  </w:style>
  <w:style w:type="character" w:customStyle="1" w:styleId="WW8Num159z1">
    <w:name w:val="WW8Num159z1"/>
    <w:rsid w:val="006B71D0"/>
    <w:rPr>
      <w:rFonts w:ascii="Courier New" w:hAnsi="Courier New" w:cs="Courier New"/>
    </w:rPr>
  </w:style>
  <w:style w:type="character" w:customStyle="1" w:styleId="WW8Num159z3">
    <w:name w:val="WW8Num159z3"/>
    <w:rsid w:val="006B71D0"/>
    <w:rPr>
      <w:rFonts w:ascii="Symbol" w:hAnsi="Symbol" w:cs="Symbol"/>
    </w:rPr>
  </w:style>
  <w:style w:type="character" w:customStyle="1" w:styleId="WW8Num160z0">
    <w:name w:val="WW8Num160z0"/>
    <w:rsid w:val="006B71D0"/>
    <w:rPr>
      <w:rFonts w:ascii="Arial" w:hAnsi="Arial" w:cs="Arial"/>
      <w:b w:val="0"/>
      <w:i w:val="0"/>
      <w:sz w:val="22"/>
      <w:szCs w:val="22"/>
    </w:rPr>
  </w:style>
  <w:style w:type="character" w:customStyle="1" w:styleId="WW8Num160z1">
    <w:name w:val="WW8Num160z1"/>
    <w:rsid w:val="006B71D0"/>
  </w:style>
  <w:style w:type="character" w:customStyle="1" w:styleId="WW8Num160z2">
    <w:name w:val="WW8Num160z2"/>
    <w:rsid w:val="006B71D0"/>
  </w:style>
  <w:style w:type="character" w:customStyle="1" w:styleId="WW8Num160z3">
    <w:name w:val="WW8Num160z3"/>
    <w:rsid w:val="006B71D0"/>
  </w:style>
  <w:style w:type="character" w:customStyle="1" w:styleId="WW8Num160z4">
    <w:name w:val="WW8Num160z4"/>
    <w:rsid w:val="006B71D0"/>
  </w:style>
  <w:style w:type="character" w:customStyle="1" w:styleId="WW8Num160z5">
    <w:name w:val="WW8Num160z5"/>
    <w:rsid w:val="006B71D0"/>
  </w:style>
  <w:style w:type="character" w:customStyle="1" w:styleId="WW8Num160z6">
    <w:name w:val="WW8Num160z6"/>
    <w:rsid w:val="006B71D0"/>
  </w:style>
  <w:style w:type="character" w:customStyle="1" w:styleId="WW8Num160z7">
    <w:name w:val="WW8Num160z7"/>
    <w:rsid w:val="006B71D0"/>
  </w:style>
  <w:style w:type="character" w:customStyle="1" w:styleId="WW8Num160z8">
    <w:name w:val="WW8Num160z8"/>
    <w:rsid w:val="006B71D0"/>
  </w:style>
  <w:style w:type="character" w:customStyle="1" w:styleId="WW8Num161z0">
    <w:name w:val="WW8Num161z0"/>
    <w:rsid w:val="006B71D0"/>
    <w:rPr>
      <w:rFonts w:ascii="Symbol" w:hAnsi="Symbol" w:cs="Symbol"/>
    </w:rPr>
  </w:style>
  <w:style w:type="character" w:customStyle="1" w:styleId="WW8Num161z1">
    <w:name w:val="WW8Num161z1"/>
    <w:rsid w:val="006B71D0"/>
    <w:rPr>
      <w:rFonts w:ascii="Courier New" w:hAnsi="Courier New" w:cs="Courier New"/>
    </w:rPr>
  </w:style>
  <w:style w:type="character" w:customStyle="1" w:styleId="WW8Num161z2">
    <w:name w:val="WW8Num161z2"/>
    <w:rsid w:val="006B71D0"/>
    <w:rPr>
      <w:rFonts w:ascii="Wingdings" w:hAnsi="Wingdings" w:cs="Wingdings"/>
    </w:rPr>
  </w:style>
  <w:style w:type="character" w:customStyle="1" w:styleId="Domylnaczcionkaakapitu1">
    <w:name w:val="Domyślna czcionka akapitu1"/>
    <w:rsid w:val="006B71D0"/>
  </w:style>
  <w:style w:type="character" w:customStyle="1" w:styleId="Styl1Znak">
    <w:name w:val="Styl1 Znak"/>
    <w:rsid w:val="006B71D0"/>
    <w:rPr>
      <w:rFonts w:ascii="Arial" w:eastAsia="Times New Roman" w:hAnsi="Arial" w:cs="Arial"/>
      <w:b/>
      <w:i/>
      <w:smallCaps/>
      <w:sz w:val="28"/>
      <w:szCs w:val="28"/>
    </w:rPr>
  </w:style>
  <w:style w:type="character" w:customStyle="1" w:styleId="Odwoaniedokomentarza1">
    <w:name w:val="Odwołanie do komentarza1"/>
    <w:rsid w:val="006B71D0"/>
    <w:rPr>
      <w:sz w:val="16"/>
      <w:szCs w:val="16"/>
    </w:rPr>
  </w:style>
  <w:style w:type="character" w:customStyle="1" w:styleId="Znakiprzypiswkocowych">
    <w:name w:val="Znaki przypisów końcowych"/>
    <w:rsid w:val="006B71D0"/>
    <w:rPr>
      <w:vertAlign w:val="superscript"/>
    </w:rPr>
  </w:style>
  <w:style w:type="character" w:customStyle="1" w:styleId="Znakiprzypiswdolnych">
    <w:name w:val="Znaki przypisów dolnych"/>
    <w:rsid w:val="006B71D0"/>
    <w:rPr>
      <w:vertAlign w:val="superscript"/>
    </w:rPr>
  </w:style>
  <w:style w:type="character" w:styleId="Numerstrony">
    <w:name w:val="page number"/>
    <w:basedOn w:val="Domylnaczcionkaakapitu1"/>
    <w:rsid w:val="006B71D0"/>
  </w:style>
  <w:style w:type="character" w:customStyle="1" w:styleId="Tekstpodstawowy3Znak">
    <w:name w:val="Tekst podstawowy 3 Znak"/>
    <w:rsid w:val="006B71D0"/>
    <w:rPr>
      <w:rFonts w:ascii="Times New Roman" w:eastAsia="Times New Roman" w:hAnsi="Times New Roman" w:cs="Times New Roman"/>
      <w:sz w:val="16"/>
      <w:szCs w:val="16"/>
    </w:rPr>
  </w:style>
  <w:style w:type="character" w:customStyle="1" w:styleId="Tekstpodstawowy2Znak">
    <w:name w:val="Tekst podstawowy 2 Znak"/>
    <w:rsid w:val="006B71D0"/>
    <w:rPr>
      <w:rFonts w:ascii="Times New Roman" w:eastAsia="Times New Roman" w:hAnsi="Times New Roman" w:cs="Times New Roman"/>
      <w:sz w:val="24"/>
      <w:szCs w:val="24"/>
    </w:rPr>
  </w:style>
  <w:style w:type="character" w:customStyle="1" w:styleId="text1test">
    <w:name w:val="text1test"/>
    <w:basedOn w:val="Domylnaczcionkaakapitu1"/>
    <w:rsid w:val="006B71D0"/>
  </w:style>
  <w:style w:type="character" w:customStyle="1" w:styleId="Tekstpodstawowywcity2Znak">
    <w:name w:val="Tekst podstawowy wcięty 2 Znak"/>
    <w:rsid w:val="006B71D0"/>
    <w:rPr>
      <w:rFonts w:ascii="Times New Roman" w:eastAsia="Times New Roman" w:hAnsi="Times New Roman" w:cs="Times New Roman"/>
      <w:sz w:val="24"/>
      <w:szCs w:val="24"/>
    </w:rPr>
  </w:style>
  <w:style w:type="character" w:customStyle="1" w:styleId="Tekstpodstawowywcity3Znak">
    <w:name w:val="Tekst podstawowy wcięty 3 Znak"/>
    <w:rsid w:val="006B71D0"/>
    <w:rPr>
      <w:rFonts w:ascii="Times New Roman" w:eastAsia="Times New Roman" w:hAnsi="Times New Roman" w:cs="Times New Roman"/>
      <w:sz w:val="16"/>
      <w:szCs w:val="16"/>
    </w:rPr>
  </w:style>
  <w:style w:type="character" w:customStyle="1" w:styleId="Styl2Znak">
    <w:name w:val="Styl2 Znak"/>
    <w:rsid w:val="006B71D0"/>
    <w:rPr>
      <w:rFonts w:ascii="Arial" w:eastAsia="Arial Unicode MS" w:hAnsi="Arial" w:cs="Arial"/>
      <w:b/>
      <w:smallCaps/>
      <w:sz w:val="24"/>
      <w:szCs w:val="24"/>
    </w:rPr>
  </w:style>
  <w:style w:type="character" w:customStyle="1" w:styleId="Styl3Znak">
    <w:name w:val="Styl3 Znak"/>
    <w:rsid w:val="006B71D0"/>
    <w:rPr>
      <w:rFonts w:ascii="Arial" w:eastAsia="Times New Roman" w:hAnsi="Arial" w:cs="Arial"/>
      <w:b/>
      <w:smallCaps/>
    </w:rPr>
  </w:style>
  <w:style w:type="character" w:customStyle="1" w:styleId="HTML-wstpniesformatowanyZnak">
    <w:name w:val="HTML - wstępnie sformatowany Znak"/>
    <w:basedOn w:val="Domylnaczcionkaakapitu1"/>
    <w:uiPriority w:val="99"/>
    <w:rsid w:val="006B71D0"/>
    <w:rPr>
      <w:rFonts w:ascii="Courier New" w:eastAsia="Times New Roman" w:hAnsi="Courier New" w:cs="Courier New"/>
    </w:rPr>
  </w:style>
  <w:style w:type="paragraph" w:customStyle="1" w:styleId="Nagwek10">
    <w:name w:val="Nagłówek1"/>
    <w:basedOn w:val="Normalny"/>
    <w:next w:val="Tekstpodstawowy"/>
    <w:rsid w:val="006B71D0"/>
    <w:pPr>
      <w:suppressAutoHyphens/>
      <w:spacing w:before="0"/>
      <w:jc w:val="center"/>
    </w:pPr>
    <w:rPr>
      <w:rFonts w:ascii="Times New Roman" w:eastAsia="Calibri" w:hAnsi="Times New Roman"/>
      <w:b/>
      <w:sz w:val="24"/>
      <w:szCs w:val="24"/>
      <w:lang w:eastAsia="zh-CN"/>
    </w:rPr>
  </w:style>
  <w:style w:type="paragraph" w:styleId="Lista">
    <w:name w:val="List"/>
    <w:basedOn w:val="Tekstpodstawowy"/>
    <w:rsid w:val="006B71D0"/>
    <w:pPr>
      <w:suppressAutoHyphens/>
    </w:pPr>
    <w:rPr>
      <w:rFonts w:cs="Tahoma"/>
      <w:lang w:eastAsia="zh-CN"/>
    </w:rPr>
  </w:style>
  <w:style w:type="paragraph" w:customStyle="1" w:styleId="Indeks">
    <w:name w:val="Indeks"/>
    <w:basedOn w:val="Normalny"/>
    <w:rsid w:val="006B71D0"/>
    <w:pPr>
      <w:suppressLineNumbers/>
      <w:suppressAutoHyphens/>
      <w:spacing w:before="0" w:after="0" w:line="240" w:lineRule="auto"/>
    </w:pPr>
    <w:rPr>
      <w:rFonts w:ascii="Times New Roman" w:hAnsi="Times New Roman" w:cs="FreeSans"/>
      <w:sz w:val="24"/>
      <w:szCs w:val="24"/>
      <w:lang w:eastAsia="zh-CN"/>
    </w:rPr>
  </w:style>
  <w:style w:type="paragraph" w:customStyle="1" w:styleId="Tekstkomentarza1">
    <w:name w:val="Tekst komentarza1"/>
    <w:basedOn w:val="Normalny"/>
    <w:rsid w:val="006B71D0"/>
    <w:pPr>
      <w:suppressAutoHyphens/>
      <w:spacing w:before="0" w:after="0" w:line="240" w:lineRule="auto"/>
    </w:pPr>
    <w:rPr>
      <w:rFonts w:ascii="Times New Roman" w:hAnsi="Times New Roman"/>
      <w:lang w:eastAsia="zh-CN"/>
    </w:rPr>
  </w:style>
  <w:style w:type="paragraph" w:customStyle="1" w:styleId="WW-Tekstpodstawowy2">
    <w:name w:val="WW-Tekst podstawowy 2"/>
    <w:basedOn w:val="Normalny"/>
    <w:rsid w:val="006B71D0"/>
    <w:pPr>
      <w:widowControl w:val="0"/>
      <w:suppressAutoHyphens/>
      <w:spacing w:before="0" w:after="0" w:line="240" w:lineRule="auto"/>
    </w:pPr>
    <w:rPr>
      <w:rFonts w:ascii="Times New Roman" w:eastAsia="Lucida Sans Unicode" w:hAnsi="Times New Roman"/>
      <w:b/>
      <w:bCs/>
      <w:sz w:val="28"/>
      <w:szCs w:val="28"/>
      <w:lang w:eastAsia="zh-CN"/>
    </w:rPr>
  </w:style>
  <w:style w:type="paragraph" w:customStyle="1" w:styleId="Tekstpodstawowy31">
    <w:name w:val="Tekst podstawowy 31"/>
    <w:basedOn w:val="Normalny"/>
    <w:rsid w:val="006B71D0"/>
    <w:pPr>
      <w:suppressAutoHyphens/>
      <w:spacing w:before="0" w:after="120" w:line="240" w:lineRule="auto"/>
    </w:pPr>
    <w:rPr>
      <w:rFonts w:ascii="Times New Roman" w:hAnsi="Times New Roman"/>
      <w:sz w:val="16"/>
      <w:szCs w:val="16"/>
      <w:lang w:eastAsia="zh-CN"/>
    </w:rPr>
  </w:style>
  <w:style w:type="paragraph" w:customStyle="1" w:styleId="Tekstpodstawowy22">
    <w:name w:val="Tekst podstawowy 22"/>
    <w:basedOn w:val="Normalny"/>
    <w:rsid w:val="006B71D0"/>
    <w:pPr>
      <w:suppressAutoHyphens/>
      <w:spacing w:before="0" w:after="120" w:line="480" w:lineRule="auto"/>
    </w:pPr>
    <w:rPr>
      <w:rFonts w:ascii="Times New Roman" w:hAnsi="Times New Roman"/>
      <w:sz w:val="24"/>
      <w:szCs w:val="24"/>
      <w:lang w:eastAsia="zh-CN"/>
    </w:rPr>
  </w:style>
  <w:style w:type="paragraph" w:customStyle="1" w:styleId="Tekstpodstawowy21">
    <w:name w:val="Tekst podstawowy 21"/>
    <w:basedOn w:val="Normalny"/>
    <w:rsid w:val="006B71D0"/>
    <w:pPr>
      <w:suppressAutoHyphens/>
      <w:spacing w:before="0" w:after="0" w:line="240" w:lineRule="auto"/>
      <w:jc w:val="both"/>
    </w:pPr>
    <w:rPr>
      <w:rFonts w:ascii="Times New Roman" w:hAnsi="Times New Roman"/>
      <w:sz w:val="24"/>
      <w:lang w:eastAsia="zh-CN"/>
    </w:rPr>
  </w:style>
  <w:style w:type="paragraph" w:customStyle="1" w:styleId="xl33">
    <w:name w:val="xl33"/>
    <w:basedOn w:val="Normalny"/>
    <w:rsid w:val="006B71D0"/>
    <w:pPr>
      <w:suppressAutoHyphens/>
      <w:spacing w:before="280" w:after="280" w:line="240" w:lineRule="auto"/>
    </w:pPr>
    <w:rPr>
      <w:rFonts w:ascii="Times New Roman" w:hAnsi="Times New Roman"/>
      <w:sz w:val="28"/>
      <w:szCs w:val="28"/>
      <w:lang w:eastAsia="zh-CN"/>
    </w:rPr>
  </w:style>
  <w:style w:type="paragraph" w:customStyle="1" w:styleId="Legenda1">
    <w:name w:val="Legenda1"/>
    <w:basedOn w:val="Normalny"/>
    <w:next w:val="Normalny"/>
    <w:rsid w:val="006B71D0"/>
    <w:pPr>
      <w:suppressAutoHyphens/>
      <w:spacing w:before="0"/>
    </w:pPr>
    <w:rPr>
      <w:rFonts w:cs="Calibri"/>
      <w:b/>
      <w:bCs/>
      <w:lang w:eastAsia="zh-CN"/>
    </w:rPr>
  </w:style>
  <w:style w:type="paragraph" w:styleId="NormalnyWeb">
    <w:name w:val="Normal (Web)"/>
    <w:basedOn w:val="Normalny"/>
    <w:rsid w:val="006B71D0"/>
    <w:pPr>
      <w:suppressAutoHyphens/>
      <w:spacing w:before="280" w:after="280" w:line="240" w:lineRule="auto"/>
    </w:pPr>
    <w:rPr>
      <w:rFonts w:ascii="Times New Roman" w:hAnsi="Times New Roman"/>
      <w:sz w:val="24"/>
      <w:szCs w:val="24"/>
      <w:lang w:eastAsia="zh-CN"/>
    </w:rPr>
  </w:style>
  <w:style w:type="paragraph" w:customStyle="1" w:styleId="p3">
    <w:name w:val="p3"/>
    <w:basedOn w:val="Normalny"/>
    <w:rsid w:val="006B71D0"/>
    <w:pPr>
      <w:suppressAutoHyphens/>
      <w:spacing w:before="280" w:after="280" w:line="240" w:lineRule="auto"/>
    </w:pPr>
    <w:rPr>
      <w:rFonts w:ascii="Times New Roman" w:hAnsi="Times New Roman"/>
      <w:sz w:val="24"/>
      <w:szCs w:val="24"/>
      <w:lang w:eastAsia="zh-CN"/>
    </w:rPr>
  </w:style>
  <w:style w:type="paragraph" w:customStyle="1" w:styleId="xl30">
    <w:name w:val="xl30"/>
    <w:basedOn w:val="Normalny"/>
    <w:rsid w:val="006B71D0"/>
    <w:pPr>
      <w:suppressAutoHyphens/>
      <w:spacing w:before="280" w:after="280" w:line="240" w:lineRule="auto"/>
      <w:jc w:val="center"/>
      <w:textAlignment w:val="top"/>
    </w:pPr>
    <w:rPr>
      <w:rFonts w:ascii="Times New Roman" w:hAnsi="Times New Roman"/>
      <w:sz w:val="24"/>
      <w:szCs w:val="24"/>
      <w:lang w:eastAsia="zh-CN"/>
    </w:rPr>
  </w:style>
  <w:style w:type="paragraph" w:customStyle="1" w:styleId="xl31">
    <w:name w:val="xl31"/>
    <w:basedOn w:val="Normalny"/>
    <w:rsid w:val="006B71D0"/>
    <w:pPr>
      <w:suppressAutoHyphens/>
      <w:spacing w:before="280" w:after="280" w:line="240" w:lineRule="auto"/>
      <w:jc w:val="right"/>
      <w:textAlignment w:val="top"/>
    </w:pPr>
    <w:rPr>
      <w:rFonts w:ascii="Times New Roman" w:hAnsi="Times New Roman"/>
      <w:sz w:val="24"/>
      <w:szCs w:val="24"/>
      <w:lang w:eastAsia="zh-CN"/>
    </w:rPr>
  </w:style>
  <w:style w:type="paragraph" w:customStyle="1" w:styleId="Zawartotabeli">
    <w:name w:val="Zawartość tabeli"/>
    <w:basedOn w:val="Normalny"/>
    <w:rsid w:val="006B71D0"/>
    <w:pPr>
      <w:widowControl w:val="0"/>
      <w:suppressLineNumbers/>
      <w:suppressAutoHyphens/>
      <w:spacing w:before="0" w:after="0" w:line="240" w:lineRule="auto"/>
    </w:pPr>
    <w:rPr>
      <w:rFonts w:ascii="Times New Roman" w:eastAsia="Arial Unicode MS" w:hAnsi="Times New Roman"/>
      <w:kern w:val="1"/>
      <w:sz w:val="24"/>
      <w:szCs w:val="24"/>
      <w:lang w:eastAsia="zh-CN"/>
    </w:rPr>
  </w:style>
  <w:style w:type="paragraph" w:customStyle="1" w:styleId="Tekstpodstawowywcity21">
    <w:name w:val="Tekst podstawowy wcięty 21"/>
    <w:basedOn w:val="Normalny"/>
    <w:rsid w:val="006B71D0"/>
    <w:pPr>
      <w:suppressAutoHyphens/>
      <w:spacing w:before="0" w:after="120" w:line="480" w:lineRule="auto"/>
      <w:ind w:left="283"/>
    </w:pPr>
    <w:rPr>
      <w:rFonts w:ascii="Times New Roman" w:hAnsi="Times New Roman"/>
      <w:sz w:val="24"/>
      <w:szCs w:val="24"/>
      <w:lang w:eastAsia="zh-CN"/>
    </w:rPr>
  </w:style>
  <w:style w:type="paragraph" w:customStyle="1" w:styleId="Tekstpodstawowywcity31">
    <w:name w:val="Tekst podstawowy wcięty 31"/>
    <w:basedOn w:val="Normalny"/>
    <w:rsid w:val="006B71D0"/>
    <w:pPr>
      <w:suppressAutoHyphens/>
      <w:spacing w:before="0" w:after="120" w:line="240" w:lineRule="auto"/>
      <w:ind w:left="283"/>
    </w:pPr>
    <w:rPr>
      <w:rFonts w:ascii="Times New Roman" w:hAnsi="Times New Roman"/>
      <w:sz w:val="16"/>
      <w:szCs w:val="16"/>
      <w:lang w:eastAsia="zh-CN"/>
    </w:rPr>
  </w:style>
  <w:style w:type="paragraph" w:customStyle="1" w:styleId="Tekstblokowy1">
    <w:name w:val="Tekst blokowy1"/>
    <w:basedOn w:val="Normalny"/>
    <w:rsid w:val="006B71D0"/>
    <w:pPr>
      <w:suppressAutoHyphens/>
      <w:spacing w:before="0" w:after="0" w:line="240" w:lineRule="auto"/>
      <w:ind w:left="113" w:right="113"/>
      <w:jc w:val="center"/>
    </w:pPr>
    <w:rPr>
      <w:rFonts w:ascii="Times New Roman" w:hAnsi="Times New Roman"/>
      <w:b/>
      <w:bCs/>
      <w:sz w:val="24"/>
      <w:szCs w:val="24"/>
      <w:lang w:eastAsia="zh-CN"/>
    </w:rPr>
  </w:style>
  <w:style w:type="paragraph" w:styleId="Listapunktowana2">
    <w:name w:val="List Bullet 2"/>
    <w:basedOn w:val="Normalny"/>
    <w:rsid w:val="006B71D0"/>
    <w:pPr>
      <w:suppressAutoHyphens/>
      <w:spacing w:before="0" w:after="0" w:line="240" w:lineRule="auto"/>
      <w:ind w:left="566" w:hanging="283"/>
      <w:contextualSpacing/>
    </w:pPr>
    <w:rPr>
      <w:rFonts w:ascii="Times New Roman" w:hAnsi="Times New Roman"/>
      <w:sz w:val="24"/>
      <w:szCs w:val="24"/>
      <w:lang w:eastAsia="zh-CN"/>
    </w:rPr>
  </w:style>
  <w:style w:type="paragraph" w:styleId="Listapunktowana3">
    <w:name w:val="List Bullet 3"/>
    <w:basedOn w:val="Normalny"/>
    <w:rsid w:val="006B71D0"/>
    <w:pPr>
      <w:suppressAutoHyphens/>
      <w:spacing w:before="0" w:after="0" w:line="240" w:lineRule="auto"/>
      <w:ind w:left="849" w:hanging="283"/>
      <w:contextualSpacing/>
    </w:pPr>
    <w:rPr>
      <w:rFonts w:ascii="Times New Roman" w:hAnsi="Times New Roman"/>
      <w:sz w:val="24"/>
      <w:szCs w:val="24"/>
      <w:lang w:eastAsia="zh-CN"/>
    </w:rPr>
  </w:style>
  <w:style w:type="paragraph" w:customStyle="1" w:styleId="kropa2">
    <w:name w:val="kropa2"/>
    <w:basedOn w:val="Normalny"/>
    <w:rsid w:val="006B71D0"/>
    <w:pPr>
      <w:suppressAutoHyphens/>
      <w:overflowPunct w:val="0"/>
      <w:autoSpaceDE w:val="0"/>
      <w:spacing w:before="0" w:after="0" w:line="360" w:lineRule="auto"/>
      <w:ind w:left="1134" w:hanging="567"/>
      <w:jc w:val="both"/>
      <w:textAlignment w:val="baseline"/>
    </w:pPr>
    <w:rPr>
      <w:rFonts w:ascii="Arial" w:hAnsi="Arial" w:cs="Arial"/>
      <w:sz w:val="22"/>
      <w:lang w:eastAsia="zh-CN"/>
    </w:rPr>
  </w:style>
  <w:style w:type="paragraph" w:customStyle="1" w:styleId="BodyText22">
    <w:name w:val="Body Text 22"/>
    <w:basedOn w:val="Normalny"/>
    <w:rsid w:val="006B71D0"/>
    <w:pPr>
      <w:suppressAutoHyphens/>
      <w:overflowPunct w:val="0"/>
      <w:autoSpaceDE w:val="0"/>
      <w:spacing w:before="0" w:after="120" w:line="240" w:lineRule="auto"/>
      <w:ind w:left="283"/>
      <w:textAlignment w:val="baseline"/>
    </w:pPr>
    <w:rPr>
      <w:rFonts w:ascii="Times New Roman" w:hAnsi="Times New Roman"/>
      <w:lang w:eastAsia="zh-CN"/>
    </w:rPr>
  </w:style>
  <w:style w:type="paragraph" w:customStyle="1" w:styleId="Listapunktowana21">
    <w:name w:val="Lista punktowana 21"/>
    <w:basedOn w:val="Normalny"/>
    <w:rsid w:val="006B71D0"/>
    <w:pPr>
      <w:suppressAutoHyphens/>
      <w:overflowPunct w:val="0"/>
      <w:autoSpaceDE w:val="0"/>
      <w:spacing w:before="0" w:after="0" w:line="240" w:lineRule="auto"/>
      <w:ind w:left="643" w:hanging="360"/>
      <w:textAlignment w:val="baseline"/>
    </w:pPr>
    <w:rPr>
      <w:rFonts w:ascii="Times New Roman" w:hAnsi="Times New Roman"/>
      <w:lang w:eastAsia="zh-CN"/>
    </w:rPr>
  </w:style>
  <w:style w:type="paragraph" w:styleId="Spistreci4">
    <w:name w:val="toc 4"/>
    <w:basedOn w:val="Normalny"/>
    <w:next w:val="Normalny"/>
    <w:uiPriority w:val="39"/>
    <w:rsid w:val="006B71D0"/>
    <w:pPr>
      <w:spacing w:before="0" w:after="0"/>
    </w:pPr>
    <w:rPr>
      <w:rFonts w:asciiTheme="minorHAnsi" w:hAnsiTheme="minorHAnsi" w:cstheme="minorHAnsi"/>
      <w:sz w:val="22"/>
      <w:szCs w:val="22"/>
    </w:rPr>
  </w:style>
  <w:style w:type="paragraph" w:styleId="Spistreci5">
    <w:name w:val="toc 5"/>
    <w:basedOn w:val="Normalny"/>
    <w:next w:val="Normalny"/>
    <w:uiPriority w:val="39"/>
    <w:rsid w:val="006B71D0"/>
    <w:pPr>
      <w:spacing w:before="0" w:after="0"/>
    </w:pPr>
    <w:rPr>
      <w:rFonts w:asciiTheme="minorHAnsi" w:hAnsiTheme="minorHAnsi" w:cstheme="minorHAnsi"/>
      <w:sz w:val="22"/>
      <w:szCs w:val="22"/>
    </w:rPr>
  </w:style>
  <w:style w:type="paragraph" w:styleId="Spistreci6">
    <w:name w:val="toc 6"/>
    <w:basedOn w:val="Normalny"/>
    <w:next w:val="Normalny"/>
    <w:uiPriority w:val="39"/>
    <w:rsid w:val="006B71D0"/>
    <w:pPr>
      <w:spacing w:before="0" w:after="0"/>
    </w:pPr>
    <w:rPr>
      <w:rFonts w:asciiTheme="minorHAnsi" w:hAnsiTheme="minorHAnsi" w:cstheme="minorHAnsi"/>
      <w:sz w:val="22"/>
      <w:szCs w:val="22"/>
    </w:rPr>
  </w:style>
  <w:style w:type="paragraph" w:styleId="Spistreci7">
    <w:name w:val="toc 7"/>
    <w:basedOn w:val="Normalny"/>
    <w:next w:val="Normalny"/>
    <w:uiPriority w:val="39"/>
    <w:rsid w:val="006B71D0"/>
    <w:pPr>
      <w:spacing w:before="0" w:after="0"/>
    </w:pPr>
    <w:rPr>
      <w:rFonts w:asciiTheme="minorHAnsi" w:hAnsiTheme="minorHAnsi" w:cstheme="minorHAnsi"/>
      <w:sz w:val="22"/>
      <w:szCs w:val="22"/>
    </w:rPr>
  </w:style>
  <w:style w:type="paragraph" w:styleId="Spistreci8">
    <w:name w:val="toc 8"/>
    <w:basedOn w:val="Normalny"/>
    <w:next w:val="Normalny"/>
    <w:uiPriority w:val="39"/>
    <w:rsid w:val="006B71D0"/>
    <w:pPr>
      <w:spacing w:before="0" w:after="0"/>
    </w:pPr>
    <w:rPr>
      <w:rFonts w:asciiTheme="minorHAnsi" w:hAnsiTheme="minorHAnsi" w:cstheme="minorHAnsi"/>
      <w:sz w:val="22"/>
      <w:szCs w:val="22"/>
    </w:rPr>
  </w:style>
  <w:style w:type="paragraph" w:styleId="Spistreci9">
    <w:name w:val="toc 9"/>
    <w:basedOn w:val="Normalny"/>
    <w:next w:val="Normalny"/>
    <w:uiPriority w:val="39"/>
    <w:rsid w:val="006B71D0"/>
    <w:pPr>
      <w:spacing w:before="0" w:after="0"/>
    </w:pPr>
    <w:rPr>
      <w:rFonts w:asciiTheme="minorHAnsi" w:hAnsiTheme="minorHAnsi" w:cstheme="minorHAnsi"/>
      <w:sz w:val="22"/>
      <w:szCs w:val="22"/>
    </w:rPr>
  </w:style>
  <w:style w:type="paragraph" w:customStyle="1" w:styleId="Styl2">
    <w:name w:val="Styl2"/>
    <w:basedOn w:val="Normalny"/>
    <w:rsid w:val="006B71D0"/>
    <w:pPr>
      <w:suppressAutoHyphens/>
      <w:autoSpaceDE w:val="0"/>
      <w:spacing w:before="0" w:after="0" w:line="240" w:lineRule="auto"/>
      <w:jc w:val="both"/>
    </w:pPr>
    <w:rPr>
      <w:rFonts w:ascii="Arial" w:eastAsia="Arial Unicode MS" w:hAnsi="Arial" w:cs="Arial"/>
      <w:b/>
      <w:smallCaps/>
      <w:sz w:val="24"/>
      <w:szCs w:val="24"/>
      <w:lang w:eastAsia="zh-CN"/>
    </w:rPr>
  </w:style>
  <w:style w:type="paragraph" w:customStyle="1" w:styleId="Styl3">
    <w:name w:val="Styl3"/>
    <w:basedOn w:val="Normalny"/>
    <w:rsid w:val="006B71D0"/>
    <w:pPr>
      <w:numPr>
        <w:numId w:val="9"/>
      </w:numPr>
      <w:suppressAutoHyphens/>
      <w:autoSpaceDE w:val="0"/>
      <w:spacing w:before="0" w:after="0" w:line="240" w:lineRule="auto"/>
      <w:ind w:left="360" w:firstLine="0"/>
      <w:jc w:val="both"/>
    </w:pPr>
    <w:rPr>
      <w:rFonts w:ascii="Arial" w:hAnsi="Arial" w:cs="Arial"/>
      <w:b/>
      <w:smallCaps/>
      <w:lang w:eastAsia="zh-CN"/>
    </w:rPr>
  </w:style>
  <w:style w:type="paragraph" w:customStyle="1" w:styleId="Mylnik">
    <w:name w:val="Myślnik"/>
    <w:basedOn w:val="Normalny"/>
    <w:rsid w:val="006B71D0"/>
    <w:pPr>
      <w:suppressAutoHyphens/>
      <w:spacing w:before="0" w:after="0" w:line="240" w:lineRule="auto"/>
      <w:ind w:left="284" w:hanging="284"/>
      <w:jc w:val="both"/>
    </w:pPr>
    <w:rPr>
      <w:rFonts w:ascii="Times New Roman" w:hAnsi="Times New Roman"/>
      <w:sz w:val="24"/>
      <w:lang w:eastAsia="zh-CN"/>
    </w:rPr>
  </w:style>
  <w:style w:type="paragraph" w:customStyle="1" w:styleId="Mylnik6">
    <w:name w:val="Myślnik 6"/>
    <w:basedOn w:val="Normalny"/>
    <w:rsid w:val="006B71D0"/>
    <w:pPr>
      <w:suppressAutoHyphens/>
      <w:spacing w:before="0" w:after="0" w:line="240" w:lineRule="auto"/>
      <w:ind w:left="1985" w:hanging="284"/>
      <w:jc w:val="both"/>
    </w:pPr>
    <w:rPr>
      <w:rFonts w:ascii="Times New Roman" w:hAnsi="Times New Roman"/>
      <w:spacing w:val="20"/>
      <w:sz w:val="24"/>
      <w:lang w:eastAsia="zh-CN"/>
    </w:rPr>
  </w:style>
  <w:style w:type="paragraph" w:customStyle="1" w:styleId="Mylnik7">
    <w:name w:val="Myślnik 7"/>
    <w:basedOn w:val="Mylnik6"/>
    <w:rsid w:val="006B71D0"/>
    <w:pPr>
      <w:ind w:left="2268"/>
    </w:pPr>
  </w:style>
  <w:style w:type="paragraph" w:customStyle="1" w:styleId="Mylnik1">
    <w:name w:val="Myślnik 1"/>
    <w:basedOn w:val="Mylnik"/>
    <w:rsid w:val="006B71D0"/>
    <w:pPr>
      <w:ind w:left="567" w:hanging="283"/>
    </w:pPr>
  </w:style>
  <w:style w:type="paragraph" w:customStyle="1" w:styleId="Mylnik2">
    <w:name w:val="Myślnik 2"/>
    <w:basedOn w:val="Mylnik1"/>
    <w:rsid w:val="006B71D0"/>
    <w:pPr>
      <w:ind w:left="851" w:hanging="284"/>
    </w:pPr>
  </w:style>
  <w:style w:type="paragraph" w:customStyle="1" w:styleId="Listapunktowana31">
    <w:name w:val="Lista punktowana 31"/>
    <w:basedOn w:val="Normalny"/>
    <w:rsid w:val="006B71D0"/>
    <w:pPr>
      <w:numPr>
        <w:numId w:val="8"/>
      </w:numPr>
      <w:suppressAutoHyphens/>
      <w:spacing w:before="0" w:after="0" w:line="240" w:lineRule="auto"/>
      <w:contextualSpacing/>
    </w:pPr>
    <w:rPr>
      <w:rFonts w:ascii="Times New Roman" w:hAnsi="Times New Roman"/>
      <w:sz w:val="24"/>
      <w:szCs w:val="24"/>
      <w:lang w:eastAsia="zh-CN"/>
    </w:rPr>
  </w:style>
  <w:style w:type="paragraph" w:customStyle="1" w:styleId="tresc">
    <w:name w:val="tresc"/>
    <w:basedOn w:val="Normalny"/>
    <w:rsid w:val="006B71D0"/>
    <w:pPr>
      <w:suppressAutoHyphens/>
      <w:spacing w:before="280" w:after="280" w:line="240" w:lineRule="auto"/>
    </w:pPr>
    <w:rPr>
      <w:rFonts w:ascii="Times New Roman" w:hAnsi="Times New Roman"/>
      <w:sz w:val="24"/>
      <w:szCs w:val="24"/>
      <w:lang w:eastAsia="zh-CN"/>
    </w:rPr>
  </w:style>
  <w:style w:type="paragraph" w:customStyle="1" w:styleId="Standard">
    <w:name w:val="Standard"/>
    <w:rsid w:val="006B71D0"/>
    <w:pPr>
      <w:widowControl w:val="0"/>
      <w:suppressAutoHyphens/>
      <w:textAlignment w:val="baseline"/>
    </w:pPr>
    <w:rPr>
      <w:rFonts w:ascii="Times New Roman" w:eastAsia="Andale Sans UI" w:hAnsi="Times New Roman" w:cs="Tahoma"/>
      <w:kern w:val="1"/>
      <w:sz w:val="24"/>
      <w:szCs w:val="24"/>
      <w:lang w:val="de-DE" w:eastAsia="ja-JP" w:bidi="fa-IR"/>
    </w:rPr>
  </w:style>
  <w:style w:type="paragraph" w:styleId="HTML-wstpniesformatowany">
    <w:name w:val="HTML Preformatted"/>
    <w:basedOn w:val="Normalny"/>
    <w:link w:val="HTML-wstpniesformatowanyZnak1"/>
    <w:uiPriority w:val="99"/>
    <w:rsid w:val="006B71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before="0" w:after="0" w:line="240" w:lineRule="auto"/>
    </w:pPr>
    <w:rPr>
      <w:rFonts w:ascii="Courier New" w:hAnsi="Courier New" w:cs="Courier New"/>
      <w:lang w:eastAsia="zh-CN"/>
    </w:rPr>
  </w:style>
  <w:style w:type="character" w:customStyle="1" w:styleId="HTML-wstpniesformatowanyZnak1">
    <w:name w:val="HTML - wstępnie sformatowany Znak1"/>
    <w:basedOn w:val="Domylnaczcionkaakapitu"/>
    <w:link w:val="HTML-wstpniesformatowany"/>
    <w:rsid w:val="006B71D0"/>
    <w:rPr>
      <w:rFonts w:ascii="Courier New" w:hAnsi="Courier New" w:cs="Courier New"/>
      <w:lang w:eastAsia="zh-CN"/>
    </w:rPr>
  </w:style>
  <w:style w:type="paragraph" w:customStyle="1" w:styleId="Nagwektabeli">
    <w:name w:val="Nagłówek tabeli"/>
    <w:basedOn w:val="Zawartotabeli"/>
    <w:rsid w:val="006B71D0"/>
    <w:pPr>
      <w:jc w:val="center"/>
    </w:pPr>
    <w:rPr>
      <w:b/>
      <w:bCs/>
    </w:rPr>
  </w:style>
  <w:style w:type="table" w:customStyle="1" w:styleId="Tabelasiatki5ciemnaakcent52">
    <w:name w:val="Tabela siatki 5 — ciemna — akcent 52"/>
    <w:basedOn w:val="Standardowy"/>
    <w:uiPriority w:val="50"/>
    <w:rsid w:val="006B71D0"/>
    <w:rPr>
      <w:rFonts w:ascii="Times New Roman" w:hAnsi="Times New Roma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styleId="Odwoanieprzypisudolnego">
    <w:name w:val="footnote reference"/>
    <w:basedOn w:val="Domylnaczcionkaakapitu"/>
    <w:semiHidden/>
    <w:unhideWhenUsed/>
    <w:rsid w:val="00393FA0"/>
    <w:rPr>
      <w:vertAlign w:val="superscript"/>
    </w:rPr>
  </w:style>
  <w:style w:type="paragraph" w:styleId="Tekstpodstawowywcity3">
    <w:name w:val="Body Text Indent 3"/>
    <w:basedOn w:val="Normalny"/>
    <w:link w:val="Tekstpodstawowywcity3Znak1"/>
    <w:uiPriority w:val="99"/>
    <w:semiHidden/>
    <w:unhideWhenUsed/>
    <w:rsid w:val="003A47E9"/>
    <w:pPr>
      <w:suppressAutoHyphens/>
      <w:spacing w:before="0" w:after="120" w:line="240" w:lineRule="auto"/>
      <w:ind w:left="283"/>
    </w:pPr>
    <w:rPr>
      <w:rFonts w:ascii="Times New Roman" w:hAnsi="Times New Roman"/>
      <w:sz w:val="16"/>
      <w:szCs w:val="16"/>
      <w:lang w:eastAsia="zh-CN"/>
    </w:rPr>
  </w:style>
  <w:style w:type="character" w:customStyle="1" w:styleId="Tekstpodstawowywcity3Znak1">
    <w:name w:val="Tekst podstawowy wcięty 3 Znak1"/>
    <w:basedOn w:val="Domylnaczcionkaakapitu"/>
    <w:link w:val="Tekstpodstawowywcity3"/>
    <w:uiPriority w:val="99"/>
    <w:semiHidden/>
    <w:rsid w:val="003A47E9"/>
    <w:rPr>
      <w:rFonts w:ascii="Times New Roman" w:hAnsi="Times New Roman"/>
      <w:sz w:val="16"/>
      <w:szCs w:val="16"/>
      <w:lang w:eastAsia="zh-CN"/>
    </w:rPr>
  </w:style>
  <w:style w:type="character" w:customStyle="1" w:styleId="st1">
    <w:name w:val="st1"/>
    <w:basedOn w:val="Domylnaczcionkaakapitu"/>
    <w:rsid w:val="003A47E9"/>
  </w:style>
  <w:style w:type="paragraph" w:styleId="Tekstpodstawowywcity2">
    <w:name w:val="Body Text Indent 2"/>
    <w:basedOn w:val="Normalny"/>
    <w:link w:val="Tekstpodstawowywcity2Znak1"/>
    <w:uiPriority w:val="99"/>
    <w:semiHidden/>
    <w:unhideWhenUsed/>
    <w:rsid w:val="003A47E9"/>
    <w:pPr>
      <w:suppressAutoHyphens/>
      <w:spacing w:before="0" w:after="120" w:line="480" w:lineRule="auto"/>
      <w:ind w:left="283"/>
    </w:pPr>
    <w:rPr>
      <w:rFonts w:ascii="Times New Roman" w:hAnsi="Times New Roman"/>
      <w:sz w:val="24"/>
      <w:szCs w:val="24"/>
      <w:lang w:eastAsia="zh-CN"/>
    </w:rPr>
  </w:style>
  <w:style w:type="character" w:customStyle="1" w:styleId="Tekstpodstawowywcity2Znak1">
    <w:name w:val="Tekst podstawowy wcięty 2 Znak1"/>
    <w:basedOn w:val="Domylnaczcionkaakapitu"/>
    <w:link w:val="Tekstpodstawowywcity2"/>
    <w:uiPriority w:val="99"/>
    <w:semiHidden/>
    <w:rsid w:val="003A47E9"/>
    <w:rPr>
      <w:rFonts w:ascii="Times New Roman" w:hAnsi="Times New Roman"/>
      <w:sz w:val="24"/>
      <w:szCs w:val="24"/>
      <w:lang w:eastAsia="zh-CN"/>
    </w:rPr>
  </w:style>
  <w:style w:type="paragraph" w:customStyle="1" w:styleId="Style1">
    <w:name w:val="Style 1"/>
    <w:basedOn w:val="Normalny"/>
    <w:uiPriority w:val="99"/>
    <w:rsid w:val="006E5BB2"/>
    <w:pPr>
      <w:widowControl w:val="0"/>
      <w:autoSpaceDE w:val="0"/>
      <w:autoSpaceDN w:val="0"/>
      <w:adjustRightInd w:val="0"/>
      <w:spacing w:before="0" w:after="0" w:line="240" w:lineRule="auto"/>
    </w:pPr>
    <w:rPr>
      <w:rFonts w:ascii="Times New Roman" w:hAnsi="Times New Roman"/>
      <w:sz w:val="24"/>
      <w:szCs w:val="24"/>
      <w:lang w:eastAsia="pl-PL"/>
    </w:rPr>
  </w:style>
  <w:style w:type="table" w:styleId="Kolorowalistaakcent4">
    <w:name w:val="Colorful List Accent 4"/>
    <w:basedOn w:val="Standardowy"/>
    <w:uiPriority w:val="72"/>
    <w:rsid w:val="006C24CC"/>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Kolorowecieniowanieakcent4">
    <w:name w:val="Colorful Shading Accent 4"/>
    <w:basedOn w:val="Standardowy"/>
    <w:uiPriority w:val="71"/>
    <w:rsid w:val="006C24CC"/>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redniecieniowanie1akcent4">
    <w:name w:val="Medium Shading 1 Accent 4"/>
    <w:basedOn w:val="Standardowy"/>
    <w:uiPriority w:val="63"/>
    <w:rsid w:val="006C24CC"/>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character" w:customStyle="1" w:styleId="Teksttreci">
    <w:name w:val="Tekst treści_"/>
    <w:basedOn w:val="Domylnaczcionkaakapitu"/>
    <w:link w:val="Teksttreci0"/>
    <w:uiPriority w:val="99"/>
    <w:rsid w:val="00A03C71"/>
    <w:rPr>
      <w:rFonts w:ascii="Arial" w:hAnsi="Arial" w:cs="Arial"/>
      <w:sz w:val="22"/>
      <w:szCs w:val="22"/>
      <w:shd w:val="clear" w:color="auto" w:fill="FFFFFF"/>
    </w:rPr>
  </w:style>
  <w:style w:type="paragraph" w:customStyle="1" w:styleId="Teksttreci0">
    <w:name w:val="Tekst treści"/>
    <w:basedOn w:val="Normalny"/>
    <w:link w:val="Teksttreci"/>
    <w:uiPriority w:val="99"/>
    <w:rsid w:val="00A03C71"/>
    <w:pPr>
      <w:shd w:val="clear" w:color="auto" w:fill="FFFFFF"/>
      <w:spacing w:before="480" w:after="480" w:line="240" w:lineRule="atLeast"/>
      <w:ind w:hanging="380"/>
      <w:jc w:val="both"/>
    </w:pPr>
    <w:rPr>
      <w:rFonts w:ascii="Arial" w:hAnsi="Arial" w:cs="Arial"/>
      <w:sz w:val="22"/>
      <w:szCs w:val="22"/>
      <w:lang w:eastAsia="pl-PL"/>
    </w:rPr>
  </w:style>
  <w:style w:type="character" w:customStyle="1" w:styleId="TekstkomentarzaZnak1">
    <w:name w:val="Tekst komentarza Znak1"/>
    <w:basedOn w:val="Domylnaczcionkaakapitu"/>
    <w:uiPriority w:val="99"/>
    <w:semiHidden/>
    <w:rsid w:val="00566EE4"/>
    <w:rPr>
      <w:lang w:eastAsia="zh-CN"/>
    </w:rPr>
  </w:style>
  <w:style w:type="character" w:customStyle="1" w:styleId="colour">
    <w:name w:val="colour"/>
    <w:basedOn w:val="Domylnaczcionkaakapitu"/>
    <w:rsid w:val="000760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64905">
      <w:bodyDiv w:val="1"/>
      <w:marLeft w:val="0"/>
      <w:marRight w:val="0"/>
      <w:marTop w:val="0"/>
      <w:marBottom w:val="0"/>
      <w:divBdr>
        <w:top w:val="none" w:sz="0" w:space="0" w:color="auto"/>
        <w:left w:val="none" w:sz="0" w:space="0" w:color="auto"/>
        <w:bottom w:val="none" w:sz="0" w:space="0" w:color="auto"/>
        <w:right w:val="none" w:sz="0" w:space="0" w:color="auto"/>
      </w:divBdr>
    </w:div>
    <w:div w:id="21177023">
      <w:bodyDiv w:val="1"/>
      <w:marLeft w:val="0"/>
      <w:marRight w:val="0"/>
      <w:marTop w:val="0"/>
      <w:marBottom w:val="0"/>
      <w:divBdr>
        <w:top w:val="none" w:sz="0" w:space="0" w:color="auto"/>
        <w:left w:val="none" w:sz="0" w:space="0" w:color="auto"/>
        <w:bottom w:val="none" w:sz="0" w:space="0" w:color="auto"/>
        <w:right w:val="none" w:sz="0" w:space="0" w:color="auto"/>
      </w:divBdr>
    </w:div>
    <w:div w:id="25327242">
      <w:bodyDiv w:val="1"/>
      <w:marLeft w:val="0"/>
      <w:marRight w:val="0"/>
      <w:marTop w:val="0"/>
      <w:marBottom w:val="0"/>
      <w:divBdr>
        <w:top w:val="none" w:sz="0" w:space="0" w:color="auto"/>
        <w:left w:val="none" w:sz="0" w:space="0" w:color="auto"/>
        <w:bottom w:val="none" w:sz="0" w:space="0" w:color="auto"/>
        <w:right w:val="none" w:sz="0" w:space="0" w:color="auto"/>
      </w:divBdr>
    </w:div>
    <w:div w:id="58020528">
      <w:bodyDiv w:val="1"/>
      <w:marLeft w:val="0"/>
      <w:marRight w:val="0"/>
      <w:marTop w:val="0"/>
      <w:marBottom w:val="0"/>
      <w:divBdr>
        <w:top w:val="none" w:sz="0" w:space="0" w:color="auto"/>
        <w:left w:val="none" w:sz="0" w:space="0" w:color="auto"/>
        <w:bottom w:val="none" w:sz="0" w:space="0" w:color="auto"/>
        <w:right w:val="none" w:sz="0" w:space="0" w:color="auto"/>
      </w:divBdr>
    </w:div>
    <w:div w:id="63451881">
      <w:bodyDiv w:val="1"/>
      <w:marLeft w:val="0"/>
      <w:marRight w:val="0"/>
      <w:marTop w:val="0"/>
      <w:marBottom w:val="0"/>
      <w:divBdr>
        <w:top w:val="none" w:sz="0" w:space="0" w:color="auto"/>
        <w:left w:val="none" w:sz="0" w:space="0" w:color="auto"/>
        <w:bottom w:val="none" w:sz="0" w:space="0" w:color="auto"/>
        <w:right w:val="none" w:sz="0" w:space="0" w:color="auto"/>
      </w:divBdr>
    </w:div>
    <w:div w:id="81486472">
      <w:bodyDiv w:val="1"/>
      <w:marLeft w:val="0"/>
      <w:marRight w:val="0"/>
      <w:marTop w:val="0"/>
      <w:marBottom w:val="0"/>
      <w:divBdr>
        <w:top w:val="none" w:sz="0" w:space="0" w:color="auto"/>
        <w:left w:val="none" w:sz="0" w:space="0" w:color="auto"/>
        <w:bottom w:val="none" w:sz="0" w:space="0" w:color="auto"/>
        <w:right w:val="none" w:sz="0" w:space="0" w:color="auto"/>
      </w:divBdr>
    </w:div>
    <w:div w:id="96146879">
      <w:bodyDiv w:val="1"/>
      <w:marLeft w:val="0"/>
      <w:marRight w:val="0"/>
      <w:marTop w:val="0"/>
      <w:marBottom w:val="0"/>
      <w:divBdr>
        <w:top w:val="none" w:sz="0" w:space="0" w:color="auto"/>
        <w:left w:val="none" w:sz="0" w:space="0" w:color="auto"/>
        <w:bottom w:val="none" w:sz="0" w:space="0" w:color="auto"/>
        <w:right w:val="none" w:sz="0" w:space="0" w:color="auto"/>
      </w:divBdr>
    </w:div>
    <w:div w:id="104423956">
      <w:bodyDiv w:val="1"/>
      <w:marLeft w:val="0"/>
      <w:marRight w:val="0"/>
      <w:marTop w:val="0"/>
      <w:marBottom w:val="0"/>
      <w:divBdr>
        <w:top w:val="none" w:sz="0" w:space="0" w:color="auto"/>
        <w:left w:val="none" w:sz="0" w:space="0" w:color="auto"/>
        <w:bottom w:val="none" w:sz="0" w:space="0" w:color="auto"/>
        <w:right w:val="none" w:sz="0" w:space="0" w:color="auto"/>
      </w:divBdr>
    </w:div>
    <w:div w:id="116534276">
      <w:bodyDiv w:val="1"/>
      <w:marLeft w:val="0"/>
      <w:marRight w:val="0"/>
      <w:marTop w:val="0"/>
      <w:marBottom w:val="0"/>
      <w:divBdr>
        <w:top w:val="none" w:sz="0" w:space="0" w:color="auto"/>
        <w:left w:val="none" w:sz="0" w:space="0" w:color="auto"/>
        <w:bottom w:val="none" w:sz="0" w:space="0" w:color="auto"/>
        <w:right w:val="none" w:sz="0" w:space="0" w:color="auto"/>
      </w:divBdr>
    </w:div>
    <w:div w:id="150100349">
      <w:bodyDiv w:val="1"/>
      <w:marLeft w:val="0"/>
      <w:marRight w:val="0"/>
      <w:marTop w:val="0"/>
      <w:marBottom w:val="0"/>
      <w:divBdr>
        <w:top w:val="none" w:sz="0" w:space="0" w:color="auto"/>
        <w:left w:val="none" w:sz="0" w:space="0" w:color="auto"/>
        <w:bottom w:val="none" w:sz="0" w:space="0" w:color="auto"/>
        <w:right w:val="none" w:sz="0" w:space="0" w:color="auto"/>
      </w:divBdr>
    </w:div>
    <w:div w:id="162815620">
      <w:bodyDiv w:val="1"/>
      <w:marLeft w:val="0"/>
      <w:marRight w:val="0"/>
      <w:marTop w:val="0"/>
      <w:marBottom w:val="0"/>
      <w:divBdr>
        <w:top w:val="none" w:sz="0" w:space="0" w:color="auto"/>
        <w:left w:val="none" w:sz="0" w:space="0" w:color="auto"/>
        <w:bottom w:val="none" w:sz="0" w:space="0" w:color="auto"/>
        <w:right w:val="none" w:sz="0" w:space="0" w:color="auto"/>
      </w:divBdr>
    </w:div>
    <w:div w:id="165562193">
      <w:bodyDiv w:val="1"/>
      <w:marLeft w:val="0"/>
      <w:marRight w:val="0"/>
      <w:marTop w:val="0"/>
      <w:marBottom w:val="0"/>
      <w:divBdr>
        <w:top w:val="none" w:sz="0" w:space="0" w:color="auto"/>
        <w:left w:val="none" w:sz="0" w:space="0" w:color="auto"/>
        <w:bottom w:val="none" w:sz="0" w:space="0" w:color="auto"/>
        <w:right w:val="none" w:sz="0" w:space="0" w:color="auto"/>
      </w:divBdr>
    </w:div>
    <w:div w:id="183250030">
      <w:bodyDiv w:val="1"/>
      <w:marLeft w:val="0"/>
      <w:marRight w:val="0"/>
      <w:marTop w:val="0"/>
      <w:marBottom w:val="0"/>
      <w:divBdr>
        <w:top w:val="none" w:sz="0" w:space="0" w:color="auto"/>
        <w:left w:val="none" w:sz="0" w:space="0" w:color="auto"/>
        <w:bottom w:val="none" w:sz="0" w:space="0" w:color="auto"/>
        <w:right w:val="none" w:sz="0" w:space="0" w:color="auto"/>
      </w:divBdr>
    </w:div>
    <w:div w:id="195238663">
      <w:bodyDiv w:val="1"/>
      <w:marLeft w:val="0"/>
      <w:marRight w:val="0"/>
      <w:marTop w:val="0"/>
      <w:marBottom w:val="0"/>
      <w:divBdr>
        <w:top w:val="none" w:sz="0" w:space="0" w:color="auto"/>
        <w:left w:val="none" w:sz="0" w:space="0" w:color="auto"/>
        <w:bottom w:val="none" w:sz="0" w:space="0" w:color="auto"/>
        <w:right w:val="none" w:sz="0" w:space="0" w:color="auto"/>
      </w:divBdr>
    </w:div>
    <w:div w:id="204102030">
      <w:bodyDiv w:val="1"/>
      <w:marLeft w:val="0"/>
      <w:marRight w:val="0"/>
      <w:marTop w:val="0"/>
      <w:marBottom w:val="0"/>
      <w:divBdr>
        <w:top w:val="none" w:sz="0" w:space="0" w:color="auto"/>
        <w:left w:val="none" w:sz="0" w:space="0" w:color="auto"/>
        <w:bottom w:val="none" w:sz="0" w:space="0" w:color="auto"/>
        <w:right w:val="none" w:sz="0" w:space="0" w:color="auto"/>
      </w:divBdr>
    </w:div>
    <w:div w:id="271671743">
      <w:bodyDiv w:val="1"/>
      <w:marLeft w:val="0"/>
      <w:marRight w:val="0"/>
      <w:marTop w:val="0"/>
      <w:marBottom w:val="0"/>
      <w:divBdr>
        <w:top w:val="none" w:sz="0" w:space="0" w:color="auto"/>
        <w:left w:val="none" w:sz="0" w:space="0" w:color="auto"/>
        <w:bottom w:val="none" w:sz="0" w:space="0" w:color="auto"/>
        <w:right w:val="none" w:sz="0" w:space="0" w:color="auto"/>
      </w:divBdr>
    </w:div>
    <w:div w:id="282006190">
      <w:bodyDiv w:val="1"/>
      <w:marLeft w:val="0"/>
      <w:marRight w:val="0"/>
      <w:marTop w:val="0"/>
      <w:marBottom w:val="0"/>
      <w:divBdr>
        <w:top w:val="none" w:sz="0" w:space="0" w:color="auto"/>
        <w:left w:val="none" w:sz="0" w:space="0" w:color="auto"/>
        <w:bottom w:val="none" w:sz="0" w:space="0" w:color="auto"/>
        <w:right w:val="none" w:sz="0" w:space="0" w:color="auto"/>
      </w:divBdr>
    </w:div>
    <w:div w:id="284776686">
      <w:bodyDiv w:val="1"/>
      <w:marLeft w:val="0"/>
      <w:marRight w:val="0"/>
      <w:marTop w:val="0"/>
      <w:marBottom w:val="0"/>
      <w:divBdr>
        <w:top w:val="none" w:sz="0" w:space="0" w:color="auto"/>
        <w:left w:val="none" w:sz="0" w:space="0" w:color="auto"/>
        <w:bottom w:val="none" w:sz="0" w:space="0" w:color="auto"/>
        <w:right w:val="none" w:sz="0" w:space="0" w:color="auto"/>
      </w:divBdr>
    </w:div>
    <w:div w:id="294022695">
      <w:bodyDiv w:val="1"/>
      <w:marLeft w:val="0"/>
      <w:marRight w:val="0"/>
      <w:marTop w:val="0"/>
      <w:marBottom w:val="0"/>
      <w:divBdr>
        <w:top w:val="none" w:sz="0" w:space="0" w:color="auto"/>
        <w:left w:val="none" w:sz="0" w:space="0" w:color="auto"/>
        <w:bottom w:val="none" w:sz="0" w:space="0" w:color="auto"/>
        <w:right w:val="none" w:sz="0" w:space="0" w:color="auto"/>
      </w:divBdr>
    </w:div>
    <w:div w:id="324166684">
      <w:bodyDiv w:val="1"/>
      <w:marLeft w:val="0"/>
      <w:marRight w:val="0"/>
      <w:marTop w:val="0"/>
      <w:marBottom w:val="0"/>
      <w:divBdr>
        <w:top w:val="none" w:sz="0" w:space="0" w:color="auto"/>
        <w:left w:val="none" w:sz="0" w:space="0" w:color="auto"/>
        <w:bottom w:val="none" w:sz="0" w:space="0" w:color="auto"/>
        <w:right w:val="none" w:sz="0" w:space="0" w:color="auto"/>
      </w:divBdr>
    </w:div>
    <w:div w:id="374236710">
      <w:bodyDiv w:val="1"/>
      <w:marLeft w:val="0"/>
      <w:marRight w:val="0"/>
      <w:marTop w:val="0"/>
      <w:marBottom w:val="0"/>
      <w:divBdr>
        <w:top w:val="none" w:sz="0" w:space="0" w:color="auto"/>
        <w:left w:val="none" w:sz="0" w:space="0" w:color="auto"/>
        <w:bottom w:val="none" w:sz="0" w:space="0" w:color="auto"/>
        <w:right w:val="none" w:sz="0" w:space="0" w:color="auto"/>
      </w:divBdr>
    </w:div>
    <w:div w:id="384642554">
      <w:bodyDiv w:val="1"/>
      <w:marLeft w:val="0"/>
      <w:marRight w:val="0"/>
      <w:marTop w:val="0"/>
      <w:marBottom w:val="0"/>
      <w:divBdr>
        <w:top w:val="none" w:sz="0" w:space="0" w:color="auto"/>
        <w:left w:val="none" w:sz="0" w:space="0" w:color="auto"/>
        <w:bottom w:val="none" w:sz="0" w:space="0" w:color="auto"/>
        <w:right w:val="none" w:sz="0" w:space="0" w:color="auto"/>
      </w:divBdr>
    </w:div>
    <w:div w:id="385298368">
      <w:bodyDiv w:val="1"/>
      <w:marLeft w:val="0"/>
      <w:marRight w:val="0"/>
      <w:marTop w:val="0"/>
      <w:marBottom w:val="0"/>
      <w:divBdr>
        <w:top w:val="none" w:sz="0" w:space="0" w:color="auto"/>
        <w:left w:val="none" w:sz="0" w:space="0" w:color="auto"/>
        <w:bottom w:val="none" w:sz="0" w:space="0" w:color="auto"/>
        <w:right w:val="none" w:sz="0" w:space="0" w:color="auto"/>
      </w:divBdr>
    </w:div>
    <w:div w:id="399719602">
      <w:bodyDiv w:val="1"/>
      <w:marLeft w:val="0"/>
      <w:marRight w:val="0"/>
      <w:marTop w:val="0"/>
      <w:marBottom w:val="0"/>
      <w:divBdr>
        <w:top w:val="none" w:sz="0" w:space="0" w:color="auto"/>
        <w:left w:val="none" w:sz="0" w:space="0" w:color="auto"/>
        <w:bottom w:val="none" w:sz="0" w:space="0" w:color="auto"/>
        <w:right w:val="none" w:sz="0" w:space="0" w:color="auto"/>
      </w:divBdr>
    </w:div>
    <w:div w:id="408701431">
      <w:bodyDiv w:val="1"/>
      <w:marLeft w:val="0"/>
      <w:marRight w:val="0"/>
      <w:marTop w:val="0"/>
      <w:marBottom w:val="0"/>
      <w:divBdr>
        <w:top w:val="none" w:sz="0" w:space="0" w:color="auto"/>
        <w:left w:val="none" w:sz="0" w:space="0" w:color="auto"/>
        <w:bottom w:val="none" w:sz="0" w:space="0" w:color="auto"/>
        <w:right w:val="none" w:sz="0" w:space="0" w:color="auto"/>
      </w:divBdr>
    </w:div>
    <w:div w:id="430198494">
      <w:bodyDiv w:val="1"/>
      <w:marLeft w:val="0"/>
      <w:marRight w:val="0"/>
      <w:marTop w:val="0"/>
      <w:marBottom w:val="0"/>
      <w:divBdr>
        <w:top w:val="none" w:sz="0" w:space="0" w:color="auto"/>
        <w:left w:val="none" w:sz="0" w:space="0" w:color="auto"/>
        <w:bottom w:val="none" w:sz="0" w:space="0" w:color="auto"/>
        <w:right w:val="none" w:sz="0" w:space="0" w:color="auto"/>
      </w:divBdr>
    </w:div>
    <w:div w:id="434178380">
      <w:bodyDiv w:val="1"/>
      <w:marLeft w:val="0"/>
      <w:marRight w:val="0"/>
      <w:marTop w:val="0"/>
      <w:marBottom w:val="0"/>
      <w:divBdr>
        <w:top w:val="none" w:sz="0" w:space="0" w:color="auto"/>
        <w:left w:val="none" w:sz="0" w:space="0" w:color="auto"/>
        <w:bottom w:val="none" w:sz="0" w:space="0" w:color="auto"/>
        <w:right w:val="none" w:sz="0" w:space="0" w:color="auto"/>
      </w:divBdr>
    </w:div>
    <w:div w:id="466514014">
      <w:bodyDiv w:val="1"/>
      <w:marLeft w:val="0"/>
      <w:marRight w:val="0"/>
      <w:marTop w:val="0"/>
      <w:marBottom w:val="0"/>
      <w:divBdr>
        <w:top w:val="none" w:sz="0" w:space="0" w:color="auto"/>
        <w:left w:val="none" w:sz="0" w:space="0" w:color="auto"/>
        <w:bottom w:val="none" w:sz="0" w:space="0" w:color="auto"/>
        <w:right w:val="none" w:sz="0" w:space="0" w:color="auto"/>
      </w:divBdr>
    </w:div>
    <w:div w:id="470296608">
      <w:bodyDiv w:val="1"/>
      <w:marLeft w:val="0"/>
      <w:marRight w:val="0"/>
      <w:marTop w:val="0"/>
      <w:marBottom w:val="0"/>
      <w:divBdr>
        <w:top w:val="none" w:sz="0" w:space="0" w:color="auto"/>
        <w:left w:val="none" w:sz="0" w:space="0" w:color="auto"/>
        <w:bottom w:val="none" w:sz="0" w:space="0" w:color="auto"/>
        <w:right w:val="none" w:sz="0" w:space="0" w:color="auto"/>
      </w:divBdr>
    </w:div>
    <w:div w:id="489441568">
      <w:bodyDiv w:val="1"/>
      <w:marLeft w:val="0"/>
      <w:marRight w:val="0"/>
      <w:marTop w:val="0"/>
      <w:marBottom w:val="0"/>
      <w:divBdr>
        <w:top w:val="none" w:sz="0" w:space="0" w:color="auto"/>
        <w:left w:val="none" w:sz="0" w:space="0" w:color="auto"/>
        <w:bottom w:val="none" w:sz="0" w:space="0" w:color="auto"/>
        <w:right w:val="none" w:sz="0" w:space="0" w:color="auto"/>
      </w:divBdr>
    </w:div>
    <w:div w:id="518349988">
      <w:bodyDiv w:val="1"/>
      <w:marLeft w:val="0"/>
      <w:marRight w:val="0"/>
      <w:marTop w:val="0"/>
      <w:marBottom w:val="0"/>
      <w:divBdr>
        <w:top w:val="none" w:sz="0" w:space="0" w:color="auto"/>
        <w:left w:val="none" w:sz="0" w:space="0" w:color="auto"/>
        <w:bottom w:val="none" w:sz="0" w:space="0" w:color="auto"/>
        <w:right w:val="none" w:sz="0" w:space="0" w:color="auto"/>
      </w:divBdr>
    </w:div>
    <w:div w:id="550465467">
      <w:bodyDiv w:val="1"/>
      <w:marLeft w:val="0"/>
      <w:marRight w:val="0"/>
      <w:marTop w:val="0"/>
      <w:marBottom w:val="0"/>
      <w:divBdr>
        <w:top w:val="none" w:sz="0" w:space="0" w:color="auto"/>
        <w:left w:val="none" w:sz="0" w:space="0" w:color="auto"/>
        <w:bottom w:val="none" w:sz="0" w:space="0" w:color="auto"/>
        <w:right w:val="none" w:sz="0" w:space="0" w:color="auto"/>
      </w:divBdr>
    </w:div>
    <w:div w:id="578097223">
      <w:bodyDiv w:val="1"/>
      <w:marLeft w:val="0"/>
      <w:marRight w:val="0"/>
      <w:marTop w:val="0"/>
      <w:marBottom w:val="0"/>
      <w:divBdr>
        <w:top w:val="none" w:sz="0" w:space="0" w:color="auto"/>
        <w:left w:val="none" w:sz="0" w:space="0" w:color="auto"/>
        <w:bottom w:val="none" w:sz="0" w:space="0" w:color="auto"/>
        <w:right w:val="none" w:sz="0" w:space="0" w:color="auto"/>
      </w:divBdr>
    </w:div>
    <w:div w:id="590434799">
      <w:bodyDiv w:val="1"/>
      <w:marLeft w:val="0"/>
      <w:marRight w:val="0"/>
      <w:marTop w:val="0"/>
      <w:marBottom w:val="0"/>
      <w:divBdr>
        <w:top w:val="none" w:sz="0" w:space="0" w:color="auto"/>
        <w:left w:val="none" w:sz="0" w:space="0" w:color="auto"/>
        <w:bottom w:val="none" w:sz="0" w:space="0" w:color="auto"/>
        <w:right w:val="none" w:sz="0" w:space="0" w:color="auto"/>
      </w:divBdr>
    </w:div>
    <w:div w:id="613096214">
      <w:bodyDiv w:val="1"/>
      <w:marLeft w:val="0"/>
      <w:marRight w:val="0"/>
      <w:marTop w:val="0"/>
      <w:marBottom w:val="0"/>
      <w:divBdr>
        <w:top w:val="none" w:sz="0" w:space="0" w:color="auto"/>
        <w:left w:val="none" w:sz="0" w:space="0" w:color="auto"/>
        <w:bottom w:val="none" w:sz="0" w:space="0" w:color="auto"/>
        <w:right w:val="none" w:sz="0" w:space="0" w:color="auto"/>
      </w:divBdr>
    </w:div>
    <w:div w:id="620260953">
      <w:bodyDiv w:val="1"/>
      <w:marLeft w:val="0"/>
      <w:marRight w:val="0"/>
      <w:marTop w:val="0"/>
      <w:marBottom w:val="0"/>
      <w:divBdr>
        <w:top w:val="none" w:sz="0" w:space="0" w:color="auto"/>
        <w:left w:val="none" w:sz="0" w:space="0" w:color="auto"/>
        <w:bottom w:val="none" w:sz="0" w:space="0" w:color="auto"/>
        <w:right w:val="none" w:sz="0" w:space="0" w:color="auto"/>
      </w:divBdr>
    </w:div>
    <w:div w:id="662389599">
      <w:bodyDiv w:val="1"/>
      <w:marLeft w:val="0"/>
      <w:marRight w:val="0"/>
      <w:marTop w:val="0"/>
      <w:marBottom w:val="0"/>
      <w:divBdr>
        <w:top w:val="none" w:sz="0" w:space="0" w:color="auto"/>
        <w:left w:val="none" w:sz="0" w:space="0" w:color="auto"/>
        <w:bottom w:val="none" w:sz="0" w:space="0" w:color="auto"/>
        <w:right w:val="none" w:sz="0" w:space="0" w:color="auto"/>
      </w:divBdr>
    </w:div>
    <w:div w:id="662702228">
      <w:bodyDiv w:val="1"/>
      <w:marLeft w:val="0"/>
      <w:marRight w:val="0"/>
      <w:marTop w:val="0"/>
      <w:marBottom w:val="0"/>
      <w:divBdr>
        <w:top w:val="none" w:sz="0" w:space="0" w:color="auto"/>
        <w:left w:val="none" w:sz="0" w:space="0" w:color="auto"/>
        <w:bottom w:val="none" w:sz="0" w:space="0" w:color="auto"/>
        <w:right w:val="none" w:sz="0" w:space="0" w:color="auto"/>
      </w:divBdr>
    </w:div>
    <w:div w:id="670184082">
      <w:bodyDiv w:val="1"/>
      <w:marLeft w:val="0"/>
      <w:marRight w:val="0"/>
      <w:marTop w:val="0"/>
      <w:marBottom w:val="0"/>
      <w:divBdr>
        <w:top w:val="none" w:sz="0" w:space="0" w:color="auto"/>
        <w:left w:val="none" w:sz="0" w:space="0" w:color="auto"/>
        <w:bottom w:val="none" w:sz="0" w:space="0" w:color="auto"/>
        <w:right w:val="none" w:sz="0" w:space="0" w:color="auto"/>
      </w:divBdr>
    </w:div>
    <w:div w:id="671832602">
      <w:bodyDiv w:val="1"/>
      <w:marLeft w:val="0"/>
      <w:marRight w:val="0"/>
      <w:marTop w:val="0"/>
      <w:marBottom w:val="0"/>
      <w:divBdr>
        <w:top w:val="none" w:sz="0" w:space="0" w:color="auto"/>
        <w:left w:val="none" w:sz="0" w:space="0" w:color="auto"/>
        <w:bottom w:val="none" w:sz="0" w:space="0" w:color="auto"/>
        <w:right w:val="none" w:sz="0" w:space="0" w:color="auto"/>
      </w:divBdr>
    </w:div>
    <w:div w:id="676345671">
      <w:bodyDiv w:val="1"/>
      <w:marLeft w:val="0"/>
      <w:marRight w:val="0"/>
      <w:marTop w:val="0"/>
      <w:marBottom w:val="0"/>
      <w:divBdr>
        <w:top w:val="none" w:sz="0" w:space="0" w:color="auto"/>
        <w:left w:val="none" w:sz="0" w:space="0" w:color="auto"/>
        <w:bottom w:val="none" w:sz="0" w:space="0" w:color="auto"/>
        <w:right w:val="none" w:sz="0" w:space="0" w:color="auto"/>
      </w:divBdr>
    </w:div>
    <w:div w:id="677390040">
      <w:bodyDiv w:val="1"/>
      <w:marLeft w:val="0"/>
      <w:marRight w:val="0"/>
      <w:marTop w:val="0"/>
      <w:marBottom w:val="0"/>
      <w:divBdr>
        <w:top w:val="none" w:sz="0" w:space="0" w:color="auto"/>
        <w:left w:val="none" w:sz="0" w:space="0" w:color="auto"/>
        <w:bottom w:val="none" w:sz="0" w:space="0" w:color="auto"/>
        <w:right w:val="none" w:sz="0" w:space="0" w:color="auto"/>
      </w:divBdr>
    </w:div>
    <w:div w:id="681786827">
      <w:bodyDiv w:val="1"/>
      <w:marLeft w:val="0"/>
      <w:marRight w:val="0"/>
      <w:marTop w:val="0"/>
      <w:marBottom w:val="0"/>
      <w:divBdr>
        <w:top w:val="none" w:sz="0" w:space="0" w:color="auto"/>
        <w:left w:val="none" w:sz="0" w:space="0" w:color="auto"/>
        <w:bottom w:val="none" w:sz="0" w:space="0" w:color="auto"/>
        <w:right w:val="none" w:sz="0" w:space="0" w:color="auto"/>
      </w:divBdr>
    </w:div>
    <w:div w:id="687678063">
      <w:bodyDiv w:val="1"/>
      <w:marLeft w:val="0"/>
      <w:marRight w:val="0"/>
      <w:marTop w:val="0"/>
      <w:marBottom w:val="0"/>
      <w:divBdr>
        <w:top w:val="none" w:sz="0" w:space="0" w:color="auto"/>
        <w:left w:val="none" w:sz="0" w:space="0" w:color="auto"/>
        <w:bottom w:val="none" w:sz="0" w:space="0" w:color="auto"/>
        <w:right w:val="none" w:sz="0" w:space="0" w:color="auto"/>
      </w:divBdr>
    </w:div>
    <w:div w:id="689455569">
      <w:bodyDiv w:val="1"/>
      <w:marLeft w:val="0"/>
      <w:marRight w:val="0"/>
      <w:marTop w:val="0"/>
      <w:marBottom w:val="0"/>
      <w:divBdr>
        <w:top w:val="none" w:sz="0" w:space="0" w:color="auto"/>
        <w:left w:val="none" w:sz="0" w:space="0" w:color="auto"/>
        <w:bottom w:val="none" w:sz="0" w:space="0" w:color="auto"/>
        <w:right w:val="none" w:sz="0" w:space="0" w:color="auto"/>
      </w:divBdr>
    </w:div>
    <w:div w:id="693463140">
      <w:bodyDiv w:val="1"/>
      <w:marLeft w:val="0"/>
      <w:marRight w:val="0"/>
      <w:marTop w:val="0"/>
      <w:marBottom w:val="0"/>
      <w:divBdr>
        <w:top w:val="none" w:sz="0" w:space="0" w:color="auto"/>
        <w:left w:val="none" w:sz="0" w:space="0" w:color="auto"/>
        <w:bottom w:val="none" w:sz="0" w:space="0" w:color="auto"/>
        <w:right w:val="none" w:sz="0" w:space="0" w:color="auto"/>
      </w:divBdr>
    </w:div>
    <w:div w:id="700519866">
      <w:bodyDiv w:val="1"/>
      <w:marLeft w:val="0"/>
      <w:marRight w:val="0"/>
      <w:marTop w:val="0"/>
      <w:marBottom w:val="0"/>
      <w:divBdr>
        <w:top w:val="none" w:sz="0" w:space="0" w:color="auto"/>
        <w:left w:val="none" w:sz="0" w:space="0" w:color="auto"/>
        <w:bottom w:val="none" w:sz="0" w:space="0" w:color="auto"/>
        <w:right w:val="none" w:sz="0" w:space="0" w:color="auto"/>
      </w:divBdr>
    </w:div>
    <w:div w:id="709188157">
      <w:bodyDiv w:val="1"/>
      <w:marLeft w:val="0"/>
      <w:marRight w:val="0"/>
      <w:marTop w:val="0"/>
      <w:marBottom w:val="0"/>
      <w:divBdr>
        <w:top w:val="none" w:sz="0" w:space="0" w:color="auto"/>
        <w:left w:val="none" w:sz="0" w:space="0" w:color="auto"/>
        <w:bottom w:val="none" w:sz="0" w:space="0" w:color="auto"/>
        <w:right w:val="none" w:sz="0" w:space="0" w:color="auto"/>
      </w:divBdr>
      <w:divsChild>
        <w:div w:id="5787921">
          <w:marLeft w:val="0"/>
          <w:marRight w:val="0"/>
          <w:marTop w:val="0"/>
          <w:marBottom w:val="0"/>
          <w:divBdr>
            <w:top w:val="none" w:sz="0" w:space="0" w:color="auto"/>
            <w:left w:val="none" w:sz="0" w:space="0" w:color="auto"/>
            <w:bottom w:val="none" w:sz="0" w:space="0" w:color="auto"/>
            <w:right w:val="none" w:sz="0" w:space="0" w:color="auto"/>
          </w:divBdr>
        </w:div>
      </w:divsChild>
    </w:div>
    <w:div w:id="716399144">
      <w:bodyDiv w:val="1"/>
      <w:marLeft w:val="0"/>
      <w:marRight w:val="0"/>
      <w:marTop w:val="0"/>
      <w:marBottom w:val="0"/>
      <w:divBdr>
        <w:top w:val="none" w:sz="0" w:space="0" w:color="auto"/>
        <w:left w:val="none" w:sz="0" w:space="0" w:color="auto"/>
        <w:bottom w:val="none" w:sz="0" w:space="0" w:color="auto"/>
        <w:right w:val="none" w:sz="0" w:space="0" w:color="auto"/>
      </w:divBdr>
    </w:div>
    <w:div w:id="740450199">
      <w:bodyDiv w:val="1"/>
      <w:marLeft w:val="0"/>
      <w:marRight w:val="0"/>
      <w:marTop w:val="0"/>
      <w:marBottom w:val="0"/>
      <w:divBdr>
        <w:top w:val="none" w:sz="0" w:space="0" w:color="auto"/>
        <w:left w:val="none" w:sz="0" w:space="0" w:color="auto"/>
        <w:bottom w:val="none" w:sz="0" w:space="0" w:color="auto"/>
        <w:right w:val="none" w:sz="0" w:space="0" w:color="auto"/>
      </w:divBdr>
    </w:div>
    <w:div w:id="748775217">
      <w:bodyDiv w:val="1"/>
      <w:marLeft w:val="0"/>
      <w:marRight w:val="0"/>
      <w:marTop w:val="0"/>
      <w:marBottom w:val="0"/>
      <w:divBdr>
        <w:top w:val="none" w:sz="0" w:space="0" w:color="auto"/>
        <w:left w:val="none" w:sz="0" w:space="0" w:color="auto"/>
        <w:bottom w:val="none" w:sz="0" w:space="0" w:color="auto"/>
        <w:right w:val="none" w:sz="0" w:space="0" w:color="auto"/>
      </w:divBdr>
    </w:div>
    <w:div w:id="758217574">
      <w:bodyDiv w:val="1"/>
      <w:marLeft w:val="0"/>
      <w:marRight w:val="0"/>
      <w:marTop w:val="0"/>
      <w:marBottom w:val="0"/>
      <w:divBdr>
        <w:top w:val="none" w:sz="0" w:space="0" w:color="auto"/>
        <w:left w:val="none" w:sz="0" w:space="0" w:color="auto"/>
        <w:bottom w:val="none" w:sz="0" w:space="0" w:color="auto"/>
        <w:right w:val="none" w:sz="0" w:space="0" w:color="auto"/>
      </w:divBdr>
    </w:div>
    <w:div w:id="769742237">
      <w:bodyDiv w:val="1"/>
      <w:marLeft w:val="0"/>
      <w:marRight w:val="0"/>
      <w:marTop w:val="0"/>
      <w:marBottom w:val="0"/>
      <w:divBdr>
        <w:top w:val="none" w:sz="0" w:space="0" w:color="auto"/>
        <w:left w:val="none" w:sz="0" w:space="0" w:color="auto"/>
        <w:bottom w:val="none" w:sz="0" w:space="0" w:color="auto"/>
        <w:right w:val="none" w:sz="0" w:space="0" w:color="auto"/>
      </w:divBdr>
    </w:div>
    <w:div w:id="808790557">
      <w:bodyDiv w:val="1"/>
      <w:marLeft w:val="0"/>
      <w:marRight w:val="0"/>
      <w:marTop w:val="0"/>
      <w:marBottom w:val="0"/>
      <w:divBdr>
        <w:top w:val="none" w:sz="0" w:space="0" w:color="auto"/>
        <w:left w:val="none" w:sz="0" w:space="0" w:color="auto"/>
        <w:bottom w:val="none" w:sz="0" w:space="0" w:color="auto"/>
        <w:right w:val="none" w:sz="0" w:space="0" w:color="auto"/>
      </w:divBdr>
    </w:div>
    <w:div w:id="821460536">
      <w:bodyDiv w:val="1"/>
      <w:marLeft w:val="0"/>
      <w:marRight w:val="0"/>
      <w:marTop w:val="0"/>
      <w:marBottom w:val="0"/>
      <w:divBdr>
        <w:top w:val="none" w:sz="0" w:space="0" w:color="auto"/>
        <w:left w:val="none" w:sz="0" w:space="0" w:color="auto"/>
        <w:bottom w:val="none" w:sz="0" w:space="0" w:color="auto"/>
        <w:right w:val="none" w:sz="0" w:space="0" w:color="auto"/>
      </w:divBdr>
    </w:div>
    <w:div w:id="858158331">
      <w:bodyDiv w:val="1"/>
      <w:marLeft w:val="0"/>
      <w:marRight w:val="0"/>
      <w:marTop w:val="0"/>
      <w:marBottom w:val="0"/>
      <w:divBdr>
        <w:top w:val="none" w:sz="0" w:space="0" w:color="auto"/>
        <w:left w:val="none" w:sz="0" w:space="0" w:color="auto"/>
        <w:bottom w:val="none" w:sz="0" w:space="0" w:color="auto"/>
        <w:right w:val="none" w:sz="0" w:space="0" w:color="auto"/>
      </w:divBdr>
    </w:div>
    <w:div w:id="861212949">
      <w:bodyDiv w:val="1"/>
      <w:marLeft w:val="0"/>
      <w:marRight w:val="0"/>
      <w:marTop w:val="0"/>
      <w:marBottom w:val="0"/>
      <w:divBdr>
        <w:top w:val="none" w:sz="0" w:space="0" w:color="auto"/>
        <w:left w:val="none" w:sz="0" w:space="0" w:color="auto"/>
        <w:bottom w:val="none" w:sz="0" w:space="0" w:color="auto"/>
        <w:right w:val="none" w:sz="0" w:space="0" w:color="auto"/>
      </w:divBdr>
    </w:div>
    <w:div w:id="862980074">
      <w:bodyDiv w:val="1"/>
      <w:marLeft w:val="0"/>
      <w:marRight w:val="0"/>
      <w:marTop w:val="0"/>
      <w:marBottom w:val="0"/>
      <w:divBdr>
        <w:top w:val="none" w:sz="0" w:space="0" w:color="auto"/>
        <w:left w:val="none" w:sz="0" w:space="0" w:color="auto"/>
        <w:bottom w:val="none" w:sz="0" w:space="0" w:color="auto"/>
        <w:right w:val="none" w:sz="0" w:space="0" w:color="auto"/>
      </w:divBdr>
    </w:div>
    <w:div w:id="866680221">
      <w:bodyDiv w:val="1"/>
      <w:marLeft w:val="0"/>
      <w:marRight w:val="0"/>
      <w:marTop w:val="0"/>
      <w:marBottom w:val="0"/>
      <w:divBdr>
        <w:top w:val="none" w:sz="0" w:space="0" w:color="auto"/>
        <w:left w:val="none" w:sz="0" w:space="0" w:color="auto"/>
        <w:bottom w:val="none" w:sz="0" w:space="0" w:color="auto"/>
        <w:right w:val="none" w:sz="0" w:space="0" w:color="auto"/>
      </w:divBdr>
    </w:div>
    <w:div w:id="878933124">
      <w:bodyDiv w:val="1"/>
      <w:marLeft w:val="0"/>
      <w:marRight w:val="0"/>
      <w:marTop w:val="0"/>
      <w:marBottom w:val="0"/>
      <w:divBdr>
        <w:top w:val="none" w:sz="0" w:space="0" w:color="auto"/>
        <w:left w:val="none" w:sz="0" w:space="0" w:color="auto"/>
        <w:bottom w:val="none" w:sz="0" w:space="0" w:color="auto"/>
        <w:right w:val="none" w:sz="0" w:space="0" w:color="auto"/>
      </w:divBdr>
    </w:div>
    <w:div w:id="878972353">
      <w:bodyDiv w:val="1"/>
      <w:marLeft w:val="0"/>
      <w:marRight w:val="0"/>
      <w:marTop w:val="0"/>
      <w:marBottom w:val="0"/>
      <w:divBdr>
        <w:top w:val="none" w:sz="0" w:space="0" w:color="auto"/>
        <w:left w:val="none" w:sz="0" w:space="0" w:color="auto"/>
        <w:bottom w:val="none" w:sz="0" w:space="0" w:color="auto"/>
        <w:right w:val="none" w:sz="0" w:space="0" w:color="auto"/>
      </w:divBdr>
    </w:div>
    <w:div w:id="886603389">
      <w:bodyDiv w:val="1"/>
      <w:marLeft w:val="0"/>
      <w:marRight w:val="0"/>
      <w:marTop w:val="0"/>
      <w:marBottom w:val="0"/>
      <w:divBdr>
        <w:top w:val="none" w:sz="0" w:space="0" w:color="auto"/>
        <w:left w:val="none" w:sz="0" w:space="0" w:color="auto"/>
        <w:bottom w:val="none" w:sz="0" w:space="0" w:color="auto"/>
        <w:right w:val="none" w:sz="0" w:space="0" w:color="auto"/>
      </w:divBdr>
    </w:div>
    <w:div w:id="897670506">
      <w:bodyDiv w:val="1"/>
      <w:marLeft w:val="0"/>
      <w:marRight w:val="0"/>
      <w:marTop w:val="0"/>
      <w:marBottom w:val="0"/>
      <w:divBdr>
        <w:top w:val="none" w:sz="0" w:space="0" w:color="auto"/>
        <w:left w:val="none" w:sz="0" w:space="0" w:color="auto"/>
        <w:bottom w:val="none" w:sz="0" w:space="0" w:color="auto"/>
        <w:right w:val="none" w:sz="0" w:space="0" w:color="auto"/>
      </w:divBdr>
      <w:divsChild>
        <w:div w:id="843784422">
          <w:marLeft w:val="0"/>
          <w:marRight w:val="0"/>
          <w:marTop w:val="0"/>
          <w:marBottom w:val="0"/>
          <w:divBdr>
            <w:top w:val="single" w:sz="6" w:space="0" w:color="EDEDED"/>
            <w:left w:val="none" w:sz="0" w:space="0" w:color="auto"/>
            <w:bottom w:val="none" w:sz="0" w:space="0" w:color="auto"/>
            <w:right w:val="none" w:sz="0" w:space="0" w:color="auto"/>
          </w:divBdr>
          <w:divsChild>
            <w:div w:id="1881553862">
              <w:marLeft w:val="0"/>
              <w:marRight w:val="0"/>
              <w:marTop w:val="0"/>
              <w:marBottom w:val="450"/>
              <w:divBdr>
                <w:top w:val="none" w:sz="0" w:space="0" w:color="auto"/>
                <w:left w:val="none" w:sz="0" w:space="0" w:color="auto"/>
                <w:bottom w:val="none" w:sz="0" w:space="0" w:color="auto"/>
                <w:right w:val="single" w:sz="6" w:space="0" w:color="E6E6E6"/>
              </w:divBdr>
              <w:divsChild>
                <w:div w:id="591862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8327164">
      <w:bodyDiv w:val="1"/>
      <w:marLeft w:val="0"/>
      <w:marRight w:val="0"/>
      <w:marTop w:val="0"/>
      <w:marBottom w:val="0"/>
      <w:divBdr>
        <w:top w:val="none" w:sz="0" w:space="0" w:color="auto"/>
        <w:left w:val="none" w:sz="0" w:space="0" w:color="auto"/>
        <w:bottom w:val="none" w:sz="0" w:space="0" w:color="auto"/>
        <w:right w:val="none" w:sz="0" w:space="0" w:color="auto"/>
      </w:divBdr>
    </w:div>
    <w:div w:id="921183031">
      <w:bodyDiv w:val="1"/>
      <w:marLeft w:val="0"/>
      <w:marRight w:val="0"/>
      <w:marTop w:val="0"/>
      <w:marBottom w:val="0"/>
      <w:divBdr>
        <w:top w:val="none" w:sz="0" w:space="0" w:color="auto"/>
        <w:left w:val="none" w:sz="0" w:space="0" w:color="auto"/>
        <w:bottom w:val="none" w:sz="0" w:space="0" w:color="auto"/>
        <w:right w:val="none" w:sz="0" w:space="0" w:color="auto"/>
      </w:divBdr>
    </w:div>
    <w:div w:id="947273612">
      <w:bodyDiv w:val="1"/>
      <w:marLeft w:val="0"/>
      <w:marRight w:val="0"/>
      <w:marTop w:val="0"/>
      <w:marBottom w:val="0"/>
      <w:divBdr>
        <w:top w:val="none" w:sz="0" w:space="0" w:color="auto"/>
        <w:left w:val="none" w:sz="0" w:space="0" w:color="auto"/>
        <w:bottom w:val="none" w:sz="0" w:space="0" w:color="auto"/>
        <w:right w:val="none" w:sz="0" w:space="0" w:color="auto"/>
      </w:divBdr>
    </w:div>
    <w:div w:id="961425891">
      <w:bodyDiv w:val="1"/>
      <w:marLeft w:val="0"/>
      <w:marRight w:val="0"/>
      <w:marTop w:val="0"/>
      <w:marBottom w:val="0"/>
      <w:divBdr>
        <w:top w:val="none" w:sz="0" w:space="0" w:color="auto"/>
        <w:left w:val="none" w:sz="0" w:space="0" w:color="auto"/>
        <w:bottom w:val="none" w:sz="0" w:space="0" w:color="auto"/>
        <w:right w:val="none" w:sz="0" w:space="0" w:color="auto"/>
      </w:divBdr>
    </w:div>
    <w:div w:id="992947641">
      <w:bodyDiv w:val="1"/>
      <w:marLeft w:val="0"/>
      <w:marRight w:val="0"/>
      <w:marTop w:val="0"/>
      <w:marBottom w:val="0"/>
      <w:divBdr>
        <w:top w:val="none" w:sz="0" w:space="0" w:color="auto"/>
        <w:left w:val="none" w:sz="0" w:space="0" w:color="auto"/>
        <w:bottom w:val="none" w:sz="0" w:space="0" w:color="auto"/>
        <w:right w:val="none" w:sz="0" w:space="0" w:color="auto"/>
      </w:divBdr>
    </w:div>
    <w:div w:id="997465269">
      <w:bodyDiv w:val="1"/>
      <w:marLeft w:val="0"/>
      <w:marRight w:val="0"/>
      <w:marTop w:val="0"/>
      <w:marBottom w:val="0"/>
      <w:divBdr>
        <w:top w:val="none" w:sz="0" w:space="0" w:color="auto"/>
        <w:left w:val="none" w:sz="0" w:space="0" w:color="auto"/>
        <w:bottom w:val="none" w:sz="0" w:space="0" w:color="auto"/>
        <w:right w:val="none" w:sz="0" w:space="0" w:color="auto"/>
      </w:divBdr>
    </w:div>
    <w:div w:id="1002928145">
      <w:bodyDiv w:val="1"/>
      <w:marLeft w:val="0"/>
      <w:marRight w:val="0"/>
      <w:marTop w:val="0"/>
      <w:marBottom w:val="0"/>
      <w:divBdr>
        <w:top w:val="none" w:sz="0" w:space="0" w:color="auto"/>
        <w:left w:val="none" w:sz="0" w:space="0" w:color="auto"/>
        <w:bottom w:val="none" w:sz="0" w:space="0" w:color="auto"/>
        <w:right w:val="none" w:sz="0" w:space="0" w:color="auto"/>
      </w:divBdr>
    </w:div>
    <w:div w:id="1012874837">
      <w:bodyDiv w:val="1"/>
      <w:marLeft w:val="0"/>
      <w:marRight w:val="0"/>
      <w:marTop w:val="0"/>
      <w:marBottom w:val="0"/>
      <w:divBdr>
        <w:top w:val="none" w:sz="0" w:space="0" w:color="auto"/>
        <w:left w:val="none" w:sz="0" w:space="0" w:color="auto"/>
        <w:bottom w:val="none" w:sz="0" w:space="0" w:color="auto"/>
        <w:right w:val="none" w:sz="0" w:space="0" w:color="auto"/>
      </w:divBdr>
    </w:div>
    <w:div w:id="1023825291">
      <w:bodyDiv w:val="1"/>
      <w:marLeft w:val="0"/>
      <w:marRight w:val="0"/>
      <w:marTop w:val="0"/>
      <w:marBottom w:val="0"/>
      <w:divBdr>
        <w:top w:val="none" w:sz="0" w:space="0" w:color="auto"/>
        <w:left w:val="none" w:sz="0" w:space="0" w:color="auto"/>
        <w:bottom w:val="none" w:sz="0" w:space="0" w:color="auto"/>
        <w:right w:val="none" w:sz="0" w:space="0" w:color="auto"/>
      </w:divBdr>
    </w:div>
    <w:div w:id="1024942621">
      <w:bodyDiv w:val="1"/>
      <w:marLeft w:val="0"/>
      <w:marRight w:val="0"/>
      <w:marTop w:val="0"/>
      <w:marBottom w:val="0"/>
      <w:divBdr>
        <w:top w:val="none" w:sz="0" w:space="0" w:color="auto"/>
        <w:left w:val="none" w:sz="0" w:space="0" w:color="auto"/>
        <w:bottom w:val="none" w:sz="0" w:space="0" w:color="auto"/>
        <w:right w:val="none" w:sz="0" w:space="0" w:color="auto"/>
      </w:divBdr>
    </w:div>
    <w:div w:id="1029838364">
      <w:bodyDiv w:val="1"/>
      <w:marLeft w:val="0"/>
      <w:marRight w:val="0"/>
      <w:marTop w:val="0"/>
      <w:marBottom w:val="0"/>
      <w:divBdr>
        <w:top w:val="none" w:sz="0" w:space="0" w:color="auto"/>
        <w:left w:val="none" w:sz="0" w:space="0" w:color="auto"/>
        <w:bottom w:val="none" w:sz="0" w:space="0" w:color="auto"/>
        <w:right w:val="none" w:sz="0" w:space="0" w:color="auto"/>
      </w:divBdr>
    </w:div>
    <w:div w:id="1030834141">
      <w:bodyDiv w:val="1"/>
      <w:marLeft w:val="0"/>
      <w:marRight w:val="0"/>
      <w:marTop w:val="0"/>
      <w:marBottom w:val="0"/>
      <w:divBdr>
        <w:top w:val="none" w:sz="0" w:space="0" w:color="auto"/>
        <w:left w:val="none" w:sz="0" w:space="0" w:color="auto"/>
        <w:bottom w:val="none" w:sz="0" w:space="0" w:color="auto"/>
        <w:right w:val="none" w:sz="0" w:space="0" w:color="auto"/>
      </w:divBdr>
    </w:div>
    <w:div w:id="1050151142">
      <w:bodyDiv w:val="1"/>
      <w:marLeft w:val="0"/>
      <w:marRight w:val="0"/>
      <w:marTop w:val="0"/>
      <w:marBottom w:val="0"/>
      <w:divBdr>
        <w:top w:val="none" w:sz="0" w:space="0" w:color="auto"/>
        <w:left w:val="none" w:sz="0" w:space="0" w:color="auto"/>
        <w:bottom w:val="none" w:sz="0" w:space="0" w:color="auto"/>
        <w:right w:val="none" w:sz="0" w:space="0" w:color="auto"/>
      </w:divBdr>
    </w:div>
    <w:div w:id="1059785974">
      <w:bodyDiv w:val="1"/>
      <w:marLeft w:val="0"/>
      <w:marRight w:val="0"/>
      <w:marTop w:val="0"/>
      <w:marBottom w:val="0"/>
      <w:divBdr>
        <w:top w:val="none" w:sz="0" w:space="0" w:color="auto"/>
        <w:left w:val="none" w:sz="0" w:space="0" w:color="auto"/>
        <w:bottom w:val="none" w:sz="0" w:space="0" w:color="auto"/>
        <w:right w:val="none" w:sz="0" w:space="0" w:color="auto"/>
      </w:divBdr>
    </w:div>
    <w:div w:id="1147239472">
      <w:bodyDiv w:val="1"/>
      <w:marLeft w:val="0"/>
      <w:marRight w:val="0"/>
      <w:marTop w:val="0"/>
      <w:marBottom w:val="0"/>
      <w:divBdr>
        <w:top w:val="none" w:sz="0" w:space="0" w:color="auto"/>
        <w:left w:val="none" w:sz="0" w:space="0" w:color="auto"/>
        <w:bottom w:val="none" w:sz="0" w:space="0" w:color="auto"/>
        <w:right w:val="none" w:sz="0" w:space="0" w:color="auto"/>
      </w:divBdr>
    </w:div>
    <w:div w:id="1156259098">
      <w:bodyDiv w:val="1"/>
      <w:marLeft w:val="0"/>
      <w:marRight w:val="0"/>
      <w:marTop w:val="0"/>
      <w:marBottom w:val="0"/>
      <w:divBdr>
        <w:top w:val="none" w:sz="0" w:space="0" w:color="auto"/>
        <w:left w:val="none" w:sz="0" w:space="0" w:color="auto"/>
        <w:bottom w:val="none" w:sz="0" w:space="0" w:color="auto"/>
        <w:right w:val="none" w:sz="0" w:space="0" w:color="auto"/>
      </w:divBdr>
    </w:div>
    <w:div w:id="1177622204">
      <w:bodyDiv w:val="1"/>
      <w:marLeft w:val="0"/>
      <w:marRight w:val="0"/>
      <w:marTop w:val="0"/>
      <w:marBottom w:val="0"/>
      <w:divBdr>
        <w:top w:val="none" w:sz="0" w:space="0" w:color="auto"/>
        <w:left w:val="none" w:sz="0" w:space="0" w:color="auto"/>
        <w:bottom w:val="none" w:sz="0" w:space="0" w:color="auto"/>
        <w:right w:val="none" w:sz="0" w:space="0" w:color="auto"/>
      </w:divBdr>
    </w:div>
    <w:div w:id="1199005465">
      <w:bodyDiv w:val="1"/>
      <w:marLeft w:val="0"/>
      <w:marRight w:val="0"/>
      <w:marTop w:val="0"/>
      <w:marBottom w:val="0"/>
      <w:divBdr>
        <w:top w:val="none" w:sz="0" w:space="0" w:color="auto"/>
        <w:left w:val="none" w:sz="0" w:space="0" w:color="auto"/>
        <w:bottom w:val="none" w:sz="0" w:space="0" w:color="auto"/>
        <w:right w:val="none" w:sz="0" w:space="0" w:color="auto"/>
      </w:divBdr>
    </w:div>
    <w:div w:id="1207185456">
      <w:bodyDiv w:val="1"/>
      <w:marLeft w:val="0"/>
      <w:marRight w:val="0"/>
      <w:marTop w:val="0"/>
      <w:marBottom w:val="0"/>
      <w:divBdr>
        <w:top w:val="none" w:sz="0" w:space="0" w:color="auto"/>
        <w:left w:val="none" w:sz="0" w:space="0" w:color="auto"/>
        <w:bottom w:val="none" w:sz="0" w:space="0" w:color="auto"/>
        <w:right w:val="none" w:sz="0" w:space="0" w:color="auto"/>
      </w:divBdr>
    </w:div>
    <w:div w:id="1210454070">
      <w:bodyDiv w:val="1"/>
      <w:marLeft w:val="0"/>
      <w:marRight w:val="0"/>
      <w:marTop w:val="0"/>
      <w:marBottom w:val="0"/>
      <w:divBdr>
        <w:top w:val="none" w:sz="0" w:space="0" w:color="auto"/>
        <w:left w:val="none" w:sz="0" w:space="0" w:color="auto"/>
        <w:bottom w:val="none" w:sz="0" w:space="0" w:color="auto"/>
        <w:right w:val="none" w:sz="0" w:space="0" w:color="auto"/>
      </w:divBdr>
    </w:div>
    <w:div w:id="1224679680">
      <w:bodyDiv w:val="1"/>
      <w:marLeft w:val="0"/>
      <w:marRight w:val="0"/>
      <w:marTop w:val="0"/>
      <w:marBottom w:val="0"/>
      <w:divBdr>
        <w:top w:val="none" w:sz="0" w:space="0" w:color="auto"/>
        <w:left w:val="none" w:sz="0" w:space="0" w:color="auto"/>
        <w:bottom w:val="none" w:sz="0" w:space="0" w:color="auto"/>
        <w:right w:val="none" w:sz="0" w:space="0" w:color="auto"/>
      </w:divBdr>
    </w:div>
    <w:div w:id="1236285158">
      <w:bodyDiv w:val="1"/>
      <w:marLeft w:val="0"/>
      <w:marRight w:val="0"/>
      <w:marTop w:val="0"/>
      <w:marBottom w:val="0"/>
      <w:divBdr>
        <w:top w:val="none" w:sz="0" w:space="0" w:color="auto"/>
        <w:left w:val="none" w:sz="0" w:space="0" w:color="auto"/>
        <w:bottom w:val="none" w:sz="0" w:space="0" w:color="auto"/>
        <w:right w:val="none" w:sz="0" w:space="0" w:color="auto"/>
      </w:divBdr>
    </w:div>
    <w:div w:id="1248269858">
      <w:bodyDiv w:val="1"/>
      <w:marLeft w:val="0"/>
      <w:marRight w:val="0"/>
      <w:marTop w:val="0"/>
      <w:marBottom w:val="0"/>
      <w:divBdr>
        <w:top w:val="none" w:sz="0" w:space="0" w:color="auto"/>
        <w:left w:val="none" w:sz="0" w:space="0" w:color="auto"/>
        <w:bottom w:val="none" w:sz="0" w:space="0" w:color="auto"/>
        <w:right w:val="none" w:sz="0" w:space="0" w:color="auto"/>
      </w:divBdr>
    </w:div>
    <w:div w:id="1269578431">
      <w:bodyDiv w:val="1"/>
      <w:marLeft w:val="0"/>
      <w:marRight w:val="0"/>
      <w:marTop w:val="0"/>
      <w:marBottom w:val="0"/>
      <w:divBdr>
        <w:top w:val="none" w:sz="0" w:space="0" w:color="auto"/>
        <w:left w:val="none" w:sz="0" w:space="0" w:color="auto"/>
        <w:bottom w:val="none" w:sz="0" w:space="0" w:color="auto"/>
        <w:right w:val="none" w:sz="0" w:space="0" w:color="auto"/>
      </w:divBdr>
    </w:div>
    <w:div w:id="1270897479">
      <w:bodyDiv w:val="1"/>
      <w:marLeft w:val="0"/>
      <w:marRight w:val="0"/>
      <w:marTop w:val="0"/>
      <w:marBottom w:val="0"/>
      <w:divBdr>
        <w:top w:val="none" w:sz="0" w:space="0" w:color="auto"/>
        <w:left w:val="none" w:sz="0" w:space="0" w:color="auto"/>
        <w:bottom w:val="none" w:sz="0" w:space="0" w:color="auto"/>
        <w:right w:val="none" w:sz="0" w:space="0" w:color="auto"/>
      </w:divBdr>
    </w:div>
    <w:div w:id="1295330068">
      <w:bodyDiv w:val="1"/>
      <w:marLeft w:val="0"/>
      <w:marRight w:val="0"/>
      <w:marTop w:val="0"/>
      <w:marBottom w:val="0"/>
      <w:divBdr>
        <w:top w:val="none" w:sz="0" w:space="0" w:color="auto"/>
        <w:left w:val="none" w:sz="0" w:space="0" w:color="auto"/>
        <w:bottom w:val="none" w:sz="0" w:space="0" w:color="auto"/>
        <w:right w:val="none" w:sz="0" w:space="0" w:color="auto"/>
      </w:divBdr>
    </w:div>
    <w:div w:id="1304651369">
      <w:bodyDiv w:val="1"/>
      <w:marLeft w:val="0"/>
      <w:marRight w:val="0"/>
      <w:marTop w:val="0"/>
      <w:marBottom w:val="0"/>
      <w:divBdr>
        <w:top w:val="none" w:sz="0" w:space="0" w:color="auto"/>
        <w:left w:val="none" w:sz="0" w:space="0" w:color="auto"/>
        <w:bottom w:val="none" w:sz="0" w:space="0" w:color="auto"/>
        <w:right w:val="none" w:sz="0" w:space="0" w:color="auto"/>
      </w:divBdr>
    </w:div>
    <w:div w:id="1306276106">
      <w:bodyDiv w:val="1"/>
      <w:marLeft w:val="0"/>
      <w:marRight w:val="0"/>
      <w:marTop w:val="0"/>
      <w:marBottom w:val="0"/>
      <w:divBdr>
        <w:top w:val="none" w:sz="0" w:space="0" w:color="auto"/>
        <w:left w:val="none" w:sz="0" w:space="0" w:color="auto"/>
        <w:bottom w:val="none" w:sz="0" w:space="0" w:color="auto"/>
        <w:right w:val="none" w:sz="0" w:space="0" w:color="auto"/>
      </w:divBdr>
    </w:div>
    <w:div w:id="1363167849">
      <w:bodyDiv w:val="1"/>
      <w:marLeft w:val="0"/>
      <w:marRight w:val="0"/>
      <w:marTop w:val="0"/>
      <w:marBottom w:val="0"/>
      <w:divBdr>
        <w:top w:val="none" w:sz="0" w:space="0" w:color="auto"/>
        <w:left w:val="none" w:sz="0" w:space="0" w:color="auto"/>
        <w:bottom w:val="none" w:sz="0" w:space="0" w:color="auto"/>
        <w:right w:val="none" w:sz="0" w:space="0" w:color="auto"/>
      </w:divBdr>
    </w:div>
    <w:div w:id="1378436942">
      <w:bodyDiv w:val="1"/>
      <w:marLeft w:val="0"/>
      <w:marRight w:val="0"/>
      <w:marTop w:val="0"/>
      <w:marBottom w:val="0"/>
      <w:divBdr>
        <w:top w:val="none" w:sz="0" w:space="0" w:color="auto"/>
        <w:left w:val="none" w:sz="0" w:space="0" w:color="auto"/>
        <w:bottom w:val="none" w:sz="0" w:space="0" w:color="auto"/>
        <w:right w:val="none" w:sz="0" w:space="0" w:color="auto"/>
      </w:divBdr>
    </w:div>
    <w:div w:id="1385904906">
      <w:bodyDiv w:val="1"/>
      <w:marLeft w:val="0"/>
      <w:marRight w:val="0"/>
      <w:marTop w:val="0"/>
      <w:marBottom w:val="0"/>
      <w:divBdr>
        <w:top w:val="none" w:sz="0" w:space="0" w:color="auto"/>
        <w:left w:val="none" w:sz="0" w:space="0" w:color="auto"/>
        <w:bottom w:val="none" w:sz="0" w:space="0" w:color="auto"/>
        <w:right w:val="none" w:sz="0" w:space="0" w:color="auto"/>
      </w:divBdr>
    </w:div>
    <w:div w:id="1427069560">
      <w:bodyDiv w:val="1"/>
      <w:marLeft w:val="0"/>
      <w:marRight w:val="0"/>
      <w:marTop w:val="0"/>
      <w:marBottom w:val="0"/>
      <w:divBdr>
        <w:top w:val="none" w:sz="0" w:space="0" w:color="auto"/>
        <w:left w:val="none" w:sz="0" w:space="0" w:color="auto"/>
        <w:bottom w:val="none" w:sz="0" w:space="0" w:color="auto"/>
        <w:right w:val="none" w:sz="0" w:space="0" w:color="auto"/>
      </w:divBdr>
    </w:div>
    <w:div w:id="1451825144">
      <w:bodyDiv w:val="1"/>
      <w:marLeft w:val="0"/>
      <w:marRight w:val="0"/>
      <w:marTop w:val="0"/>
      <w:marBottom w:val="0"/>
      <w:divBdr>
        <w:top w:val="none" w:sz="0" w:space="0" w:color="auto"/>
        <w:left w:val="none" w:sz="0" w:space="0" w:color="auto"/>
        <w:bottom w:val="none" w:sz="0" w:space="0" w:color="auto"/>
        <w:right w:val="none" w:sz="0" w:space="0" w:color="auto"/>
      </w:divBdr>
    </w:div>
    <w:div w:id="1473399160">
      <w:bodyDiv w:val="1"/>
      <w:marLeft w:val="0"/>
      <w:marRight w:val="0"/>
      <w:marTop w:val="0"/>
      <w:marBottom w:val="0"/>
      <w:divBdr>
        <w:top w:val="none" w:sz="0" w:space="0" w:color="auto"/>
        <w:left w:val="none" w:sz="0" w:space="0" w:color="auto"/>
        <w:bottom w:val="none" w:sz="0" w:space="0" w:color="auto"/>
        <w:right w:val="none" w:sz="0" w:space="0" w:color="auto"/>
      </w:divBdr>
    </w:div>
    <w:div w:id="1474638660">
      <w:bodyDiv w:val="1"/>
      <w:marLeft w:val="0"/>
      <w:marRight w:val="0"/>
      <w:marTop w:val="0"/>
      <w:marBottom w:val="0"/>
      <w:divBdr>
        <w:top w:val="none" w:sz="0" w:space="0" w:color="auto"/>
        <w:left w:val="none" w:sz="0" w:space="0" w:color="auto"/>
        <w:bottom w:val="none" w:sz="0" w:space="0" w:color="auto"/>
        <w:right w:val="none" w:sz="0" w:space="0" w:color="auto"/>
      </w:divBdr>
    </w:div>
    <w:div w:id="1474784909">
      <w:bodyDiv w:val="1"/>
      <w:marLeft w:val="0"/>
      <w:marRight w:val="0"/>
      <w:marTop w:val="0"/>
      <w:marBottom w:val="0"/>
      <w:divBdr>
        <w:top w:val="none" w:sz="0" w:space="0" w:color="auto"/>
        <w:left w:val="none" w:sz="0" w:space="0" w:color="auto"/>
        <w:bottom w:val="none" w:sz="0" w:space="0" w:color="auto"/>
        <w:right w:val="none" w:sz="0" w:space="0" w:color="auto"/>
      </w:divBdr>
    </w:div>
    <w:div w:id="1482966208">
      <w:bodyDiv w:val="1"/>
      <w:marLeft w:val="0"/>
      <w:marRight w:val="0"/>
      <w:marTop w:val="0"/>
      <w:marBottom w:val="0"/>
      <w:divBdr>
        <w:top w:val="none" w:sz="0" w:space="0" w:color="auto"/>
        <w:left w:val="none" w:sz="0" w:space="0" w:color="auto"/>
        <w:bottom w:val="none" w:sz="0" w:space="0" w:color="auto"/>
        <w:right w:val="none" w:sz="0" w:space="0" w:color="auto"/>
      </w:divBdr>
    </w:div>
    <w:div w:id="1512988946">
      <w:bodyDiv w:val="1"/>
      <w:marLeft w:val="0"/>
      <w:marRight w:val="0"/>
      <w:marTop w:val="0"/>
      <w:marBottom w:val="0"/>
      <w:divBdr>
        <w:top w:val="none" w:sz="0" w:space="0" w:color="auto"/>
        <w:left w:val="none" w:sz="0" w:space="0" w:color="auto"/>
        <w:bottom w:val="none" w:sz="0" w:space="0" w:color="auto"/>
        <w:right w:val="none" w:sz="0" w:space="0" w:color="auto"/>
      </w:divBdr>
    </w:div>
    <w:div w:id="1522285076">
      <w:bodyDiv w:val="1"/>
      <w:marLeft w:val="0"/>
      <w:marRight w:val="0"/>
      <w:marTop w:val="0"/>
      <w:marBottom w:val="0"/>
      <w:divBdr>
        <w:top w:val="none" w:sz="0" w:space="0" w:color="auto"/>
        <w:left w:val="none" w:sz="0" w:space="0" w:color="auto"/>
        <w:bottom w:val="none" w:sz="0" w:space="0" w:color="auto"/>
        <w:right w:val="none" w:sz="0" w:space="0" w:color="auto"/>
      </w:divBdr>
    </w:div>
    <w:div w:id="1558081566">
      <w:bodyDiv w:val="1"/>
      <w:marLeft w:val="0"/>
      <w:marRight w:val="0"/>
      <w:marTop w:val="0"/>
      <w:marBottom w:val="0"/>
      <w:divBdr>
        <w:top w:val="none" w:sz="0" w:space="0" w:color="auto"/>
        <w:left w:val="none" w:sz="0" w:space="0" w:color="auto"/>
        <w:bottom w:val="none" w:sz="0" w:space="0" w:color="auto"/>
        <w:right w:val="none" w:sz="0" w:space="0" w:color="auto"/>
      </w:divBdr>
    </w:div>
    <w:div w:id="1566599142">
      <w:bodyDiv w:val="1"/>
      <w:marLeft w:val="0"/>
      <w:marRight w:val="0"/>
      <w:marTop w:val="0"/>
      <w:marBottom w:val="0"/>
      <w:divBdr>
        <w:top w:val="none" w:sz="0" w:space="0" w:color="auto"/>
        <w:left w:val="none" w:sz="0" w:space="0" w:color="auto"/>
        <w:bottom w:val="none" w:sz="0" w:space="0" w:color="auto"/>
        <w:right w:val="none" w:sz="0" w:space="0" w:color="auto"/>
      </w:divBdr>
    </w:div>
    <w:div w:id="1576089190">
      <w:bodyDiv w:val="1"/>
      <w:marLeft w:val="0"/>
      <w:marRight w:val="0"/>
      <w:marTop w:val="0"/>
      <w:marBottom w:val="0"/>
      <w:divBdr>
        <w:top w:val="none" w:sz="0" w:space="0" w:color="auto"/>
        <w:left w:val="none" w:sz="0" w:space="0" w:color="auto"/>
        <w:bottom w:val="none" w:sz="0" w:space="0" w:color="auto"/>
        <w:right w:val="none" w:sz="0" w:space="0" w:color="auto"/>
      </w:divBdr>
    </w:div>
    <w:div w:id="1577517843">
      <w:bodyDiv w:val="1"/>
      <w:marLeft w:val="0"/>
      <w:marRight w:val="0"/>
      <w:marTop w:val="0"/>
      <w:marBottom w:val="0"/>
      <w:divBdr>
        <w:top w:val="none" w:sz="0" w:space="0" w:color="auto"/>
        <w:left w:val="none" w:sz="0" w:space="0" w:color="auto"/>
        <w:bottom w:val="none" w:sz="0" w:space="0" w:color="auto"/>
        <w:right w:val="none" w:sz="0" w:space="0" w:color="auto"/>
      </w:divBdr>
    </w:div>
    <w:div w:id="1578128575">
      <w:bodyDiv w:val="1"/>
      <w:marLeft w:val="0"/>
      <w:marRight w:val="0"/>
      <w:marTop w:val="0"/>
      <w:marBottom w:val="0"/>
      <w:divBdr>
        <w:top w:val="none" w:sz="0" w:space="0" w:color="auto"/>
        <w:left w:val="none" w:sz="0" w:space="0" w:color="auto"/>
        <w:bottom w:val="none" w:sz="0" w:space="0" w:color="auto"/>
        <w:right w:val="none" w:sz="0" w:space="0" w:color="auto"/>
      </w:divBdr>
    </w:div>
    <w:div w:id="1581022403">
      <w:bodyDiv w:val="1"/>
      <w:marLeft w:val="0"/>
      <w:marRight w:val="0"/>
      <w:marTop w:val="0"/>
      <w:marBottom w:val="0"/>
      <w:divBdr>
        <w:top w:val="none" w:sz="0" w:space="0" w:color="auto"/>
        <w:left w:val="none" w:sz="0" w:space="0" w:color="auto"/>
        <w:bottom w:val="none" w:sz="0" w:space="0" w:color="auto"/>
        <w:right w:val="none" w:sz="0" w:space="0" w:color="auto"/>
      </w:divBdr>
    </w:div>
    <w:div w:id="1588228177">
      <w:bodyDiv w:val="1"/>
      <w:marLeft w:val="0"/>
      <w:marRight w:val="0"/>
      <w:marTop w:val="0"/>
      <w:marBottom w:val="0"/>
      <w:divBdr>
        <w:top w:val="none" w:sz="0" w:space="0" w:color="auto"/>
        <w:left w:val="none" w:sz="0" w:space="0" w:color="auto"/>
        <w:bottom w:val="none" w:sz="0" w:space="0" w:color="auto"/>
        <w:right w:val="none" w:sz="0" w:space="0" w:color="auto"/>
      </w:divBdr>
    </w:div>
    <w:div w:id="1603414176">
      <w:bodyDiv w:val="1"/>
      <w:marLeft w:val="0"/>
      <w:marRight w:val="0"/>
      <w:marTop w:val="0"/>
      <w:marBottom w:val="0"/>
      <w:divBdr>
        <w:top w:val="none" w:sz="0" w:space="0" w:color="auto"/>
        <w:left w:val="none" w:sz="0" w:space="0" w:color="auto"/>
        <w:bottom w:val="none" w:sz="0" w:space="0" w:color="auto"/>
        <w:right w:val="none" w:sz="0" w:space="0" w:color="auto"/>
      </w:divBdr>
    </w:div>
    <w:div w:id="1623682776">
      <w:bodyDiv w:val="1"/>
      <w:marLeft w:val="0"/>
      <w:marRight w:val="0"/>
      <w:marTop w:val="0"/>
      <w:marBottom w:val="0"/>
      <w:divBdr>
        <w:top w:val="none" w:sz="0" w:space="0" w:color="auto"/>
        <w:left w:val="none" w:sz="0" w:space="0" w:color="auto"/>
        <w:bottom w:val="none" w:sz="0" w:space="0" w:color="auto"/>
        <w:right w:val="none" w:sz="0" w:space="0" w:color="auto"/>
      </w:divBdr>
    </w:div>
    <w:div w:id="1628194812">
      <w:bodyDiv w:val="1"/>
      <w:marLeft w:val="0"/>
      <w:marRight w:val="0"/>
      <w:marTop w:val="0"/>
      <w:marBottom w:val="0"/>
      <w:divBdr>
        <w:top w:val="none" w:sz="0" w:space="0" w:color="auto"/>
        <w:left w:val="none" w:sz="0" w:space="0" w:color="auto"/>
        <w:bottom w:val="none" w:sz="0" w:space="0" w:color="auto"/>
        <w:right w:val="none" w:sz="0" w:space="0" w:color="auto"/>
      </w:divBdr>
    </w:div>
    <w:div w:id="1628849846">
      <w:bodyDiv w:val="1"/>
      <w:marLeft w:val="0"/>
      <w:marRight w:val="0"/>
      <w:marTop w:val="0"/>
      <w:marBottom w:val="0"/>
      <w:divBdr>
        <w:top w:val="none" w:sz="0" w:space="0" w:color="auto"/>
        <w:left w:val="none" w:sz="0" w:space="0" w:color="auto"/>
        <w:bottom w:val="none" w:sz="0" w:space="0" w:color="auto"/>
        <w:right w:val="none" w:sz="0" w:space="0" w:color="auto"/>
      </w:divBdr>
    </w:div>
    <w:div w:id="1648900162">
      <w:bodyDiv w:val="1"/>
      <w:marLeft w:val="0"/>
      <w:marRight w:val="0"/>
      <w:marTop w:val="0"/>
      <w:marBottom w:val="0"/>
      <w:divBdr>
        <w:top w:val="none" w:sz="0" w:space="0" w:color="auto"/>
        <w:left w:val="none" w:sz="0" w:space="0" w:color="auto"/>
        <w:bottom w:val="none" w:sz="0" w:space="0" w:color="auto"/>
        <w:right w:val="none" w:sz="0" w:space="0" w:color="auto"/>
      </w:divBdr>
    </w:div>
    <w:div w:id="1664891833">
      <w:bodyDiv w:val="1"/>
      <w:marLeft w:val="0"/>
      <w:marRight w:val="0"/>
      <w:marTop w:val="0"/>
      <w:marBottom w:val="0"/>
      <w:divBdr>
        <w:top w:val="none" w:sz="0" w:space="0" w:color="auto"/>
        <w:left w:val="none" w:sz="0" w:space="0" w:color="auto"/>
        <w:bottom w:val="none" w:sz="0" w:space="0" w:color="auto"/>
        <w:right w:val="none" w:sz="0" w:space="0" w:color="auto"/>
      </w:divBdr>
    </w:div>
    <w:div w:id="1680958757">
      <w:bodyDiv w:val="1"/>
      <w:marLeft w:val="0"/>
      <w:marRight w:val="0"/>
      <w:marTop w:val="0"/>
      <w:marBottom w:val="0"/>
      <w:divBdr>
        <w:top w:val="none" w:sz="0" w:space="0" w:color="auto"/>
        <w:left w:val="none" w:sz="0" w:space="0" w:color="auto"/>
        <w:bottom w:val="none" w:sz="0" w:space="0" w:color="auto"/>
        <w:right w:val="none" w:sz="0" w:space="0" w:color="auto"/>
      </w:divBdr>
    </w:div>
    <w:div w:id="1686328508">
      <w:bodyDiv w:val="1"/>
      <w:marLeft w:val="0"/>
      <w:marRight w:val="0"/>
      <w:marTop w:val="0"/>
      <w:marBottom w:val="0"/>
      <w:divBdr>
        <w:top w:val="none" w:sz="0" w:space="0" w:color="auto"/>
        <w:left w:val="none" w:sz="0" w:space="0" w:color="auto"/>
        <w:bottom w:val="none" w:sz="0" w:space="0" w:color="auto"/>
        <w:right w:val="none" w:sz="0" w:space="0" w:color="auto"/>
      </w:divBdr>
    </w:div>
    <w:div w:id="1691567222">
      <w:bodyDiv w:val="1"/>
      <w:marLeft w:val="0"/>
      <w:marRight w:val="0"/>
      <w:marTop w:val="0"/>
      <w:marBottom w:val="0"/>
      <w:divBdr>
        <w:top w:val="none" w:sz="0" w:space="0" w:color="auto"/>
        <w:left w:val="none" w:sz="0" w:space="0" w:color="auto"/>
        <w:bottom w:val="none" w:sz="0" w:space="0" w:color="auto"/>
        <w:right w:val="none" w:sz="0" w:space="0" w:color="auto"/>
      </w:divBdr>
    </w:div>
    <w:div w:id="1704013253">
      <w:bodyDiv w:val="1"/>
      <w:marLeft w:val="0"/>
      <w:marRight w:val="0"/>
      <w:marTop w:val="0"/>
      <w:marBottom w:val="0"/>
      <w:divBdr>
        <w:top w:val="none" w:sz="0" w:space="0" w:color="auto"/>
        <w:left w:val="none" w:sz="0" w:space="0" w:color="auto"/>
        <w:bottom w:val="none" w:sz="0" w:space="0" w:color="auto"/>
        <w:right w:val="none" w:sz="0" w:space="0" w:color="auto"/>
      </w:divBdr>
    </w:div>
    <w:div w:id="1705522330">
      <w:bodyDiv w:val="1"/>
      <w:marLeft w:val="0"/>
      <w:marRight w:val="0"/>
      <w:marTop w:val="0"/>
      <w:marBottom w:val="0"/>
      <w:divBdr>
        <w:top w:val="none" w:sz="0" w:space="0" w:color="auto"/>
        <w:left w:val="none" w:sz="0" w:space="0" w:color="auto"/>
        <w:bottom w:val="none" w:sz="0" w:space="0" w:color="auto"/>
        <w:right w:val="none" w:sz="0" w:space="0" w:color="auto"/>
      </w:divBdr>
    </w:div>
    <w:div w:id="1722172787">
      <w:bodyDiv w:val="1"/>
      <w:marLeft w:val="0"/>
      <w:marRight w:val="0"/>
      <w:marTop w:val="0"/>
      <w:marBottom w:val="0"/>
      <w:divBdr>
        <w:top w:val="none" w:sz="0" w:space="0" w:color="auto"/>
        <w:left w:val="none" w:sz="0" w:space="0" w:color="auto"/>
        <w:bottom w:val="none" w:sz="0" w:space="0" w:color="auto"/>
        <w:right w:val="none" w:sz="0" w:space="0" w:color="auto"/>
      </w:divBdr>
    </w:div>
    <w:div w:id="1742754475">
      <w:bodyDiv w:val="1"/>
      <w:marLeft w:val="0"/>
      <w:marRight w:val="0"/>
      <w:marTop w:val="0"/>
      <w:marBottom w:val="0"/>
      <w:divBdr>
        <w:top w:val="none" w:sz="0" w:space="0" w:color="auto"/>
        <w:left w:val="none" w:sz="0" w:space="0" w:color="auto"/>
        <w:bottom w:val="none" w:sz="0" w:space="0" w:color="auto"/>
        <w:right w:val="none" w:sz="0" w:space="0" w:color="auto"/>
      </w:divBdr>
    </w:div>
    <w:div w:id="1759520419">
      <w:bodyDiv w:val="1"/>
      <w:marLeft w:val="0"/>
      <w:marRight w:val="0"/>
      <w:marTop w:val="0"/>
      <w:marBottom w:val="0"/>
      <w:divBdr>
        <w:top w:val="none" w:sz="0" w:space="0" w:color="auto"/>
        <w:left w:val="none" w:sz="0" w:space="0" w:color="auto"/>
        <w:bottom w:val="none" w:sz="0" w:space="0" w:color="auto"/>
        <w:right w:val="none" w:sz="0" w:space="0" w:color="auto"/>
      </w:divBdr>
    </w:div>
    <w:div w:id="1776755002">
      <w:bodyDiv w:val="1"/>
      <w:marLeft w:val="0"/>
      <w:marRight w:val="0"/>
      <w:marTop w:val="0"/>
      <w:marBottom w:val="0"/>
      <w:divBdr>
        <w:top w:val="none" w:sz="0" w:space="0" w:color="auto"/>
        <w:left w:val="none" w:sz="0" w:space="0" w:color="auto"/>
        <w:bottom w:val="none" w:sz="0" w:space="0" w:color="auto"/>
        <w:right w:val="none" w:sz="0" w:space="0" w:color="auto"/>
      </w:divBdr>
    </w:div>
    <w:div w:id="1794054882">
      <w:bodyDiv w:val="1"/>
      <w:marLeft w:val="0"/>
      <w:marRight w:val="0"/>
      <w:marTop w:val="0"/>
      <w:marBottom w:val="0"/>
      <w:divBdr>
        <w:top w:val="none" w:sz="0" w:space="0" w:color="auto"/>
        <w:left w:val="none" w:sz="0" w:space="0" w:color="auto"/>
        <w:bottom w:val="none" w:sz="0" w:space="0" w:color="auto"/>
        <w:right w:val="none" w:sz="0" w:space="0" w:color="auto"/>
      </w:divBdr>
    </w:div>
    <w:div w:id="1807313742">
      <w:bodyDiv w:val="1"/>
      <w:marLeft w:val="0"/>
      <w:marRight w:val="0"/>
      <w:marTop w:val="0"/>
      <w:marBottom w:val="0"/>
      <w:divBdr>
        <w:top w:val="none" w:sz="0" w:space="0" w:color="auto"/>
        <w:left w:val="none" w:sz="0" w:space="0" w:color="auto"/>
        <w:bottom w:val="none" w:sz="0" w:space="0" w:color="auto"/>
        <w:right w:val="none" w:sz="0" w:space="0" w:color="auto"/>
      </w:divBdr>
    </w:div>
    <w:div w:id="1811701600">
      <w:bodyDiv w:val="1"/>
      <w:marLeft w:val="0"/>
      <w:marRight w:val="0"/>
      <w:marTop w:val="0"/>
      <w:marBottom w:val="0"/>
      <w:divBdr>
        <w:top w:val="none" w:sz="0" w:space="0" w:color="auto"/>
        <w:left w:val="none" w:sz="0" w:space="0" w:color="auto"/>
        <w:bottom w:val="none" w:sz="0" w:space="0" w:color="auto"/>
        <w:right w:val="none" w:sz="0" w:space="0" w:color="auto"/>
      </w:divBdr>
    </w:div>
    <w:div w:id="1812821100">
      <w:bodyDiv w:val="1"/>
      <w:marLeft w:val="0"/>
      <w:marRight w:val="0"/>
      <w:marTop w:val="0"/>
      <w:marBottom w:val="0"/>
      <w:divBdr>
        <w:top w:val="none" w:sz="0" w:space="0" w:color="auto"/>
        <w:left w:val="none" w:sz="0" w:space="0" w:color="auto"/>
        <w:bottom w:val="none" w:sz="0" w:space="0" w:color="auto"/>
        <w:right w:val="none" w:sz="0" w:space="0" w:color="auto"/>
      </w:divBdr>
    </w:div>
    <w:div w:id="1822387352">
      <w:bodyDiv w:val="1"/>
      <w:marLeft w:val="0"/>
      <w:marRight w:val="0"/>
      <w:marTop w:val="0"/>
      <w:marBottom w:val="0"/>
      <w:divBdr>
        <w:top w:val="none" w:sz="0" w:space="0" w:color="auto"/>
        <w:left w:val="none" w:sz="0" w:space="0" w:color="auto"/>
        <w:bottom w:val="none" w:sz="0" w:space="0" w:color="auto"/>
        <w:right w:val="none" w:sz="0" w:space="0" w:color="auto"/>
      </w:divBdr>
    </w:div>
    <w:div w:id="1838884604">
      <w:bodyDiv w:val="1"/>
      <w:marLeft w:val="0"/>
      <w:marRight w:val="0"/>
      <w:marTop w:val="0"/>
      <w:marBottom w:val="0"/>
      <w:divBdr>
        <w:top w:val="none" w:sz="0" w:space="0" w:color="auto"/>
        <w:left w:val="none" w:sz="0" w:space="0" w:color="auto"/>
        <w:bottom w:val="none" w:sz="0" w:space="0" w:color="auto"/>
        <w:right w:val="none" w:sz="0" w:space="0" w:color="auto"/>
      </w:divBdr>
    </w:div>
    <w:div w:id="1864710434">
      <w:bodyDiv w:val="1"/>
      <w:marLeft w:val="0"/>
      <w:marRight w:val="0"/>
      <w:marTop w:val="0"/>
      <w:marBottom w:val="0"/>
      <w:divBdr>
        <w:top w:val="none" w:sz="0" w:space="0" w:color="auto"/>
        <w:left w:val="none" w:sz="0" w:space="0" w:color="auto"/>
        <w:bottom w:val="none" w:sz="0" w:space="0" w:color="auto"/>
        <w:right w:val="none" w:sz="0" w:space="0" w:color="auto"/>
      </w:divBdr>
    </w:div>
    <w:div w:id="1865748782">
      <w:bodyDiv w:val="1"/>
      <w:marLeft w:val="0"/>
      <w:marRight w:val="0"/>
      <w:marTop w:val="0"/>
      <w:marBottom w:val="0"/>
      <w:divBdr>
        <w:top w:val="none" w:sz="0" w:space="0" w:color="auto"/>
        <w:left w:val="none" w:sz="0" w:space="0" w:color="auto"/>
        <w:bottom w:val="none" w:sz="0" w:space="0" w:color="auto"/>
        <w:right w:val="none" w:sz="0" w:space="0" w:color="auto"/>
      </w:divBdr>
    </w:div>
    <w:div w:id="1875725106">
      <w:bodyDiv w:val="1"/>
      <w:marLeft w:val="0"/>
      <w:marRight w:val="0"/>
      <w:marTop w:val="0"/>
      <w:marBottom w:val="0"/>
      <w:divBdr>
        <w:top w:val="none" w:sz="0" w:space="0" w:color="auto"/>
        <w:left w:val="none" w:sz="0" w:space="0" w:color="auto"/>
        <w:bottom w:val="none" w:sz="0" w:space="0" w:color="auto"/>
        <w:right w:val="none" w:sz="0" w:space="0" w:color="auto"/>
      </w:divBdr>
    </w:div>
    <w:div w:id="1885557642">
      <w:bodyDiv w:val="1"/>
      <w:marLeft w:val="0"/>
      <w:marRight w:val="0"/>
      <w:marTop w:val="0"/>
      <w:marBottom w:val="0"/>
      <w:divBdr>
        <w:top w:val="none" w:sz="0" w:space="0" w:color="auto"/>
        <w:left w:val="none" w:sz="0" w:space="0" w:color="auto"/>
        <w:bottom w:val="none" w:sz="0" w:space="0" w:color="auto"/>
        <w:right w:val="none" w:sz="0" w:space="0" w:color="auto"/>
      </w:divBdr>
    </w:div>
    <w:div w:id="1892228025">
      <w:bodyDiv w:val="1"/>
      <w:marLeft w:val="0"/>
      <w:marRight w:val="0"/>
      <w:marTop w:val="0"/>
      <w:marBottom w:val="0"/>
      <w:divBdr>
        <w:top w:val="none" w:sz="0" w:space="0" w:color="auto"/>
        <w:left w:val="none" w:sz="0" w:space="0" w:color="auto"/>
        <w:bottom w:val="none" w:sz="0" w:space="0" w:color="auto"/>
        <w:right w:val="none" w:sz="0" w:space="0" w:color="auto"/>
      </w:divBdr>
    </w:div>
    <w:div w:id="1917550246">
      <w:bodyDiv w:val="1"/>
      <w:marLeft w:val="0"/>
      <w:marRight w:val="0"/>
      <w:marTop w:val="0"/>
      <w:marBottom w:val="0"/>
      <w:divBdr>
        <w:top w:val="none" w:sz="0" w:space="0" w:color="auto"/>
        <w:left w:val="none" w:sz="0" w:space="0" w:color="auto"/>
        <w:bottom w:val="none" w:sz="0" w:space="0" w:color="auto"/>
        <w:right w:val="none" w:sz="0" w:space="0" w:color="auto"/>
      </w:divBdr>
    </w:div>
    <w:div w:id="1926110460">
      <w:bodyDiv w:val="1"/>
      <w:marLeft w:val="0"/>
      <w:marRight w:val="0"/>
      <w:marTop w:val="0"/>
      <w:marBottom w:val="0"/>
      <w:divBdr>
        <w:top w:val="none" w:sz="0" w:space="0" w:color="auto"/>
        <w:left w:val="none" w:sz="0" w:space="0" w:color="auto"/>
        <w:bottom w:val="none" w:sz="0" w:space="0" w:color="auto"/>
        <w:right w:val="none" w:sz="0" w:space="0" w:color="auto"/>
      </w:divBdr>
    </w:div>
    <w:div w:id="1931115539">
      <w:bodyDiv w:val="1"/>
      <w:marLeft w:val="0"/>
      <w:marRight w:val="0"/>
      <w:marTop w:val="0"/>
      <w:marBottom w:val="0"/>
      <w:divBdr>
        <w:top w:val="none" w:sz="0" w:space="0" w:color="auto"/>
        <w:left w:val="none" w:sz="0" w:space="0" w:color="auto"/>
        <w:bottom w:val="none" w:sz="0" w:space="0" w:color="auto"/>
        <w:right w:val="none" w:sz="0" w:space="0" w:color="auto"/>
      </w:divBdr>
    </w:div>
    <w:div w:id="1969432617">
      <w:bodyDiv w:val="1"/>
      <w:marLeft w:val="0"/>
      <w:marRight w:val="0"/>
      <w:marTop w:val="0"/>
      <w:marBottom w:val="0"/>
      <w:divBdr>
        <w:top w:val="none" w:sz="0" w:space="0" w:color="auto"/>
        <w:left w:val="none" w:sz="0" w:space="0" w:color="auto"/>
        <w:bottom w:val="none" w:sz="0" w:space="0" w:color="auto"/>
        <w:right w:val="none" w:sz="0" w:space="0" w:color="auto"/>
      </w:divBdr>
    </w:div>
    <w:div w:id="1978024244">
      <w:bodyDiv w:val="1"/>
      <w:marLeft w:val="0"/>
      <w:marRight w:val="0"/>
      <w:marTop w:val="0"/>
      <w:marBottom w:val="0"/>
      <w:divBdr>
        <w:top w:val="none" w:sz="0" w:space="0" w:color="auto"/>
        <w:left w:val="none" w:sz="0" w:space="0" w:color="auto"/>
        <w:bottom w:val="none" w:sz="0" w:space="0" w:color="auto"/>
        <w:right w:val="none" w:sz="0" w:space="0" w:color="auto"/>
      </w:divBdr>
    </w:div>
    <w:div w:id="1981185996">
      <w:bodyDiv w:val="1"/>
      <w:marLeft w:val="0"/>
      <w:marRight w:val="0"/>
      <w:marTop w:val="0"/>
      <w:marBottom w:val="0"/>
      <w:divBdr>
        <w:top w:val="none" w:sz="0" w:space="0" w:color="auto"/>
        <w:left w:val="none" w:sz="0" w:space="0" w:color="auto"/>
        <w:bottom w:val="none" w:sz="0" w:space="0" w:color="auto"/>
        <w:right w:val="none" w:sz="0" w:space="0" w:color="auto"/>
      </w:divBdr>
    </w:div>
    <w:div w:id="1987782287">
      <w:bodyDiv w:val="1"/>
      <w:marLeft w:val="0"/>
      <w:marRight w:val="0"/>
      <w:marTop w:val="0"/>
      <w:marBottom w:val="0"/>
      <w:divBdr>
        <w:top w:val="none" w:sz="0" w:space="0" w:color="auto"/>
        <w:left w:val="none" w:sz="0" w:space="0" w:color="auto"/>
        <w:bottom w:val="none" w:sz="0" w:space="0" w:color="auto"/>
        <w:right w:val="none" w:sz="0" w:space="0" w:color="auto"/>
      </w:divBdr>
    </w:div>
    <w:div w:id="1993635160">
      <w:bodyDiv w:val="1"/>
      <w:marLeft w:val="0"/>
      <w:marRight w:val="0"/>
      <w:marTop w:val="0"/>
      <w:marBottom w:val="0"/>
      <w:divBdr>
        <w:top w:val="none" w:sz="0" w:space="0" w:color="auto"/>
        <w:left w:val="none" w:sz="0" w:space="0" w:color="auto"/>
        <w:bottom w:val="none" w:sz="0" w:space="0" w:color="auto"/>
        <w:right w:val="none" w:sz="0" w:space="0" w:color="auto"/>
      </w:divBdr>
    </w:div>
    <w:div w:id="2024938552">
      <w:bodyDiv w:val="1"/>
      <w:marLeft w:val="0"/>
      <w:marRight w:val="0"/>
      <w:marTop w:val="0"/>
      <w:marBottom w:val="0"/>
      <w:divBdr>
        <w:top w:val="none" w:sz="0" w:space="0" w:color="auto"/>
        <w:left w:val="none" w:sz="0" w:space="0" w:color="auto"/>
        <w:bottom w:val="none" w:sz="0" w:space="0" w:color="auto"/>
        <w:right w:val="none" w:sz="0" w:space="0" w:color="auto"/>
      </w:divBdr>
    </w:div>
    <w:div w:id="2026322004">
      <w:bodyDiv w:val="1"/>
      <w:marLeft w:val="0"/>
      <w:marRight w:val="0"/>
      <w:marTop w:val="0"/>
      <w:marBottom w:val="0"/>
      <w:divBdr>
        <w:top w:val="none" w:sz="0" w:space="0" w:color="auto"/>
        <w:left w:val="none" w:sz="0" w:space="0" w:color="auto"/>
        <w:bottom w:val="none" w:sz="0" w:space="0" w:color="auto"/>
        <w:right w:val="none" w:sz="0" w:space="0" w:color="auto"/>
      </w:divBdr>
    </w:div>
    <w:div w:id="2029479775">
      <w:bodyDiv w:val="1"/>
      <w:marLeft w:val="0"/>
      <w:marRight w:val="0"/>
      <w:marTop w:val="0"/>
      <w:marBottom w:val="0"/>
      <w:divBdr>
        <w:top w:val="none" w:sz="0" w:space="0" w:color="auto"/>
        <w:left w:val="none" w:sz="0" w:space="0" w:color="auto"/>
        <w:bottom w:val="none" w:sz="0" w:space="0" w:color="auto"/>
        <w:right w:val="none" w:sz="0" w:space="0" w:color="auto"/>
      </w:divBdr>
    </w:div>
    <w:div w:id="2046522652">
      <w:bodyDiv w:val="1"/>
      <w:marLeft w:val="0"/>
      <w:marRight w:val="0"/>
      <w:marTop w:val="0"/>
      <w:marBottom w:val="0"/>
      <w:divBdr>
        <w:top w:val="none" w:sz="0" w:space="0" w:color="auto"/>
        <w:left w:val="none" w:sz="0" w:space="0" w:color="auto"/>
        <w:bottom w:val="none" w:sz="0" w:space="0" w:color="auto"/>
        <w:right w:val="none" w:sz="0" w:space="0" w:color="auto"/>
      </w:divBdr>
    </w:div>
    <w:div w:id="2056463954">
      <w:bodyDiv w:val="1"/>
      <w:marLeft w:val="0"/>
      <w:marRight w:val="0"/>
      <w:marTop w:val="0"/>
      <w:marBottom w:val="0"/>
      <w:divBdr>
        <w:top w:val="none" w:sz="0" w:space="0" w:color="auto"/>
        <w:left w:val="none" w:sz="0" w:space="0" w:color="auto"/>
        <w:bottom w:val="none" w:sz="0" w:space="0" w:color="auto"/>
        <w:right w:val="none" w:sz="0" w:space="0" w:color="auto"/>
      </w:divBdr>
    </w:div>
    <w:div w:id="2067531096">
      <w:bodyDiv w:val="1"/>
      <w:marLeft w:val="0"/>
      <w:marRight w:val="0"/>
      <w:marTop w:val="0"/>
      <w:marBottom w:val="0"/>
      <w:divBdr>
        <w:top w:val="none" w:sz="0" w:space="0" w:color="auto"/>
        <w:left w:val="none" w:sz="0" w:space="0" w:color="auto"/>
        <w:bottom w:val="none" w:sz="0" w:space="0" w:color="auto"/>
        <w:right w:val="none" w:sz="0" w:space="0" w:color="auto"/>
      </w:divBdr>
    </w:div>
    <w:div w:id="2095010806">
      <w:bodyDiv w:val="1"/>
      <w:marLeft w:val="0"/>
      <w:marRight w:val="0"/>
      <w:marTop w:val="0"/>
      <w:marBottom w:val="0"/>
      <w:divBdr>
        <w:top w:val="none" w:sz="0" w:space="0" w:color="auto"/>
        <w:left w:val="none" w:sz="0" w:space="0" w:color="auto"/>
        <w:bottom w:val="none" w:sz="0" w:space="0" w:color="auto"/>
        <w:right w:val="none" w:sz="0" w:space="0" w:color="auto"/>
      </w:divBdr>
    </w:div>
    <w:div w:id="2107652507">
      <w:bodyDiv w:val="1"/>
      <w:marLeft w:val="0"/>
      <w:marRight w:val="0"/>
      <w:marTop w:val="0"/>
      <w:marBottom w:val="0"/>
      <w:divBdr>
        <w:top w:val="none" w:sz="0" w:space="0" w:color="auto"/>
        <w:left w:val="none" w:sz="0" w:space="0" w:color="auto"/>
        <w:bottom w:val="none" w:sz="0" w:space="0" w:color="auto"/>
        <w:right w:val="none" w:sz="0" w:space="0" w:color="auto"/>
      </w:divBdr>
    </w:div>
    <w:div w:id="2118669643">
      <w:bodyDiv w:val="1"/>
      <w:marLeft w:val="0"/>
      <w:marRight w:val="0"/>
      <w:marTop w:val="0"/>
      <w:marBottom w:val="0"/>
      <w:divBdr>
        <w:top w:val="none" w:sz="0" w:space="0" w:color="auto"/>
        <w:left w:val="none" w:sz="0" w:space="0" w:color="auto"/>
        <w:bottom w:val="none" w:sz="0" w:space="0" w:color="auto"/>
        <w:right w:val="none" w:sz="0" w:space="0" w:color="auto"/>
      </w:divBdr>
    </w:div>
    <w:div w:id="2123106175">
      <w:bodyDiv w:val="1"/>
      <w:marLeft w:val="0"/>
      <w:marRight w:val="0"/>
      <w:marTop w:val="0"/>
      <w:marBottom w:val="0"/>
      <w:divBdr>
        <w:top w:val="none" w:sz="0" w:space="0" w:color="auto"/>
        <w:left w:val="none" w:sz="0" w:space="0" w:color="auto"/>
        <w:bottom w:val="none" w:sz="0" w:space="0" w:color="auto"/>
        <w:right w:val="none" w:sz="0" w:space="0" w:color="auto"/>
      </w:divBdr>
    </w:div>
    <w:div w:id="2129472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http://www.belskduzy.pl/info/zawartosc/56/" TargetMode="External"/><Relationship Id="rId26" Type="http://schemas.openxmlformats.org/officeDocument/2006/relationships/hyperlink" Target="http://www.belskduzy.pl/info/zawartosc/61/" TargetMode="External"/><Relationship Id="rId39"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hyperlink" Target="http://www.belskduzy.pl/info/zawartosc/68/" TargetMode="External"/><Relationship Id="rId34" Type="http://schemas.openxmlformats.org/officeDocument/2006/relationships/chart" Target="charts/chart6.xml"/><Relationship Id="rId42" Type="http://schemas.openxmlformats.org/officeDocument/2006/relationships/chart" Target="charts/chart9.xml"/><Relationship Id="rId47" Type="http://schemas.openxmlformats.org/officeDocument/2006/relationships/image" Target="media/image17.png"/><Relationship Id="rId50"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www.belskduzy.pl/info/zawartosc/55/" TargetMode="External"/><Relationship Id="rId25" Type="http://schemas.openxmlformats.org/officeDocument/2006/relationships/hyperlink" Target="http://www.belskduzy.pl/info/zawartosc/110/" TargetMode="External"/><Relationship Id="rId33" Type="http://schemas.openxmlformats.org/officeDocument/2006/relationships/chart" Target="charts/chart5.xml"/><Relationship Id="rId38" Type="http://schemas.openxmlformats.org/officeDocument/2006/relationships/image" Target="media/image12.png"/><Relationship Id="rId46"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hyperlink" Target="http://www.belskduzy.pl/info/zawartosc/60/" TargetMode="External"/><Relationship Id="rId20" Type="http://schemas.openxmlformats.org/officeDocument/2006/relationships/hyperlink" Target="http://www.belskduzy.pl/info/zawartosc/62/" TargetMode="External"/><Relationship Id="rId29" Type="http://schemas.openxmlformats.org/officeDocument/2006/relationships/chart" Target="charts/chart3.xml"/><Relationship Id="rId41" Type="http://schemas.openxmlformats.org/officeDocument/2006/relationships/chart" Target="charts/chart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belskduzy.pl/info/zawartosc/111/" TargetMode="External"/><Relationship Id="rId32" Type="http://schemas.openxmlformats.org/officeDocument/2006/relationships/image" Target="media/image9.pn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5.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www.belskduzy.pl/info/zawartosc/57/" TargetMode="External"/><Relationship Id="rId28" Type="http://schemas.openxmlformats.org/officeDocument/2006/relationships/chart" Target="charts/chart2.xml"/><Relationship Id="rId36" Type="http://schemas.openxmlformats.org/officeDocument/2006/relationships/chart" Target="charts/chart7.xml"/><Relationship Id="rId49" Type="http://schemas.openxmlformats.org/officeDocument/2006/relationships/image" Target="media/image19.png"/><Relationship Id="rId10" Type="http://schemas.openxmlformats.org/officeDocument/2006/relationships/image" Target="media/image3.emf"/><Relationship Id="rId19" Type="http://schemas.openxmlformats.org/officeDocument/2006/relationships/hyperlink" Target="http://www.belskduzy.pl/info/zawartosc/59/" TargetMode="External"/><Relationship Id="rId31" Type="http://schemas.openxmlformats.org/officeDocument/2006/relationships/image" Target="media/image8.png"/><Relationship Id="rId44" Type="http://schemas.openxmlformats.org/officeDocument/2006/relationships/chart" Target="charts/chart11.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hart" Target="charts/chart1.xml"/><Relationship Id="rId22" Type="http://schemas.openxmlformats.org/officeDocument/2006/relationships/hyperlink" Target="http://www.belskduzy.pl/info/zawartosc/58/" TargetMode="External"/><Relationship Id="rId27" Type="http://schemas.openxmlformats.org/officeDocument/2006/relationships/hyperlink" Target="http://www.stat.gov.pl/" TargetMode="External"/><Relationship Id="rId30" Type="http://schemas.openxmlformats.org/officeDocument/2006/relationships/chart" Target="charts/chart4.xml"/><Relationship Id="rId35" Type="http://schemas.openxmlformats.org/officeDocument/2006/relationships/image" Target="media/image10.png"/><Relationship Id="rId43" Type="http://schemas.openxmlformats.org/officeDocument/2006/relationships/chart" Target="charts/chart10.xml"/><Relationship Id="rId48" Type="http://schemas.openxmlformats.org/officeDocument/2006/relationships/image" Target="media/image18.png"/><Relationship Id="rId8" Type="http://schemas.openxmlformats.org/officeDocument/2006/relationships/image" Target="media/image1.jpeg"/><Relationship Id="rId51"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F:\2017\Studium%20Belsk\dane\mieszkania\zasoby%20mieszkaniowe.xlsx" TargetMode="Externa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2.xml.rels><?xml version="1.0" encoding="UTF-8" standalone="yes"?>
<Relationships xmlns="http://schemas.openxmlformats.org/package/2006/relationships"><Relationship Id="rId1" Type="http://schemas.openxmlformats.org/officeDocument/2006/relationships/oleObject" Target="file:///F:\2017\Studium%20Belsk\lilu.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awe&#322;\AppData\Local\Temp\gest%20zal.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2017\Studium%20Belsk\dane\gis\wykres%20przestrzenne.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2017\Studium%20Belsk\wsk%20obc%20demog.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2017\Studium%20Belsk\lilu.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2017\Studium%20Belsk\dane\podmioty%20gospodarki\podmioty%20wskaxniki.xlsx"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l-PL"/>
  <c:roundedCorners val="1"/>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en-US" sz="1600"/>
              <a:t>Powierzchnia u</a:t>
            </a:r>
            <a:r>
              <a:rPr lang="pl-PL" sz="1600"/>
              <a:t>ż</a:t>
            </a:r>
            <a:r>
              <a:rPr lang="en-US" sz="1600"/>
              <a:t>ytkowa mieszkań lata 2006 - 2016</a:t>
            </a:r>
          </a:p>
        </c:rich>
      </c:tx>
      <c:overlay val="1"/>
      <c:spPr>
        <a:noFill/>
        <a:ln>
          <a:noFill/>
        </a:ln>
        <a:effectLst/>
      </c:spPr>
    </c:title>
    <c:autoTitleDeleted val="0"/>
    <c:plotArea>
      <c:layout/>
      <c:barChart>
        <c:barDir val="col"/>
        <c:grouping val="clustered"/>
        <c:varyColors val="1"/>
        <c:ser>
          <c:idx val="0"/>
          <c:order val="0"/>
          <c:invertIfNegative val="1"/>
          <c:dPt>
            <c:idx val="0"/>
            <c:invertIfNegative val="1"/>
            <c:bubble3D val="0"/>
            <c:spPr>
              <a:gradFill>
                <a:gsLst>
                  <a:gs pos="0">
                    <a:schemeClr val="accent1">
                      <a:tint val="42000"/>
                    </a:schemeClr>
                  </a:gs>
                  <a:gs pos="100000">
                    <a:schemeClr val="accent1">
                      <a:tint val="42000"/>
                      <a:lumMod val="84000"/>
                    </a:schemeClr>
                  </a:gs>
                </a:gsLst>
                <a:lin ang="5400000" scaled="1"/>
              </a:gradFill>
              <a:ln>
                <a:noFill/>
              </a:ln>
              <a:effectLst>
                <a:outerShdw blurRad="76200" dir="18900000" sy="23000" kx="-1200000" algn="bl" rotWithShape="0">
                  <a:prstClr val="black">
                    <a:alpha val="20000"/>
                  </a:prstClr>
                </a:outerShdw>
              </a:effectLst>
            </c:spPr>
          </c:dPt>
          <c:dPt>
            <c:idx val="1"/>
            <c:invertIfNegative val="1"/>
            <c:bubble3D val="0"/>
            <c:spPr>
              <a:gradFill>
                <a:gsLst>
                  <a:gs pos="0">
                    <a:schemeClr val="accent1">
                      <a:tint val="54000"/>
                    </a:schemeClr>
                  </a:gs>
                  <a:gs pos="100000">
                    <a:schemeClr val="accent1">
                      <a:tint val="54000"/>
                      <a:lumMod val="84000"/>
                    </a:schemeClr>
                  </a:gs>
                </a:gsLst>
                <a:lin ang="5400000" scaled="1"/>
              </a:gradFill>
              <a:ln>
                <a:noFill/>
              </a:ln>
              <a:effectLst>
                <a:outerShdw blurRad="76200" dir="18900000" sy="23000" kx="-1200000" algn="bl" rotWithShape="0">
                  <a:prstClr val="black">
                    <a:alpha val="20000"/>
                  </a:prstClr>
                </a:outerShdw>
              </a:effectLst>
            </c:spPr>
          </c:dPt>
          <c:dPt>
            <c:idx val="2"/>
            <c:invertIfNegative val="1"/>
            <c:bubble3D val="0"/>
            <c:spPr>
              <a:gradFill>
                <a:gsLst>
                  <a:gs pos="0">
                    <a:schemeClr val="accent1">
                      <a:tint val="65000"/>
                    </a:schemeClr>
                  </a:gs>
                  <a:gs pos="100000">
                    <a:schemeClr val="accent1">
                      <a:tint val="65000"/>
                      <a:lumMod val="84000"/>
                    </a:schemeClr>
                  </a:gs>
                </a:gsLst>
                <a:lin ang="5400000" scaled="1"/>
              </a:gradFill>
              <a:ln>
                <a:noFill/>
              </a:ln>
              <a:effectLst>
                <a:outerShdw blurRad="76200" dir="18900000" sy="23000" kx="-1200000" algn="bl" rotWithShape="0">
                  <a:prstClr val="black">
                    <a:alpha val="20000"/>
                  </a:prstClr>
                </a:outerShdw>
              </a:effectLst>
            </c:spPr>
          </c:dPt>
          <c:dPt>
            <c:idx val="3"/>
            <c:invertIfNegative val="1"/>
            <c:bubble3D val="0"/>
            <c:spPr>
              <a:gradFill>
                <a:gsLst>
                  <a:gs pos="0">
                    <a:schemeClr val="accent1">
                      <a:tint val="77000"/>
                    </a:schemeClr>
                  </a:gs>
                  <a:gs pos="100000">
                    <a:schemeClr val="accent1">
                      <a:tint val="77000"/>
                      <a:lumMod val="84000"/>
                    </a:schemeClr>
                  </a:gs>
                </a:gsLst>
                <a:lin ang="5400000" scaled="1"/>
              </a:gradFill>
              <a:ln>
                <a:noFill/>
              </a:ln>
              <a:effectLst>
                <a:outerShdw blurRad="76200" dir="18900000" sy="23000" kx="-1200000" algn="bl" rotWithShape="0">
                  <a:prstClr val="black">
                    <a:alpha val="20000"/>
                  </a:prstClr>
                </a:outerShdw>
              </a:effectLst>
            </c:spPr>
          </c:dPt>
          <c:dPt>
            <c:idx val="4"/>
            <c:invertIfNegative val="1"/>
            <c:bubble3D val="0"/>
            <c:spPr>
              <a:gradFill>
                <a:gsLst>
                  <a:gs pos="0">
                    <a:schemeClr val="accent1">
                      <a:tint val="89000"/>
                    </a:schemeClr>
                  </a:gs>
                  <a:gs pos="100000">
                    <a:schemeClr val="accent1">
                      <a:tint val="89000"/>
                      <a:lumMod val="84000"/>
                    </a:schemeClr>
                  </a:gs>
                </a:gsLst>
                <a:lin ang="5400000" scaled="1"/>
              </a:gradFill>
              <a:ln>
                <a:noFill/>
              </a:ln>
              <a:effectLst>
                <a:outerShdw blurRad="76200" dir="18900000" sy="23000" kx="-1200000" algn="bl" rotWithShape="0">
                  <a:prstClr val="black">
                    <a:alpha val="20000"/>
                  </a:prstClr>
                </a:outerShdw>
              </a:effectLst>
            </c:spPr>
          </c:dPt>
          <c:dPt>
            <c:idx val="5"/>
            <c:invertIfNegative val="1"/>
            <c:bubble3D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dPt>
          <c:dPt>
            <c:idx val="6"/>
            <c:invertIfNegative val="1"/>
            <c:bubble3D val="0"/>
            <c:spPr>
              <a:gradFill>
                <a:gsLst>
                  <a:gs pos="0">
                    <a:schemeClr val="accent1">
                      <a:shade val="88000"/>
                    </a:schemeClr>
                  </a:gs>
                  <a:gs pos="100000">
                    <a:schemeClr val="accent1">
                      <a:shade val="88000"/>
                      <a:lumMod val="84000"/>
                    </a:schemeClr>
                  </a:gs>
                </a:gsLst>
                <a:lin ang="5400000" scaled="1"/>
              </a:gradFill>
              <a:ln>
                <a:noFill/>
              </a:ln>
              <a:effectLst>
                <a:outerShdw blurRad="76200" dir="18900000" sy="23000" kx="-1200000" algn="bl" rotWithShape="0">
                  <a:prstClr val="black">
                    <a:alpha val="20000"/>
                  </a:prstClr>
                </a:outerShdw>
              </a:effectLst>
            </c:spPr>
          </c:dPt>
          <c:dPt>
            <c:idx val="7"/>
            <c:invertIfNegative val="1"/>
            <c:bubble3D val="0"/>
            <c:spPr>
              <a:gradFill>
                <a:gsLst>
                  <a:gs pos="0">
                    <a:schemeClr val="accent1">
                      <a:shade val="76000"/>
                    </a:schemeClr>
                  </a:gs>
                  <a:gs pos="100000">
                    <a:schemeClr val="accent1">
                      <a:shade val="76000"/>
                      <a:lumMod val="84000"/>
                    </a:schemeClr>
                  </a:gs>
                </a:gsLst>
                <a:lin ang="5400000" scaled="1"/>
              </a:gradFill>
              <a:ln>
                <a:noFill/>
              </a:ln>
              <a:effectLst>
                <a:outerShdw blurRad="76200" dir="18900000" sy="23000" kx="-1200000" algn="bl" rotWithShape="0">
                  <a:prstClr val="black">
                    <a:alpha val="20000"/>
                  </a:prstClr>
                </a:outerShdw>
              </a:effectLst>
            </c:spPr>
          </c:dPt>
          <c:dPt>
            <c:idx val="8"/>
            <c:invertIfNegative val="1"/>
            <c:bubble3D val="0"/>
            <c:spPr>
              <a:gradFill>
                <a:gsLst>
                  <a:gs pos="0">
                    <a:schemeClr val="accent1">
                      <a:shade val="65000"/>
                    </a:schemeClr>
                  </a:gs>
                  <a:gs pos="100000">
                    <a:schemeClr val="accent1">
                      <a:shade val="65000"/>
                      <a:lumMod val="84000"/>
                    </a:schemeClr>
                  </a:gs>
                </a:gsLst>
                <a:lin ang="5400000" scaled="1"/>
              </a:gradFill>
              <a:ln>
                <a:noFill/>
              </a:ln>
              <a:effectLst>
                <a:outerShdw blurRad="76200" dir="18900000" sy="23000" kx="-1200000" algn="bl" rotWithShape="0">
                  <a:prstClr val="black">
                    <a:alpha val="20000"/>
                  </a:prstClr>
                </a:outerShdw>
              </a:effectLst>
            </c:spPr>
          </c:dPt>
          <c:dPt>
            <c:idx val="9"/>
            <c:invertIfNegative val="1"/>
            <c:bubble3D val="0"/>
            <c:spPr>
              <a:gradFill>
                <a:gsLst>
                  <a:gs pos="0">
                    <a:schemeClr val="accent1">
                      <a:shade val="53000"/>
                    </a:schemeClr>
                  </a:gs>
                  <a:gs pos="100000">
                    <a:schemeClr val="accent1">
                      <a:shade val="53000"/>
                      <a:lumMod val="84000"/>
                    </a:schemeClr>
                  </a:gs>
                </a:gsLst>
                <a:lin ang="5400000" scaled="1"/>
              </a:gradFill>
              <a:ln>
                <a:noFill/>
              </a:ln>
              <a:effectLst>
                <a:outerShdw blurRad="76200" dir="18900000" sy="23000" kx="-1200000" algn="bl" rotWithShape="0">
                  <a:prstClr val="black">
                    <a:alpha val="20000"/>
                  </a:prstClr>
                </a:outerShdw>
              </a:effectLst>
            </c:spPr>
          </c:dPt>
          <c:dPt>
            <c:idx val="10"/>
            <c:invertIfNegative val="1"/>
            <c:bubble3D val="0"/>
            <c:spPr>
              <a:gradFill>
                <a:gsLst>
                  <a:gs pos="0">
                    <a:schemeClr val="accent1">
                      <a:shade val="41000"/>
                    </a:schemeClr>
                  </a:gs>
                  <a:gs pos="100000">
                    <a:schemeClr val="accent1">
                      <a:shade val="41000"/>
                      <a:lumMod val="84000"/>
                    </a:schemeClr>
                  </a:gs>
                </a:gsLst>
                <a:lin ang="5400000" scaled="1"/>
              </a:gradFill>
              <a:ln>
                <a:noFill/>
              </a:ln>
              <a:effectLst>
                <a:outerShdw blurRad="76200" dir="18900000" sy="23000" kx="-1200000" algn="bl" rotWithShape="0">
                  <a:prstClr val="black">
                    <a:alpha val="20000"/>
                  </a:prstClr>
                </a:outerShdw>
              </a:effectLst>
            </c:spPr>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TABLICA!$Y$3:$AI$3</c:f>
              <c:strCache>
                <c:ptCount val="11"/>
                <c:pt idx="0">
                  <c:v>2006</c:v>
                </c:pt>
                <c:pt idx="1">
                  <c:v>2007</c:v>
                </c:pt>
                <c:pt idx="2">
                  <c:v>2008</c:v>
                </c:pt>
                <c:pt idx="3">
                  <c:v>2009</c:v>
                </c:pt>
                <c:pt idx="4">
                  <c:v>2010</c:v>
                </c:pt>
                <c:pt idx="5">
                  <c:v>2011</c:v>
                </c:pt>
                <c:pt idx="6">
                  <c:v>2012</c:v>
                </c:pt>
                <c:pt idx="7">
                  <c:v>2013</c:v>
                </c:pt>
                <c:pt idx="8">
                  <c:v>2014</c:v>
                </c:pt>
                <c:pt idx="9">
                  <c:v>2015</c:v>
                </c:pt>
                <c:pt idx="10">
                  <c:v>2016</c:v>
                </c:pt>
              </c:strCache>
            </c:strRef>
          </c:cat>
          <c:val>
            <c:numRef>
              <c:f>TABLICA!$Y$7:$AI$7</c:f>
              <c:numCache>
                <c:formatCode>#,##0</c:formatCode>
                <c:ptCount val="11"/>
                <c:pt idx="0">
                  <c:v>185413</c:v>
                </c:pt>
                <c:pt idx="1">
                  <c:v>186891</c:v>
                </c:pt>
                <c:pt idx="2">
                  <c:v>188708</c:v>
                </c:pt>
                <c:pt idx="3">
                  <c:v>190518</c:v>
                </c:pt>
                <c:pt idx="4">
                  <c:v>199074</c:v>
                </c:pt>
                <c:pt idx="5">
                  <c:v>199578</c:v>
                </c:pt>
                <c:pt idx="6">
                  <c:v>199988</c:v>
                </c:pt>
                <c:pt idx="7">
                  <c:v>201640</c:v>
                </c:pt>
                <c:pt idx="8">
                  <c:v>202897</c:v>
                </c:pt>
                <c:pt idx="9">
                  <c:v>204821</c:v>
                </c:pt>
                <c:pt idx="10">
                  <c:v>206778</c:v>
                </c:pt>
              </c:numCache>
            </c:numRef>
          </c:val>
        </c:ser>
        <c:dLbls>
          <c:showLegendKey val="0"/>
          <c:showVal val="1"/>
          <c:showCatName val="0"/>
          <c:showSerName val="0"/>
          <c:showPercent val="0"/>
          <c:showBubbleSize val="0"/>
        </c:dLbls>
        <c:gapWidth val="41"/>
        <c:axId val="198688792"/>
        <c:axId val="412738672"/>
      </c:barChart>
      <c:catAx>
        <c:axId val="198688792"/>
        <c:scaling>
          <c:orientation val="minMax"/>
        </c:scaling>
        <c:delete val="0"/>
        <c:axPos val="b"/>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pl-PL"/>
          </a:p>
        </c:txPr>
        <c:crossAx val="412738672"/>
        <c:crosses val="autoZero"/>
        <c:auto val="1"/>
        <c:lblAlgn val="ctr"/>
        <c:lblOffset val="100"/>
        <c:noMultiLvlLbl val="1"/>
      </c:catAx>
      <c:valAx>
        <c:axId val="412738672"/>
        <c:scaling>
          <c:orientation val="minMax"/>
        </c:scaling>
        <c:delete val="1"/>
        <c:axPos val="l"/>
        <c:numFmt formatCode="#,##0" sourceLinked="1"/>
        <c:majorTickMark val="none"/>
        <c:minorTickMark val="none"/>
        <c:tickLblPos val="none"/>
        <c:crossAx val="198688792"/>
        <c:crosses val="autoZero"/>
        <c:crossBetween val="between"/>
      </c:valAx>
      <c:spPr>
        <a:noFill/>
        <a:ln>
          <a:noFill/>
        </a:ln>
        <a:effectLst/>
      </c:spPr>
    </c:plotArea>
    <c:plotVisOnly val="1"/>
    <c:dispBlanksAs val="zero"/>
    <c:showDLblsOverMax val="1"/>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pl-PL"/>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pl-PL" sz="1200" b="1"/>
              <a:t>grunty zabudowane i zurbanizowane</a:t>
            </a:r>
          </a:p>
        </c:rich>
      </c:tx>
      <c:overlay val="0"/>
      <c:spPr>
        <a:noFill/>
        <a:ln>
          <a:noFill/>
        </a:ln>
        <a:effectLst/>
      </c:spPr>
    </c:title>
    <c:autoTitleDeleted val="0"/>
    <c:plotArea>
      <c:layout/>
      <c:barChart>
        <c:barDir val="col"/>
        <c:grouping val="clustered"/>
        <c:varyColors val="0"/>
        <c:ser>
          <c:idx val="0"/>
          <c:order val="0"/>
          <c:tx>
            <c:strRef>
              <c:f>Sheet1!$B$1</c:f>
              <c:strCache>
                <c:ptCount val="1"/>
                <c:pt idx="0">
                  <c:v>grunty zabudowane i zurbanizowane</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Sheet1!$A$2:$A$11</c:f>
              <c:strCache>
                <c:ptCount val="10"/>
                <c:pt idx="0">
                  <c:v>SP</c:v>
                </c:pt>
                <c:pt idx="1">
                  <c:v>gmin i zw.</c:v>
                </c:pt>
                <c:pt idx="2">
                  <c:v>gmin i zw. w użyt. wieczystym</c:v>
                </c:pt>
                <c:pt idx="3">
                  <c:v>samorz. os. prawn.</c:v>
                </c:pt>
                <c:pt idx="4">
                  <c:v>osób fizycz.</c:v>
                </c:pt>
                <c:pt idx="5">
                  <c:v>spółdzielni</c:v>
                </c:pt>
                <c:pt idx="6">
                  <c:v>kościołów i zw. wyzn.</c:v>
                </c:pt>
                <c:pt idx="7">
                  <c:v>powiatów</c:v>
                </c:pt>
                <c:pt idx="8">
                  <c:v>województw</c:v>
                </c:pt>
                <c:pt idx="9">
                  <c:v>inne</c:v>
                </c:pt>
              </c:strCache>
            </c:strRef>
          </c:cat>
          <c:val>
            <c:numRef>
              <c:f>Sheet1!$B$2:$B$11</c:f>
              <c:numCache>
                <c:formatCode>General</c:formatCode>
                <c:ptCount val="10"/>
                <c:pt idx="0">
                  <c:v>98</c:v>
                </c:pt>
                <c:pt idx="1">
                  <c:v>122</c:v>
                </c:pt>
                <c:pt idx="2">
                  <c:v>9</c:v>
                </c:pt>
                <c:pt idx="3">
                  <c:v>6</c:v>
                </c:pt>
                <c:pt idx="4">
                  <c:v>38</c:v>
                </c:pt>
                <c:pt idx="5">
                  <c:v>2</c:v>
                </c:pt>
                <c:pt idx="6">
                  <c:v>4</c:v>
                </c:pt>
                <c:pt idx="7">
                  <c:v>46</c:v>
                </c:pt>
                <c:pt idx="8">
                  <c:v>15</c:v>
                </c:pt>
                <c:pt idx="9">
                  <c:v>56</c:v>
                </c:pt>
              </c:numCache>
            </c:numRef>
          </c:val>
        </c:ser>
        <c:dLbls>
          <c:showLegendKey val="0"/>
          <c:showVal val="1"/>
          <c:showCatName val="0"/>
          <c:showSerName val="0"/>
          <c:showPercent val="0"/>
          <c:showBubbleSize val="0"/>
        </c:dLbls>
        <c:gapWidth val="41"/>
        <c:axId val="414159152"/>
        <c:axId val="412275200"/>
      </c:barChart>
      <c:catAx>
        <c:axId val="4141591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pl-PL"/>
          </a:p>
        </c:txPr>
        <c:crossAx val="412275200"/>
        <c:crosses val="autoZero"/>
        <c:auto val="1"/>
        <c:lblAlgn val="ctr"/>
        <c:lblOffset val="100"/>
        <c:tickMarkSkip val="1"/>
        <c:noMultiLvlLbl val="0"/>
      </c:catAx>
      <c:valAx>
        <c:axId val="412275200"/>
        <c:scaling>
          <c:orientation val="minMax"/>
          <c:max val="150"/>
          <c:min val="0"/>
        </c:scaling>
        <c:delete val="1"/>
        <c:axPos val="l"/>
        <c:numFmt formatCode="General" sourceLinked="1"/>
        <c:majorTickMark val="none"/>
        <c:minorTickMark val="none"/>
        <c:tickLblPos val="none"/>
        <c:crossAx val="414159152"/>
        <c:crosses val="autoZero"/>
        <c:crossBetween val="between"/>
        <c:majorUnit val="50"/>
        <c:minorUnit val="50"/>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pl-PL"/>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x-none" sz="1200" b="1"/>
              <a:t>nieużytki</a:t>
            </a:r>
          </a:p>
        </c:rich>
      </c:tx>
      <c:overlay val="0"/>
      <c:spPr>
        <a:noFill/>
        <a:ln>
          <a:noFill/>
        </a:ln>
        <a:effectLst/>
      </c:spPr>
    </c:title>
    <c:autoTitleDeleted val="0"/>
    <c:plotArea>
      <c:layout/>
      <c:barChart>
        <c:barDir val="col"/>
        <c:grouping val="clustered"/>
        <c:varyColors val="0"/>
        <c:ser>
          <c:idx val="0"/>
          <c:order val="0"/>
          <c:tx>
            <c:strRef>
              <c:f>Sheet1!$B$1</c:f>
              <c:strCache>
                <c:ptCount val="1"/>
                <c:pt idx="0">
                  <c:v>nieużytki</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Sheet1!$A$2:$A$5</c:f>
              <c:strCache>
                <c:ptCount val="4"/>
                <c:pt idx="0">
                  <c:v>SP</c:v>
                </c:pt>
                <c:pt idx="1">
                  <c:v>gmin i zw.</c:v>
                </c:pt>
                <c:pt idx="2">
                  <c:v>osób fizycz.</c:v>
                </c:pt>
                <c:pt idx="3">
                  <c:v>kościołów i zw. wyzn.</c:v>
                </c:pt>
              </c:strCache>
            </c:strRef>
          </c:cat>
          <c:val>
            <c:numRef>
              <c:f>Sheet1!$B$2:$B$5</c:f>
              <c:numCache>
                <c:formatCode>General</c:formatCode>
                <c:ptCount val="4"/>
                <c:pt idx="0">
                  <c:v>2</c:v>
                </c:pt>
                <c:pt idx="1">
                  <c:v>5</c:v>
                </c:pt>
                <c:pt idx="2">
                  <c:v>53</c:v>
                </c:pt>
                <c:pt idx="3">
                  <c:v>1</c:v>
                </c:pt>
              </c:numCache>
            </c:numRef>
          </c:val>
        </c:ser>
        <c:dLbls>
          <c:showLegendKey val="0"/>
          <c:showVal val="1"/>
          <c:showCatName val="0"/>
          <c:showSerName val="0"/>
          <c:showPercent val="0"/>
          <c:showBubbleSize val="0"/>
        </c:dLbls>
        <c:gapWidth val="41"/>
        <c:axId val="412271672"/>
        <c:axId val="412274024"/>
      </c:barChart>
      <c:catAx>
        <c:axId val="41227167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pl-PL"/>
          </a:p>
        </c:txPr>
        <c:crossAx val="412274024"/>
        <c:crosses val="autoZero"/>
        <c:auto val="1"/>
        <c:lblAlgn val="ctr"/>
        <c:lblOffset val="100"/>
        <c:tickMarkSkip val="1"/>
        <c:noMultiLvlLbl val="0"/>
      </c:catAx>
      <c:valAx>
        <c:axId val="412274024"/>
        <c:scaling>
          <c:orientation val="minMax"/>
          <c:max val="100"/>
          <c:min val="0"/>
        </c:scaling>
        <c:delete val="1"/>
        <c:axPos val="l"/>
        <c:numFmt formatCode="General" sourceLinked="1"/>
        <c:majorTickMark val="none"/>
        <c:minorTickMark val="none"/>
        <c:tickLblPos val="none"/>
        <c:crossAx val="412271672"/>
        <c:crosses val="autoZero"/>
        <c:crossBetween val="between"/>
        <c:majorUnit val="20"/>
        <c:minorUnit val="20"/>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pl-PL"/>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l-PL"/>
  <c:roundedCorners val="1"/>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en-US"/>
              <a:t>Liczba ludności lata 2006 - 2016</a:t>
            </a:r>
          </a:p>
        </c:rich>
      </c:tx>
      <c:overlay val="1"/>
      <c:spPr>
        <a:noFill/>
        <a:ln>
          <a:noFill/>
        </a:ln>
        <a:effectLst/>
      </c:spPr>
    </c:title>
    <c:autoTitleDeleted val="0"/>
    <c:plotArea>
      <c:layout/>
      <c:barChart>
        <c:barDir val="col"/>
        <c:grouping val="clustered"/>
        <c:varyColors val="1"/>
        <c:ser>
          <c:idx val="0"/>
          <c:order val="0"/>
          <c:invertIfNegative val="1"/>
          <c:dPt>
            <c:idx val="0"/>
            <c:invertIfNegative val="1"/>
            <c:bubble3D val="0"/>
            <c:spPr>
              <a:gradFill>
                <a:gsLst>
                  <a:gs pos="0">
                    <a:schemeClr val="accent1">
                      <a:shade val="41000"/>
                    </a:schemeClr>
                  </a:gs>
                  <a:gs pos="100000">
                    <a:schemeClr val="accent1">
                      <a:shade val="41000"/>
                      <a:lumMod val="84000"/>
                    </a:schemeClr>
                  </a:gs>
                </a:gsLst>
                <a:lin ang="5400000" scaled="1"/>
              </a:gradFill>
              <a:ln>
                <a:noFill/>
              </a:ln>
              <a:effectLst>
                <a:outerShdw blurRad="76200" dir="18900000" sy="23000" kx="-1200000" algn="bl" rotWithShape="0">
                  <a:prstClr val="black">
                    <a:alpha val="20000"/>
                  </a:prstClr>
                </a:outerShdw>
              </a:effectLst>
            </c:spPr>
          </c:dPt>
          <c:dPt>
            <c:idx val="1"/>
            <c:invertIfNegative val="1"/>
            <c:bubble3D val="0"/>
            <c:spPr>
              <a:gradFill>
                <a:gsLst>
                  <a:gs pos="0">
                    <a:schemeClr val="accent1">
                      <a:shade val="53000"/>
                    </a:schemeClr>
                  </a:gs>
                  <a:gs pos="100000">
                    <a:schemeClr val="accent1">
                      <a:shade val="53000"/>
                      <a:lumMod val="84000"/>
                    </a:schemeClr>
                  </a:gs>
                </a:gsLst>
                <a:lin ang="5400000" scaled="1"/>
              </a:gradFill>
              <a:ln>
                <a:noFill/>
              </a:ln>
              <a:effectLst>
                <a:outerShdw blurRad="76200" dir="18900000" sy="23000" kx="-1200000" algn="bl" rotWithShape="0">
                  <a:prstClr val="black">
                    <a:alpha val="20000"/>
                  </a:prstClr>
                </a:outerShdw>
              </a:effectLst>
            </c:spPr>
          </c:dPt>
          <c:dPt>
            <c:idx val="2"/>
            <c:invertIfNegative val="1"/>
            <c:bubble3D val="0"/>
            <c:spPr>
              <a:gradFill>
                <a:gsLst>
                  <a:gs pos="0">
                    <a:schemeClr val="accent1">
                      <a:shade val="65000"/>
                    </a:schemeClr>
                  </a:gs>
                  <a:gs pos="100000">
                    <a:schemeClr val="accent1">
                      <a:shade val="65000"/>
                      <a:lumMod val="84000"/>
                    </a:schemeClr>
                  </a:gs>
                </a:gsLst>
                <a:lin ang="5400000" scaled="1"/>
              </a:gradFill>
              <a:ln>
                <a:noFill/>
              </a:ln>
              <a:effectLst>
                <a:outerShdw blurRad="76200" dir="18900000" sy="23000" kx="-1200000" algn="bl" rotWithShape="0">
                  <a:prstClr val="black">
                    <a:alpha val="20000"/>
                  </a:prstClr>
                </a:outerShdw>
              </a:effectLst>
            </c:spPr>
          </c:dPt>
          <c:dPt>
            <c:idx val="3"/>
            <c:invertIfNegative val="1"/>
            <c:bubble3D val="0"/>
            <c:spPr>
              <a:gradFill>
                <a:gsLst>
                  <a:gs pos="0">
                    <a:schemeClr val="accent1">
                      <a:shade val="76000"/>
                    </a:schemeClr>
                  </a:gs>
                  <a:gs pos="100000">
                    <a:schemeClr val="accent1">
                      <a:shade val="76000"/>
                      <a:lumMod val="84000"/>
                    </a:schemeClr>
                  </a:gs>
                </a:gsLst>
                <a:lin ang="5400000" scaled="1"/>
              </a:gradFill>
              <a:ln>
                <a:noFill/>
              </a:ln>
              <a:effectLst>
                <a:outerShdw blurRad="76200" dir="18900000" sy="23000" kx="-1200000" algn="bl" rotWithShape="0">
                  <a:prstClr val="black">
                    <a:alpha val="20000"/>
                  </a:prstClr>
                </a:outerShdw>
              </a:effectLst>
            </c:spPr>
          </c:dPt>
          <c:dPt>
            <c:idx val="4"/>
            <c:invertIfNegative val="1"/>
            <c:bubble3D val="0"/>
            <c:spPr>
              <a:gradFill>
                <a:gsLst>
                  <a:gs pos="0">
                    <a:schemeClr val="accent1">
                      <a:shade val="88000"/>
                    </a:schemeClr>
                  </a:gs>
                  <a:gs pos="100000">
                    <a:schemeClr val="accent1">
                      <a:shade val="88000"/>
                      <a:lumMod val="84000"/>
                    </a:schemeClr>
                  </a:gs>
                </a:gsLst>
                <a:lin ang="5400000" scaled="1"/>
              </a:gradFill>
              <a:ln>
                <a:noFill/>
              </a:ln>
              <a:effectLst>
                <a:outerShdw blurRad="76200" dir="18900000" sy="23000" kx="-1200000" algn="bl" rotWithShape="0">
                  <a:prstClr val="black">
                    <a:alpha val="20000"/>
                  </a:prstClr>
                </a:outerShdw>
              </a:effectLst>
            </c:spPr>
          </c:dPt>
          <c:dPt>
            <c:idx val="5"/>
            <c:invertIfNegative val="1"/>
            <c:bubble3D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dPt>
          <c:dPt>
            <c:idx val="6"/>
            <c:invertIfNegative val="1"/>
            <c:bubble3D val="0"/>
            <c:spPr>
              <a:gradFill>
                <a:gsLst>
                  <a:gs pos="0">
                    <a:schemeClr val="accent1">
                      <a:tint val="89000"/>
                    </a:schemeClr>
                  </a:gs>
                  <a:gs pos="100000">
                    <a:schemeClr val="accent1">
                      <a:tint val="89000"/>
                      <a:lumMod val="84000"/>
                    </a:schemeClr>
                  </a:gs>
                </a:gsLst>
                <a:lin ang="5400000" scaled="1"/>
              </a:gradFill>
              <a:ln>
                <a:noFill/>
              </a:ln>
              <a:effectLst>
                <a:outerShdw blurRad="76200" dir="18900000" sy="23000" kx="-1200000" algn="bl" rotWithShape="0">
                  <a:prstClr val="black">
                    <a:alpha val="20000"/>
                  </a:prstClr>
                </a:outerShdw>
              </a:effectLst>
            </c:spPr>
          </c:dPt>
          <c:dPt>
            <c:idx val="7"/>
            <c:invertIfNegative val="1"/>
            <c:bubble3D val="0"/>
            <c:spPr>
              <a:gradFill>
                <a:gsLst>
                  <a:gs pos="0">
                    <a:schemeClr val="accent1">
                      <a:tint val="77000"/>
                    </a:schemeClr>
                  </a:gs>
                  <a:gs pos="100000">
                    <a:schemeClr val="accent1">
                      <a:tint val="77000"/>
                      <a:lumMod val="84000"/>
                    </a:schemeClr>
                  </a:gs>
                </a:gsLst>
                <a:lin ang="5400000" scaled="1"/>
              </a:gradFill>
              <a:ln>
                <a:noFill/>
              </a:ln>
              <a:effectLst>
                <a:outerShdw blurRad="76200" dir="18900000" sy="23000" kx="-1200000" algn="bl" rotWithShape="0">
                  <a:prstClr val="black">
                    <a:alpha val="20000"/>
                  </a:prstClr>
                </a:outerShdw>
              </a:effectLst>
            </c:spPr>
          </c:dPt>
          <c:dPt>
            <c:idx val="8"/>
            <c:invertIfNegative val="1"/>
            <c:bubble3D val="0"/>
            <c:spPr>
              <a:gradFill>
                <a:gsLst>
                  <a:gs pos="0">
                    <a:schemeClr val="accent1">
                      <a:tint val="65000"/>
                    </a:schemeClr>
                  </a:gs>
                  <a:gs pos="100000">
                    <a:schemeClr val="accent1">
                      <a:tint val="65000"/>
                      <a:lumMod val="84000"/>
                    </a:schemeClr>
                  </a:gs>
                </a:gsLst>
                <a:lin ang="5400000" scaled="1"/>
              </a:gradFill>
              <a:ln>
                <a:noFill/>
              </a:ln>
              <a:effectLst>
                <a:outerShdw blurRad="76200" dir="18900000" sy="23000" kx="-1200000" algn="bl" rotWithShape="0">
                  <a:prstClr val="black">
                    <a:alpha val="20000"/>
                  </a:prstClr>
                </a:outerShdw>
              </a:effectLst>
            </c:spPr>
          </c:dPt>
          <c:dPt>
            <c:idx val="9"/>
            <c:invertIfNegative val="1"/>
            <c:bubble3D val="0"/>
            <c:spPr>
              <a:gradFill>
                <a:gsLst>
                  <a:gs pos="0">
                    <a:schemeClr val="accent1">
                      <a:tint val="54000"/>
                    </a:schemeClr>
                  </a:gs>
                  <a:gs pos="100000">
                    <a:schemeClr val="accent1">
                      <a:tint val="54000"/>
                      <a:lumMod val="84000"/>
                    </a:schemeClr>
                  </a:gs>
                </a:gsLst>
                <a:lin ang="5400000" scaled="1"/>
              </a:gradFill>
              <a:ln>
                <a:noFill/>
              </a:ln>
              <a:effectLst>
                <a:outerShdw blurRad="76200" dir="18900000" sy="23000" kx="-1200000" algn="bl" rotWithShape="0">
                  <a:prstClr val="black">
                    <a:alpha val="20000"/>
                  </a:prstClr>
                </a:outerShdw>
              </a:effectLst>
            </c:spPr>
          </c:dPt>
          <c:dPt>
            <c:idx val="10"/>
            <c:invertIfNegative val="1"/>
            <c:bubble3D val="0"/>
            <c:spPr>
              <a:gradFill>
                <a:gsLst>
                  <a:gs pos="0">
                    <a:schemeClr val="accent1">
                      <a:tint val="42000"/>
                    </a:schemeClr>
                  </a:gs>
                  <a:gs pos="100000">
                    <a:schemeClr val="accent1">
                      <a:tint val="42000"/>
                      <a:lumMod val="84000"/>
                    </a:schemeClr>
                  </a:gs>
                </a:gsLst>
                <a:lin ang="5400000" scaled="1"/>
              </a:gradFill>
              <a:ln>
                <a:noFill/>
              </a:ln>
              <a:effectLst>
                <a:outerShdw blurRad="76200" dir="18900000" sy="23000" kx="-1200000" algn="bl" rotWithShape="0">
                  <a:prstClr val="black">
                    <a:alpha val="20000"/>
                  </a:prstClr>
                </a:outerShdw>
              </a:effectLst>
            </c:spPr>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TABLICA!$C$3:$M$3</c:f>
              <c:strCache>
                <c:ptCount val="11"/>
                <c:pt idx="0">
                  <c:v>2006</c:v>
                </c:pt>
                <c:pt idx="1">
                  <c:v>2007</c:v>
                </c:pt>
                <c:pt idx="2">
                  <c:v>2008</c:v>
                </c:pt>
                <c:pt idx="3">
                  <c:v>2009</c:v>
                </c:pt>
                <c:pt idx="4">
                  <c:v>2010</c:v>
                </c:pt>
                <c:pt idx="5">
                  <c:v>2011</c:v>
                </c:pt>
                <c:pt idx="6">
                  <c:v>2012</c:v>
                </c:pt>
                <c:pt idx="7">
                  <c:v>2013</c:v>
                </c:pt>
                <c:pt idx="8">
                  <c:v>2014</c:v>
                </c:pt>
                <c:pt idx="9">
                  <c:v>2015</c:v>
                </c:pt>
                <c:pt idx="10">
                  <c:v>2016</c:v>
                </c:pt>
              </c:strCache>
            </c:strRef>
          </c:cat>
          <c:val>
            <c:numRef>
              <c:f>TABLICA!$C$7:$M$7</c:f>
              <c:numCache>
                <c:formatCode>#,##0</c:formatCode>
                <c:ptCount val="11"/>
                <c:pt idx="0">
                  <c:v>6800</c:v>
                </c:pt>
                <c:pt idx="1">
                  <c:v>6742</c:v>
                </c:pt>
                <c:pt idx="2">
                  <c:v>6759</c:v>
                </c:pt>
                <c:pt idx="3">
                  <c:v>6749</c:v>
                </c:pt>
                <c:pt idx="4">
                  <c:v>6688</c:v>
                </c:pt>
                <c:pt idx="5">
                  <c:v>6673</c:v>
                </c:pt>
                <c:pt idx="6">
                  <c:v>6641</c:v>
                </c:pt>
                <c:pt idx="7">
                  <c:v>6620</c:v>
                </c:pt>
                <c:pt idx="8">
                  <c:v>6600</c:v>
                </c:pt>
                <c:pt idx="9">
                  <c:v>6596</c:v>
                </c:pt>
                <c:pt idx="10">
                  <c:v>6561</c:v>
                </c:pt>
              </c:numCache>
            </c:numRef>
          </c:val>
        </c:ser>
        <c:dLbls>
          <c:showLegendKey val="0"/>
          <c:showVal val="1"/>
          <c:showCatName val="0"/>
          <c:showSerName val="0"/>
          <c:showPercent val="0"/>
          <c:showBubbleSize val="0"/>
        </c:dLbls>
        <c:gapWidth val="41"/>
        <c:axId val="412736712"/>
        <c:axId val="488070416"/>
      </c:barChart>
      <c:catAx>
        <c:axId val="412736712"/>
        <c:scaling>
          <c:orientation val="minMax"/>
        </c:scaling>
        <c:delete val="0"/>
        <c:axPos val="b"/>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pl-PL"/>
          </a:p>
        </c:txPr>
        <c:crossAx val="488070416"/>
        <c:crosses val="autoZero"/>
        <c:auto val="1"/>
        <c:lblAlgn val="ctr"/>
        <c:lblOffset val="100"/>
        <c:noMultiLvlLbl val="1"/>
      </c:catAx>
      <c:valAx>
        <c:axId val="488070416"/>
        <c:scaling>
          <c:orientation val="minMax"/>
        </c:scaling>
        <c:delete val="1"/>
        <c:axPos val="l"/>
        <c:numFmt formatCode="#,##0" sourceLinked="1"/>
        <c:majorTickMark val="none"/>
        <c:minorTickMark val="none"/>
        <c:tickLblPos val="none"/>
        <c:crossAx val="412736712"/>
        <c:crosses val="autoZero"/>
        <c:crossBetween val="between"/>
      </c:valAx>
      <c:spPr>
        <a:noFill/>
        <a:ln>
          <a:noFill/>
        </a:ln>
        <a:effectLst/>
      </c:spPr>
    </c:plotArea>
    <c:plotVisOnly val="1"/>
    <c:dispBlanksAs val="zero"/>
    <c:showDLblsOverMax val="1"/>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pl-PL"/>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r>
              <a:rPr lang="en-US"/>
              <a:t>ludność na 1 km</a:t>
            </a:r>
            <a:r>
              <a:rPr lang="en-US" baseline="30000"/>
              <a:t>2</a:t>
            </a:r>
          </a:p>
        </c:rich>
      </c:tx>
      <c:overlay val="0"/>
      <c:spPr>
        <a:noFill/>
        <a:ln>
          <a:noFill/>
        </a:ln>
        <a:effectLst/>
      </c:spPr>
    </c:title>
    <c:autoTitleDeleted val="0"/>
    <c:plotArea>
      <c:layout/>
      <c:lineChart>
        <c:grouping val="standard"/>
        <c:varyColors val="0"/>
        <c:ser>
          <c:idx val="0"/>
          <c:order val="0"/>
          <c:tx>
            <c:v>powiat grójecki</c:v>
          </c:tx>
          <c:spPr>
            <a:ln w="22225" cap="rnd" cmpd="sng" algn="ctr">
              <a:solidFill>
                <a:schemeClr val="accent1"/>
              </a:solidFill>
              <a:round/>
            </a:ln>
            <a:effectLst/>
          </c:spPr>
          <c:marker>
            <c:symbol val="none"/>
          </c:marker>
          <c:cat>
            <c:strRef>
              <c:f>'[gest zal.xlsx]TABLICA'!$C$2:$M$2</c:f>
              <c:strCache>
                <c:ptCount val="11"/>
                <c:pt idx="0">
                  <c:v>2006</c:v>
                </c:pt>
                <c:pt idx="1">
                  <c:v>2007</c:v>
                </c:pt>
                <c:pt idx="2">
                  <c:v>2008</c:v>
                </c:pt>
                <c:pt idx="3">
                  <c:v>2009</c:v>
                </c:pt>
                <c:pt idx="4">
                  <c:v>2010</c:v>
                </c:pt>
                <c:pt idx="5">
                  <c:v>2011</c:v>
                </c:pt>
                <c:pt idx="6">
                  <c:v>2012</c:v>
                </c:pt>
                <c:pt idx="7">
                  <c:v>2013</c:v>
                </c:pt>
                <c:pt idx="8">
                  <c:v>2014</c:v>
                </c:pt>
                <c:pt idx="9">
                  <c:v>2015</c:v>
                </c:pt>
                <c:pt idx="10">
                  <c:v>2016</c:v>
                </c:pt>
              </c:strCache>
            </c:strRef>
          </c:cat>
          <c:val>
            <c:numRef>
              <c:f>'[gest zal.xlsx]TABLICA'!$C$5:$M$5</c:f>
              <c:numCache>
                <c:formatCode>#,##0</c:formatCode>
                <c:ptCount val="11"/>
                <c:pt idx="0">
                  <c:v>76</c:v>
                </c:pt>
                <c:pt idx="1">
                  <c:v>76</c:v>
                </c:pt>
                <c:pt idx="2">
                  <c:v>76</c:v>
                </c:pt>
                <c:pt idx="3">
                  <c:v>76</c:v>
                </c:pt>
                <c:pt idx="4">
                  <c:v>78</c:v>
                </c:pt>
                <c:pt idx="5">
                  <c:v>78</c:v>
                </c:pt>
                <c:pt idx="6">
                  <c:v>78</c:v>
                </c:pt>
                <c:pt idx="7">
                  <c:v>78</c:v>
                </c:pt>
                <c:pt idx="8">
                  <c:v>78</c:v>
                </c:pt>
                <c:pt idx="9">
                  <c:v>77.790000000000006</c:v>
                </c:pt>
                <c:pt idx="10">
                  <c:v>77.739999999999995</c:v>
                </c:pt>
              </c:numCache>
            </c:numRef>
          </c:val>
          <c:smooth val="0"/>
        </c:ser>
        <c:ser>
          <c:idx val="1"/>
          <c:order val="1"/>
          <c:tx>
            <c:v>Belsk Duży</c:v>
          </c:tx>
          <c:spPr>
            <a:ln w="22225" cap="rnd" cmpd="sng" algn="ctr">
              <a:solidFill>
                <a:schemeClr val="accent2"/>
              </a:solidFill>
              <a:round/>
            </a:ln>
            <a:effectLst/>
          </c:spPr>
          <c:marker>
            <c:symbol val="none"/>
          </c:marker>
          <c:cat>
            <c:strRef>
              <c:f>'[gest zal.xlsx]TABLICA'!$C$2:$M$2</c:f>
              <c:strCache>
                <c:ptCount val="11"/>
                <c:pt idx="0">
                  <c:v>2006</c:v>
                </c:pt>
                <c:pt idx="1">
                  <c:v>2007</c:v>
                </c:pt>
                <c:pt idx="2">
                  <c:v>2008</c:v>
                </c:pt>
                <c:pt idx="3">
                  <c:v>2009</c:v>
                </c:pt>
                <c:pt idx="4">
                  <c:v>2010</c:v>
                </c:pt>
                <c:pt idx="5">
                  <c:v>2011</c:v>
                </c:pt>
                <c:pt idx="6">
                  <c:v>2012</c:v>
                </c:pt>
                <c:pt idx="7">
                  <c:v>2013</c:v>
                </c:pt>
                <c:pt idx="8">
                  <c:v>2014</c:v>
                </c:pt>
                <c:pt idx="9">
                  <c:v>2015</c:v>
                </c:pt>
                <c:pt idx="10">
                  <c:v>2016</c:v>
                </c:pt>
              </c:strCache>
            </c:strRef>
          </c:cat>
          <c:val>
            <c:numRef>
              <c:f>'[gest zal.xlsx]TABLICA'!$C$6:$M$6</c:f>
              <c:numCache>
                <c:formatCode>#,##0</c:formatCode>
                <c:ptCount val="11"/>
                <c:pt idx="0">
                  <c:v>63</c:v>
                </c:pt>
                <c:pt idx="1">
                  <c:v>63</c:v>
                </c:pt>
                <c:pt idx="2">
                  <c:v>63</c:v>
                </c:pt>
                <c:pt idx="3">
                  <c:v>63</c:v>
                </c:pt>
                <c:pt idx="4">
                  <c:v>62</c:v>
                </c:pt>
                <c:pt idx="5">
                  <c:v>62</c:v>
                </c:pt>
                <c:pt idx="6">
                  <c:v>62</c:v>
                </c:pt>
                <c:pt idx="7">
                  <c:v>62</c:v>
                </c:pt>
                <c:pt idx="8">
                  <c:v>61</c:v>
                </c:pt>
                <c:pt idx="9">
                  <c:v>61.349999999999994</c:v>
                </c:pt>
                <c:pt idx="10">
                  <c:v>61.03</c:v>
                </c:pt>
              </c:numCache>
            </c:numRef>
          </c:val>
          <c:smooth val="0"/>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198699000"/>
        <c:axId val="198698216"/>
      </c:lineChart>
      <c:catAx>
        <c:axId val="198699000"/>
        <c:scaling>
          <c:orientation val="minMax"/>
        </c:scaling>
        <c:delete val="0"/>
        <c:axPos val="b"/>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2700000" spcFirstLastPara="1" vertOverflow="ellipsis"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pl-PL"/>
          </a:p>
        </c:txPr>
        <c:crossAx val="198698216"/>
        <c:crosses val="autoZero"/>
        <c:auto val="1"/>
        <c:lblAlgn val="ctr"/>
        <c:lblOffset val="100"/>
        <c:noMultiLvlLbl val="0"/>
      </c:catAx>
      <c:valAx>
        <c:axId val="19869821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pl-PL"/>
          </a:p>
        </c:txPr>
        <c:crossAx val="198699000"/>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pl-PL"/>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pl-PL"/>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l-PL"/>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en-US"/>
              <a:t>Zmiana liczby ludności lata 2013 - 2017</a:t>
            </a:r>
          </a:p>
        </c:rich>
      </c:tx>
      <c:overlay val="1"/>
      <c:spPr>
        <a:noFill/>
        <a:ln>
          <a:noFill/>
        </a:ln>
        <a:effectLst/>
      </c:spPr>
    </c:title>
    <c:autoTitleDeleted val="0"/>
    <c:plotArea>
      <c:layout/>
      <c:barChart>
        <c:barDir val="col"/>
        <c:grouping val="clustered"/>
        <c:varyColors val="1"/>
        <c:ser>
          <c:idx val="0"/>
          <c:order val="0"/>
          <c:invertIfNegative val="1"/>
          <c:dPt>
            <c:idx val="0"/>
            <c:invertIfNegative val="1"/>
            <c:bubble3D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dPt>
          <c:dPt>
            <c:idx val="1"/>
            <c:invertIfNegative val="1"/>
            <c:bubble3D val="0"/>
            <c:spPr>
              <a:gradFill>
                <a:gsLst>
                  <a:gs pos="0">
                    <a:schemeClr val="accent2"/>
                  </a:gs>
                  <a:gs pos="100000">
                    <a:schemeClr val="accent2">
                      <a:lumMod val="84000"/>
                    </a:schemeClr>
                  </a:gs>
                </a:gsLst>
                <a:lin ang="5400000" scaled="1"/>
              </a:gradFill>
              <a:ln>
                <a:noFill/>
              </a:ln>
              <a:effectLst>
                <a:outerShdw blurRad="76200" dir="18900000" sy="23000" kx="-1200000" algn="bl" rotWithShape="0">
                  <a:prstClr val="black">
                    <a:alpha val="20000"/>
                  </a:prstClr>
                </a:outerShdw>
              </a:effectLst>
            </c:spPr>
          </c:dPt>
          <c:dPt>
            <c:idx val="2"/>
            <c:invertIfNegative val="1"/>
            <c:bubble3D val="0"/>
            <c:spPr>
              <a:gradFill>
                <a:gsLst>
                  <a:gs pos="0">
                    <a:schemeClr val="accent3"/>
                  </a:gs>
                  <a:gs pos="100000">
                    <a:schemeClr val="accent3">
                      <a:lumMod val="84000"/>
                    </a:schemeClr>
                  </a:gs>
                </a:gsLst>
                <a:lin ang="5400000" scaled="1"/>
              </a:gradFill>
              <a:ln>
                <a:noFill/>
              </a:ln>
              <a:effectLst>
                <a:outerShdw blurRad="76200" dir="18900000" sy="23000" kx="-1200000" algn="bl" rotWithShape="0">
                  <a:prstClr val="black">
                    <a:alpha val="20000"/>
                  </a:prstClr>
                </a:outerShdw>
              </a:effectLst>
            </c:spPr>
          </c:dPt>
          <c:dPt>
            <c:idx val="3"/>
            <c:invertIfNegative val="1"/>
            <c:bubble3D val="0"/>
            <c:spPr>
              <a:gradFill>
                <a:gsLst>
                  <a:gs pos="0">
                    <a:schemeClr val="accent4"/>
                  </a:gs>
                  <a:gs pos="100000">
                    <a:schemeClr val="accent4">
                      <a:lumMod val="84000"/>
                    </a:schemeClr>
                  </a:gs>
                </a:gsLst>
                <a:lin ang="5400000" scaled="1"/>
              </a:gradFill>
              <a:ln>
                <a:noFill/>
              </a:ln>
              <a:effectLst>
                <a:outerShdw blurRad="76200" dir="18900000" sy="23000" kx="-1200000" algn="bl" rotWithShape="0">
                  <a:prstClr val="black">
                    <a:alpha val="20000"/>
                  </a:prstClr>
                </a:outerShdw>
              </a:effectLst>
            </c:spPr>
          </c:dPt>
          <c:dPt>
            <c:idx val="4"/>
            <c:invertIfNegative val="1"/>
            <c:bubble3D val="0"/>
            <c:spPr>
              <a:gradFill>
                <a:gsLst>
                  <a:gs pos="0">
                    <a:schemeClr val="accent5"/>
                  </a:gs>
                  <a:gs pos="100000">
                    <a:schemeClr val="accent5">
                      <a:lumMod val="84000"/>
                    </a:schemeClr>
                  </a:gs>
                </a:gsLst>
                <a:lin ang="5400000" scaled="1"/>
              </a:gradFill>
              <a:ln>
                <a:noFill/>
              </a:ln>
              <a:effectLst>
                <a:outerShdw blurRad="76200" dir="18900000" sy="23000" kx="-1200000" algn="bl" rotWithShape="0">
                  <a:prstClr val="black">
                    <a:alpha val="20000"/>
                  </a:prstClr>
                </a:outerShdw>
              </a:effectLst>
            </c:spPr>
          </c:dPt>
          <c:dPt>
            <c:idx val="5"/>
            <c:invertIfNegative val="1"/>
            <c:bubble3D val="0"/>
            <c:spPr>
              <a:gradFill>
                <a:gsLst>
                  <a:gs pos="0">
                    <a:schemeClr val="accent6"/>
                  </a:gs>
                  <a:gs pos="100000">
                    <a:schemeClr val="accent6">
                      <a:lumMod val="84000"/>
                    </a:schemeClr>
                  </a:gs>
                </a:gsLst>
                <a:lin ang="5400000" scaled="1"/>
              </a:gradFill>
              <a:ln>
                <a:noFill/>
              </a:ln>
              <a:effectLst>
                <a:outerShdw blurRad="76200" dir="18900000" sy="23000" kx="-1200000" algn="bl" rotWithShape="0">
                  <a:prstClr val="black">
                    <a:alpha val="20000"/>
                  </a:prstClr>
                </a:outerShdw>
              </a:effectLst>
            </c:spPr>
          </c:dPt>
          <c:dPt>
            <c:idx val="6"/>
            <c:invertIfNegative val="1"/>
            <c:bubble3D val="0"/>
            <c:spPr>
              <a:gradFill>
                <a:gsLst>
                  <a:gs pos="0">
                    <a:schemeClr val="accent1">
                      <a:lumMod val="60000"/>
                    </a:schemeClr>
                  </a:gs>
                  <a:gs pos="100000">
                    <a:schemeClr val="accent1">
                      <a:lumMod val="60000"/>
                      <a:lumMod val="84000"/>
                    </a:schemeClr>
                  </a:gs>
                </a:gsLst>
                <a:lin ang="5400000" scaled="1"/>
              </a:gradFill>
              <a:ln>
                <a:noFill/>
              </a:ln>
              <a:effectLst>
                <a:outerShdw blurRad="76200" dir="18900000" sy="23000" kx="-1200000" algn="bl" rotWithShape="0">
                  <a:prstClr val="black">
                    <a:alpha val="20000"/>
                  </a:prstClr>
                </a:outerShdw>
              </a:effectLst>
            </c:spPr>
          </c:dPt>
          <c:dPt>
            <c:idx val="7"/>
            <c:invertIfNegative val="1"/>
            <c:bubble3D val="0"/>
            <c:spPr>
              <a:gradFill>
                <a:gsLst>
                  <a:gs pos="0">
                    <a:schemeClr val="accent2">
                      <a:lumMod val="60000"/>
                    </a:schemeClr>
                  </a:gs>
                  <a:gs pos="100000">
                    <a:schemeClr val="accent2">
                      <a:lumMod val="60000"/>
                      <a:lumMod val="84000"/>
                    </a:schemeClr>
                  </a:gs>
                </a:gsLst>
                <a:lin ang="5400000" scaled="1"/>
              </a:gradFill>
              <a:ln>
                <a:noFill/>
              </a:ln>
              <a:effectLst>
                <a:outerShdw blurRad="76200" dir="18900000" sy="23000" kx="-1200000" algn="bl" rotWithShape="0">
                  <a:prstClr val="black">
                    <a:alpha val="20000"/>
                  </a:prstClr>
                </a:outerShdw>
              </a:effectLst>
            </c:spPr>
          </c:dPt>
          <c:dPt>
            <c:idx val="8"/>
            <c:invertIfNegative val="1"/>
            <c:bubble3D val="0"/>
            <c:spPr>
              <a:gradFill>
                <a:gsLst>
                  <a:gs pos="0">
                    <a:schemeClr val="accent3">
                      <a:lumMod val="60000"/>
                    </a:schemeClr>
                  </a:gs>
                  <a:gs pos="100000">
                    <a:schemeClr val="accent3">
                      <a:lumMod val="60000"/>
                      <a:lumMod val="84000"/>
                    </a:schemeClr>
                  </a:gs>
                </a:gsLst>
                <a:lin ang="5400000" scaled="1"/>
              </a:gradFill>
              <a:ln>
                <a:noFill/>
              </a:ln>
              <a:effectLst>
                <a:outerShdw blurRad="76200" dir="18900000" sy="23000" kx="-1200000" algn="bl" rotWithShape="0">
                  <a:prstClr val="black">
                    <a:alpha val="20000"/>
                  </a:prstClr>
                </a:outerShdw>
              </a:effectLst>
            </c:spPr>
          </c:dPt>
          <c:dPt>
            <c:idx val="9"/>
            <c:invertIfNegative val="1"/>
            <c:bubble3D val="0"/>
            <c:spPr>
              <a:gradFill>
                <a:gsLst>
                  <a:gs pos="0">
                    <a:schemeClr val="accent4">
                      <a:lumMod val="60000"/>
                    </a:schemeClr>
                  </a:gs>
                  <a:gs pos="100000">
                    <a:schemeClr val="accent4">
                      <a:lumMod val="60000"/>
                      <a:lumMod val="84000"/>
                    </a:schemeClr>
                  </a:gs>
                </a:gsLst>
                <a:lin ang="5400000" scaled="1"/>
              </a:gradFill>
              <a:ln>
                <a:noFill/>
              </a:ln>
              <a:effectLst>
                <a:outerShdw blurRad="76200" dir="18900000" sy="23000" kx="-1200000" algn="bl" rotWithShape="0">
                  <a:prstClr val="black">
                    <a:alpha val="20000"/>
                  </a:prstClr>
                </a:outerShdw>
              </a:effectLst>
            </c:spPr>
          </c:dPt>
          <c:dPt>
            <c:idx val="10"/>
            <c:invertIfNegative val="1"/>
            <c:bubble3D val="0"/>
            <c:spPr>
              <a:gradFill>
                <a:gsLst>
                  <a:gs pos="0">
                    <a:schemeClr val="accent5">
                      <a:lumMod val="60000"/>
                    </a:schemeClr>
                  </a:gs>
                  <a:gs pos="100000">
                    <a:schemeClr val="accent5">
                      <a:lumMod val="60000"/>
                      <a:lumMod val="84000"/>
                    </a:schemeClr>
                  </a:gs>
                </a:gsLst>
                <a:lin ang="5400000" scaled="1"/>
              </a:gradFill>
              <a:ln>
                <a:noFill/>
              </a:ln>
              <a:effectLst>
                <a:outerShdw blurRad="76200" dir="18900000" sy="23000" kx="-1200000" algn="bl" rotWithShape="0">
                  <a:prstClr val="black">
                    <a:alpha val="20000"/>
                  </a:prstClr>
                </a:outerShdw>
              </a:effectLst>
            </c:spPr>
          </c:dPt>
          <c:dPt>
            <c:idx val="11"/>
            <c:invertIfNegative val="1"/>
            <c:bubble3D val="0"/>
            <c:spPr>
              <a:gradFill>
                <a:gsLst>
                  <a:gs pos="0">
                    <a:schemeClr val="accent6">
                      <a:lumMod val="60000"/>
                    </a:schemeClr>
                  </a:gs>
                  <a:gs pos="100000">
                    <a:schemeClr val="accent6">
                      <a:lumMod val="60000"/>
                      <a:lumMod val="84000"/>
                    </a:schemeClr>
                  </a:gs>
                </a:gsLst>
                <a:lin ang="5400000" scaled="1"/>
              </a:gradFill>
              <a:ln>
                <a:noFill/>
              </a:ln>
              <a:effectLst>
                <a:outerShdw blurRad="76200" dir="18900000" sy="23000" kx="-1200000" algn="bl" rotWithShape="0">
                  <a:prstClr val="black">
                    <a:alpha val="20000"/>
                  </a:prstClr>
                </a:outerShdw>
              </a:effectLst>
            </c:spPr>
          </c:dPt>
          <c:dPt>
            <c:idx val="12"/>
            <c:invertIfNegative val="1"/>
            <c:bubble3D val="0"/>
            <c:spPr>
              <a:gradFill>
                <a:gsLst>
                  <a:gs pos="0">
                    <a:schemeClr val="accent1">
                      <a:lumMod val="80000"/>
                      <a:lumOff val="20000"/>
                    </a:schemeClr>
                  </a:gs>
                  <a:gs pos="100000">
                    <a:schemeClr val="accent1">
                      <a:lumMod val="80000"/>
                      <a:lumOff val="20000"/>
                      <a:lumMod val="84000"/>
                    </a:schemeClr>
                  </a:gs>
                </a:gsLst>
                <a:lin ang="5400000" scaled="1"/>
              </a:gradFill>
              <a:ln>
                <a:noFill/>
              </a:ln>
              <a:effectLst>
                <a:outerShdw blurRad="76200" dir="18900000" sy="23000" kx="-1200000" algn="bl" rotWithShape="0">
                  <a:prstClr val="black">
                    <a:alpha val="20000"/>
                  </a:prstClr>
                </a:outerShdw>
              </a:effectLst>
            </c:spPr>
          </c:dPt>
          <c:dPt>
            <c:idx val="13"/>
            <c:invertIfNegative val="1"/>
            <c:bubble3D val="0"/>
            <c:spPr>
              <a:gradFill>
                <a:gsLst>
                  <a:gs pos="0">
                    <a:schemeClr val="accent2">
                      <a:lumMod val="80000"/>
                      <a:lumOff val="20000"/>
                    </a:schemeClr>
                  </a:gs>
                  <a:gs pos="100000">
                    <a:schemeClr val="accent2">
                      <a:lumMod val="80000"/>
                      <a:lumOff val="20000"/>
                      <a:lumMod val="84000"/>
                    </a:schemeClr>
                  </a:gs>
                </a:gsLst>
                <a:lin ang="5400000" scaled="1"/>
              </a:gradFill>
              <a:ln>
                <a:noFill/>
              </a:ln>
              <a:effectLst>
                <a:outerShdw blurRad="76200" dir="18900000" sy="23000" kx="-1200000" algn="bl" rotWithShape="0">
                  <a:prstClr val="black">
                    <a:alpha val="20000"/>
                  </a:prstClr>
                </a:outerShdw>
              </a:effectLst>
            </c:spPr>
          </c:dPt>
          <c:dPt>
            <c:idx val="14"/>
            <c:invertIfNegative val="1"/>
            <c:bubble3D val="0"/>
            <c:spPr>
              <a:gradFill>
                <a:gsLst>
                  <a:gs pos="0">
                    <a:schemeClr val="accent3">
                      <a:lumMod val="80000"/>
                      <a:lumOff val="20000"/>
                    </a:schemeClr>
                  </a:gs>
                  <a:gs pos="100000">
                    <a:schemeClr val="accent3">
                      <a:lumMod val="80000"/>
                      <a:lumOff val="20000"/>
                      <a:lumMod val="84000"/>
                    </a:schemeClr>
                  </a:gs>
                </a:gsLst>
                <a:lin ang="5400000" scaled="1"/>
              </a:gradFill>
              <a:ln>
                <a:noFill/>
              </a:ln>
              <a:effectLst>
                <a:outerShdw blurRad="76200" dir="18900000" sy="23000" kx="-1200000" algn="bl" rotWithShape="0">
                  <a:prstClr val="black">
                    <a:alpha val="20000"/>
                  </a:prstClr>
                </a:outerShdw>
              </a:effectLst>
            </c:spPr>
          </c:dPt>
          <c:dPt>
            <c:idx val="15"/>
            <c:invertIfNegative val="1"/>
            <c:bubble3D val="0"/>
            <c:spPr>
              <a:gradFill>
                <a:gsLst>
                  <a:gs pos="0">
                    <a:schemeClr val="accent4">
                      <a:lumMod val="80000"/>
                      <a:lumOff val="20000"/>
                    </a:schemeClr>
                  </a:gs>
                  <a:gs pos="100000">
                    <a:schemeClr val="accent4">
                      <a:lumMod val="80000"/>
                      <a:lumOff val="20000"/>
                      <a:lumMod val="84000"/>
                    </a:schemeClr>
                  </a:gs>
                </a:gsLst>
                <a:lin ang="5400000" scaled="1"/>
              </a:gradFill>
              <a:ln>
                <a:noFill/>
              </a:ln>
              <a:effectLst>
                <a:outerShdw blurRad="76200" dir="18900000" sy="23000" kx="-1200000" algn="bl" rotWithShape="0">
                  <a:prstClr val="black">
                    <a:alpha val="20000"/>
                  </a:prstClr>
                </a:outerShdw>
              </a:effectLst>
            </c:spPr>
          </c:dPt>
          <c:dPt>
            <c:idx val="16"/>
            <c:invertIfNegative val="1"/>
            <c:bubble3D val="0"/>
            <c:spPr>
              <a:gradFill>
                <a:gsLst>
                  <a:gs pos="0">
                    <a:schemeClr val="accent5">
                      <a:lumMod val="80000"/>
                      <a:lumOff val="20000"/>
                    </a:schemeClr>
                  </a:gs>
                  <a:gs pos="100000">
                    <a:schemeClr val="accent5">
                      <a:lumMod val="80000"/>
                      <a:lumOff val="20000"/>
                      <a:lumMod val="84000"/>
                    </a:schemeClr>
                  </a:gs>
                </a:gsLst>
                <a:lin ang="5400000" scaled="1"/>
              </a:gradFill>
              <a:ln>
                <a:noFill/>
              </a:ln>
              <a:effectLst>
                <a:outerShdw blurRad="76200" dir="18900000" sy="23000" kx="-1200000" algn="bl" rotWithShape="0">
                  <a:prstClr val="black">
                    <a:alpha val="20000"/>
                  </a:prstClr>
                </a:outerShdw>
              </a:effectLst>
            </c:spPr>
          </c:dPt>
          <c:dPt>
            <c:idx val="17"/>
            <c:invertIfNegative val="1"/>
            <c:bubble3D val="0"/>
            <c:spPr>
              <a:gradFill>
                <a:gsLst>
                  <a:gs pos="0">
                    <a:schemeClr val="accent6">
                      <a:lumMod val="80000"/>
                      <a:lumOff val="20000"/>
                    </a:schemeClr>
                  </a:gs>
                  <a:gs pos="100000">
                    <a:schemeClr val="accent6">
                      <a:lumMod val="80000"/>
                      <a:lumOff val="20000"/>
                      <a:lumMod val="84000"/>
                    </a:schemeClr>
                  </a:gs>
                </a:gsLst>
                <a:lin ang="5400000" scaled="1"/>
              </a:gradFill>
              <a:ln>
                <a:noFill/>
              </a:ln>
              <a:effectLst>
                <a:outerShdw blurRad="76200" dir="18900000" sy="23000" kx="-1200000" algn="bl" rotWithShape="0">
                  <a:prstClr val="black">
                    <a:alpha val="20000"/>
                  </a:prstClr>
                </a:outerShdw>
              </a:effectLst>
            </c:spPr>
          </c:dPt>
          <c:dPt>
            <c:idx val="18"/>
            <c:invertIfNegative val="1"/>
            <c:bubble3D val="0"/>
            <c:spPr>
              <a:gradFill>
                <a:gsLst>
                  <a:gs pos="0">
                    <a:schemeClr val="accent1">
                      <a:lumMod val="80000"/>
                    </a:schemeClr>
                  </a:gs>
                  <a:gs pos="100000">
                    <a:schemeClr val="accent1">
                      <a:lumMod val="80000"/>
                      <a:lumMod val="84000"/>
                    </a:schemeClr>
                  </a:gs>
                </a:gsLst>
                <a:lin ang="5400000" scaled="1"/>
              </a:gradFill>
              <a:ln>
                <a:noFill/>
              </a:ln>
              <a:effectLst>
                <a:outerShdw blurRad="76200" dir="18900000" sy="23000" kx="-1200000" algn="bl" rotWithShape="0">
                  <a:prstClr val="black">
                    <a:alpha val="20000"/>
                  </a:prstClr>
                </a:outerShdw>
              </a:effectLst>
            </c:spPr>
          </c:dPt>
          <c:dPt>
            <c:idx val="19"/>
            <c:invertIfNegative val="1"/>
            <c:bubble3D val="0"/>
            <c:spPr>
              <a:gradFill>
                <a:gsLst>
                  <a:gs pos="0">
                    <a:schemeClr val="accent2">
                      <a:lumMod val="80000"/>
                    </a:schemeClr>
                  </a:gs>
                  <a:gs pos="100000">
                    <a:schemeClr val="accent2">
                      <a:lumMod val="80000"/>
                      <a:lumMod val="84000"/>
                    </a:schemeClr>
                  </a:gs>
                </a:gsLst>
                <a:lin ang="5400000" scaled="1"/>
              </a:gradFill>
              <a:ln>
                <a:noFill/>
              </a:ln>
              <a:effectLst>
                <a:outerShdw blurRad="76200" dir="18900000" sy="23000" kx="-1200000" algn="bl" rotWithShape="0">
                  <a:prstClr val="black">
                    <a:alpha val="20000"/>
                  </a:prstClr>
                </a:outerShdw>
              </a:effectLst>
            </c:spPr>
          </c:dPt>
          <c:dPt>
            <c:idx val="20"/>
            <c:invertIfNegative val="1"/>
            <c:bubble3D val="0"/>
            <c:spPr>
              <a:gradFill>
                <a:gsLst>
                  <a:gs pos="0">
                    <a:schemeClr val="accent3">
                      <a:lumMod val="80000"/>
                    </a:schemeClr>
                  </a:gs>
                  <a:gs pos="100000">
                    <a:schemeClr val="accent3">
                      <a:lumMod val="80000"/>
                      <a:lumMod val="84000"/>
                    </a:schemeClr>
                  </a:gs>
                </a:gsLst>
                <a:lin ang="5400000" scaled="1"/>
              </a:gradFill>
              <a:ln>
                <a:noFill/>
              </a:ln>
              <a:effectLst>
                <a:outerShdw blurRad="76200" dir="18900000" sy="23000" kx="-1200000" algn="bl" rotWithShape="0">
                  <a:prstClr val="black">
                    <a:alpha val="20000"/>
                  </a:prstClr>
                </a:outerShdw>
              </a:effectLst>
            </c:spPr>
          </c:dPt>
          <c:dPt>
            <c:idx val="21"/>
            <c:invertIfNegative val="1"/>
            <c:bubble3D val="0"/>
            <c:spPr>
              <a:gradFill>
                <a:gsLst>
                  <a:gs pos="0">
                    <a:schemeClr val="accent4">
                      <a:lumMod val="80000"/>
                    </a:schemeClr>
                  </a:gs>
                  <a:gs pos="100000">
                    <a:schemeClr val="accent4">
                      <a:lumMod val="80000"/>
                      <a:lumMod val="84000"/>
                    </a:schemeClr>
                  </a:gs>
                </a:gsLst>
                <a:lin ang="5400000" scaled="1"/>
              </a:gradFill>
              <a:ln>
                <a:noFill/>
              </a:ln>
              <a:effectLst>
                <a:outerShdw blurRad="76200" dir="18900000" sy="23000" kx="-1200000" algn="bl" rotWithShape="0">
                  <a:prstClr val="black">
                    <a:alpha val="20000"/>
                  </a:prstClr>
                </a:outerShdw>
              </a:effectLst>
            </c:spPr>
          </c:dPt>
          <c:dPt>
            <c:idx val="22"/>
            <c:invertIfNegative val="1"/>
            <c:bubble3D val="0"/>
            <c:spPr>
              <a:gradFill>
                <a:gsLst>
                  <a:gs pos="0">
                    <a:schemeClr val="accent5">
                      <a:lumMod val="80000"/>
                    </a:schemeClr>
                  </a:gs>
                  <a:gs pos="100000">
                    <a:schemeClr val="accent5">
                      <a:lumMod val="80000"/>
                      <a:lumMod val="84000"/>
                    </a:schemeClr>
                  </a:gs>
                </a:gsLst>
                <a:lin ang="5400000" scaled="1"/>
              </a:gradFill>
              <a:ln>
                <a:noFill/>
              </a:ln>
              <a:effectLst>
                <a:outerShdw blurRad="76200" dir="18900000" sy="23000" kx="-1200000" algn="bl" rotWithShape="0">
                  <a:prstClr val="black">
                    <a:alpha val="20000"/>
                  </a:prstClr>
                </a:outerShdw>
              </a:effectLst>
            </c:spPr>
          </c:dPt>
          <c:dPt>
            <c:idx val="23"/>
            <c:invertIfNegative val="1"/>
            <c:bubble3D val="0"/>
            <c:spPr>
              <a:gradFill>
                <a:gsLst>
                  <a:gs pos="0">
                    <a:schemeClr val="accent6">
                      <a:lumMod val="80000"/>
                    </a:schemeClr>
                  </a:gs>
                  <a:gs pos="100000">
                    <a:schemeClr val="accent6">
                      <a:lumMod val="80000"/>
                      <a:lumMod val="84000"/>
                    </a:schemeClr>
                  </a:gs>
                </a:gsLst>
                <a:lin ang="5400000" scaled="1"/>
              </a:gradFill>
              <a:ln>
                <a:noFill/>
              </a:ln>
              <a:effectLst>
                <a:outerShdw blurRad="76200" dir="18900000" sy="23000" kx="-1200000" algn="bl" rotWithShape="0">
                  <a:prstClr val="black">
                    <a:alpha val="20000"/>
                  </a:prstClr>
                </a:outerShdw>
              </a:effectLst>
            </c:spPr>
          </c:dPt>
          <c:dPt>
            <c:idx val="24"/>
            <c:invertIfNegative val="1"/>
            <c:bubble3D val="0"/>
            <c:spPr>
              <a:gradFill>
                <a:gsLst>
                  <a:gs pos="0">
                    <a:schemeClr val="accent1">
                      <a:lumMod val="60000"/>
                      <a:lumOff val="40000"/>
                    </a:schemeClr>
                  </a:gs>
                  <a:gs pos="100000">
                    <a:schemeClr val="accent1">
                      <a:lumMod val="60000"/>
                      <a:lumOff val="40000"/>
                      <a:lumMod val="84000"/>
                    </a:schemeClr>
                  </a:gs>
                </a:gsLst>
                <a:lin ang="5400000" scaled="1"/>
              </a:gradFill>
              <a:ln>
                <a:noFill/>
              </a:ln>
              <a:effectLst>
                <a:outerShdw blurRad="76200" dir="18900000" sy="23000" kx="-1200000" algn="bl" rotWithShape="0">
                  <a:prstClr val="black">
                    <a:alpha val="20000"/>
                  </a:prstClr>
                </a:outerShdw>
              </a:effectLst>
            </c:spPr>
          </c:dPt>
          <c:dPt>
            <c:idx val="25"/>
            <c:invertIfNegative val="1"/>
            <c:bubble3D val="0"/>
            <c:spPr>
              <a:gradFill>
                <a:gsLst>
                  <a:gs pos="0">
                    <a:schemeClr val="accent2">
                      <a:lumMod val="60000"/>
                      <a:lumOff val="40000"/>
                    </a:schemeClr>
                  </a:gs>
                  <a:gs pos="100000">
                    <a:schemeClr val="accent2">
                      <a:lumMod val="60000"/>
                      <a:lumOff val="40000"/>
                      <a:lumMod val="84000"/>
                    </a:schemeClr>
                  </a:gs>
                </a:gsLst>
                <a:lin ang="5400000" scaled="1"/>
              </a:gradFill>
              <a:ln>
                <a:noFill/>
              </a:ln>
              <a:effectLst>
                <a:outerShdw blurRad="76200" dir="18900000" sy="23000" kx="-1200000" algn="bl" rotWithShape="0">
                  <a:prstClr val="black">
                    <a:alpha val="20000"/>
                  </a:prstClr>
                </a:outerShdw>
              </a:effectLst>
            </c:spPr>
          </c:dPt>
          <c:dPt>
            <c:idx val="26"/>
            <c:invertIfNegative val="1"/>
            <c:bubble3D val="0"/>
            <c:spPr>
              <a:gradFill>
                <a:gsLst>
                  <a:gs pos="0">
                    <a:schemeClr val="accent3">
                      <a:lumMod val="60000"/>
                      <a:lumOff val="40000"/>
                    </a:schemeClr>
                  </a:gs>
                  <a:gs pos="100000">
                    <a:schemeClr val="accent3">
                      <a:lumMod val="60000"/>
                      <a:lumOff val="40000"/>
                      <a:lumMod val="84000"/>
                    </a:schemeClr>
                  </a:gs>
                </a:gsLst>
                <a:lin ang="5400000" scaled="1"/>
              </a:gradFill>
              <a:ln>
                <a:noFill/>
              </a:ln>
              <a:effectLst>
                <a:outerShdw blurRad="76200" dir="18900000" sy="23000" kx="-1200000" algn="bl" rotWithShape="0">
                  <a:prstClr val="black">
                    <a:alpha val="20000"/>
                  </a:prstClr>
                </a:outerShdw>
              </a:effectLst>
            </c:spPr>
          </c:dPt>
          <c:dPt>
            <c:idx val="27"/>
            <c:invertIfNegative val="1"/>
            <c:bubble3D val="0"/>
            <c:spPr>
              <a:gradFill>
                <a:gsLst>
                  <a:gs pos="0">
                    <a:schemeClr val="accent4">
                      <a:lumMod val="60000"/>
                      <a:lumOff val="40000"/>
                    </a:schemeClr>
                  </a:gs>
                  <a:gs pos="100000">
                    <a:schemeClr val="accent4">
                      <a:lumMod val="60000"/>
                      <a:lumOff val="40000"/>
                      <a:lumMod val="84000"/>
                    </a:schemeClr>
                  </a:gs>
                </a:gsLst>
                <a:lin ang="5400000" scaled="1"/>
              </a:gradFill>
              <a:ln>
                <a:noFill/>
              </a:ln>
              <a:effectLst>
                <a:outerShdw blurRad="76200" dir="18900000" sy="23000" kx="-1200000" algn="bl" rotWithShape="0">
                  <a:prstClr val="black">
                    <a:alpha val="20000"/>
                  </a:prstClr>
                </a:outerShdw>
              </a:effectLst>
            </c:spPr>
          </c:dPt>
          <c:dPt>
            <c:idx val="28"/>
            <c:invertIfNegative val="1"/>
            <c:bubble3D val="0"/>
            <c:spPr>
              <a:gradFill>
                <a:gsLst>
                  <a:gs pos="0">
                    <a:schemeClr val="accent5">
                      <a:lumMod val="60000"/>
                      <a:lumOff val="40000"/>
                    </a:schemeClr>
                  </a:gs>
                  <a:gs pos="100000">
                    <a:schemeClr val="accent5">
                      <a:lumMod val="60000"/>
                      <a:lumOff val="40000"/>
                      <a:lumMod val="84000"/>
                    </a:schemeClr>
                  </a:gs>
                </a:gsLst>
                <a:lin ang="5400000" scaled="1"/>
              </a:gradFill>
              <a:ln>
                <a:noFill/>
              </a:ln>
              <a:effectLst>
                <a:outerShdw blurRad="76200" dir="18900000" sy="23000" kx="-1200000" algn="bl" rotWithShape="0">
                  <a:prstClr val="black">
                    <a:alpha val="20000"/>
                  </a:prstClr>
                </a:outerShdw>
              </a:effectLst>
            </c:spPr>
          </c:dPt>
          <c:dPt>
            <c:idx val="29"/>
            <c:invertIfNegative val="1"/>
            <c:bubble3D val="0"/>
            <c:spPr>
              <a:gradFill>
                <a:gsLst>
                  <a:gs pos="0">
                    <a:schemeClr val="accent6">
                      <a:lumMod val="60000"/>
                      <a:lumOff val="40000"/>
                    </a:schemeClr>
                  </a:gs>
                  <a:gs pos="100000">
                    <a:schemeClr val="accent6">
                      <a:lumMod val="60000"/>
                      <a:lumOff val="40000"/>
                      <a:lumMod val="84000"/>
                    </a:schemeClr>
                  </a:gs>
                </a:gsLst>
                <a:lin ang="5400000" scaled="1"/>
              </a:gradFill>
              <a:ln>
                <a:noFill/>
              </a:ln>
              <a:effectLst>
                <a:outerShdw blurRad="76200" dir="18900000" sy="23000" kx="-1200000" algn="bl" rotWithShape="0">
                  <a:prstClr val="black">
                    <a:alpha val="20000"/>
                  </a:prstClr>
                </a:outerShdw>
              </a:effectLst>
            </c:spPr>
          </c:dPt>
          <c:dPt>
            <c:idx val="30"/>
            <c:invertIfNegative val="1"/>
            <c:bubble3D val="0"/>
            <c:spPr>
              <a:gradFill>
                <a:gsLst>
                  <a:gs pos="0">
                    <a:schemeClr val="accent1">
                      <a:lumMod val="50000"/>
                    </a:schemeClr>
                  </a:gs>
                  <a:gs pos="100000">
                    <a:schemeClr val="accent1">
                      <a:lumMod val="50000"/>
                      <a:lumMod val="84000"/>
                    </a:schemeClr>
                  </a:gs>
                </a:gsLst>
                <a:lin ang="5400000" scaled="1"/>
              </a:gradFill>
              <a:ln>
                <a:noFill/>
              </a:ln>
              <a:effectLst>
                <a:outerShdw blurRad="76200" dir="18900000" sy="23000" kx="-1200000" algn="bl" rotWithShape="0">
                  <a:prstClr val="black">
                    <a:alpha val="20000"/>
                  </a:prstClr>
                </a:outerShdw>
              </a:effectLst>
            </c:spPr>
          </c:dPt>
          <c:dPt>
            <c:idx val="31"/>
            <c:invertIfNegative val="1"/>
            <c:bubble3D val="0"/>
            <c:spPr>
              <a:gradFill>
                <a:gsLst>
                  <a:gs pos="0">
                    <a:schemeClr val="accent2">
                      <a:lumMod val="50000"/>
                    </a:schemeClr>
                  </a:gs>
                  <a:gs pos="100000">
                    <a:schemeClr val="accent2">
                      <a:lumMod val="50000"/>
                      <a:lumMod val="84000"/>
                    </a:schemeClr>
                  </a:gs>
                </a:gsLst>
                <a:lin ang="5400000" scaled="1"/>
              </a:gradFill>
              <a:ln>
                <a:noFill/>
              </a:ln>
              <a:effectLst>
                <a:outerShdw blurRad="76200" dir="18900000" sy="23000" kx="-1200000" algn="bl" rotWithShape="0">
                  <a:prstClr val="black">
                    <a:alpha val="20000"/>
                  </a:prstClr>
                </a:outerShdw>
              </a:effectLst>
            </c:spPr>
          </c:dPt>
          <c:dPt>
            <c:idx val="32"/>
            <c:invertIfNegative val="1"/>
            <c:bubble3D val="0"/>
            <c:spPr>
              <a:gradFill>
                <a:gsLst>
                  <a:gs pos="0">
                    <a:schemeClr val="accent3">
                      <a:lumMod val="50000"/>
                    </a:schemeClr>
                  </a:gs>
                  <a:gs pos="100000">
                    <a:schemeClr val="accent3">
                      <a:lumMod val="50000"/>
                      <a:lumMod val="84000"/>
                    </a:schemeClr>
                  </a:gs>
                </a:gsLst>
                <a:lin ang="5400000" scaled="1"/>
              </a:gradFill>
              <a:ln>
                <a:noFill/>
              </a:ln>
              <a:effectLst>
                <a:outerShdw blurRad="76200" dir="18900000" sy="23000" kx="-1200000" algn="bl" rotWithShape="0">
                  <a:prstClr val="black">
                    <a:alpha val="20000"/>
                  </a:prstClr>
                </a:outerShdw>
              </a:effectLst>
            </c:spPr>
          </c:dPt>
          <c:dPt>
            <c:idx val="33"/>
            <c:invertIfNegative val="1"/>
            <c:bubble3D val="0"/>
            <c:spPr>
              <a:gradFill>
                <a:gsLst>
                  <a:gs pos="0">
                    <a:schemeClr val="accent4">
                      <a:lumMod val="50000"/>
                    </a:schemeClr>
                  </a:gs>
                  <a:gs pos="100000">
                    <a:schemeClr val="accent4">
                      <a:lumMod val="50000"/>
                      <a:lumMod val="84000"/>
                    </a:schemeClr>
                  </a:gs>
                </a:gsLst>
                <a:lin ang="5400000" scaled="1"/>
              </a:gradFill>
              <a:ln>
                <a:noFill/>
              </a:ln>
              <a:effectLst>
                <a:outerShdw blurRad="76200" dir="18900000" sy="23000" kx="-1200000" algn="bl" rotWithShape="0">
                  <a:prstClr val="black">
                    <a:alpha val="20000"/>
                  </a:prstClr>
                </a:outerShdw>
              </a:effectLst>
            </c:spPr>
          </c:dPt>
          <c:dPt>
            <c:idx val="34"/>
            <c:invertIfNegative val="1"/>
            <c:bubble3D val="0"/>
            <c:spPr>
              <a:gradFill>
                <a:gsLst>
                  <a:gs pos="0">
                    <a:schemeClr val="accent5">
                      <a:lumMod val="50000"/>
                    </a:schemeClr>
                  </a:gs>
                  <a:gs pos="100000">
                    <a:schemeClr val="accent5">
                      <a:lumMod val="50000"/>
                      <a:lumMod val="84000"/>
                    </a:schemeClr>
                  </a:gs>
                </a:gsLst>
                <a:lin ang="5400000" scaled="1"/>
              </a:gradFill>
              <a:ln>
                <a:noFill/>
              </a:ln>
              <a:effectLst>
                <a:outerShdw blurRad="76200" dir="18900000" sy="23000" kx="-1200000" algn="bl" rotWithShape="0">
                  <a:prstClr val="black">
                    <a:alpha val="20000"/>
                  </a:prstClr>
                </a:outerShdw>
              </a:effectLst>
            </c:spPr>
          </c:dPt>
          <c:dPt>
            <c:idx val="35"/>
            <c:invertIfNegative val="1"/>
            <c:bubble3D val="0"/>
            <c:spPr>
              <a:gradFill>
                <a:gsLst>
                  <a:gs pos="0">
                    <a:schemeClr val="accent6">
                      <a:lumMod val="50000"/>
                    </a:schemeClr>
                  </a:gs>
                  <a:gs pos="100000">
                    <a:schemeClr val="accent6">
                      <a:lumMod val="50000"/>
                      <a:lumMod val="84000"/>
                    </a:schemeClr>
                  </a:gs>
                </a:gsLst>
                <a:lin ang="5400000" scaled="1"/>
              </a:gradFill>
              <a:ln>
                <a:noFill/>
              </a:ln>
              <a:effectLst>
                <a:outerShdw blurRad="76200" dir="18900000" sy="23000" kx="-1200000" algn="bl" rotWithShape="0">
                  <a:prstClr val="black">
                    <a:alpha val="20000"/>
                  </a:prstClr>
                </a:outerShdw>
              </a:effectLst>
            </c:spPr>
          </c:dPt>
          <c:dPt>
            <c:idx val="36"/>
            <c:invertIfNegative val="1"/>
            <c:bubble3D val="0"/>
            <c:spPr>
              <a:gradFill>
                <a:gsLst>
                  <a:gs pos="0">
                    <a:schemeClr val="accent1">
                      <a:lumMod val="70000"/>
                      <a:lumOff val="30000"/>
                    </a:schemeClr>
                  </a:gs>
                  <a:gs pos="100000">
                    <a:schemeClr val="accent1">
                      <a:lumMod val="70000"/>
                      <a:lumOff val="30000"/>
                      <a:lumMod val="84000"/>
                    </a:schemeClr>
                  </a:gs>
                </a:gsLst>
                <a:lin ang="5400000" scaled="1"/>
              </a:gradFill>
              <a:ln>
                <a:noFill/>
              </a:ln>
              <a:effectLst>
                <a:outerShdw blurRad="76200" dir="18900000" sy="23000" kx="-1200000" algn="bl" rotWithShape="0">
                  <a:prstClr val="black">
                    <a:alpha val="20000"/>
                  </a:prstClr>
                </a:outerShdw>
              </a:effectLst>
            </c:spPr>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pl-PL"/>
              </a:p>
            </c:txPr>
            <c:dLblPos val="outEnd"/>
            <c:showLegendKey val="0"/>
            <c:showVal val="1"/>
            <c:showCatName val="0"/>
            <c:showSerName val="0"/>
            <c:showPercent val="1"/>
            <c:showBubbleSize val="1"/>
            <c:showLeaderLines val="0"/>
            <c:extLst>
              <c:ext xmlns:c15="http://schemas.microsoft.com/office/drawing/2012/chart" uri="{CE6537A1-D6FC-4f65-9D91-7224C49458BB}">
                <c15:showLeaderLines val="0"/>
              </c:ext>
            </c:extLst>
          </c:dLbls>
          <c:cat>
            <c:strRef>
              <c:f>'[wykres przestrzenne.xlsx]Arkusz1'!$C$6:$C$42</c:f>
              <c:strCache>
                <c:ptCount val="37"/>
                <c:pt idx="0">
                  <c:v>Aleksandrówka</c:v>
                </c:pt>
                <c:pt idx="1">
                  <c:v>Anielin</c:v>
                </c:pt>
                <c:pt idx="2">
                  <c:v>Bartodzieje</c:v>
                </c:pt>
                <c:pt idx="3">
                  <c:v>Belsk Duży</c:v>
                </c:pt>
                <c:pt idx="4">
                  <c:v>Belsk Mały</c:v>
                </c:pt>
                <c:pt idx="5">
                  <c:v>Bodzew</c:v>
                </c:pt>
                <c:pt idx="6">
                  <c:v>Boruty</c:v>
                </c:pt>
                <c:pt idx="7">
                  <c:v>Daszewice</c:v>
                </c:pt>
                <c:pt idx="8">
                  <c:v>Grotów</c:v>
                </c:pt>
                <c:pt idx="9">
                  <c:v>Jarochy</c:v>
                </c:pt>
                <c:pt idx="10">
                  <c:v>Julianów</c:v>
                </c:pt>
                <c:pt idx="11">
                  <c:v>Koziel</c:v>
                </c:pt>
                <c:pt idx="12">
                  <c:v>Kussy</c:v>
                </c:pt>
                <c:pt idx="13">
                  <c:v>Lewiczyn</c:v>
                </c:pt>
                <c:pt idx="14">
                  <c:v>Łęczeszyce</c:v>
                </c:pt>
                <c:pt idx="15">
                  <c:v>Maciejówka</c:v>
                </c:pt>
                <c:pt idx="16">
                  <c:v>Mała Wieś</c:v>
                </c:pt>
                <c:pt idx="17">
                  <c:v>Oczesały</c:v>
                </c:pt>
                <c:pt idx="18">
                  <c:v>Odrzywołek</c:v>
                </c:pt>
                <c:pt idx="19">
                  <c:v>Rębowola</c:v>
                </c:pt>
                <c:pt idx="20">
                  <c:v>Rosochów</c:v>
                </c:pt>
                <c:pt idx="21">
                  <c:v>Rożce</c:v>
                </c:pt>
                <c:pt idx="22">
                  <c:v>Sadków Duchowny</c:v>
                </c:pt>
                <c:pt idx="23">
                  <c:v>Sadków Kolonia</c:v>
                </c:pt>
                <c:pt idx="24">
                  <c:v>Sadków Szlachecki</c:v>
                </c:pt>
                <c:pt idx="25">
                  <c:v>Skowronki</c:v>
                </c:pt>
                <c:pt idx="26">
                  <c:v>Stara Wieś</c:v>
                </c:pt>
                <c:pt idx="27">
                  <c:v>Tartaczek</c:v>
                </c:pt>
                <c:pt idx="28">
                  <c:v>Widów</c:v>
                </c:pt>
                <c:pt idx="29">
                  <c:v>Wilczogóra</c:v>
                </c:pt>
                <c:pt idx="30">
                  <c:v>Wilczy Targ</c:v>
                </c:pt>
                <c:pt idx="31">
                  <c:v>Wola Łęczeszycka</c:v>
                </c:pt>
                <c:pt idx="32">
                  <c:v>Wola Starowiejska</c:v>
                </c:pt>
                <c:pt idx="33">
                  <c:v>Wólka Łęczeszycka</c:v>
                </c:pt>
                <c:pt idx="34">
                  <c:v>Zaborów</c:v>
                </c:pt>
                <c:pt idx="35">
                  <c:v>Zaborówek</c:v>
                </c:pt>
                <c:pt idx="36">
                  <c:v>Złota Góra</c:v>
                </c:pt>
              </c:strCache>
            </c:strRef>
          </c:cat>
          <c:val>
            <c:numRef>
              <c:f>'[wykres przestrzenne.xlsx]Arkusz1'!$F$6:$F$42</c:f>
              <c:numCache>
                <c:formatCode>General</c:formatCode>
                <c:ptCount val="37"/>
                <c:pt idx="0">
                  <c:v>6</c:v>
                </c:pt>
                <c:pt idx="1">
                  <c:v>3</c:v>
                </c:pt>
                <c:pt idx="2">
                  <c:v>-3</c:v>
                </c:pt>
                <c:pt idx="3">
                  <c:v>-13</c:v>
                </c:pt>
                <c:pt idx="4">
                  <c:v>-5</c:v>
                </c:pt>
                <c:pt idx="5">
                  <c:v>-10</c:v>
                </c:pt>
                <c:pt idx="6">
                  <c:v>-5</c:v>
                </c:pt>
                <c:pt idx="7">
                  <c:v>-10</c:v>
                </c:pt>
                <c:pt idx="8">
                  <c:v>-6</c:v>
                </c:pt>
                <c:pt idx="9">
                  <c:v>0</c:v>
                </c:pt>
                <c:pt idx="10">
                  <c:v>-2</c:v>
                </c:pt>
                <c:pt idx="11">
                  <c:v>-7</c:v>
                </c:pt>
                <c:pt idx="12">
                  <c:v>-2</c:v>
                </c:pt>
                <c:pt idx="13">
                  <c:v>3</c:v>
                </c:pt>
                <c:pt idx="14">
                  <c:v>-7</c:v>
                </c:pt>
                <c:pt idx="15">
                  <c:v>0</c:v>
                </c:pt>
                <c:pt idx="16">
                  <c:v>3</c:v>
                </c:pt>
                <c:pt idx="17">
                  <c:v>-6</c:v>
                </c:pt>
                <c:pt idx="18">
                  <c:v>-9</c:v>
                </c:pt>
                <c:pt idx="19">
                  <c:v>2</c:v>
                </c:pt>
                <c:pt idx="20">
                  <c:v>4</c:v>
                </c:pt>
                <c:pt idx="21">
                  <c:v>2</c:v>
                </c:pt>
                <c:pt idx="22">
                  <c:v>3</c:v>
                </c:pt>
                <c:pt idx="23">
                  <c:v>4</c:v>
                </c:pt>
                <c:pt idx="24">
                  <c:v>-1</c:v>
                </c:pt>
                <c:pt idx="25">
                  <c:v>0</c:v>
                </c:pt>
                <c:pt idx="26">
                  <c:v>-9</c:v>
                </c:pt>
                <c:pt idx="27">
                  <c:v>1</c:v>
                </c:pt>
                <c:pt idx="28">
                  <c:v>2</c:v>
                </c:pt>
                <c:pt idx="29">
                  <c:v>-10</c:v>
                </c:pt>
                <c:pt idx="30">
                  <c:v>1</c:v>
                </c:pt>
                <c:pt idx="31">
                  <c:v>-14</c:v>
                </c:pt>
                <c:pt idx="32">
                  <c:v>-7</c:v>
                </c:pt>
                <c:pt idx="33">
                  <c:v>-3</c:v>
                </c:pt>
                <c:pt idx="34">
                  <c:v>4</c:v>
                </c:pt>
                <c:pt idx="35">
                  <c:v>-2</c:v>
                </c:pt>
                <c:pt idx="36">
                  <c:v>-18</c:v>
                </c:pt>
              </c:numCache>
            </c:numRef>
          </c:val>
        </c:ser>
        <c:dLbls>
          <c:showLegendKey val="1"/>
          <c:showVal val="1"/>
          <c:showCatName val="1"/>
          <c:showSerName val="1"/>
          <c:showPercent val="1"/>
          <c:showBubbleSize val="1"/>
        </c:dLbls>
        <c:gapWidth val="41"/>
        <c:axId val="497738344"/>
        <c:axId val="497738736"/>
      </c:barChart>
      <c:catAx>
        <c:axId val="497738344"/>
        <c:scaling>
          <c:orientation val="minMax"/>
        </c:scaling>
        <c:delete val="0"/>
        <c:axPos val="b"/>
        <c:numFmt formatCode="General" sourceLinked="0"/>
        <c:majorTickMark val="none"/>
        <c:minorTickMark val="none"/>
        <c:tickLblPos val="low"/>
        <c:spPr>
          <a:noFill/>
          <a:ln>
            <a:noFill/>
          </a:ln>
          <a:effectLst/>
        </c:spPr>
        <c:txPr>
          <a:bodyPr rot="-2700000" spcFirstLastPara="1" vertOverflow="ellipsis"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pl-PL"/>
          </a:p>
        </c:txPr>
        <c:crossAx val="497738736"/>
        <c:crosses val="autoZero"/>
        <c:auto val="1"/>
        <c:lblAlgn val="ctr"/>
        <c:lblOffset val="100"/>
        <c:noMultiLvlLbl val="1"/>
      </c:catAx>
      <c:valAx>
        <c:axId val="497738736"/>
        <c:scaling>
          <c:orientation val="minMax"/>
        </c:scaling>
        <c:delete val="1"/>
        <c:axPos val="l"/>
        <c:numFmt formatCode="General" sourceLinked="1"/>
        <c:majorTickMark val="none"/>
        <c:minorTickMark val="none"/>
        <c:tickLblPos val="none"/>
        <c:crossAx val="497738344"/>
        <c:crosses val="autoZero"/>
        <c:crossBetween val="between"/>
      </c:valAx>
      <c:spPr>
        <a:noFill/>
        <a:ln>
          <a:noFill/>
        </a:ln>
        <a:effectLst/>
      </c:spPr>
    </c:plotArea>
    <c:plotVisOnly val="1"/>
    <c:dispBlanksAs val="gap"/>
    <c:showDLblsOverMax val="1"/>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pl-PL"/>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l-PL"/>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a:t>Wskaźniki obciążenia demograficznego</a:t>
            </a:r>
          </a:p>
        </c:rich>
      </c:tx>
      <c:overlay val="1"/>
      <c:spPr>
        <a:noFill/>
        <a:ln>
          <a:noFill/>
        </a:ln>
        <a:effectLst/>
      </c:spPr>
    </c:title>
    <c:autoTitleDeleted val="0"/>
    <c:plotArea>
      <c:layout>
        <c:manualLayout>
          <c:layoutTarget val="inner"/>
          <c:xMode val="edge"/>
          <c:yMode val="edge"/>
          <c:x val="7.7614878041398064E-2"/>
          <c:y val="0.10101010101010102"/>
          <c:w val="0.89822257390808025"/>
          <c:h val="0.63527399984092858"/>
        </c:manualLayout>
      </c:layout>
      <c:barChart>
        <c:barDir val="col"/>
        <c:grouping val="clustered"/>
        <c:varyColors val="1"/>
        <c:ser>
          <c:idx val="0"/>
          <c:order val="0"/>
          <c:tx>
            <c:strRef>
              <c:f>TABLICA!$E$31</c:f>
              <c:strCache>
                <c:ptCount val="1"/>
                <c:pt idx="0">
                  <c:v>ludność w wieku nieprodukcyjnym na 100 osób w wieku produkcyjnym</c:v>
                </c:pt>
              </c:strCache>
            </c:strRef>
          </c:tx>
          <c:spPr>
            <a:solidFill>
              <a:srgbClr val="5B9BD5">
                <a:alpha val="84706"/>
              </a:srgbClr>
            </a:solidFill>
            <a:ln w="9525" cap="flat" cmpd="sng" algn="ctr">
              <a:solidFill>
                <a:schemeClr val="lt1">
                  <a:alpha val="50000"/>
                </a:schemeClr>
              </a:solidFill>
              <a:round/>
            </a:ln>
            <a:effectLst/>
          </c:spPr>
          <c:invertIfNegative val="1"/>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TABLICA!$N$2:$X$2</c:f>
              <c:strCache>
                <c:ptCount val="11"/>
                <c:pt idx="0">
                  <c:v>2006</c:v>
                </c:pt>
                <c:pt idx="1">
                  <c:v>2007</c:v>
                </c:pt>
                <c:pt idx="2">
                  <c:v>2008</c:v>
                </c:pt>
                <c:pt idx="3">
                  <c:v>2009</c:v>
                </c:pt>
                <c:pt idx="4">
                  <c:v>2010</c:v>
                </c:pt>
                <c:pt idx="5">
                  <c:v>2011</c:v>
                </c:pt>
                <c:pt idx="6">
                  <c:v>2012</c:v>
                </c:pt>
                <c:pt idx="7">
                  <c:v>2013</c:v>
                </c:pt>
                <c:pt idx="8">
                  <c:v>2014</c:v>
                </c:pt>
                <c:pt idx="9">
                  <c:v>2015</c:v>
                </c:pt>
                <c:pt idx="10">
                  <c:v>2016</c:v>
                </c:pt>
              </c:strCache>
            </c:strRef>
          </c:cat>
          <c:val>
            <c:numRef>
              <c:f>TABLICA!$I$17:$S$17</c:f>
              <c:numCache>
                <c:formatCode>#,##0.0</c:formatCode>
                <c:ptCount val="11"/>
                <c:pt idx="0">
                  <c:v>63</c:v>
                </c:pt>
                <c:pt idx="1">
                  <c:v>62.3</c:v>
                </c:pt>
                <c:pt idx="2">
                  <c:v>61.7</c:v>
                </c:pt>
                <c:pt idx="3">
                  <c:v>60.8</c:v>
                </c:pt>
                <c:pt idx="4">
                  <c:v>60.8</c:v>
                </c:pt>
                <c:pt idx="5">
                  <c:v>61.5</c:v>
                </c:pt>
                <c:pt idx="6">
                  <c:v>60.8</c:v>
                </c:pt>
                <c:pt idx="7">
                  <c:v>60.8</c:v>
                </c:pt>
                <c:pt idx="8">
                  <c:v>61.9</c:v>
                </c:pt>
                <c:pt idx="9">
                  <c:v>63.1</c:v>
                </c:pt>
                <c:pt idx="10">
                  <c:v>62.8</c:v>
                </c:pt>
              </c:numCache>
            </c:numRef>
          </c:val>
          <c:extLst>
            <c:ext xmlns:c14="http://schemas.microsoft.com/office/drawing/2007/8/2/chart" uri="{6F2FDCE9-48DA-4B69-8628-5D25D57E5C99}">
              <c14:invertSolidFillFmt>
                <c14:spPr xmlns:c14="http://schemas.microsoft.com/office/drawing/2007/8/2/chart">
                  <a:solidFill>
                    <a:srgbClr val="FFFFFF"/>
                  </a:solidFill>
                  <a:ln w="9525" cap="flat" cmpd="sng" algn="ctr">
                    <a:solidFill>
                      <a:schemeClr val="lt1">
                        <a:alpha val="50000"/>
                      </a:schemeClr>
                    </a:solidFill>
                    <a:round/>
                  </a:ln>
                  <a:effectLst/>
                </c14:spPr>
              </c14:invertSolidFillFmt>
            </c:ext>
          </c:extLst>
        </c:ser>
        <c:ser>
          <c:idx val="1"/>
          <c:order val="1"/>
          <c:tx>
            <c:strRef>
              <c:f>TABLICA!$E$32</c:f>
              <c:strCache>
                <c:ptCount val="1"/>
                <c:pt idx="0">
                  <c:v>ludność w wieku poprodukcyjnym na 100 osób w wieku przedprodukcyjnym</c:v>
                </c:pt>
              </c:strCache>
            </c:strRef>
          </c:tx>
          <c:spPr>
            <a:solidFill>
              <a:srgbClr val="ED7D31">
                <a:alpha val="84706"/>
              </a:srgbClr>
            </a:solidFill>
            <a:ln w="9525" cap="flat" cmpd="sng" algn="ctr">
              <a:solidFill>
                <a:schemeClr val="lt1">
                  <a:alpha val="50000"/>
                </a:schemeClr>
              </a:solidFill>
              <a:round/>
            </a:ln>
            <a:effectLst/>
          </c:spPr>
          <c:invertIfNegative val="1"/>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TABLICA!$N$2:$X$2</c:f>
              <c:strCache>
                <c:ptCount val="11"/>
                <c:pt idx="0">
                  <c:v>2006</c:v>
                </c:pt>
                <c:pt idx="1">
                  <c:v>2007</c:v>
                </c:pt>
                <c:pt idx="2">
                  <c:v>2008</c:v>
                </c:pt>
                <c:pt idx="3">
                  <c:v>2009</c:v>
                </c:pt>
                <c:pt idx="4">
                  <c:v>2010</c:v>
                </c:pt>
                <c:pt idx="5">
                  <c:v>2011</c:v>
                </c:pt>
                <c:pt idx="6">
                  <c:v>2012</c:v>
                </c:pt>
                <c:pt idx="7">
                  <c:v>2013</c:v>
                </c:pt>
                <c:pt idx="8">
                  <c:v>2014</c:v>
                </c:pt>
                <c:pt idx="9">
                  <c:v>2015</c:v>
                </c:pt>
                <c:pt idx="10">
                  <c:v>2016</c:v>
                </c:pt>
              </c:strCache>
            </c:strRef>
          </c:cat>
          <c:val>
            <c:numRef>
              <c:f>TABLICA!$I$18:$S$18</c:f>
              <c:numCache>
                <c:formatCode>#,##0.0</c:formatCode>
                <c:ptCount val="11"/>
                <c:pt idx="0">
                  <c:v>80.099999999999994</c:v>
                </c:pt>
                <c:pt idx="1">
                  <c:v>82.6</c:v>
                </c:pt>
                <c:pt idx="2">
                  <c:v>85.9</c:v>
                </c:pt>
                <c:pt idx="3">
                  <c:v>90.4</c:v>
                </c:pt>
                <c:pt idx="4">
                  <c:v>90.6</c:v>
                </c:pt>
                <c:pt idx="5">
                  <c:v>94.9</c:v>
                </c:pt>
                <c:pt idx="6">
                  <c:v>98.7</c:v>
                </c:pt>
                <c:pt idx="7">
                  <c:v>105.2</c:v>
                </c:pt>
                <c:pt idx="8">
                  <c:v>108.5</c:v>
                </c:pt>
                <c:pt idx="9">
                  <c:v>115</c:v>
                </c:pt>
                <c:pt idx="10">
                  <c:v>121.8</c:v>
                </c:pt>
              </c:numCache>
            </c:numRef>
          </c:val>
          <c:extLst>
            <c:ext xmlns:c14="http://schemas.microsoft.com/office/drawing/2007/8/2/chart" uri="{6F2FDCE9-48DA-4B69-8628-5D25D57E5C99}">
              <c14:invertSolidFillFmt>
                <c14:spPr xmlns:c14="http://schemas.microsoft.com/office/drawing/2007/8/2/chart">
                  <a:solidFill>
                    <a:srgbClr val="FFFFFF"/>
                  </a:solidFill>
                  <a:ln w="9525" cap="flat" cmpd="sng" algn="ctr">
                    <a:solidFill>
                      <a:schemeClr val="lt1">
                        <a:alpha val="50000"/>
                      </a:schemeClr>
                    </a:solidFill>
                    <a:round/>
                  </a:ln>
                  <a:effectLst/>
                </c14:spPr>
              </c14:invertSolidFillFmt>
            </c:ext>
          </c:extLst>
        </c:ser>
        <c:ser>
          <c:idx val="2"/>
          <c:order val="2"/>
          <c:tx>
            <c:strRef>
              <c:f>TABLICA!$E$33</c:f>
              <c:strCache>
                <c:ptCount val="1"/>
                <c:pt idx="0">
                  <c:v>ludność w wieku poprodukcyjnym na 100 osób w wieku produkcyjnym</c:v>
                </c:pt>
              </c:strCache>
            </c:strRef>
          </c:tx>
          <c:spPr>
            <a:solidFill>
              <a:srgbClr val="A5A5A5">
                <a:alpha val="84706"/>
              </a:srgbClr>
            </a:solidFill>
            <a:ln w="9525" cap="flat" cmpd="sng" algn="ctr">
              <a:solidFill>
                <a:schemeClr val="lt1">
                  <a:alpha val="50000"/>
                </a:schemeClr>
              </a:solidFill>
              <a:round/>
            </a:ln>
            <a:effectLst/>
          </c:spPr>
          <c:invertIfNegative val="1"/>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TABLICA!$N$2:$X$2</c:f>
              <c:strCache>
                <c:ptCount val="11"/>
                <c:pt idx="0">
                  <c:v>2006</c:v>
                </c:pt>
                <c:pt idx="1">
                  <c:v>2007</c:v>
                </c:pt>
                <c:pt idx="2">
                  <c:v>2008</c:v>
                </c:pt>
                <c:pt idx="3">
                  <c:v>2009</c:v>
                </c:pt>
                <c:pt idx="4">
                  <c:v>2010</c:v>
                </c:pt>
                <c:pt idx="5">
                  <c:v>2011</c:v>
                </c:pt>
                <c:pt idx="6">
                  <c:v>2012</c:v>
                </c:pt>
                <c:pt idx="7">
                  <c:v>2013</c:v>
                </c:pt>
                <c:pt idx="8">
                  <c:v>2014</c:v>
                </c:pt>
                <c:pt idx="9">
                  <c:v>2015</c:v>
                </c:pt>
                <c:pt idx="10">
                  <c:v>2016</c:v>
                </c:pt>
              </c:strCache>
            </c:strRef>
          </c:cat>
          <c:val>
            <c:numRef>
              <c:f>TABLICA!$I$19:$S$19</c:f>
              <c:numCache>
                <c:formatCode>#,##0.0</c:formatCode>
                <c:ptCount val="11"/>
                <c:pt idx="0">
                  <c:v>28</c:v>
                </c:pt>
                <c:pt idx="1">
                  <c:v>28.2</c:v>
                </c:pt>
                <c:pt idx="2">
                  <c:v>28.5</c:v>
                </c:pt>
                <c:pt idx="3">
                  <c:v>28.9</c:v>
                </c:pt>
                <c:pt idx="4">
                  <c:v>28.9</c:v>
                </c:pt>
                <c:pt idx="5">
                  <c:v>29.9</c:v>
                </c:pt>
                <c:pt idx="6">
                  <c:v>30.2</c:v>
                </c:pt>
                <c:pt idx="7">
                  <c:v>31.2</c:v>
                </c:pt>
                <c:pt idx="8">
                  <c:v>32.200000000000003</c:v>
                </c:pt>
                <c:pt idx="9">
                  <c:v>33.800000000000004</c:v>
                </c:pt>
                <c:pt idx="10">
                  <c:v>34.5</c:v>
                </c:pt>
              </c:numCache>
            </c:numRef>
          </c:val>
          <c:extLst>
            <c:ext xmlns:c14="http://schemas.microsoft.com/office/drawing/2007/8/2/chart" uri="{6F2FDCE9-48DA-4B69-8628-5D25D57E5C99}">
              <c14:invertSolidFillFmt>
                <c14:spPr xmlns:c14="http://schemas.microsoft.com/office/drawing/2007/8/2/chart">
                  <a:solidFill>
                    <a:srgbClr val="FFFFFF"/>
                  </a:solidFill>
                  <a:ln w="9525" cap="flat" cmpd="sng" algn="ctr">
                    <a:solidFill>
                      <a:schemeClr val="lt1">
                        <a:alpha val="50000"/>
                      </a:schemeClr>
                    </a:solidFill>
                    <a:round/>
                  </a:ln>
                  <a:effectLst/>
                </c14:spPr>
              </c14:invertSolidFillFmt>
            </c:ext>
          </c:extLst>
        </c:ser>
        <c:dLbls>
          <c:showLegendKey val="0"/>
          <c:showVal val="1"/>
          <c:showCatName val="0"/>
          <c:showSerName val="0"/>
          <c:showPercent val="0"/>
          <c:showBubbleSize val="0"/>
        </c:dLbls>
        <c:gapWidth val="65"/>
        <c:axId val="497739520"/>
        <c:axId val="497740696"/>
      </c:barChart>
      <c:catAx>
        <c:axId val="497739520"/>
        <c:scaling>
          <c:orientation val="minMax"/>
        </c:scaling>
        <c:delete val="0"/>
        <c:axPos val="b"/>
        <c:numFmt formatCode="General" sourceLinked="0"/>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pl-PL"/>
          </a:p>
        </c:txPr>
        <c:crossAx val="497740696"/>
        <c:crosses val="autoZero"/>
        <c:auto val="1"/>
        <c:lblAlgn val="ctr"/>
        <c:lblOffset val="100"/>
        <c:noMultiLvlLbl val="1"/>
      </c:catAx>
      <c:valAx>
        <c:axId val="49774069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0.0" sourceLinked="1"/>
        <c:majorTickMark val="none"/>
        <c:minorTickMark val="none"/>
        <c:tickLblPos val="none"/>
        <c:crossAx val="497739520"/>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pl-PL"/>
        </a:p>
      </c:txPr>
    </c:legend>
    <c:plotVisOnly val="1"/>
    <c:dispBlanksAs val="zero"/>
    <c:showDLblsOverMax val="1"/>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pl-PL"/>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l-PL"/>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dk1">
                    <a:lumMod val="50000"/>
                    <a:lumOff val="50000"/>
                  </a:schemeClr>
                </a:solidFill>
                <a:latin typeface="+mn-lt"/>
                <a:ea typeface="+mn-ea"/>
                <a:cs typeface="+mn-cs"/>
              </a:defRPr>
            </a:pPr>
            <a:r>
              <a:rPr lang="en-US"/>
              <a:t>Struktura płci lata 2006 - 2017</a:t>
            </a:r>
          </a:p>
        </c:rich>
      </c:tx>
      <c:overlay val="1"/>
      <c:spPr>
        <a:noFill/>
        <a:ln>
          <a:noFill/>
        </a:ln>
        <a:effectLst/>
      </c:spPr>
    </c:title>
    <c:autoTitleDeleted val="0"/>
    <c:plotArea>
      <c:layout>
        <c:manualLayout>
          <c:layoutTarget val="inner"/>
          <c:xMode val="edge"/>
          <c:yMode val="edge"/>
          <c:x val="8.4352818419589068E-2"/>
          <c:y val="0.12290502793296115"/>
          <c:w val="0.88996125046540864"/>
          <c:h val="0.66733999032243874"/>
        </c:manualLayout>
      </c:layout>
      <c:lineChart>
        <c:grouping val="standard"/>
        <c:varyColors val="1"/>
        <c:ser>
          <c:idx val="0"/>
          <c:order val="0"/>
          <c:tx>
            <c:v>mężczyźni</c:v>
          </c:tx>
          <c:spPr>
            <a:ln w="22225" cap="rnd" cmpd="sng" algn="ctr">
              <a:solidFill>
                <a:schemeClr val="accent1"/>
              </a:solidFill>
              <a:round/>
            </a:ln>
            <a:effectLst/>
          </c:spPr>
          <c:marker>
            <c:symbol val="none"/>
          </c:marker>
          <c:cat>
            <c:strRef>
              <c:f>TABLICA!$Y$3:$AI$3</c:f>
              <c:strCache>
                <c:ptCount val="11"/>
                <c:pt idx="0">
                  <c:v>2006</c:v>
                </c:pt>
                <c:pt idx="1">
                  <c:v>2007</c:v>
                </c:pt>
                <c:pt idx="2">
                  <c:v>2008</c:v>
                </c:pt>
                <c:pt idx="3">
                  <c:v>2009</c:v>
                </c:pt>
                <c:pt idx="4">
                  <c:v>2010</c:v>
                </c:pt>
                <c:pt idx="5">
                  <c:v>2011</c:v>
                </c:pt>
                <c:pt idx="6">
                  <c:v>2012</c:v>
                </c:pt>
                <c:pt idx="7">
                  <c:v>2013</c:v>
                </c:pt>
                <c:pt idx="8">
                  <c:v>2014</c:v>
                </c:pt>
                <c:pt idx="9">
                  <c:v>2015</c:v>
                </c:pt>
                <c:pt idx="10">
                  <c:v>2016</c:v>
                </c:pt>
              </c:strCache>
            </c:strRef>
          </c:cat>
          <c:val>
            <c:numRef>
              <c:f>TABLICA!$W$20:$AG$20</c:f>
              <c:numCache>
                <c:formatCode>#,##0</c:formatCode>
                <c:ptCount val="11"/>
                <c:pt idx="0">
                  <c:v>3327</c:v>
                </c:pt>
                <c:pt idx="1">
                  <c:v>3284</c:v>
                </c:pt>
                <c:pt idx="2">
                  <c:v>3282</c:v>
                </c:pt>
                <c:pt idx="3">
                  <c:v>3275</c:v>
                </c:pt>
                <c:pt idx="4">
                  <c:v>3294</c:v>
                </c:pt>
                <c:pt idx="5">
                  <c:v>3270</c:v>
                </c:pt>
                <c:pt idx="6">
                  <c:v>3273</c:v>
                </c:pt>
                <c:pt idx="7">
                  <c:v>3240</c:v>
                </c:pt>
                <c:pt idx="8">
                  <c:v>3232</c:v>
                </c:pt>
                <c:pt idx="9">
                  <c:v>3222</c:v>
                </c:pt>
                <c:pt idx="10">
                  <c:v>3209</c:v>
                </c:pt>
              </c:numCache>
            </c:numRef>
          </c:val>
          <c:smooth val="1"/>
        </c:ser>
        <c:ser>
          <c:idx val="1"/>
          <c:order val="1"/>
          <c:tx>
            <c:v>kobiety</c:v>
          </c:tx>
          <c:spPr>
            <a:ln w="22225" cap="rnd" cmpd="sng" algn="ctr">
              <a:solidFill>
                <a:schemeClr val="accent2"/>
              </a:solidFill>
              <a:round/>
            </a:ln>
            <a:effectLst/>
          </c:spPr>
          <c:marker>
            <c:symbol val="none"/>
          </c:marker>
          <c:cat>
            <c:strRef>
              <c:f>TABLICA!$Y$3:$AI$3</c:f>
              <c:strCache>
                <c:ptCount val="11"/>
                <c:pt idx="0">
                  <c:v>2006</c:v>
                </c:pt>
                <c:pt idx="1">
                  <c:v>2007</c:v>
                </c:pt>
                <c:pt idx="2">
                  <c:v>2008</c:v>
                </c:pt>
                <c:pt idx="3">
                  <c:v>2009</c:v>
                </c:pt>
                <c:pt idx="4">
                  <c:v>2010</c:v>
                </c:pt>
                <c:pt idx="5">
                  <c:v>2011</c:v>
                </c:pt>
                <c:pt idx="6">
                  <c:v>2012</c:v>
                </c:pt>
                <c:pt idx="7">
                  <c:v>2013</c:v>
                </c:pt>
                <c:pt idx="8">
                  <c:v>2014</c:v>
                </c:pt>
                <c:pt idx="9">
                  <c:v>2015</c:v>
                </c:pt>
                <c:pt idx="10">
                  <c:v>2016</c:v>
                </c:pt>
              </c:strCache>
            </c:strRef>
          </c:cat>
          <c:val>
            <c:numRef>
              <c:f>TABLICA!$W$21:$AG$21</c:f>
              <c:numCache>
                <c:formatCode>#,##0</c:formatCode>
                <c:ptCount val="11"/>
                <c:pt idx="0">
                  <c:v>3473</c:v>
                </c:pt>
                <c:pt idx="1">
                  <c:v>3458</c:v>
                </c:pt>
                <c:pt idx="2">
                  <c:v>3477</c:v>
                </c:pt>
                <c:pt idx="3">
                  <c:v>3474</c:v>
                </c:pt>
                <c:pt idx="4">
                  <c:v>3394</c:v>
                </c:pt>
                <c:pt idx="5">
                  <c:v>3403</c:v>
                </c:pt>
                <c:pt idx="6">
                  <c:v>3368</c:v>
                </c:pt>
                <c:pt idx="7">
                  <c:v>3380</c:v>
                </c:pt>
                <c:pt idx="8">
                  <c:v>3368</c:v>
                </c:pt>
                <c:pt idx="9">
                  <c:v>3374</c:v>
                </c:pt>
                <c:pt idx="10">
                  <c:v>3352</c:v>
                </c:pt>
              </c:numCache>
            </c:numRef>
          </c:val>
          <c:smooth val="1"/>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smooth val="0"/>
        <c:axId val="497737952"/>
        <c:axId val="497741088"/>
      </c:lineChart>
      <c:catAx>
        <c:axId val="497737952"/>
        <c:scaling>
          <c:orientation val="minMax"/>
        </c:scaling>
        <c:delete val="0"/>
        <c:axPos val="b"/>
        <c:numFmt formatCode="General" sourceLinked="0"/>
        <c:majorTickMark val="none"/>
        <c:minorTickMark val="none"/>
        <c:tickLblPos val="nextTo"/>
        <c:spPr>
          <a:noFill/>
          <a:ln w="9525" cap="flat" cmpd="sng" algn="ctr">
            <a:solidFill>
              <a:schemeClr val="dk1">
                <a:lumMod val="15000"/>
                <a:lumOff val="85000"/>
              </a:schemeClr>
            </a:solidFill>
            <a:round/>
          </a:ln>
          <a:effectLst/>
        </c:spPr>
        <c:txPr>
          <a:bodyPr rot="-27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pl-PL"/>
          </a:p>
        </c:txPr>
        <c:crossAx val="497741088"/>
        <c:crosses val="autoZero"/>
        <c:auto val="1"/>
        <c:lblAlgn val="ctr"/>
        <c:lblOffset val="100"/>
        <c:noMultiLvlLbl val="1"/>
      </c:catAx>
      <c:valAx>
        <c:axId val="497741088"/>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dk1">
                    <a:lumMod val="65000"/>
                    <a:lumOff val="35000"/>
                  </a:schemeClr>
                </a:solidFill>
                <a:latin typeface="+mn-lt"/>
                <a:ea typeface="+mn-ea"/>
                <a:cs typeface="+mn-cs"/>
              </a:defRPr>
            </a:pPr>
            <a:endParaRPr lang="pl-PL"/>
          </a:p>
        </c:txPr>
        <c:crossAx val="497737952"/>
        <c:crosses val="autoZero"/>
        <c:crossBetween val="between"/>
      </c:valAx>
      <c:spPr>
        <a:gradFill>
          <a:gsLst>
            <a:gs pos="100000">
              <a:schemeClr val="lt1">
                <a:lumMod val="95000"/>
              </a:schemeClr>
            </a:gs>
            <a:gs pos="0">
              <a:schemeClr val="lt1"/>
            </a:gs>
          </a:gsLst>
          <a:lin ang="5400000" scaled="0"/>
        </a:gra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pl-PL"/>
        </a:p>
      </c:txPr>
    </c:legend>
    <c:plotVisOnly val="1"/>
    <c:dispBlanksAs val="zero"/>
    <c:showDLblsOverMax val="1"/>
  </c:chart>
  <c:spPr>
    <a:solidFill>
      <a:schemeClr val="lt1"/>
    </a:solidFill>
    <a:ln w="9525" cap="flat" cmpd="sng" algn="ctr">
      <a:solidFill>
        <a:schemeClr val="dk1">
          <a:lumMod val="15000"/>
          <a:lumOff val="85000"/>
        </a:schemeClr>
      </a:solidFill>
      <a:round/>
    </a:ln>
    <a:effectLst/>
  </c:spPr>
  <c:txPr>
    <a:bodyPr/>
    <a:lstStyle/>
    <a:p>
      <a:pPr>
        <a:defRPr/>
      </a:pPr>
      <a:endParaRPr lang="pl-PL"/>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l-PL"/>
  <c:roundedCorners val="1"/>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pl-PL" sz="1400"/>
              <a:t>P</a:t>
            </a:r>
            <a:r>
              <a:rPr lang="en-US" sz="1400"/>
              <a:t>odmioty wpisane do rejestru REGON</a:t>
            </a:r>
            <a:r>
              <a:rPr lang="pl-PL" sz="1400"/>
              <a:t> </a:t>
            </a:r>
            <a:r>
              <a:rPr lang="en-US" sz="1400"/>
              <a:t>na 10 tys. ludności</a:t>
            </a:r>
          </a:p>
        </c:rich>
      </c:tx>
      <c:overlay val="0"/>
      <c:spPr>
        <a:noFill/>
        <a:ln>
          <a:noFill/>
        </a:ln>
        <a:effectLst/>
      </c:spPr>
    </c:title>
    <c:autoTitleDeleted val="0"/>
    <c:plotArea>
      <c:layout/>
      <c:barChart>
        <c:barDir val="col"/>
        <c:grouping val="clustered"/>
        <c:varyColors val="1"/>
        <c:ser>
          <c:idx val="0"/>
          <c:order val="0"/>
          <c:invertIfNegative val="1"/>
          <c:dPt>
            <c:idx val="0"/>
            <c:invertIfNegative val="1"/>
            <c:bubble3D val="0"/>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dPt>
          <c:dPt>
            <c:idx val="1"/>
            <c:invertIfNegative val="1"/>
            <c:bubble3D val="0"/>
            <c:spPr>
              <a:gradFill>
                <a:gsLst>
                  <a:gs pos="0">
                    <a:schemeClr val="accent2"/>
                  </a:gs>
                  <a:gs pos="100000">
                    <a:schemeClr val="accent2">
                      <a:lumMod val="84000"/>
                    </a:schemeClr>
                  </a:gs>
                </a:gsLst>
                <a:lin ang="5400000" scaled="1"/>
              </a:gradFill>
              <a:ln>
                <a:noFill/>
              </a:ln>
              <a:effectLst>
                <a:outerShdw blurRad="76200" dir="18900000" sy="23000" kx="-1200000" algn="bl" rotWithShape="0">
                  <a:prstClr val="black">
                    <a:alpha val="20000"/>
                  </a:prstClr>
                </a:outerShdw>
              </a:effectLst>
            </c:spPr>
          </c:dPt>
          <c:dPt>
            <c:idx val="2"/>
            <c:invertIfNegative val="1"/>
            <c:bubble3D val="0"/>
            <c:spPr>
              <a:gradFill>
                <a:gsLst>
                  <a:gs pos="0">
                    <a:schemeClr val="accent3"/>
                  </a:gs>
                  <a:gs pos="100000">
                    <a:schemeClr val="accent3">
                      <a:lumMod val="84000"/>
                    </a:schemeClr>
                  </a:gs>
                </a:gsLst>
                <a:lin ang="5400000" scaled="1"/>
              </a:gradFill>
              <a:ln>
                <a:noFill/>
              </a:ln>
              <a:effectLst>
                <a:outerShdw blurRad="76200" dir="18900000" sy="23000" kx="-1200000" algn="bl" rotWithShape="0">
                  <a:prstClr val="black">
                    <a:alpha val="20000"/>
                  </a:prstClr>
                </a:outerShdw>
              </a:effectLst>
            </c:spPr>
          </c:dPt>
          <c:dPt>
            <c:idx val="3"/>
            <c:invertIfNegative val="1"/>
            <c:bubble3D val="0"/>
            <c:spPr>
              <a:gradFill>
                <a:gsLst>
                  <a:gs pos="0">
                    <a:schemeClr val="accent4"/>
                  </a:gs>
                  <a:gs pos="100000">
                    <a:schemeClr val="accent4">
                      <a:lumMod val="84000"/>
                    </a:schemeClr>
                  </a:gs>
                </a:gsLst>
                <a:lin ang="5400000" scaled="1"/>
              </a:gradFill>
              <a:ln>
                <a:noFill/>
              </a:ln>
              <a:effectLst>
                <a:outerShdw blurRad="76200" dir="18900000" sy="23000" kx="-1200000" algn="bl" rotWithShape="0">
                  <a:prstClr val="black">
                    <a:alpha val="20000"/>
                  </a:prstClr>
                </a:outerShdw>
              </a:effectLst>
            </c:spPr>
          </c:dPt>
          <c:dPt>
            <c:idx val="4"/>
            <c:invertIfNegative val="1"/>
            <c:bubble3D val="0"/>
            <c:spPr>
              <a:gradFill>
                <a:gsLst>
                  <a:gs pos="0">
                    <a:schemeClr val="accent5"/>
                  </a:gs>
                  <a:gs pos="100000">
                    <a:schemeClr val="accent5">
                      <a:lumMod val="84000"/>
                    </a:schemeClr>
                  </a:gs>
                </a:gsLst>
                <a:lin ang="5400000" scaled="1"/>
              </a:gradFill>
              <a:ln>
                <a:noFill/>
              </a:ln>
              <a:effectLst>
                <a:outerShdw blurRad="76200" dir="18900000" sy="23000" kx="-1200000" algn="bl" rotWithShape="0">
                  <a:prstClr val="black">
                    <a:alpha val="20000"/>
                  </a:prstClr>
                </a:outerShdw>
              </a:effectLst>
            </c:spPr>
          </c:dPt>
          <c:dPt>
            <c:idx val="5"/>
            <c:invertIfNegative val="1"/>
            <c:bubble3D val="0"/>
            <c:spPr>
              <a:gradFill>
                <a:gsLst>
                  <a:gs pos="0">
                    <a:schemeClr val="accent6"/>
                  </a:gs>
                  <a:gs pos="100000">
                    <a:schemeClr val="accent6">
                      <a:lumMod val="84000"/>
                    </a:schemeClr>
                  </a:gs>
                </a:gsLst>
                <a:lin ang="5400000" scaled="1"/>
              </a:gradFill>
              <a:ln>
                <a:noFill/>
              </a:ln>
              <a:effectLst>
                <a:outerShdw blurRad="76200" dir="18900000" sy="23000" kx="-1200000" algn="bl" rotWithShape="0">
                  <a:prstClr val="black">
                    <a:alpha val="20000"/>
                  </a:prstClr>
                </a:outerShdw>
              </a:effectLst>
            </c:spPr>
          </c:dPt>
          <c:dPt>
            <c:idx val="6"/>
            <c:invertIfNegative val="1"/>
            <c:bubble3D val="0"/>
            <c:spPr>
              <a:gradFill>
                <a:gsLst>
                  <a:gs pos="0">
                    <a:schemeClr val="accent1">
                      <a:lumMod val="60000"/>
                    </a:schemeClr>
                  </a:gs>
                  <a:gs pos="100000">
                    <a:schemeClr val="accent1">
                      <a:lumMod val="60000"/>
                      <a:lumMod val="84000"/>
                    </a:schemeClr>
                  </a:gs>
                </a:gsLst>
                <a:lin ang="5400000" scaled="1"/>
              </a:gradFill>
              <a:ln>
                <a:noFill/>
              </a:ln>
              <a:effectLst>
                <a:outerShdw blurRad="76200" dir="18900000" sy="23000" kx="-1200000" algn="bl" rotWithShape="0">
                  <a:prstClr val="black">
                    <a:alpha val="20000"/>
                  </a:prstClr>
                </a:outerShdw>
              </a:effectLst>
            </c:spPr>
          </c:dPt>
          <c:dPt>
            <c:idx val="7"/>
            <c:invertIfNegative val="1"/>
            <c:bubble3D val="0"/>
            <c:spPr>
              <a:gradFill>
                <a:gsLst>
                  <a:gs pos="0">
                    <a:schemeClr val="accent2">
                      <a:lumMod val="60000"/>
                    </a:schemeClr>
                  </a:gs>
                  <a:gs pos="100000">
                    <a:schemeClr val="accent2">
                      <a:lumMod val="60000"/>
                      <a:lumMod val="84000"/>
                    </a:schemeClr>
                  </a:gs>
                </a:gsLst>
                <a:lin ang="5400000" scaled="1"/>
              </a:gradFill>
              <a:ln>
                <a:noFill/>
              </a:ln>
              <a:effectLst>
                <a:outerShdw blurRad="76200" dir="18900000" sy="23000" kx="-1200000" algn="bl" rotWithShape="0">
                  <a:prstClr val="black">
                    <a:alpha val="20000"/>
                  </a:prstClr>
                </a:outerShdw>
              </a:effectLst>
            </c:spPr>
          </c:dPt>
          <c:dPt>
            <c:idx val="8"/>
            <c:invertIfNegative val="1"/>
            <c:bubble3D val="0"/>
            <c:spPr>
              <a:gradFill>
                <a:gsLst>
                  <a:gs pos="0">
                    <a:schemeClr val="accent3">
                      <a:lumMod val="60000"/>
                    </a:schemeClr>
                  </a:gs>
                  <a:gs pos="100000">
                    <a:schemeClr val="accent3">
                      <a:lumMod val="60000"/>
                      <a:lumMod val="84000"/>
                    </a:schemeClr>
                  </a:gs>
                </a:gsLst>
                <a:lin ang="5400000" scaled="1"/>
              </a:gradFill>
              <a:ln>
                <a:noFill/>
              </a:ln>
              <a:effectLst>
                <a:outerShdw blurRad="76200" dir="18900000" sy="23000" kx="-1200000" algn="bl" rotWithShape="0">
                  <a:prstClr val="black">
                    <a:alpha val="20000"/>
                  </a:prstClr>
                </a:outerShdw>
              </a:effectLst>
            </c:spPr>
          </c:dPt>
          <c:dPt>
            <c:idx val="9"/>
            <c:invertIfNegative val="1"/>
            <c:bubble3D val="0"/>
            <c:spPr>
              <a:gradFill>
                <a:gsLst>
                  <a:gs pos="0">
                    <a:schemeClr val="accent4">
                      <a:lumMod val="60000"/>
                    </a:schemeClr>
                  </a:gs>
                  <a:gs pos="100000">
                    <a:schemeClr val="accent4">
                      <a:lumMod val="60000"/>
                      <a:lumMod val="84000"/>
                    </a:schemeClr>
                  </a:gs>
                </a:gsLst>
                <a:lin ang="5400000" scaled="1"/>
              </a:gradFill>
              <a:ln>
                <a:noFill/>
              </a:ln>
              <a:effectLst>
                <a:outerShdw blurRad="76200" dir="18900000" sy="23000" kx="-1200000" algn="bl" rotWithShape="0">
                  <a:prstClr val="black">
                    <a:alpha val="20000"/>
                  </a:prstClr>
                </a:outerShdw>
              </a:effectLst>
            </c:spPr>
          </c:dPt>
          <c:dPt>
            <c:idx val="10"/>
            <c:invertIfNegative val="1"/>
            <c:bubble3D val="0"/>
            <c:spPr>
              <a:gradFill>
                <a:gsLst>
                  <a:gs pos="0">
                    <a:schemeClr val="accent5">
                      <a:lumMod val="60000"/>
                    </a:schemeClr>
                  </a:gs>
                  <a:gs pos="100000">
                    <a:schemeClr val="accent5">
                      <a:lumMod val="60000"/>
                      <a:lumMod val="84000"/>
                    </a:schemeClr>
                  </a:gs>
                </a:gsLst>
                <a:lin ang="5400000" scaled="1"/>
              </a:gradFill>
              <a:ln>
                <a:noFill/>
              </a:ln>
              <a:effectLst>
                <a:outerShdw blurRad="76200" dir="18900000" sy="23000" kx="-1200000" algn="bl" rotWithShape="0">
                  <a:prstClr val="black">
                    <a:alpha val="20000"/>
                  </a:prstClr>
                </a:outerShdw>
              </a:effectLst>
            </c:spPr>
          </c:dPt>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TABLICA!$C$2:$M$2</c:f>
              <c:strCache>
                <c:ptCount val="11"/>
                <c:pt idx="0">
                  <c:v>2006</c:v>
                </c:pt>
                <c:pt idx="1">
                  <c:v>2007</c:v>
                </c:pt>
                <c:pt idx="2">
                  <c:v>2008</c:v>
                </c:pt>
                <c:pt idx="3">
                  <c:v>2009</c:v>
                </c:pt>
                <c:pt idx="4">
                  <c:v>2010</c:v>
                </c:pt>
                <c:pt idx="5">
                  <c:v>2011</c:v>
                </c:pt>
                <c:pt idx="6">
                  <c:v>2012</c:v>
                </c:pt>
                <c:pt idx="7">
                  <c:v>2013</c:v>
                </c:pt>
                <c:pt idx="8">
                  <c:v>2014</c:v>
                </c:pt>
                <c:pt idx="9">
                  <c:v>2015</c:v>
                </c:pt>
                <c:pt idx="10">
                  <c:v>2016</c:v>
                </c:pt>
              </c:strCache>
            </c:strRef>
          </c:cat>
          <c:val>
            <c:numRef>
              <c:f>TABLICA!$C$6:$M$6</c:f>
              <c:numCache>
                <c:formatCode>#,##0</c:formatCode>
                <c:ptCount val="11"/>
                <c:pt idx="0">
                  <c:v>641.17646999999999</c:v>
                </c:pt>
                <c:pt idx="1">
                  <c:v>674.87392</c:v>
                </c:pt>
                <c:pt idx="2">
                  <c:v>692.41011999999796</c:v>
                </c:pt>
                <c:pt idx="3">
                  <c:v>607.49740999999949</c:v>
                </c:pt>
                <c:pt idx="4">
                  <c:v>669.85645999999747</c:v>
                </c:pt>
                <c:pt idx="5">
                  <c:v>633.89779999999996</c:v>
                </c:pt>
                <c:pt idx="6">
                  <c:v>647.49284999999998</c:v>
                </c:pt>
                <c:pt idx="7">
                  <c:v>672.20543999999995</c:v>
                </c:pt>
                <c:pt idx="8">
                  <c:v>684.84848</c:v>
                </c:pt>
                <c:pt idx="9">
                  <c:v>688.29594000000054</c:v>
                </c:pt>
                <c:pt idx="10">
                  <c:v>690.44353000000001</c:v>
                </c:pt>
              </c:numCache>
            </c:numRef>
          </c:val>
        </c:ser>
        <c:dLbls>
          <c:showLegendKey val="0"/>
          <c:showVal val="1"/>
          <c:showCatName val="0"/>
          <c:showSerName val="0"/>
          <c:showPercent val="0"/>
          <c:showBubbleSize val="0"/>
        </c:dLbls>
        <c:gapWidth val="75"/>
        <c:overlap val="40"/>
        <c:axId val="414157584"/>
        <c:axId val="414158760"/>
      </c:barChart>
      <c:catAx>
        <c:axId val="414157584"/>
        <c:scaling>
          <c:orientation val="minMax"/>
        </c:scaling>
        <c:delete val="0"/>
        <c:axPos val="b"/>
        <c:numFmt formatCode="General" sourceLinked="0"/>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pl-PL"/>
          </a:p>
        </c:txPr>
        <c:crossAx val="414158760"/>
        <c:crosses val="autoZero"/>
        <c:auto val="1"/>
        <c:lblAlgn val="ctr"/>
        <c:lblOffset val="100"/>
        <c:noMultiLvlLbl val="1"/>
      </c:catAx>
      <c:valAx>
        <c:axId val="414158760"/>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pl-PL"/>
          </a:p>
        </c:txPr>
        <c:crossAx val="414157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pl-PL"/>
        </a:p>
      </c:txPr>
    </c:legend>
    <c:plotVisOnly val="1"/>
    <c:dispBlanksAs val="zero"/>
    <c:showDLblsOverMax val="1"/>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pl-PL"/>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pl-PL" sz="1200" b="1"/>
              <a:t>użytki rolne</a:t>
            </a:r>
          </a:p>
        </c:rich>
      </c:tx>
      <c:overlay val="0"/>
      <c:spPr>
        <a:noFill/>
        <a:ln>
          <a:noFill/>
        </a:ln>
        <a:effectLst/>
      </c:spPr>
    </c:title>
    <c:autoTitleDeleted val="0"/>
    <c:plotArea>
      <c:layout/>
      <c:barChart>
        <c:barDir val="col"/>
        <c:grouping val="clustered"/>
        <c:varyColors val="0"/>
        <c:ser>
          <c:idx val="0"/>
          <c:order val="0"/>
          <c:tx>
            <c:strRef>
              <c:f>Sheet1!$B$1</c:f>
              <c:strCache>
                <c:ptCount val="1"/>
                <c:pt idx="0">
                  <c:v>użytki rolne</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Sheet1!$A$2:$A$9</c:f>
              <c:strCache>
                <c:ptCount val="8"/>
                <c:pt idx="0">
                  <c:v>SP</c:v>
                </c:pt>
                <c:pt idx="1">
                  <c:v>gmin i zw. międzygm.</c:v>
                </c:pt>
                <c:pt idx="2">
                  <c:v>osób fizycz.</c:v>
                </c:pt>
                <c:pt idx="3">
                  <c:v>spółdzielni</c:v>
                </c:pt>
                <c:pt idx="4">
                  <c:v>kościołów i zw. wyzn.</c:v>
                </c:pt>
                <c:pt idx="5">
                  <c:v>wspólnoty</c:v>
                </c:pt>
                <c:pt idx="6">
                  <c:v>województw</c:v>
                </c:pt>
                <c:pt idx="7">
                  <c:v>inne</c:v>
                </c:pt>
              </c:strCache>
            </c:strRef>
          </c:cat>
          <c:val>
            <c:numRef>
              <c:f>Sheet1!$B$2:$B$9</c:f>
              <c:numCache>
                <c:formatCode>General</c:formatCode>
                <c:ptCount val="8"/>
                <c:pt idx="0">
                  <c:v>25</c:v>
                </c:pt>
                <c:pt idx="1">
                  <c:v>22</c:v>
                </c:pt>
                <c:pt idx="2">
                  <c:v>8949</c:v>
                </c:pt>
                <c:pt idx="3">
                  <c:v>2</c:v>
                </c:pt>
                <c:pt idx="4">
                  <c:v>201</c:v>
                </c:pt>
                <c:pt idx="5">
                  <c:v>2</c:v>
                </c:pt>
                <c:pt idx="6">
                  <c:v>3</c:v>
                </c:pt>
                <c:pt idx="7">
                  <c:v>61</c:v>
                </c:pt>
              </c:numCache>
            </c:numRef>
          </c:val>
        </c:ser>
        <c:dLbls>
          <c:showLegendKey val="0"/>
          <c:showVal val="1"/>
          <c:showCatName val="0"/>
          <c:showSerName val="0"/>
          <c:showPercent val="0"/>
          <c:showBubbleSize val="0"/>
        </c:dLbls>
        <c:gapWidth val="41"/>
        <c:axId val="414155624"/>
        <c:axId val="414156408"/>
      </c:barChart>
      <c:catAx>
        <c:axId val="414155624"/>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pl-PL"/>
          </a:p>
        </c:txPr>
        <c:crossAx val="414156408"/>
        <c:crosses val="autoZero"/>
        <c:auto val="1"/>
        <c:lblAlgn val="ctr"/>
        <c:lblOffset val="100"/>
        <c:tickMarkSkip val="1"/>
        <c:noMultiLvlLbl val="0"/>
      </c:catAx>
      <c:valAx>
        <c:axId val="414156408"/>
        <c:scaling>
          <c:orientation val="minMax"/>
        </c:scaling>
        <c:delete val="1"/>
        <c:axPos val="l"/>
        <c:numFmt formatCode="General" sourceLinked="1"/>
        <c:majorTickMark val="none"/>
        <c:minorTickMark val="none"/>
        <c:tickLblPos val="none"/>
        <c:crossAx val="414155624"/>
        <c:crosses val="autoZero"/>
        <c:crossBetween val="between"/>
        <c:majorUnit val="2000"/>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pl-PL"/>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b="0" i="0" u="none" strike="noStrike" kern="1200" baseline="0">
                <a:solidFill>
                  <a:schemeClr val="dk1">
                    <a:lumMod val="65000"/>
                    <a:lumOff val="35000"/>
                  </a:schemeClr>
                </a:solidFill>
                <a:effectLst/>
                <a:latin typeface="+mn-lt"/>
                <a:ea typeface="+mn-ea"/>
                <a:cs typeface="+mn-cs"/>
              </a:defRPr>
            </a:pPr>
            <a:r>
              <a:rPr lang="pl-PL" sz="1200" b="1"/>
              <a:t>grunty leśne</a:t>
            </a:r>
          </a:p>
        </c:rich>
      </c:tx>
      <c:layout>
        <c:manualLayout>
          <c:xMode val="edge"/>
          <c:yMode val="edge"/>
          <c:x val="0.16009975591187381"/>
          <c:y val="5.0251256281406975E-2"/>
        </c:manualLayout>
      </c:layout>
      <c:overlay val="0"/>
      <c:spPr>
        <a:noFill/>
        <a:ln>
          <a:noFill/>
        </a:ln>
        <a:effectLst/>
      </c:spPr>
    </c:title>
    <c:autoTitleDeleted val="0"/>
    <c:plotArea>
      <c:layout/>
      <c:barChart>
        <c:barDir val="col"/>
        <c:grouping val="clustered"/>
        <c:varyColors val="0"/>
        <c:ser>
          <c:idx val="0"/>
          <c:order val="0"/>
          <c:tx>
            <c:strRef>
              <c:f>Sheet1!$B$1</c:f>
              <c:strCache>
                <c:ptCount val="1"/>
                <c:pt idx="0">
                  <c:v>grunty leśne</c:v>
                </c:pt>
              </c:strCache>
            </c:strRef>
          </c:tx>
          <c:spPr>
            <a:gradFill>
              <a:gsLst>
                <a:gs pos="0">
                  <a:schemeClr val="accent1"/>
                </a:gs>
                <a:gs pos="100000">
                  <a:schemeClr val="accent1">
                    <a:lumMod val="84000"/>
                  </a:schemeClr>
                </a:gs>
              </a:gsLst>
              <a:lin ang="5400000" scaled="1"/>
            </a:gradFill>
            <a:ln>
              <a:noFill/>
            </a:ln>
            <a:effectLst>
              <a:outerShdw blurRad="76200" dir="18900000" sy="23000" kx="-1200000" algn="bl"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Sheet1!$A$2:$A$6</c:f>
              <c:strCache>
                <c:ptCount val="5"/>
                <c:pt idx="0">
                  <c:v>SP</c:v>
                </c:pt>
                <c:pt idx="1">
                  <c:v>gmin i zw.</c:v>
                </c:pt>
                <c:pt idx="2">
                  <c:v>osób fizycz.</c:v>
                </c:pt>
                <c:pt idx="3">
                  <c:v>kościołów i zw. wyzn.</c:v>
                </c:pt>
                <c:pt idx="4">
                  <c:v>inne</c:v>
                </c:pt>
              </c:strCache>
            </c:strRef>
          </c:cat>
          <c:val>
            <c:numRef>
              <c:f>Sheet1!$B$2:$B$6</c:f>
              <c:numCache>
                <c:formatCode>General</c:formatCode>
                <c:ptCount val="5"/>
                <c:pt idx="0">
                  <c:v>909</c:v>
                </c:pt>
                <c:pt idx="1">
                  <c:v>1</c:v>
                </c:pt>
                <c:pt idx="2">
                  <c:v>91</c:v>
                </c:pt>
                <c:pt idx="3">
                  <c:v>2</c:v>
                </c:pt>
                <c:pt idx="4">
                  <c:v>3</c:v>
                </c:pt>
              </c:numCache>
            </c:numRef>
          </c:val>
        </c:ser>
        <c:dLbls>
          <c:showLegendKey val="0"/>
          <c:showVal val="1"/>
          <c:showCatName val="0"/>
          <c:showSerName val="0"/>
          <c:showPercent val="0"/>
          <c:showBubbleSize val="0"/>
        </c:dLbls>
        <c:gapWidth val="41"/>
        <c:axId val="414157192"/>
        <c:axId val="414158368"/>
      </c:barChart>
      <c:catAx>
        <c:axId val="4141571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effectLst/>
                <a:latin typeface="+mn-lt"/>
                <a:ea typeface="+mn-ea"/>
                <a:cs typeface="+mn-cs"/>
              </a:defRPr>
            </a:pPr>
            <a:endParaRPr lang="pl-PL"/>
          </a:p>
        </c:txPr>
        <c:crossAx val="414158368"/>
        <c:crosses val="autoZero"/>
        <c:auto val="1"/>
        <c:lblAlgn val="ctr"/>
        <c:lblOffset val="100"/>
        <c:tickMarkSkip val="1"/>
        <c:noMultiLvlLbl val="0"/>
      </c:catAx>
      <c:valAx>
        <c:axId val="414158368"/>
        <c:scaling>
          <c:orientation val="minMax"/>
          <c:max val="1000"/>
          <c:min val="0"/>
        </c:scaling>
        <c:delete val="1"/>
        <c:axPos val="l"/>
        <c:numFmt formatCode="General" sourceLinked="1"/>
        <c:majorTickMark val="none"/>
        <c:minorTickMark val="none"/>
        <c:tickLblPos val="none"/>
        <c:crossAx val="414157192"/>
        <c:crosses val="autoZero"/>
        <c:crossBetween val="between"/>
        <c:majorUnit val="200"/>
        <c:minorUnit val="200"/>
      </c:valAx>
      <c:spPr>
        <a:noFill/>
        <a:ln>
          <a:noFill/>
        </a:ln>
        <a:effectLst/>
      </c:spPr>
    </c:plotArea>
    <c:plotVisOnly val="1"/>
    <c:dispBlanksAs val="gap"/>
    <c:showDLblsOverMax val="0"/>
  </c:chart>
  <c:spPr>
    <a:gradFill flip="none" rotWithShape="1">
      <a:gsLst>
        <a:gs pos="0">
          <a:schemeClr val="lt1"/>
        </a:gs>
        <a:gs pos="68000">
          <a:schemeClr val="lt1">
            <a:lumMod val="85000"/>
          </a:schemeClr>
        </a:gs>
        <a:gs pos="100000">
          <a:schemeClr val="lt1"/>
        </a:gs>
      </a:gsLst>
      <a:lin ang="5400000" scaled="1"/>
      <a:tileRect/>
    </a:gradFill>
    <a:ln w="9525" cap="flat" cmpd="sng" algn="ctr">
      <a:solidFill>
        <a:schemeClr val="dk1">
          <a:lumMod val="15000"/>
          <a:lumOff val="85000"/>
        </a:schemeClr>
      </a:solidFill>
      <a:round/>
    </a:ln>
    <a:effectLst/>
  </c:spPr>
  <c:txPr>
    <a:bodyPr/>
    <a:lstStyle/>
    <a:p>
      <a:pPr>
        <a:defRPr/>
      </a:pPr>
      <a:endParaRPr lang="pl-PL"/>
    </a:p>
  </c:txPr>
  <c:externalData r:id="rId1">
    <c:autoUpdate val="0"/>
  </c:externalData>
</c:chartSpac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C609DA-44A8-4E16-86A9-F3C9C96BD9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1</Pages>
  <Words>58625</Words>
  <Characters>351756</Characters>
  <Application>Microsoft Office Word</Application>
  <DocSecurity>0</DocSecurity>
  <Lines>2931</Lines>
  <Paragraphs>819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409562</CharactersWithSpaces>
  <SharedDoc>false</SharedDoc>
  <HLinks>
    <vt:vector size="150" baseType="variant">
      <vt:variant>
        <vt:i4>4063342</vt:i4>
      </vt:variant>
      <vt:variant>
        <vt:i4>150</vt:i4>
      </vt:variant>
      <vt:variant>
        <vt:i4>0</vt:i4>
      </vt:variant>
      <vt:variant>
        <vt:i4>5</vt:i4>
      </vt:variant>
      <vt:variant>
        <vt:lpwstr>http://msip.wrotamazowsza.pl/msip/Full.aspx?gpw=%7B0%7D</vt:lpwstr>
      </vt:variant>
      <vt:variant>
        <vt:lpwstr/>
      </vt:variant>
      <vt:variant>
        <vt:i4>1245238</vt:i4>
      </vt:variant>
      <vt:variant>
        <vt:i4>143</vt:i4>
      </vt:variant>
      <vt:variant>
        <vt:i4>0</vt:i4>
      </vt:variant>
      <vt:variant>
        <vt:i4>5</vt:i4>
      </vt:variant>
      <vt:variant>
        <vt:lpwstr/>
      </vt:variant>
      <vt:variant>
        <vt:lpwstr>_Toc487450088</vt:lpwstr>
      </vt:variant>
      <vt:variant>
        <vt:i4>1245238</vt:i4>
      </vt:variant>
      <vt:variant>
        <vt:i4>137</vt:i4>
      </vt:variant>
      <vt:variant>
        <vt:i4>0</vt:i4>
      </vt:variant>
      <vt:variant>
        <vt:i4>5</vt:i4>
      </vt:variant>
      <vt:variant>
        <vt:lpwstr/>
      </vt:variant>
      <vt:variant>
        <vt:lpwstr>_Toc487450087</vt:lpwstr>
      </vt:variant>
      <vt:variant>
        <vt:i4>1245238</vt:i4>
      </vt:variant>
      <vt:variant>
        <vt:i4>131</vt:i4>
      </vt:variant>
      <vt:variant>
        <vt:i4>0</vt:i4>
      </vt:variant>
      <vt:variant>
        <vt:i4>5</vt:i4>
      </vt:variant>
      <vt:variant>
        <vt:lpwstr/>
      </vt:variant>
      <vt:variant>
        <vt:lpwstr>_Toc487450086</vt:lpwstr>
      </vt:variant>
      <vt:variant>
        <vt:i4>1245238</vt:i4>
      </vt:variant>
      <vt:variant>
        <vt:i4>125</vt:i4>
      </vt:variant>
      <vt:variant>
        <vt:i4>0</vt:i4>
      </vt:variant>
      <vt:variant>
        <vt:i4>5</vt:i4>
      </vt:variant>
      <vt:variant>
        <vt:lpwstr/>
      </vt:variant>
      <vt:variant>
        <vt:lpwstr>_Toc487450085</vt:lpwstr>
      </vt:variant>
      <vt:variant>
        <vt:i4>1245238</vt:i4>
      </vt:variant>
      <vt:variant>
        <vt:i4>119</vt:i4>
      </vt:variant>
      <vt:variant>
        <vt:i4>0</vt:i4>
      </vt:variant>
      <vt:variant>
        <vt:i4>5</vt:i4>
      </vt:variant>
      <vt:variant>
        <vt:lpwstr/>
      </vt:variant>
      <vt:variant>
        <vt:lpwstr>_Toc487450084</vt:lpwstr>
      </vt:variant>
      <vt:variant>
        <vt:i4>1245238</vt:i4>
      </vt:variant>
      <vt:variant>
        <vt:i4>113</vt:i4>
      </vt:variant>
      <vt:variant>
        <vt:i4>0</vt:i4>
      </vt:variant>
      <vt:variant>
        <vt:i4>5</vt:i4>
      </vt:variant>
      <vt:variant>
        <vt:lpwstr/>
      </vt:variant>
      <vt:variant>
        <vt:lpwstr>_Toc487450083</vt:lpwstr>
      </vt:variant>
      <vt:variant>
        <vt:i4>1245238</vt:i4>
      </vt:variant>
      <vt:variant>
        <vt:i4>107</vt:i4>
      </vt:variant>
      <vt:variant>
        <vt:i4>0</vt:i4>
      </vt:variant>
      <vt:variant>
        <vt:i4>5</vt:i4>
      </vt:variant>
      <vt:variant>
        <vt:lpwstr/>
      </vt:variant>
      <vt:variant>
        <vt:lpwstr>_Toc487450082</vt:lpwstr>
      </vt:variant>
      <vt:variant>
        <vt:i4>1245238</vt:i4>
      </vt:variant>
      <vt:variant>
        <vt:i4>101</vt:i4>
      </vt:variant>
      <vt:variant>
        <vt:i4>0</vt:i4>
      </vt:variant>
      <vt:variant>
        <vt:i4>5</vt:i4>
      </vt:variant>
      <vt:variant>
        <vt:lpwstr/>
      </vt:variant>
      <vt:variant>
        <vt:lpwstr>_Toc487450081</vt:lpwstr>
      </vt:variant>
      <vt:variant>
        <vt:i4>1245238</vt:i4>
      </vt:variant>
      <vt:variant>
        <vt:i4>95</vt:i4>
      </vt:variant>
      <vt:variant>
        <vt:i4>0</vt:i4>
      </vt:variant>
      <vt:variant>
        <vt:i4>5</vt:i4>
      </vt:variant>
      <vt:variant>
        <vt:lpwstr/>
      </vt:variant>
      <vt:variant>
        <vt:lpwstr>_Toc487450080</vt:lpwstr>
      </vt:variant>
      <vt:variant>
        <vt:i4>1835062</vt:i4>
      </vt:variant>
      <vt:variant>
        <vt:i4>89</vt:i4>
      </vt:variant>
      <vt:variant>
        <vt:i4>0</vt:i4>
      </vt:variant>
      <vt:variant>
        <vt:i4>5</vt:i4>
      </vt:variant>
      <vt:variant>
        <vt:lpwstr/>
      </vt:variant>
      <vt:variant>
        <vt:lpwstr>_Toc487450079</vt:lpwstr>
      </vt:variant>
      <vt:variant>
        <vt:i4>1835062</vt:i4>
      </vt:variant>
      <vt:variant>
        <vt:i4>83</vt:i4>
      </vt:variant>
      <vt:variant>
        <vt:i4>0</vt:i4>
      </vt:variant>
      <vt:variant>
        <vt:i4>5</vt:i4>
      </vt:variant>
      <vt:variant>
        <vt:lpwstr/>
      </vt:variant>
      <vt:variant>
        <vt:lpwstr>_Toc487450078</vt:lpwstr>
      </vt:variant>
      <vt:variant>
        <vt:i4>1835062</vt:i4>
      </vt:variant>
      <vt:variant>
        <vt:i4>77</vt:i4>
      </vt:variant>
      <vt:variant>
        <vt:i4>0</vt:i4>
      </vt:variant>
      <vt:variant>
        <vt:i4>5</vt:i4>
      </vt:variant>
      <vt:variant>
        <vt:lpwstr/>
      </vt:variant>
      <vt:variant>
        <vt:lpwstr>_Toc487450077</vt:lpwstr>
      </vt:variant>
      <vt:variant>
        <vt:i4>1835062</vt:i4>
      </vt:variant>
      <vt:variant>
        <vt:i4>71</vt:i4>
      </vt:variant>
      <vt:variant>
        <vt:i4>0</vt:i4>
      </vt:variant>
      <vt:variant>
        <vt:i4>5</vt:i4>
      </vt:variant>
      <vt:variant>
        <vt:lpwstr/>
      </vt:variant>
      <vt:variant>
        <vt:lpwstr>_Toc487450076</vt:lpwstr>
      </vt:variant>
      <vt:variant>
        <vt:i4>1835062</vt:i4>
      </vt:variant>
      <vt:variant>
        <vt:i4>65</vt:i4>
      </vt:variant>
      <vt:variant>
        <vt:i4>0</vt:i4>
      </vt:variant>
      <vt:variant>
        <vt:i4>5</vt:i4>
      </vt:variant>
      <vt:variant>
        <vt:lpwstr/>
      </vt:variant>
      <vt:variant>
        <vt:lpwstr>_Toc487450075</vt:lpwstr>
      </vt:variant>
      <vt:variant>
        <vt:i4>1835062</vt:i4>
      </vt:variant>
      <vt:variant>
        <vt:i4>59</vt:i4>
      </vt:variant>
      <vt:variant>
        <vt:i4>0</vt:i4>
      </vt:variant>
      <vt:variant>
        <vt:i4>5</vt:i4>
      </vt:variant>
      <vt:variant>
        <vt:lpwstr/>
      </vt:variant>
      <vt:variant>
        <vt:lpwstr>_Toc487450073</vt:lpwstr>
      </vt:variant>
      <vt:variant>
        <vt:i4>1835062</vt:i4>
      </vt:variant>
      <vt:variant>
        <vt:i4>53</vt:i4>
      </vt:variant>
      <vt:variant>
        <vt:i4>0</vt:i4>
      </vt:variant>
      <vt:variant>
        <vt:i4>5</vt:i4>
      </vt:variant>
      <vt:variant>
        <vt:lpwstr/>
      </vt:variant>
      <vt:variant>
        <vt:lpwstr>_Toc487450072</vt:lpwstr>
      </vt:variant>
      <vt:variant>
        <vt:i4>1835062</vt:i4>
      </vt:variant>
      <vt:variant>
        <vt:i4>47</vt:i4>
      </vt:variant>
      <vt:variant>
        <vt:i4>0</vt:i4>
      </vt:variant>
      <vt:variant>
        <vt:i4>5</vt:i4>
      </vt:variant>
      <vt:variant>
        <vt:lpwstr/>
      </vt:variant>
      <vt:variant>
        <vt:lpwstr>_Toc487450071</vt:lpwstr>
      </vt:variant>
      <vt:variant>
        <vt:i4>1835062</vt:i4>
      </vt:variant>
      <vt:variant>
        <vt:i4>41</vt:i4>
      </vt:variant>
      <vt:variant>
        <vt:i4>0</vt:i4>
      </vt:variant>
      <vt:variant>
        <vt:i4>5</vt:i4>
      </vt:variant>
      <vt:variant>
        <vt:lpwstr/>
      </vt:variant>
      <vt:variant>
        <vt:lpwstr>_Toc487450070</vt:lpwstr>
      </vt:variant>
      <vt:variant>
        <vt:i4>1900598</vt:i4>
      </vt:variant>
      <vt:variant>
        <vt:i4>35</vt:i4>
      </vt:variant>
      <vt:variant>
        <vt:i4>0</vt:i4>
      </vt:variant>
      <vt:variant>
        <vt:i4>5</vt:i4>
      </vt:variant>
      <vt:variant>
        <vt:lpwstr/>
      </vt:variant>
      <vt:variant>
        <vt:lpwstr>_Toc487450069</vt:lpwstr>
      </vt:variant>
      <vt:variant>
        <vt:i4>1900598</vt:i4>
      </vt:variant>
      <vt:variant>
        <vt:i4>29</vt:i4>
      </vt:variant>
      <vt:variant>
        <vt:i4>0</vt:i4>
      </vt:variant>
      <vt:variant>
        <vt:i4>5</vt:i4>
      </vt:variant>
      <vt:variant>
        <vt:lpwstr/>
      </vt:variant>
      <vt:variant>
        <vt:lpwstr>_Toc487450068</vt:lpwstr>
      </vt:variant>
      <vt:variant>
        <vt:i4>1900598</vt:i4>
      </vt:variant>
      <vt:variant>
        <vt:i4>23</vt:i4>
      </vt:variant>
      <vt:variant>
        <vt:i4>0</vt:i4>
      </vt:variant>
      <vt:variant>
        <vt:i4>5</vt:i4>
      </vt:variant>
      <vt:variant>
        <vt:lpwstr/>
      </vt:variant>
      <vt:variant>
        <vt:lpwstr>_Toc487450067</vt:lpwstr>
      </vt:variant>
      <vt:variant>
        <vt:i4>1900598</vt:i4>
      </vt:variant>
      <vt:variant>
        <vt:i4>17</vt:i4>
      </vt:variant>
      <vt:variant>
        <vt:i4>0</vt:i4>
      </vt:variant>
      <vt:variant>
        <vt:i4>5</vt:i4>
      </vt:variant>
      <vt:variant>
        <vt:lpwstr/>
      </vt:variant>
      <vt:variant>
        <vt:lpwstr>_Toc487450066</vt:lpwstr>
      </vt:variant>
      <vt:variant>
        <vt:i4>1900598</vt:i4>
      </vt:variant>
      <vt:variant>
        <vt:i4>11</vt:i4>
      </vt:variant>
      <vt:variant>
        <vt:i4>0</vt:i4>
      </vt:variant>
      <vt:variant>
        <vt:i4>5</vt:i4>
      </vt:variant>
      <vt:variant>
        <vt:lpwstr/>
      </vt:variant>
      <vt:variant>
        <vt:lpwstr>_Toc487450065</vt:lpwstr>
      </vt:variant>
      <vt:variant>
        <vt:i4>1900598</vt:i4>
      </vt:variant>
      <vt:variant>
        <vt:i4>5</vt:i4>
      </vt:variant>
      <vt:variant>
        <vt:i4>0</vt:i4>
      </vt:variant>
      <vt:variant>
        <vt:i4>5</vt:i4>
      </vt:variant>
      <vt:variant>
        <vt:lpwstr/>
      </vt:variant>
      <vt:variant>
        <vt:lpwstr>_Toc487450064</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Paweł Wasilewski</dc:creator>
  <cp:lastModifiedBy>Paweł Wasilewski</cp:lastModifiedBy>
  <cp:revision>21</cp:revision>
  <cp:lastPrinted>2019-10-23T09:59:00Z</cp:lastPrinted>
  <dcterms:created xsi:type="dcterms:W3CDTF">2019-09-19T09:55:00Z</dcterms:created>
  <dcterms:modified xsi:type="dcterms:W3CDTF">2019-11-20T11:44:00Z</dcterms:modified>
</cp:coreProperties>
</file>