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BF" w:rsidRDefault="00FA243B" w:rsidP="00C02215">
      <w:pPr>
        <w:pStyle w:val="Nagwek5"/>
        <w:numPr>
          <w:ilvl w:val="0"/>
          <w:numId w:val="13"/>
        </w:numPr>
      </w:pPr>
      <w:bookmarkStart w:id="0" w:name="_GoBack"/>
      <w:bookmarkEnd w:id="0"/>
      <w:r>
        <w:t>30 urządzeń autoryzacyjnych do systemu operacyjnego lub serwera kontrolera domeny -  TOKEN. Wsparcie techniczne i prawo do aktualizacji na 2 lata.</w:t>
      </w:r>
    </w:p>
    <w:p w:rsidR="000677BF" w:rsidRDefault="00FA243B">
      <w:pPr>
        <w:pStyle w:val="111Konspektnumerowany"/>
        <w:numPr>
          <w:ilvl w:val="0"/>
          <w:numId w:val="12"/>
        </w:numPr>
        <w:tabs>
          <w:tab w:val="left" w:pos="1145"/>
        </w:tabs>
      </w:pPr>
      <w:r>
        <w:rPr>
          <w:sz w:val="20"/>
          <w:szCs w:val="20"/>
        </w:rPr>
        <w:t>Uwierzytelnienie  użytkowników  do  systemu operacyjnego lub serwera  kontrolera  domeny przy pomocy dedykowanego urządzenia sprzętowego , monitorowania logów uwzględniające:</w:t>
      </w:r>
    </w:p>
    <w:p w:rsidR="000677BF" w:rsidRDefault="00FA243B">
      <w:pPr>
        <w:pStyle w:val="111Konspektnumerowany"/>
        <w:numPr>
          <w:ilvl w:val="1"/>
          <w:numId w:val="6"/>
        </w:numPr>
        <w:tabs>
          <w:tab w:val="left" w:pos="1145"/>
        </w:tabs>
        <w:rPr>
          <w:sz w:val="20"/>
          <w:szCs w:val="20"/>
        </w:rPr>
      </w:pPr>
      <w:r>
        <w:rPr>
          <w:sz w:val="20"/>
          <w:szCs w:val="20"/>
        </w:rPr>
        <w:t>logowanie do systemu (kto, kiedy)</w:t>
      </w:r>
    </w:p>
    <w:p w:rsidR="000677BF" w:rsidRDefault="00FA243B">
      <w:pPr>
        <w:pStyle w:val="111Konspektnumerowany"/>
        <w:numPr>
          <w:ilvl w:val="1"/>
          <w:numId w:val="6"/>
        </w:numPr>
        <w:tabs>
          <w:tab w:val="left" w:pos="1145"/>
        </w:tabs>
        <w:rPr>
          <w:sz w:val="20"/>
          <w:szCs w:val="20"/>
        </w:rPr>
      </w:pPr>
      <w:r>
        <w:rPr>
          <w:sz w:val="20"/>
          <w:szCs w:val="20"/>
        </w:rPr>
        <w:t>wylogowanie/zablokowanie systemu (kto, kiedy)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Użytkownik zanim dokona  logowania do systemu operacyjnego przy pomocy urządzenia sprzętowego może wyświetlić  zdefiniowaną  przez  administratora wewnętrzną  PBI. Administrator  Bezpieczeństwa  Informacji  ma możliwość zarządzania  treścią, która  jest wyświetlana  i akceptowana w procesie  logowania do systemu operacyjnego lub kontrolera domeny.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Użytkownik, który opuszcza stanowisko pracy będzie miał blokowany system operacyjny przez urządzenie sprzętowe.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Pamięć  urządzenia  sprzętowego  musi  umożliwiać  zdefiniowania  do  20 uwierzytelnień do systemu operacyjnego.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Możliwość autoryzacji do systemu operacyjnego lub kontrolera domeny dedykowanym PIN-em.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Możliwość nadawania indywidualnego kodu PIN do urządzenia autoryzacyjnego TOKEN dla konta użytkownika w systemie operacyjnym lub kontrolerze domeny.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Zastosowane  urządzenie  sprzętowe  powinno  umożliwiać  przypisywanie konkretnego komputera do urządzenia sprzętowego.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Narzędzie sprzętowe musi wykorzystywać  tylko  jeden port USB w wersji 2.0 lub 3.0</w:t>
      </w:r>
    </w:p>
    <w:p w:rsidR="000677BF" w:rsidRDefault="00FA243B">
      <w:pPr>
        <w:pStyle w:val="111Konspektnumerowany"/>
        <w:numPr>
          <w:ilvl w:val="0"/>
          <w:numId w:val="6"/>
        </w:numPr>
        <w:tabs>
          <w:tab w:val="left" w:pos="1145"/>
        </w:tabs>
        <w:rPr>
          <w:sz w:val="20"/>
        </w:rPr>
      </w:pPr>
      <w:r>
        <w:rPr>
          <w:sz w:val="20"/>
        </w:rPr>
        <w:t>Urządzenie  sprzętowe  w  celu  uwierzytelnienia  musi  wymagać stosowania min. 6 znakowego PIN-u,</w:t>
      </w:r>
    </w:p>
    <w:p w:rsidR="000677BF" w:rsidRDefault="00FA243B">
      <w:pPr>
        <w:pStyle w:val="111Konspektnumerowany"/>
        <w:tabs>
          <w:tab w:val="left" w:pos="1145"/>
        </w:tabs>
      </w:pPr>
      <w:r>
        <w:rPr>
          <w:sz w:val="20"/>
          <w:szCs w:val="20"/>
        </w:rPr>
        <w:t>Współpraca z klientami Windows 7,8,8.1,10</w:t>
      </w:r>
    </w:p>
    <w:sectPr w:rsidR="000677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DD" w:rsidRDefault="00A070DD">
      <w:r>
        <w:separator/>
      </w:r>
    </w:p>
  </w:endnote>
  <w:endnote w:type="continuationSeparator" w:id="0">
    <w:p w:rsidR="00A070DD" w:rsidRDefault="00A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DD" w:rsidRDefault="00A070DD">
      <w:r>
        <w:rPr>
          <w:color w:val="000000"/>
        </w:rPr>
        <w:separator/>
      </w:r>
    </w:p>
  </w:footnote>
  <w:footnote w:type="continuationSeparator" w:id="0">
    <w:p w:rsidR="00A070DD" w:rsidRDefault="00A0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D0C"/>
    <w:multiLevelType w:val="multilevel"/>
    <w:tmpl w:val="F03A888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"/>
      <w:lvlJc w:val="left"/>
      <w:rPr>
        <w:rFonts w:cs="Times New Roman"/>
        <w:sz w:val="20"/>
        <w:szCs w:val="20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AA50A85"/>
    <w:multiLevelType w:val="multilevel"/>
    <w:tmpl w:val="8D4AB6B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  <w:rPr>
        <w:rFonts w:cs="Times New Roman"/>
        <w:sz w:val="20"/>
        <w:szCs w:val="2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AC1623"/>
    <w:multiLevelType w:val="multilevel"/>
    <w:tmpl w:val="FBE4092A"/>
    <w:styleLink w:val="WW8Num3"/>
    <w:lvl w:ilvl="0">
      <w:start w:val="1"/>
      <w:numFmt w:val="decimal"/>
      <w:lvlText w:val="%1."/>
      <w:lvlJc w:val="left"/>
      <w:rPr>
        <w:rFonts w:cs="Segoe UI"/>
        <w:b w:val="0"/>
        <w:sz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color w:val="000000"/>
        <w:sz w:val="20"/>
        <w:szCs w:val="20"/>
      </w:rPr>
    </w:lvl>
    <w:lvl w:ilvl="7">
      <w:start w:val="1"/>
      <w:numFmt w:val="none"/>
      <w:lvlText w:val="%8"/>
      <w:lvlJc w:val="left"/>
      <w:rPr>
        <w:rFonts w:eastAsia="Calibri" w:cs="Segoe UI"/>
        <w:color w:val="000000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color w:val="000000"/>
        <w:sz w:val="20"/>
        <w:szCs w:val="20"/>
      </w:rPr>
    </w:lvl>
  </w:abstractNum>
  <w:abstractNum w:abstractNumId="3">
    <w:nsid w:val="1E88768D"/>
    <w:multiLevelType w:val="multilevel"/>
    <w:tmpl w:val="AD8C5FF4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start w:val="1"/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4">
    <w:nsid w:val="1FA241D3"/>
    <w:multiLevelType w:val="hybridMultilevel"/>
    <w:tmpl w:val="1884E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09E2"/>
    <w:multiLevelType w:val="multilevel"/>
    <w:tmpl w:val="8EBEA66C"/>
    <w:styleLink w:val="WW8Num41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start w:val="1"/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abstractNum w:abstractNumId="6">
    <w:nsid w:val="4503378C"/>
    <w:multiLevelType w:val="multilevel"/>
    <w:tmpl w:val="7A102FD0"/>
    <w:styleLink w:val="WW8Num40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start w:val="1"/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7">
    <w:nsid w:val="505E7528"/>
    <w:multiLevelType w:val="multilevel"/>
    <w:tmpl w:val="B28A0758"/>
    <w:styleLink w:val="WW8Num11"/>
    <w:lvl w:ilvl="0">
      <w:start w:val="1"/>
      <w:numFmt w:val="decimal"/>
      <w:lvlText w:val="%1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1.%2.%3.%4.%5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cs="Times New Roman"/>
        <w:sz w:val="20"/>
        <w:szCs w:val="20"/>
      </w:rPr>
    </w:lvl>
  </w:abstractNum>
  <w:abstractNum w:abstractNumId="8">
    <w:nsid w:val="5C6728B2"/>
    <w:multiLevelType w:val="multilevel"/>
    <w:tmpl w:val="E0662FFA"/>
    <w:styleLink w:val="WW8Num6"/>
    <w:lvl w:ilvl="0">
      <w:start w:val="1"/>
      <w:numFmt w:val="decimal"/>
      <w:lvlText w:val="%1."/>
      <w:lvlJc w:val="left"/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b/>
        <w:bCs/>
        <w:color w:val="000000"/>
        <w:sz w:val="20"/>
        <w:szCs w:val="20"/>
      </w:rPr>
    </w:lvl>
    <w:lvl w:ilvl="2">
      <w:start w:val="1"/>
      <w:numFmt w:val="decimal"/>
      <w:lvlText w:val="%3."/>
      <w:lvlJc w:val="left"/>
      <w:rPr>
        <w:b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b/>
        <w:bCs/>
        <w:color w:val="000000"/>
        <w:sz w:val="20"/>
        <w:szCs w:val="20"/>
      </w:rPr>
    </w:lvl>
    <w:lvl w:ilvl="4">
      <w:start w:val="1"/>
      <w:numFmt w:val="decimal"/>
      <w:lvlText w:val="%5."/>
      <w:lvlJc w:val="left"/>
      <w:rPr>
        <w:b/>
        <w:bCs/>
        <w:color w:val="000000"/>
        <w:sz w:val="20"/>
        <w:szCs w:val="20"/>
      </w:rPr>
    </w:lvl>
    <w:lvl w:ilvl="5">
      <w:start w:val="1"/>
      <w:numFmt w:val="decimal"/>
      <w:lvlText w:val="%6."/>
      <w:lvlJc w:val="left"/>
      <w:rPr>
        <w:b/>
        <w:bCs/>
        <w:color w:val="000000"/>
        <w:sz w:val="20"/>
        <w:szCs w:val="20"/>
      </w:rPr>
    </w:lvl>
    <w:lvl w:ilvl="6">
      <w:start w:val="1"/>
      <w:numFmt w:val="decimal"/>
      <w:lvlText w:val="%7."/>
      <w:lvlJc w:val="left"/>
      <w:rPr>
        <w:b/>
        <w:bCs/>
        <w:color w:val="000000"/>
        <w:sz w:val="20"/>
        <w:szCs w:val="20"/>
      </w:rPr>
    </w:lvl>
    <w:lvl w:ilvl="7">
      <w:start w:val="1"/>
      <w:numFmt w:val="decimal"/>
      <w:lvlText w:val="%8."/>
      <w:lvlJc w:val="left"/>
      <w:rPr>
        <w:b/>
        <w:bCs/>
        <w:color w:val="000000"/>
        <w:sz w:val="20"/>
        <w:szCs w:val="20"/>
      </w:rPr>
    </w:lvl>
    <w:lvl w:ilvl="8">
      <w:start w:val="1"/>
      <w:numFmt w:val="decimal"/>
      <w:lvlText w:val="%9."/>
      <w:lvlJc w:val="left"/>
      <w:rPr>
        <w:b/>
        <w:bCs/>
        <w:color w:val="000000"/>
        <w:sz w:val="20"/>
        <w:szCs w:val="20"/>
      </w:rPr>
    </w:lvl>
  </w:abstractNum>
  <w:abstractNum w:abstractNumId="9">
    <w:nsid w:val="616F21BE"/>
    <w:multiLevelType w:val="multilevel"/>
    <w:tmpl w:val="76BEED5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"/>
      <w:lvlJc w:val="left"/>
      <w:rPr>
        <w:rFonts w:cs="Times New Roman"/>
        <w:sz w:val="20"/>
        <w:szCs w:val="2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4856B15"/>
    <w:multiLevelType w:val="multilevel"/>
    <w:tmpl w:val="C34248FE"/>
    <w:styleLink w:val="WW8Num54"/>
    <w:lvl w:ilvl="0">
      <w:start w:val="1"/>
      <w:numFmt w:val="decimal"/>
      <w:pStyle w:val="1PODSTAWnew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start w:val="1"/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11">
    <w:nsid w:val="7E5D039C"/>
    <w:multiLevelType w:val="multilevel"/>
    <w:tmpl w:val="6B040990"/>
    <w:styleLink w:val="WW8Num7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7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77BF"/>
    <w:rsid w:val="000677BF"/>
    <w:rsid w:val="008F08E0"/>
    <w:rsid w:val="00A070DD"/>
    <w:rsid w:val="00C02215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pPr>
      <w:outlineLvl w:val="0"/>
    </w:pPr>
  </w:style>
  <w:style w:type="paragraph" w:styleId="Nagwek2">
    <w:name w:val="heading 2"/>
    <w:basedOn w:val="Heading"/>
    <w:pPr>
      <w:outlineLvl w:val="1"/>
    </w:pPr>
  </w:style>
  <w:style w:type="paragraph" w:styleId="Nagwek3">
    <w:name w:val="heading 3"/>
    <w:basedOn w:val="Heading"/>
    <w:pPr>
      <w:outlineLvl w:val="2"/>
    </w:pPr>
  </w:style>
  <w:style w:type="paragraph" w:styleId="Nagwek5">
    <w:name w:val="heading 5"/>
    <w:basedOn w:val="Standard"/>
    <w:next w:val="Standar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11Konspektnumerowany">
    <w:name w:val="1.1.1 Konspektnumerowany"/>
    <w:basedOn w:val="Standard"/>
    <w:pPr>
      <w:autoSpaceDE w:val="0"/>
      <w:spacing w:before="160"/>
    </w:pPr>
    <w:rPr>
      <w:rFonts w:eastAsia="Times New Roman" w:cs="Times New Roman"/>
    </w:rPr>
  </w:style>
  <w:style w:type="paragraph" w:customStyle="1" w:styleId="1PODSTAWnew">
    <w:name w:val="1 PODSTAW new"/>
    <w:basedOn w:val="111Konspektnumerowany"/>
    <w:pPr>
      <w:numPr>
        <w:numId w:val="5"/>
      </w:numPr>
    </w:pPr>
    <w:rPr>
      <w:sz w:val="20"/>
    </w:rPr>
  </w:style>
  <w:style w:type="paragraph" w:customStyle="1" w:styleId="Quotations">
    <w:name w:val="Quotations"/>
    <w:basedOn w:val="Standard"/>
  </w:style>
  <w:style w:type="paragraph" w:styleId="Tytu">
    <w:name w:val="Title"/>
    <w:basedOn w:val="Heading"/>
  </w:style>
  <w:style w:type="paragraph" w:styleId="Podtytu">
    <w:name w:val="Subtitle"/>
    <w:basedOn w:val="Heading"/>
  </w:style>
  <w:style w:type="character" w:customStyle="1" w:styleId="WW8Num41z0">
    <w:name w:val="WW8Num41z0"/>
    <w:rPr>
      <w:rFonts w:cs="Segoe UI"/>
      <w:b w:val="0"/>
      <w:lang w:val="pl-PL"/>
    </w:rPr>
  </w:style>
  <w:style w:type="character" w:customStyle="1" w:styleId="WW8Num41z1">
    <w:name w:val="WW8Num41z1"/>
    <w:rPr>
      <w:rFonts w:eastAsia="Calibri" w:cs="Segoe UI"/>
      <w:sz w:val="20"/>
      <w:szCs w:val="20"/>
    </w:rPr>
  </w:style>
  <w:style w:type="character" w:customStyle="1" w:styleId="WW8Num54z0">
    <w:name w:val="WW8Num54z0"/>
    <w:rPr>
      <w:rFonts w:cs="Segoe UI"/>
      <w:b w:val="0"/>
      <w:lang w:val="pl-PL"/>
    </w:rPr>
  </w:style>
  <w:style w:type="character" w:customStyle="1" w:styleId="WW8Num54z1">
    <w:name w:val="WW8Num54z1"/>
    <w:rPr>
      <w:rFonts w:eastAsia="Calibri" w:cs="Segoe UI"/>
    </w:rPr>
  </w:style>
  <w:style w:type="character" w:customStyle="1" w:styleId="WW8Num11z0">
    <w:name w:val="WW8Num11z0"/>
    <w:rPr>
      <w:rFonts w:cs="Times New Roman"/>
      <w:sz w:val="20"/>
      <w:szCs w:val="20"/>
    </w:rPr>
  </w:style>
  <w:style w:type="character" w:customStyle="1" w:styleId="WW8Num39z0">
    <w:name w:val="WW8Num39z0"/>
    <w:rPr>
      <w:rFonts w:cs="Segoe UI"/>
      <w:b w:val="0"/>
      <w:lang w:val="pl-PL"/>
    </w:rPr>
  </w:style>
  <w:style w:type="character" w:customStyle="1" w:styleId="WW8Num39z1">
    <w:name w:val="WW8Num39z1"/>
    <w:rPr>
      <w:rFonts w:eastAsia="Calibri" w:cs="Segoe UI"/>
    </w:rPr>
  </w:style>
  <w:style w:type="character" w:customStyle="1" w:styleId="WW8Num40z0">
    <w:name w:val="WW8Num40z0"/>
    <w:rPr>
      <w:rFonts w:cs="Segoe UI"/>
      <w:b w:val="0"/>
      <w:lang w:val="pl-PL"/>
    </w:rPr>
  </w:style>
  <w:style w:type="character" w:customStyle="1" w:styleId="WW8Num40z1">
    <w:name w:val="WW8Num40z1"/>
    <w:rPr>
      <w:rFonts w:eastAsia="Calibri" w:cs="Segoe UI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b/>
      <w:bCs/>
      <w:color w:val="000000"/>
      <w:sz w:val="20"/>
      <w:szCs w:val="20"/>
    </w:rPr>
  </w:style>
  <w:style w:type="character" w:customStyle="1" w:styleId="WW8Num7z0">
    <w:name w:val="WW8Num7z0"/>
    <w:rPr>
      <w:b w:val="0"/>
      <w:bCs w:val="0"/>
      <w:sz w:val="20"/>
      <w:szCs w:val="20"/>
    </w:rPr>
  </w:style>
  <w:style w:type="character" w:customStyle="1" w:styleId="WW8Num3z0">
    <w:name w:val="WW8Num3z0"/>
    <w:rPr>
      <w:rFonts w:cs="Segoe UI"/>
      <w:b w:val="0"/>
      <w:sz w:val="20"/>
      <w:lang w:val="pl-PL"/>
    </w:rPr>
  </w:style>
  <w:style w:type="character" w:customStyle="1" w:styleId="WW8Num3z1">
    <w:name w:val="WW8Num3z1"/>
    <w:rPr>
      <w:rFonts w:eastAsia="Calibri" w:cs="Segoe UI"/>
      <w:color w:val="000000"/>
      <w:sz w:val="20"/>
      <w:szCs w:val="20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numbering" w:customStyle="1" w:styleId="WW8Num41">
    <w:name w:val="WW8Num41"/>
    <w:basedOn w:val="Bezlisty"/>
    <w:pPr>
      <w:numPr>
        <w:numId w:val="4"/>
      </w:numPr>
    </w:pPr>
  </w:style>
  <w:style w:type="numbering" w:customStyle="1" w:styleId="WW8Num54">
    <w:name w:val="WW8Num54"/>
    <w:basedOn w:val="Bezlisty"/>
    <w:pPr>
      <w:numPr>
        <w:numId w:val="5"/>
      </w:numPr>
    </w:pPr>
  </w:style>
  <w:style w:type="numbering" w:customStyle="1" w:styleId="WW8Num11">
    <w:name w:val="WW8Num11"/>
    <w:basedOn w:val="Bezlisty"/>
    <w:pPr>
      <w:numPr>
        <w:numId w:val="6"/>
      </w:numPr>
    </w:pPr>
  </w:style>
  <w:style w:type="numbering" w:customStyle="1" w:styleId="WW8Num39">
    <w:name w:val="WW8Num39"/>
    <w:basedOn w:val="Bezlisty"/>
    <w:pPr>
      <w:numPr>
        <w:numId w:val="7"/>
      </w:numPr>
    </w:pPr>
  </w:style>
  <w:style w:type="numbering" w:customStyle="1" w:styleId="WW8Num40">
    <w:name w:val="WW8Num40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7">
    <w:name w:val="WW8Num7"/>
    <w:basedOn w:val="Bezlisty"/>
    <w:pPr>
      <w:numPr>
        <w:numId w:val="10"/>
      </w:numPr>
    </w:pPr>
  </w:style>
  <w:style w:type="numbering" w:customStyle="1" w:styleId="WW8Num3">
    <w:name w:val="WW8Num3"/>
    <w:basedOn w:val="Bezlisty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pPr>
      <w:outlineLvl w:val="0"/>
    </w:pPr>
  </w:style>
  <w:style w:type="paragraph" w:styleId="Nagwek2">
    <w:name w:val="heading 2"/>
    <w:basedOn w:val="Heading"/>
    <w:pPr>
      <w:outlineLvl w:val="1"/>
    </w:pPr>
  </w:style>
  <w:style w:type="paragraph" w:styleId="Nagwek3">
    <w:name w:val="heading 3"/>
    <w:basedOn w:val="Heading"/>
    <w:pPr>
      <w:outlineLvl w:val="2"/>
    </w:pPr>
  </w:style>
  <w:style w:type="paragraph" w:styleId="Nagwek5">
    <w:name w:val="heading 5"/>
    <w:basedOn w:val="Standard"/>
    <w:next w:val="Standar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11Konspektnumerowany">
    <w:name w:val="1.1.1 Konspektnumerowany"/>
    <w:basedOn w:val="Standard"/>
    <w:pPr>
      <w:autoSpaceDE w:val="0"/>
      <w:spacing w:before="160"/>
    </w:pPr>
    <w:rPr>
      <w:rFonts w:eastAsia="Times New Roman" w:cs="Times New Roman"/>
    </w:rPr>
  </w:style>
  <w:style w:type="paragraph" w:customStyle="1" w:styleId="1PODSTAWnew">
    <w:name w:val="1 PODSTAW new"/>
    <w:basedOn w:val="111Konspektnumerowany"/>
    <w:pPr>
      <w:numPr>
        <w:numId w:val="5"/>
      </w:numPr>
    </w:pPr>
    <w:rPr>
      <w:sz w:val="20"/>
    </w:rPr>
  </w:style>
  <w:style w:type="paragraph" w:customStyle="1" w:styleId="Quotations">
    <w:name w:val="Quotations"/>
    <w:basedOn w:val="Standard"/>
  </w:style>
  <w:style w:type="paragraph" w:styleId="Tytu">
    <w:name w:val="Title"/>
    <w:basedOn w:val="Heading"/>
  </w:style>
  <w:style w:type="paragraph" w:styleId="Podtytu">
    <w:name w:val="Subtitle"/>
    <w:basedOn w:val="Heading"/>
  </w:style>
  <w:style w:type="character" w:customStyle="1" w:styleId="WW8Num41z0">
    <w:name w:val="WW8Num41z0"/>
    <w:rPr>
      <w:rFonts w:cs="Segoe UI"/>
      <w:b w:val="0"/>
      <w:lang w:val="pl-PL"/>
    </w:rPr>
  </w:style>
  <w:style w:type="character" w:customStyle="1" w:styleId="WW8Num41z1">
    <w:name w:val="WW8Num41z1"/>
    <w:rPr>
      <w:rFonts w:eastAsia="Calibri" w:cs="Segoe UI"/>
      <w:sz w:val="20"/>
      <w:szCs w:val="20"/>
    </w:rPr>
  </w:style>
  <w:style w:type="character" w:customStyle="1" w:styleId="WW8Num54z0">
    <w:name w:val="WW8Num54z0"/>
    <w:rPr>
      <w:rFonts w:cs="Segoe UI"/>
      <w:b w:val="0"/>
      <w:lang w:val="pl-PL"/>
    </w:rPr>
  </w:style>
  <w:style w:type="character" w:customStyle="1" w:styleId="WW8Num54z1">
    <w:name w:val="WW8Num54z1"/>
    <w:rPr>
      <w:rFonts w:eastAsia="Calibri" w:cs="Segoe UI"/>
    </w:rPr>
  </w:style>
  <w:style w:type="character" w:customStyle="1" w:styleId="WW8Num11z0">
    <w:name w:val="WW8Num11z0"/>
    <w:rPr>
      <w:rFonts w:cs="Times New Roman"/>
      <w:sz w:val="20"/>
      <w:szCs w:val="20"/>
    </w:rPr>
  </w:style>
  <w:style w:type="character" w:customStyle="1" w:styleId="WW8Num39z0">
    <w:name w:val="WW8Num39z0"/>
    <w:rPr>
      <w:rFonts w:cs="Segoe UI"/>
      <w:b w:val="0"/>
      <w:lang w:val="pl-PL"/>
    </w:rPr>
  </w:style>
  <w:style w:type="character" w:customStyle="1" w:styleId="WW8Num39z1">
    <w:name w:val="WW8Num39z1"/>
    <w:rPr>
      <w:rFonts w:eastAsia="Calibri" w:cs="Segoe UI"/>
    </w:rPr>
  </w:style>
  <w:style w:type="character" w:customStyle="1" w:styleId="WW8Num40z0">
    <w:name w:val="WW8Num40z0"/>
    <w:rPr>
      <w:rFonts w:cs="Segoe UI"/>
      <w:b w:val="0"/>
      <w:lang w:val="pl-PL"/>
    </w:rPr>
  </w:style>
  <w:style w:type="character" w:customStyle="1" w:styleId="WW8Num40z1">
    <w:name w:val="WW8Num40z1"/>
    <w:rPr>
      <w:rFonts w:eastAsia="Calibri" w:cs="Segoe UI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b/>
      <w:bCs/>
      <w:color w:val="000000"/>
      <w:sz w:val="20"/>
      <w:szCs w:val="20"/>
    </w:rPr>
  </w:style>
  <w:style w:type="character" w:customStyle="1" w:styleId="WW8Num7z0">
    <w:name w:val="WW8Num7z0"/>
    <w:rPr>
      <w:b w:val="0"/>
      <w:bCs w:val="0"/>
      <w:sz w:val="20"/>
      <w:szCs w:val="20"/>
    </w:rPr>
  </w:style>
  <w:style w:type="character" w:customStyle="1" w:styleId="WW8Num3z0">
    <w:name w:val="WW8Num3z0"/>
    <w:rPr>
      <w:rFonts w:cs="Segoe UI"/>
      <w:b w:val="0"/>
      <w:sz w:val="20"/>
      <w:lang w:val="pl-PL"/>
    </w:rPr>
  </w:style>
  <w:style w:type="character" w:customStyle="1" w:styleId="WW8Num3z1">
    <w:name w:val="WW8Num3z1"/>
    <w:rPr>
      <w:rFonts w:eastAsia="Calibri" w:cs="Segoe UI"/>
      <w:color w:val="000000"/>
      <w:sz w:val="20"/>
      <w:szCs w:val="20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numbering" w:customStyle="1" w:styleId="WW8Num41">
    <w:name w:val="WW8Num41"/>
    <w:basedOn w:val="Bezlisty"/>
    <w:pPr>
      <w:numPr>
        <w:numId w:val="4"/>
      </w:numPr>
    </w:pPr>
  </w:style>
  <w:style w:type="numbering" w:customStyle="1" w:styleId="WW8Num54">
    <w:name w:val="WW8Num54"/>
    <w:basedOn w:val="Bezlisty"/>
    <w:pPr>
      <w:numPr>
        <w:numId w:val="5"/>
      </w:numPr>
    </w:pPr>
  </w:style>
  <w:style w:type="numbering" w:customStyle="1" w:styleId="WW8Num11">
    <w:name w:val="WW8Num11"/>
    <w:basedOn w:val="Bezlisty"/>
    <w:pPr>
      <w:numPr>
        <w:numId w:val="6"/>
      </w:numPr>
    </w:pPr>
  </w:style>
  <w:style w:type="numbering" w:customStyle="1" w:styleId="WW8Num39">
    <w:name w:val="WW8Num39"/>
    <w:basedOn w:val="Bezlisty"/>
    <w:pPr>
      <w:numPr>
        <w:numId w:val="7"/>
      </w:numPr>
    </w:pPr>
  </w:style>
  <w:style w:type="numbering" w:customStyle="1" w:styleId="WW8Num40">
    <w:name w:val="WW8Num40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7">
    <w:name w:val="WW8Num7"/>
    <w:basedOn w:val="Bezlisty"/>
    <w:pPr>
      <w:numPr>
        <w:numId w:val="10"/>
      </w:numPr>
    </w:pPr>
  </w:style>
  <w:style w:type="numbering" w:customStyle="1" w:styleId="WW8Num3">
    <w:name w:val="WW8Num3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2022-11-16T12:37:00Z</dcterms:created>
  <dcterms:modified xsi:type="dcterms:W3CDTF">2022-11-16T12:37:00Z</dcterms:modified>
</cp:coreProperties>
</file>