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1366E3" w:rsidRDefault="00FD5097" w:rsidP="00E130D4">
      <w:pPr>
        <w:spacing w:line="360" w:lineRule="auto"/>
        <w:jc w:val="both"/>
        <w:rPr>
          <w:rFonts w:ascii="Arial" w:hAnsi="Arial" w:cs="Arial"/>
          <w:i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324579" w:rsidRPr="00324579">
        <w:rPr>
          <w:rFonts w:ascii="Arial" w:hAnsi="Arial" w:cs="Arial"/>
          <w:b/>
          <w:bCs/>
        </w:rPr>
        <w:t>Termom</w:t>
      </w:r>
      <w:r w:rsidR="00324579">
        <w:rPr>
          <w:rFonts w:ascii="Arial" w:hAnsi="Arial" w:cs="Arial"/>
          <w:b/>
          <w:bCs/>
        </w:rPr>
        <w:t>odernizacja budynku Publicznej S</w:t>
      </w:r>
      <w:r w:rsidR="00324579" w:rsidRPr="00324579">
        <w:rPr>
          <w:rFonts w:ascii="Arial" w:hAnsi="Arial" w:cs="Arial"/>
          <w:b/>
          <w:bCs/>
        </w:rPr>
        <w:t>zkoły Podstawowej w Lewiczynie.</w:t>
      </w:r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  <w:bookmarkStart w:id="0" w:name="_GoBack"/>
      <w:bookmarkEnd w:id="0"/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916F2A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Pzp.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Pzp.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podmiotu/tów, na którego/ych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2A" w:rsidRDefault="00916F2A" w:rsidP="0038231F">
      <w:pPr>
        <w:spacing w:after="0" w:line="240" w:lineRule="auto"/>
      </w:pPr>
      <w:r>
        <w:separator/>
      </w:r>
    </w:p>
  </w:endnote>
  <w:endnote w:type="continuationSeparator" w:id="0">
    <w:p w:rsidR="00916F2A" w:rsidRDefault="0091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2457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2A" w:rsidRDefault="00916F2A" w:rsidP="0038231F">
      <w:pPr>
        <w:spacing w:after="0" w:line="240" w:lineRule="auto"/>
      </w:pPr>
      <w:r>
        <w:separator/>
      </w:r>
    </w:p>
  </w:footnote>
  <w:footnote w:type="continuationSeparator" w:id="0">
    <w:p w:rsidR="00916F2A" w:rsidRDefault="00916F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6</cp:revision>
  <cp:lastPrinted>2017-08-17T09:39:00Z</cp:lastPrinted>
  <dcterms:created xsi:type="dcterms:W3CDTF">2018-01-10T08:32:00Z</dcterms:created>
  <dcterms:modified xsi:type="dcterms:W3CDTF">2020-01-21T11:13:00Z</dcterms:modified>
</cp:coreProperties>
</file>