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742D" w:rsidRDefault="008F742D" w:rsidP="008F742D">
      <w:pPr>
        <w:pStyle w:val="Nagwek8"/>
        <w:numPr>
          <w:ilvl w:val="0"/>
          <w:numId w:val="0"/>
        </w:numPr>
        <w:overflowPunct/>
        <w:autoSpaceDE/>
        <w:textAlignment w:val="auto"/>
        <w:rPr>
          <w:bCs/>
          <w:spacing w:val="50"/>
          <w:szCs w:val="24"/>
        </w:rPr>
      </w:pPr>
      <w:r>
        <w:rPr>
          <w:bCs/>
          <w:spacing w:val="50"/>
          <w:szCs w:val="24"/>
        </w:rPr>
        <w:t>PROJEKT WYKONAWCZY</w:t>
      </w:r>
    </w:p>
    <w:p w:rsidR="003B0064" w:rsidRPr="003B0064" w:rsidRDefault="003B0064" w:rsidP="003B0064">
      <w:pPr>
        <w:rPr>
          <w:lang w:eastAsia="pl-PL"/>
        </w:rPr>
      </w:pPr>
    </w:p>
    <w:tbl>
      <w:tblPr>
        <w:tblW w:w="9498" w:type="dxa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73"/>
        <w:gridCol w:w="2273"/>
        <w:gridCol w:w="2552"/>
      </w:tblGrid>
      <w:tr w:rsidR="008F742D" w:rsidTr="003B0064">
        <w:tc>
          <w:tcPr>
            <w:tcW w:w="9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742D" w:rsidRDefault="003B0064" w:rsidP="0069293C">
            <w:pPr>
              <w:tabs>
                <w:tab w:val="left" w:pos="2880"/>
              </w:tabs>
              <w:snapToGrid w:val="0"/>
              <w:jc w:val="center"/>
              <w:rPr>
                <w:rFonts w:ascii="Arial" w:hAnsi="Arial"/>
                <w:b/>
                <w:sz w:val="44"/>
              </w:rPr>
            </w:pPr>
            <w:r>
              <w:rPr>
                <w:rFonts w:ascii="Arial" w:hAnsi="Arial"/>
                <w:b/>
                <w:sz w:val="44"/>
              </w:rPr>
              <w:t xml:space="preserve">REWITALIZACJA TERENÓW CENTRUM </w:t>
            </w:r>
            <w:r w:rsidR="008F742D" w:rsidRPr="00522417">
              <w:rPr>
                <w:rFonts w:ascii="Arial" w:hAnsi="Arial"/>
                <w:b/>
                <w:sz w:val="44"/>
              </w:rPr>
              <w:t xml:space="preserve"> </w:t>
            </w:r>
            <w:r>
              <w:rPr>
                <w:rFonts w:ascii="Arial" w:hAnsi="Arial"/>
                <w:b/>
                <w:sz w:val="44"/>
              </w:rPr>
              <w:t>BELSKA DUŻEGO</w:t>
            </w:r>
          </w:p>
        </w:tc>
      </w:tr>
      <w:tr w:rsidR="008F742D" w:rsidTr="003B0064">
        <w:tc>
          <w:tcPr>
            <w:tcW w:w="9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0064" w:rsidRDefault="008F742D" w:rsidP="003B0064">
            <w:pPr>
              <w:tabs>
                <w:tab w:val="left" w:pos="2880"/>
              </w:tabs>
              <w:snapToGrid w:val="0"/>
              <w:rPr>
                <w:rFonts w:ascii="Arial" w:hAnsi="Arial"/>
                <w:b/>
                <w:sz w:val="36"/>
              </w:rPr>
            </w:pPr>
            <w:r w:rsidRPr="007F5D80">
              <w:rPr>
                <w:rFonts w:ascii="Arial" w:hAnsi="Arial"/>
                <w:b/>
                <w:sz w:val="32"/>
                <w:szCs w:val="32"/>
              </w:rPr>
              <w:t>Adres:</w:t>
            </w:r>
            <w:r>
              <w:rPr>
                <w:rFonts w:ascii="Arial" w:hAnsi="Arial"/>
                <w:b/>
                <w:sz w:val="44"/>
              </w:rPr>
              <w:t xml:space="preserve"> </w:t>
            </w:r>
            <w:r w:rsidR="003B0064" w:rsidRPr="003B0064">
              <w:rPr>
                <w:rFonts w:ascii="Arial" w:hAnsi="Arial"/>
                <w:b/>
                <w:sz w:val="36"/>
              </w:rPr>
              <w:t>Belsk Duży, ul. Kozietulskiego</w:t>
            </w:r>
            <w:r w:rsidR="003B0064">
              <w:rPr>
                <w:rFonts w:ascii="Arial" w:hAnsi="Arial"/>
                <w:b/>
                <w:sz w:val="36"/>
              </w:rPr>
              <w:t xml:space="preserve"> 4</w:t>
            </w:r>
            <w:r w:rsidR="003B0064" w:rsidRPr="003B0064">
              <w:rPr>
                <w:rFonts w:ascii="Arial" w:hAnsi="Arial"/>
                <w:b/>
                <w:sz w:val="36"/>
              </w:rPr>
              <w:t xml:space="preserve">, </w:t>
            </w:r>
          </w:p>
          <w:p w:rsidR="008F742D" w:rsidRDefault="003B0064" w:rsidP="0069293C">
            <w:pPr>
              <w:tabs>
                <w:tab w:val="left" w:pos="2880"/>
              </w:tabs>
              <w:snapToGrid w:val="0"/>
              <w:jc w:val="center"/>
              <w:rPr>
                <w:rFonts w:ascii="Arial" w:hAnsi="Arial"/>
                <w:b/>
                <w:sz w:val="44"/>
              </w:rPr>
            </w:pPr>
            <w:r w:rsidRPr="003B0064">
              <w:rPr>
                <w:rFonts w:ascii="Arial" w:hAnsi="Arial"/>
                <w:b/>
                <w:sz w:val="32"/>
              </w:rPr>
              <w:t>dz. nr ew. 135 oraz część dz. nr ew. 133/2, 134/6, 134/9</w:t>
            </w:r>
          </w:p>
        </w:tc>
      </w:tr>
      <w:tr w:rsidR="008F742D" w:rsidTr="003B0064">
        <w:trPr>
          <w:trHeight w:val="2263"/>
        </w:trPr>
        <w:tc>
          <w:tcPr>
            <w:tcW w:w="9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742D" w:rsidRDefault="008F742D" w:rsidP="0069293C">
            <w:pPr>
              <w:snapToGrid w:val="0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sz w:val="32"/>
              </w:rPr>
              <w:t>Inwestor:</w:t>
            </w:r>
          </w:p>
          <w:p w:rsidR="003B0064" w:rsidRPr="003B0064" w:rsidRDefault="003B0064" w:rsidP="003B0064">
            <w:pPr>
              <w:tabs>
                <w:tab w:val="left" w:pos="2880"/>
              </w:tabs>
              <w:snapToGrid w:val="0"/>
              <w:jc w:val="center"/>
              <w:rPr>
                <w:rFonts w:ascii="Arial" w:hAnsi="Arial"/>
                <w:b/>
                <w:sz w:val="44"/>
              </w:rPr>
            </w:pPr>
            <w:r w:rsidRPr="003B0064">
              <w:rPr>
                <w:rFonts w:ascii="Arial" w:hAnsi="Arial"/>
                <w:b/>
                <w:sz w:val="44"/>
              </w:rPr>
              <w:t>Gmina Belsk Duży</w:t>
            </w:r>
          </w:p>
          <w:p w:rsidR="008F742D" w:rsidRDefault="003B0064" w:rsidP="003B0064">
            <w:pPr>
              <w:tabs>
                <w:tab w:val="left" w:pos="2880"/>
              </w:tabs>
              <w:snapToGrid w:val="0"/>
              <w:jc w:val="center"/>
              <w:rPr>
                <w:rFonts w:ascii="Arial" w:hAnsi="Arial"/>
                <w:b/>
                <w:sz w:val="44"/>
              </w:rPr>
            </w:pPr>
            <w:r w:rsidRPr="003B0064">
              <w:rPr>
                <w:rFonts w:ascii="Arial" w:hAnsi="Arial"/>
                <w:b/>
                <w:sz w:val="44"/>
              </w:rPr>
              <w:t>ul. Kozietulskiego 4</w:t>
            </w:r>
            <w:r>
              <w:rPr>
                <w:rFonts w:ascii="Arial" w:hAnsi="Arial"/>
                <w:b/>
                <w:sz w:val="44"/>
              </w:rPr>
              <w:t xml:space="preserve">, </w:t>
            </w:r>
            <w:r w:rsidRPr="003B0064">
              <w:rPr>
                <w:rFonts w:ascii="Arial" w:hAnsi="Arial"/>
                <w:b/>
                <w:sz w:val="44"/>
              </w:rPr>
              <w:t>05-622 Belsk Duży</w:t>
            </w:r>
          </w:p>
        </w:tc>
      </w:tr>
      <w:tr w:rsidR="008F742D" w:rsidTr="003B0064">
        <w:trPr>
          <w:trHeight w:val="1860"/>
        </w:trPr>
        <w:tc>
          <w:tcPr>
            <w:tcW w:w="9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8F742D" w:rsidRDefault="003B0064" w:rsidP="003B0064">
            <w:pPr>
              <w:snapToGrid w:val="0"/>
              <w:ind w:left="3616" w:hanging="3616"/>
              <w:rPr>
                <w:b/>
                <w:noProof/>
                <w:lang w:eastAsia="pl-PL"/>
              </w:rPr>
            </w:pPr>
            <w:r>
              <w:rPr>
                <w:b/>
                <w:noProof/>
                <w:lang w:eastAsia="pl-PL"/>
              </w:rPr>
              <w:drawing>
                <wp:anchor distT="0" distB="0" distL="114300" distR="114300" simplePos="0" relativeHeight="251658240" behindDoc="1" locked="0" layoutInCell="1" allowOverlap="1" wp14:anchorId="4074DF45" wp14:editId="5EA63780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238125</wp:posOffset>
                  </wp:positionV>
                  <wp:extent cx="2280285" cy="728980"/>
                  <wp:effectExtent l="0" t="0" r="0" b="0"/>
                  <wp:wrapTight wrapText="bothSides">
                    <wp:wrapPolygon edited="0">
                      <wp:start x="0" y="0"/>
                      <wp:lineTo x="0" y="20885"/>
                      <wp:lineTo x="21474" y="20885"/>
                      <wp:lineTo x="21474" y="0"/>
                      <wp:lineTo x="0" y="0"/>
                    </wp:wrapPolygon>
                  </wp:wrapTight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285" cy="728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B0064">
              <w:rPr>
                <w:rFonts w:ascii="Arial" w:hAnsi="Arial"/>
                <w:b/>
                <w:sz w:val="32"/>
              </w:rPr>
              <w:t>Projektant:</w:t>
            </w:r>
            <w:r>
              <w:rPr>
                <w:b/>
                <w:noProof/>
                <w:lang w:eastAsia="pl-PL"/>
              </w:rPr>
              <w:t xml:space="preserve">                                    </w:t>
            </w:r>
            <w:r w:rsidRPr="003B0064">
              <w:rPr>
                <w:rFonts w:ascii="Arial" w:hAnsi="Arial" w:cs="Arial"/>
                <w:b/>
                <w:noProof/>
                <w:sz w:val="32"/>
                <w:szCs w:val="32"/>
                <w:lang w:eastAsia="pl-PL"/>
              </w:rPr>
              <w:t>S&amp;P Architektura Krajobrazu</w:t>
            </w:r>
            <w:r>
              <w:rPr>
                <w:rFonts w:ascii="Arial" w:hAnsi="Arial" w:cs="Arial"/>
                <w:b/>
                <w:noProof/>
                <w:sz w:val="32"/>
                <w:szCs w:val="32"/>
                <w:lang w:eastAsia="pl-PL"/>
              </w:rPr>
              <w:t xml:space="preserve"> Sp. z o.o.</w:t>
            </w:r>
          </w:p>
          <w:p w:rsidR="003B0064" w:rsidRPr="003B0064" w:rsidRDefault="003B0064" w:rsidP="003B0064">
            <w:pPr>
              <w:snapToGrid w:val="0"/>
              <w:ind w:left="3616" w:hanging="3616"/>
              <w:rPr>
                <w:rFonts w:ascii="Arial" w:hAnsi="Arial"/>
                <w:b/>
                <w:sz w:val="32"/>
              </w:rPr>
            </w:pPr>
            <w:r>
              <w:rPr>
                <w:rFonts w:ascii="Arial" w:hAnsi="Arial"/>
                <w:b/>
                <w:sz w:val="32"/>
              </w:rPr>
              <w:t>Siedlec 25, 48-385 Otmuchów</w:t>
            </w:r>
          </w:p>
          <w:p w:rsidR="008F742D" w:rsidRDefault="008F742D" w:rsidP="003B0064">
            <w:pPr>
              <w:rPr>
                <w:rFonts w:ascii="Arial" w:hAnsi="Arial"/>
                <w:b/>
                <w:sz w:val="52"/>
              </w:rPr>
            </w:pPr>
          </w:p>
        </w:tc>
      </w:tr>
      <w:tr w:rsidR="008F742D" w:rsidTr="003B0064">
        <w:trPr>
          <w:trHeight w:val="1060"/>
        </w:trPr>
        <w:tc>
          <w:tcPr>
            <w:tcW w:w="9498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F742D" w:rsidRDefault="008F742D" w:rsidP="003B0064">
            <w:pPr>
              <w:snapToGrid w:val="0"/>
            </w:pPr>
            <w:r>
              <w:rPr>
                <w:rFonts w:ascii="Arial" w:hAnsi="Arial"/>
                <w:b/>
              </w:rPr>
              <w:t xml:space="preserve">branża: </w:t>
            </w:r>
            <w:r w:rsidR="003B0064">
              <w:rPr>
                <w:rFonts w:ascii="Arial" w:hAnsi="Arial"/>
                <w:b/>
              </w:rPr>
              <w:t xml:space="preserve">                           </w:t>
            </w:r>
            <w:r w:rsidR="003B0064">
              <w:rPr>
                <w:rFonts w:ascii="Arial" w:hAnsi="Arial"/>
                <w:b/>
              </w:rPr>
              <w:br/>
            </w:r>
            <w:r w:rsidR="003B0064">
              <w:rPr>
                <w:rFonts w:ascii="Arial" w:hAnsi="Arial"/>
                <w:b/>
                <w:sz w:val="32"/>
                <w:szCs w:val="32"/>
              </w:rPr>
              <w:t xml:space="preserve">                    </w:t>
            </w:r>
            <w:r w:rsidRPr="00742E90">
              <w:rPr>
                <w:rFonts w:ascii="Arial" w:hAnsi="Arial"/>
                <w:b/>
                <w:sz w:val="32"/>
                <w:szCs w:val="32"/>
              </w:rPr>
              <w:t>ELEKTRYCZNA</w:t>
            </w:r>
          </w:p>
        </w:tc>
      </w:tr>
      <w:tr w:rsidR="008F742D" w:rsidTr="003B0064">
        <w:trPr>
          <w:trHeight w:val="851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F742D" w:rsidRDefault="008F742D" w:rsidP="0069293C">
            <w:pPr>
              <w:pStyle w:val="Adreszwrotnynakopercie"/>
              <w:tabs>
                <w:tab w:val="left" w:pos="2880"/>
              </w:tabs>
              <w:snapToGrid w:val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Opracował: mgr inż. Tomasz Cichowicz</w:t>
            </w:r>
          </w:p>
          <w:p w:rsidR="008F742D" w:rsidRDefault="008F742D" w:rsidP="0069293C">
            <w:pPr>
              <w:jc w:val="both"/>
            </w:pPr>
          </w:p>
        </w:tc>
        <w:tc>
          <w:tcPr>
            <w:tcW w:w="2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F742D" w:rsidRDefault="008F742D" w:rsidP="0069293C">
            <w:pPr>
              <w:snapToGrid w:val="0"/>
              <w:jc w:val="both"/>
            </w:pPr>
          </w:p>
          <w:p w:rsidR="008F742D" w:rsidRDefault="008F742D" w:rsidP="0069293C">
            <w:pPr>
              <w:jc w:val="both"/>
            </w:pPr>
            <w:r>
              <w:t>------------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F742D" w:rsidRDefault="008F742D" w:rsidP="0069293C">
            <w:pPr>
              <w:snapToGrid w:val="0"/>
              <w:jc w:val="both"/>
              <w:rPr>
                <w:rFonts w:ascii="Arial" w:hAnsi="Arial"/>
                <w:b/>
              </w:rPr>
            </w:pPr>
          </w:p>
          <w:p w:rsidR="008F742D" w:rsidRDefault="008F742D" w:rsidP="0069293C">
            <w:pPr>
              <w:jc w:val="both"/>
              <w:rPr>
                <w:rFonts w:ascii="Arial" w:hAnsi="Arial"/>
                <w:b/>
              </w:rPr>
            </w:pPr>
          </w:p>
        </w:tc>
      </w:tr>
      <w:tr w:rsidR="008F742D" w:rsidTr="003B0064">
        <w:trPr>
          <w:trHeight w:val="851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F742D" w:rsidRDefault="008F742D" w:rsidP="0069293C">
            <w:pPr>
              <w:pStyle w:val="Adreszwrotnynakopercie"/>
              <w:tabs>
                <w:tab w:val="left" w:pos="2880"/>
              </w:tabs>
              <w:snapToGrid w:val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/>
              </w:rPr>
              <w:t xml:space="preserve">Projektował: </w:t>
            </w:r>
            <w:r>
              <w:rPr>
                <w:rFonts w:ascii="Arial" w:hAnsi="Arial" w:cs="Arial"/>
                <w:color w:val="000000"/>
              </w:rPr>
              <w:t>Bogdan Antos</w:t>
            </w:r>
          </w:p>
          <w:p w:rsidR="008F742D" w:rsidRDefault="008F742D" w:rsidP="0069293C">
            <w:pPr>
              <w:jc w:val="both"/>
              <w:rPr>
                <w:rFonts w:ascii="Arial" w:hAnsi="Arial"/>
              </w:rPr>
            </w:pPr>
          </w:p>
        </w:tc>
        <w:tc>
          <w:tcPr>
            <w:tcW w:w="2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F742D" w:rsidRPr="00CC5200" w:rsidRDefault="008F742D" w:rsidP="0069293C">
            <w:pPr>
              <w:autoSpaceDE w:val="0"/>
              <w:autoSpaceDN w:val="0"/>
              <w:adjustRightInd w:val="0"/>
              <w:rPr>
                <w:b/>
                <w:sz w:val="23"/>
                <w:szCs w:val="23"/>
              </w:rPr>
            </w:pPr>
            <w:r w:rsidRPr="00CC5200">
              <w:rPr>
                <w:b/>
              </w:rPr>
              <w:t>St-577/83</w:t>
            </w:r>
          </w:p>
          <w:p w:rsidR="008F742D" w:rsidRDefault="008F742D" w:rsidP="0069293C">
            <w:pPr>
              <w:jc w:val="both"/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F742D" w:rsidRDefault="008F742D" w:rsidP="0069293C">
            <w:pPr>
              <w:snapToGrid w:val="0"/>
              <w:jc w:val="both"/>
              <w:rPr>
                <w:rFonts w:ascii="Arial" w:hAnsi="Arial"/>
                <w:b/>
              </w:rPr>
            </w:pPr>
          </w:p>
        </w:tc>
      </w:tr>
    </w:tbl>
    <w:p w:rsidR="008F742D" w:rsidRDefault="008F742D" w:rsidP="008F742D">
      <w:pPr>
        <w:jc w:val="center"/>
        <w:rPr>
          <w:rFonts w:ascii="Arial" w:hAnsi="Arial"/>
        </w:rPr>
      </w:pPr>
      <w:r>
        <w:rPr>
          <w:rFonts w:ascii="Arial" w:hAnsi="Arial"/>
        </w:rPr>
        <w:br/>
      </w:r>
      <w:r>
        <w:rPr>
          <w:rFonts w:ascii="Arial" w:hAnsi="Arial"/>
        </w:rPr>
        <w:br/>
      </w:r>
    </w:p>
    <w:p w:rsidR="008F742D" w:rsidRDefault="008F742D" w:rsidP="008F742D">
      <w:pPr>
        <w:rPr>
          <w:rFonts w:ascii="Arial" w:hAnsi="Arial"/>
        </w:rPr>
      </w:pPr>
    </w:p>
    <w:p w:rsidR="008F742D" w:rsidRDefault="008F742D" w:rsidP="008F742D">
      <w:pPr>
        <w:jc w:val="center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WSZELKIE PRAWA ZASTRZEŻONE: kopiowanie lub rozpowszechnianie całości lub fragmentu niemniejszej dokumentacji bez pisemnego zezwolenia autora jest PRAWNIE ZABRONIONE</w:t>
      </w:r>
    </w:p>
    <w:p w:rsidR="00420955" w:rsidRPr="003B0064" w:rsidRDefault="008F742D" w:rsidP="003B0064">
      <w:pPr>
        <w:jc w:val="center"/>
        <w:rPr>
          <w:b/>
        </w:rPr>
      </w:pPr>
      <w:r w:rsidRPr="003B0064">
        <w:rPr>
          <w:rFonts w:ascii="Arial" w:hAnsi="Arial"/>
          <w:b/>
          <w:sz w:val="20"/>
          <w:szCs w:val="20"/>
        </w:rPr>
        <w:t xml:space="preserve">WARSZAWA, </w:t>
      </w:r>
      <w:r w:rsidR="003B0064" w:rsidRPr="003B0064">
        <w:rPr>
          <w:rFonts w:ascii="Arial" w:hAnsi="Arial"/>
          <w:b/>
          <w:sz w:val="20"/>
          <w:szCs w:val="20"/>
        </w:rPr>
        <w:t>PAŹDZIERNIK</w:t>
      </w:r>
      <w:r w:rsidRPr="003B0064">
        <w:rPr>
          <w:rFonts w:ascii="Arial" w:hAnsi="Arial"/>
          <w:b/>
          <w:sz w:val="20"/>
          <w:szCs w:val="20"/>
        </w:rPr>
        <w:t xml:space="preserve"> 2016 r.</w:t>
      </w:r>
    </w:p>
    <w:p w:rsidR="00420955" w:rsidRDefault="00420955">
      <w:pPr>
        <w:rPr>
          <w:b/>
        </w:rPr>
      </w:pPr>
    </w:p>
    <w:p w:rsidR="006B09D6" w:rsidRPr="003C634B" w:rsidRDefault="006B09D6" w:rsidP="006B09D6">
      <w:pPr>
        <w:pStyle w:val="Nagwek1"/>
      </w:pPr>
      <w:bookmarkStart w:id="0" w:name="_Toc464129118"/>
      <w:r w:rsidRPr="003C634B">
        <w:lastRenderedPageBreak/>
        <w:t>SPIS TREŚCI</w:t>
      </w:r>
      <w:bookmarkEnd w:id="0"/>
    </w:p>
    <w:p w:rsidR="006B09D6" w:rsidRPr="009B3371" w:rsidRDefault="006B09D6" w:rsidP="006B09D6">
      <w:pPr>
        <w:spacing w:line="26" w:lineRule="atLeast"/>
        <w:jc w:val="both"/>
        <w:rPr>
          <w:color w:val="FF0000"/>
        </w:rPr>
      </w:pPr>
    </w:p>
    <w:p w:rsidR="006B09D6" w:rsidRPr="009B3371" w:rsidRDefault="006B09D6" w:rsidP="006B09D6">
      <w:pPr>
        <w:spacing w:line="26" w:lineRule="atLeast"/>
        <w:jc w:val="both"/>
        <w:rPr>
          <w:color w:val="FF0000"/>
          <w:sz w:val="28"/>
          <w:szCs w:val="28"/>
        </w:rPr>
      </w:pPr>
    </w:p>
    <w:bookmarkStart w:id="1" w:name="_GoBack"/>
    <w:bookmarkEnd w:id="1"/>
    <w:p w:rsidR="00FC27FF" w:rsidRDefault="006B09D6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9B3371">
        <w:rPr>
          <w:color w:val="FF0000"/>
          <w:sz w:val="28"/>
          <w:szCs w:val="28"/>
        </w:rPr>
        <w:fldChar w:fldCharType="begin"/>
      </w:r>
      <w:r w:rsidRPr="009B3371">
        <w:rPr>
          <w:color w:val="FF0000"/>
          <w:sz w:val="28"/>
          <w:szCs w:val="28"/>
        </w:rPr>
        <w:instrText xml:space="preserve"> TOC \o "1-3" \h \z </w:instrText>
      </w:r>
      <w:r w:rsidRPr="009B3371">
        <w:rPr>
          <w:color w:val="FF0000"/>
          <w:sz w:val="28"/>
          <w:szCs w:val="28"/>
        </w:rPr>
        <w:fldChar w:fldCharType="separate"/>
      </w:r>
      <w:hyperlink w:anchor="_Toc464129118" w:history="1">
        <w:r w:rsidR="00FC27FF" w:rsidRPr="009467B2">
          <w:rPr>
            <w:rStyle w:val="Hipercze"/>
            <w:noProof/>
          </w:rPr>
          <w:t>1</w:t>
        </w:r>
        <w:r w:rsidR="00FC27FF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C27FF" w:rsidRPr="009467B2">
          <w:rPr>
            <w:rStyle w:val="Hipercze"/>
            <w:noProof/>
          </w:rPr>
          <w:t>SPIS TREŚCI</w:t>
        </w:r>
        <w:r w:rsidR="00FC27FF">
          <w:rPr>
            <w:noProof/>
            <w:webHidden/>
          </w:rPr>
          <w:tab/>
        </w:r>
        <w:r w:rsidR="00FC27FF">
          <w:rPr>
            <w:noProof/>
            <w:webHidden/>
          </w:rPr>
          <w:fldChar w:fldCharType="begin"/>
        </w:r>
        <w:r w:rsidR="00FC27FF">
          <w:rPr>
            <w:noProof/>
            <w:webHidden/>
          </w:rPr>
          <w:instrText xml:space="preserve"> PAGEREF _Toc464129118 \h </w:instrText>
        </w:r>
        <w:r w:rsidR="00FC27FF">
          <w:rPr>
            <w:noProof/>
            <w:webHidden/>
          </w:rPr>
        </w:r>
        <w:r w:rsidR="00FC27FF">
          <w:rPr>
            <w:noProof/>
            <w:webHidden/>
          </w:rPr>
          <w:fldChar w:fldCharType="separate"/>
        </w:r>
        <w:r w:rsidR="00FC27FF">
          <w:rPr>
            <w:noProof/>
            <w:webHidden/>
          </w:rPr>
          <w:t>2</w:t>
        </w:r>
        <w:r w:rsidR="00FC27FF"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19" w:history="1">
        <w:r w:rsidRPr="009467B2">
          <w:rPr>
            <w:rStyle w:val="Hipercze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SPIS RYSUNKÓW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0" w:history="1">
        <w:r w:rsidRPr="009467B2">
          <w:rPr>
            <w:rStyle w:val="Hipercze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DOKUMENTY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1" w:history="1">
        <w:r w:rsidRPr="009467B2">
          <w:rPr>
            <w:rStyle w:val="Hipercze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Uprawnienia budowlane i zaświadczenie o przynależności do Izby Inżynierów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2" w:history="1">
        <w:r w:rsidRPr="009467B2">
          <w:rPr>
            <w:rStyle w:val="Hipercze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Oświadczenie Projektanta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3" w:history="1">
        <w:r w:rsidRPr="009467B2">
          <w:rPr>
            <w:rStyle w:val="Hipercze"/>
            <w:noProof/>
          </w:rPr>
          <w:t>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INFORMACJE PODSTAWOWE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4" w:history="1">
        <w:r w:rsidRPr="009467B2">
          <w:rPr>
            <w:rStyle w:val="Hipercze"/>
            <w:noProof/>
          </w:rPr>
          <w:t>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Podstawa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5" w:history="1">
        <w:r w:rsidRPr="009467B2">
          <w:rPr>
            <w:rStyle w:val="Hipercze"/>
            <w:noProof/>
          </w:rPr>
          <w:t>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Przedmiot inwestycji i zakres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6" w:history="1">
        <w:r w:rsidRPr="009467B2">
          <w:rPr>
            <w:rStyle w:val="Hipercze"/>
            <w:noProof/>
          </w:rPr>
          <w:t>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OPIS TECHNICZNY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7" w:history="1">
        <w:r w:rsidRPr="009467B2">
          <w:rPr>
            <w:rStyle w:val="Hipercze"/>
            <w:noProof/>
          </w:rPr>
          <w:t>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OCHRONA PRZECIWPORAŻENIOWA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8" w:history="1">
        <w:r w:rsidRPr="009467B2">
          <w:rPr>
            <w:rStyle w:val="Hipercze"/>
            <w:noProof/>
          </w:rPr>
          <w:t>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PRÓBY i POMIARY ODBIORCZE LINII KABLOWEJ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29" w:history="1">
        <w:r w:rsidRPr="009467B2">
          <w:rPr>
            <w:rStyle w:val="Hipercze"/>
            <w:noProof/>
          </w:rPr>
          <w:t>8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UWAGI KOŃCOWE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C27FF" w:rsidRDefault="00FC27FF">
      <w:pPr>
        <w:pStyle w:val="Spistreci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4129130" w:history="1">
        <w:r w:rsidRPr="009467B2">
          <w:rPr>
            <w:rStyle w:val="Hipercze"/>
            <w:noProof/>
          </w:rPr>
          <w:t>9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467B2">
          <w:rPr>
            <w:rStyle w:val="Hipercze"/>
            <w:noProof/>
          </w:rPr>
          <w:t>OBLICZENIA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_Toc464129130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B09D6" w:rsidRPr="009B3371" w:rsidRDefault="006B09D6" w:rsidP="006B09D6">
      <w:pPr>
        <w:pStyle w:val="Spistreci1"/>
        <w:spacing w:line="360" w:lineRule="auto"/>
        <w:rPr>
          <w:color w:val="FF0000"/>
        </w:rPr>
      </w:pPr>
      <w:r w:rsidRPr="009B3371">
        <w:rPr>
          <w:color w:val="FF0000"/>
          <w:sz w:val="28"/>
          <w:szCs w:val="28"/>
        </w:rPr>
        <w:fldChar w:fldCharType="end"/>
      </w:r>
    </w:p>
    <w:p w:rsidR="006B09D6" w:rsidRPr="00A308DE" w:rsidRDefault="006B09D6" w:rsidP="006B09D6">
      <w:pPr>
        <w:pStyle w:val="Nagwek1"/>
      </w:pPr>
      <w:bookmarkStart w:id="2" w:name="_Toc464129119"/>
      <w:r w:rsidRPr="00A308DE">
        <w:t>SPIS RYSUNKÓW</w:t>
      </w:r>
      <w:bookmarkEnd w:id="2"/>
    </w:p>
    <w:p w:rsidR="006B09D6" w:rsidRPr="00A308DE" w:rsidRDefault="006B09D6" w:rsidP="006B09D6">
      <w:pPr>
        <w:spacing w:line="26" w:lineRule="atLeast"/>
        <w:jc w:val="both"/>
      </w:pPr>
    </w:p>
    <w:p w:rsidR="006B09D6" w:rsidRPr="00A308DE" w:rsidRDefault="006B09D6" w:rsidP="006B09D6">
      <w:pPr>
        <w:spacing w:line="26" w:lineRule="atLeast"/>
        <w:jc w:val="both"/>
        <w:rPr>
          <w:sz w:val="28"/>
          <w:szCs w:val="28"/>
        </w:rPr>
      </w:pPr>
      <w:r w:rsidRPr="00A308DE">
        <w:rPr>
          <w:sz w:val="28"/>
          <w:szCs w:val="28"/>
        </w:rPr>
        <w:t xml:space="preserve">Rys. E01 </w:t>
      </w:r>
      <w:r w:rsidRPr="00A308DE">
        <w:rPr>
          <w:sz w:val="28"/>
          <w:szCs w:val="28"/>
        </w:rPr>
        <w:tab/>
      </w:r>
      <w:r>
        <w:rPr>
          <w:sz w:val="28"/>
          <w:szCs w:val="28"/>
        </w:rPr>
        <w:t>Plan instalacji oświetlenia zewnętrznego</w:t>
      </w:r>
    </w:p>
    <w:p w:rsidR="006B09D6" w:rsidRPr="00A308DE" w:rsidRDefault="006B09D6" w:rsidP="006B09D6">
      <w:pPr>
        <w:spacing w:line="26" w:lineRule="atLeast"/>
        <w:jc w:val="both"/>
        <w:rPr>
          <w:sz w:val="28"/>
          <w:szCs w:val="28"/>
        </w:rPr>
      </w:pPr>
      <w:r w:rsidRPr="00A308DE">
        <w:rPr>
          <w:sz w:val="28"/>
          <w:szCs w:val="28"/>
        </w:rPr>
        <w:t>Rys. E02</w:t>
      </w:r>
      <w:r w:rsidRPr="00A308DE">
        <w:rPr>
          <w:sz w:val="28"/>
          <w:szCs w:val="28"/>
        </w:rPr>
        <w:tab/>
      </w:r>
      <w:r>
        <w:rPr>
          <w:sz w:val="28"/>
          <w:szCs w:val="28"/>
        </w:rPr>
        <w:t>Schemat zasilania oświetlenia zewnętrznego</w:t>
      </w:r>
    </w:p>
    <w:p w:rsidR="006B09D6" w:rsidRPr="00E11ED7" w:rsidRDefault="006B09D6" w:rsidP="006B09D6">
      <w:pPr>
        <w:spacing w:line="26" w:lineRule="atLeas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6B09D6" w:rsidRDefault="006B09D6" w:rsidP="006B09D6">
      <w:pPr>
        <w:pStyle w:val="Nagwek1"/>
        <w:rPr>
          <w:b w:val="0"/>
          <w:bCs w:val="0"/>
          <w:iCs w:val="0"/>
        </w:rPr>
      </w:pPr>
      <w:bookmarkStart w:id="3" w:name="_Toc464129120"/>
      <w:r>
        <w:rPr>
          <w:b w:val="0"/>
          <w:bCs w:val="0"/>
          <w:iCs w:val="0"/>
        </w:rPr>
        <w:lastRenderedPageBreak/>
        <w:t>DOKUMENTY</w:t>
      </w:r>
      <w:bookmarkEnd w:id="3"/>
    </w:p>
    <w:p w:rsidR="006B09D6" w:rsidRDefault="006B09D6" w:rsidP="006B09D6">
      <w:pPr>
        <w:pStyle w:val="Nagwek2"/>
      </w:pPr>
      <w:bookmarkStart w:id="4" w:name="_Toc464129121"/>
      <w:r>
        <w:t>Uprawnienia budowlane i zaświadczenie o przynależności do Izby Inżynierów</w:t>
      </w:r>
      <w:bookmarkEnd w:id="4"/>
    </w:p>
    <w:p w:rsidR="006B09D6" w:rsidRDefault="006B09D6" w:rsidP="006B09D6">
      <w: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7" type="#_x0000_t75" style="width:431.25pt;height:610.5pt" o:ole="">
            <v:imagedata r:id="rId8" o:title=""/>
          </v:shape>
          <o:OLEObject Type="Embed" ProgID="AcroExch.Document.11" ShapeID="_x0000_i1057" DrawAspect="Content" ObjectID="_1537871166" r:id="rId9"/>
        </w:object>
      </w:r>
    </w:p>
    <w:p w:rsidR="006B09D6" w:rsidRDefault="006B09D6" w:rsidP="006B09D6">
      <w:r>
        <w:object w:dxaOrig="8925" w:dyaOrig="12630">
          <v:shape id="_x0000_i1058" type="#_x0000_t75" style="width:453.75pt;height:642pt" o:ole="">
            <v:imagedata r:id="rId10" o:title=""/>
          </v:shape>
          <o:OLEObject Type="Embed" ProgID="AcroExch.Document.11" ShapeID="_x0000_i1058" DrawAspect="Content" ObjectID="_1537871167" r:id="rId11"/>
        </w:object>
      </w:r>
    </w:p>
    <w:p w:rsidR="006B09D6" w:rsidRDefault="006B09D6" w:rsidP="006B09D6"/>
    <w:p w:rsidR="006B09D6" w:rsidRDefault="006B09D6" w:rsidP="006B09D6">
      <w:pPr>
        <w:pStyle w:val="Nagwek2"/>
      </w:pPr>
      <w:bookmarkStart w:id="5" w:name="_Toc464129122"/>
      <w:r>
        <w:lastRenderedPageBreak/>
        <w:t>Oświadczenie Projektanta</w:t>
      </w:r>
      <w:bookmarkEnd w:id="5"/>
      <w:r>
        <w:t xml:space="preserve"> </w:t>
      </w:r>
    </w:p>
    <w:p w:rsidR="006B09D6" w:rsidRPr="006B09D6" w:rsidRDefault="006B09D6" w:rsidP="006B09D6">
      <w:pPr>
        <w:rPr>
          <w:lang w:eastAsia="pl-PL"/>
        </w:rPr>
      </w:pPr>
    </w:p>
    <w:p w:rsidR="006B09D6" w:rsidRPr="00CC5200" w:rsidRDefault="006B09D6" w:rsidP="006B09D6">
      <w:pPr>
        <w:autoSpaceDE w:val="0"/>
        <w:autoSpaceDN w:val="0"/>
        <w:adjustRightInd w:val="0"/>
        <w:spacing w:before="60" w:beforeAutospacing="0" w:after="0" w:afterAutospacing="0"/>
        <w:rPr>
          <w:sz w:val="23"/>
          <w:szCs w:val="23"/>
        </w:rPr>
      </w:pPr>
      <w:r>
        <w:tab/>
      </w:r>
      <w:r w:rsidRPr="00CC5200">
        <w:rPr>
          <w:b/>
        </w:rPr>
        <w:t>Bogdan Antos</w:t>
      </w:r>
      <w:r w:rsidRPr="00CC5200">
        <w:rPr>
          <w:sz w:val="23"/>
          <w:szCs w:val="23"/>
        </w:rPr>
        <w:t xml:space="preserve"> </w:t>
      </w:r>
      <w:r w:rsidRPr="00CC5200">
        <w:rPr>
          <w:sz w:val="23"/>
          <w:szCs w:val="23"/>
        </w:rPr>
        <w:tab/>
      </w:r>
      <w:r w:rsidRPr="00CC5200">
        <w:rPr>
          <w:sz w:val="23"/>
          <w:szCs w:val="23"/>
        </w:rPr>
        <w:tab/>
      </w:r>
      <w:r w:rsidRPr="00CC5200">
        <w:rPr>
          <w:sz w:val="23"/>
          <w:szCs w:val="23"/>
        </w:rPr>
        <w:tab/>
      </w:r>
      <w:r w:rsidRPr="00CC5200">
        <w:rPr>
          <w:sz w:val="23"/>
          <w:szCs w:val="23"/>
        </w:rPr>
        <w:tab/>
      </w:r>
      <w:r w:rsidRPr="00CC5200">
        <w:rPr>
          <w:sz w:val="23"/>
          <w:szCs w:val="23"/>
        </w:rPr>
        <w:tab/>
      </w:r>
      <w:r>
        <w:rPr>
          <w:sz w:val="23"/>
          <w:szCs w:val="23"/>
        </w:rPr>
        <w:tab/>
        <w:t xml:space="preserve">      </w:t>
      </w:r>
      <w:r w:rsidRPr="00CC5200">
        <w:t xml:space="preserve">Warszawa, </w:t>
      </w:r>
      <w:r>
        <w:rPr>
          <w:b/>
        </w:rPr>
        <w:t>14</w:t>
      </w:r>
      <w:r w:rsidRPr="00CC5200">
        <w:rPr>
          <w:b/>
        </w:rPr>
        <w:t>.</w:t>
      </w:r>
      <w:r>
        <w:rPr>
          <w:b/>
        </w:rPr>
        <w:t>1</w:t>
      </w:r>
      <w:r w:rsidRPr="00CC5200">
        <w:rPr>
          <w:b/>
        </w:rPr>
        <w:t>0.2016</w:t>
      </w:r>
    </w:p>
    <w:p w:rsidR="006B09D6" w:rsidRDefault="006B09D6" w:rsidP="006B09D6">
      <w:pPr>
        <w:autoSpaceDE w:val="0"/>
        <w:autoSpaceDN w:val="0"/>
        <w:adjustRightInd w:val="0"/>
        <w:spacing w:before="60" w:beforeAutospacing="0" w:after="0" w:afterAutospacing="0"/>
        <w:rPr>
          <w:sz w:val="23"/>
          <w:szCs w:val="23"/>
        </w:rPr>
      </w:pPr>
      <w:r>
        <w:rPr>
          <w:sz w:val="23"/>
          <w:szCs w:val="23"/>
        </w:rPr>
        <w:tab/>
      </w:r>
      <w:r w:rsidRPr="00CC5200">
        <w:rPr>
          <w:sz w:val="23"/>
          <w:szCs w:val="23"/>
        </w:rPr>
        <w:t>(imi</w:t>
      </w:r>
      <w:r w:rsidRPr="00CC5200">
        <w:rPr>
          <w:rFonts w:eastAsia="TimesNewRoman"/>
          <w:sz w:val="23"/>
          <w:szCs w:val="23"/>
        </w:rPr>
        <w:t xml:space="preserve">ę </w:t>
      </w:r>
      <w:r w:rsidRPr="00CC5200">
        <w:rPr>
          <w:sz w:val="23"/>
          <w:szCs w:val="23"/>
        </w:rPr>
        <w:t xml:space="preserve">i nazwisko) </w:t>
      </w:r>
      <w:r w:rsidRPr="00CC5200"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 w:rsidRPr="00CC5200">
        <w:rPr>
          <w:sz w:val="23"/>
          <w:szCs w:val="23"/>
        </w:rPr>
        <w:t>(data)</w:t>
      </w:r>
    </w:p>
    <w:p w:rsidR="006B09D6" w:rsidRPr="00CC5200" w:rsidRDefault="006B09D6" w:rsidP="006B09D6">
      <w:pPr>
        <w:autoSpaceDE w:val="0"/>
        <w:autoSpaceDN w:val="0"/>
        <w:adjustRightInd w:val="0"/>
        <w:spacing w:before="60" w:beforeAutospacing="0" w:after="0" w:afterAutospacing="0"/>
        <w:rPr>
          <w:b/>
          <w:sz w:val="23"/>
          <w:szCs w:val="23"/>
        </w:rPr>
      </w:pPr>
      <w:r w:rsidRPr="00CC5200">
        <w:rPr>
          <w:sz w:val="23"/>
          <w:szCs w:val="23"/>
        </w:rPr>
        <w:tab/>
      </w:r>
      <w:r w:rsidRPr="00CC5200">
        <w:rPr>
          <w:b/>
        </w:rPr>
        <w:t>St-577/83</w:t>
      </w:r>
    </w:p>
    <w:p w:rsidR="006B09D6" w:rsidRDefault="006B09D6" w:rsidP="006B09D6">
      <w:pPr>
        <w:autoSpaceDE w:val="0"/>
        <w:autoSpaceDN w:val="0"/>
        <w:adjustRightInd w:val="0"/>
        <w:spacing w:before="60" w:beforeAutospacing="0" w:after="0" w:afterAutospacing="0"/>
        <w:rPr>
          <w:sz w:val="23"/>
          <w:szCs w:val="23"/>
        </w:rPr>
      </w:pPr>
      <w:r>
        <w:rPr>
          <w:sz w:val="23"/>
          <w:szCs w:val="23"/>
        </w:rPr>
        <w:tab/>
      </w:r>
      <w:r w:rsidRPr="00CC5200">
        <w:rPr>
          <w:sz w:val="23"/>
          <w:szCs w:val="23"/>
        </w:rPr>
        <w:t>(nr uprawnie</w:t>
      </w:r>
      <w:r w:rsidRPr="00CC5200">
        <w:rPr>
          <w:rFonts w:eastAsia="TimesNewRoman"/>
          <w:sz w:val="23"/>
          <w:szCs w:val="23"/>
        </w:rPr>
        <w:t>ń</w:t>
      </w:r>
      <w:r w:rsidRPr="00CC5200">
        <w:rPr>
          <w:sz w:val="23"/>
          <w:szCs w:val="23"/>
        </w:rPr>
        <w:t>)</w:t>
      </w:r>
    </w:p>
    <w:p w:rsidR="006B09D6" w:rsidRPr="00CC5200" w:rsidRDefault="006B09D6" w:rsidP="006B09D6">
      <w:pPr>
        <w:autoSpaceDE w:val="0"/>
        <w:autoSpaceDN w:val="0"/>
        <w:adjustRightInd w:val="0"/>
        <w:spacing w:before="60" w:beforeAutospacing="0" w:after="0" w:afterAutospacing="0"/>
        <w:rPr>
          <w:b/>
          <w:sz w:val="23"/>
          <w:szCs w:val="23"/>
        </w:rPr>
      </w:pPr>
      <w:r>
        <w:rPr>
          <w:rFonts w:ascii="Calibri" w:hAnsi="Calibri" w:cs="Calibri"/>
        </w:rPr>
        <w:tab/>
      </w:r>
      <w:r w:rsidRPr="00CC5200">
        <w:rPr>
          <w:b/>
        </w:rPr>
        <w:t>MAZ/IE/3057/02</w:t>
      </w:r>
      <w:r w:rsidRPr="00CC5200">
        <w:rPr>
          <w:b/>
          <w:sz w:val="23"/>
          <w:szCs w:val="23"/>
        </w:rPr>
        <w:t xml:space="preserve"> </w:t>
      </w:r>
    </w:p>
    <w:p w:rsidR="006B09D6" w:rsidRPr="00CC5200" w:rsidRDefault="006B09D6" w:rsidP="006B09D6">
      <w:pPr>
        <w:autoSpaceDE w:val="0"/>
        <w:autoSpaceDN w:val="0"/>
        <w:adjustRightInd w:val="0"/>
        <w:spacing w:before="60" w:beforeAutospacing="0" w:after="0" w:afterAutospacing="0"/>
        <w:rPr>
          <w:sz w:val="23"/>
          <w:szCs w:val="23"/>
        </w:rPr>
      </w:pPr>
      <w:r w:rsidRPr="00CC5200">
        <w:rPr>
          <w:sz w:val="23"/>
          <w:szCs w:val="23"/>
        </w:rPr>
        <w:t>(nr cz</w:t>
      </w:r>
      <w:r w:rsidRPr="00CC5200">
        <w:rPr>
          <w:rFonts w:eastAsia="TimesNewRoman"/>
          <w:sz w:val="23"/>
          <w:szCs w:val="23"/>
        </w:rPr>
        <w:t>ł</w:t>
      </w:r>
      <w:r w:rsidRPr="00CC5200">
        <w:rPr>
          <w:sz w:val="23"/>
          <w:szCs w:val="23"/>
        </w:rPr>
        <w:t>onkowski izby zawodowej)</w:t>
      </w:r>
    </w:p>
    <w:p w:rsidR="006B09D6" w:rsidRPr="00CC5200" w:rsidRDefault="006B09D6" w:rsidP="006B09D6">
      <w:pPr>
        <w:autoSpaceDE w:val="0"/>
        <w:autoSpaceDN w:val="0"/>
        <w:adjustRightInd w:val="0"/>
        <w:rPr>
          <w:b/>
          <w:bCs/>
        </w:rPr>
      </w:pPr>
      <w:r w:rsidRPr="00CC5200">
        <w:rPr>
          <w:b/>
          <w:bCs/>
          <w:sz w:val="37"/>
          <w:szCs w:val="37"/>
        </w:rPr>
        <w:tab/>
      </w:r>
      <w:r w:rsidRPr="00CC5200">
        <w:rPr>
          <w:b/>
          <w:bCs/>
          <w:sz w:val="37"/>
          <w:szCs w:val="37"/>
        </w:rPr>
        <w:tab/>
      </w:r>
      <w:r w:rsidRPr="00CC5200">
        <w:rPr>
          <w:b/>
          <w:bCs/>
          <w:sz w:val="37"/>
          <w:szCs w:val="37"/>
        </w:rPr>
        <w:tab/>
      </w:r>
      <w:r w:rsidRPr="00CC5200">
        <w:rPr>
          <w:b/>
          <w:bCs/>
          <w:sz w:val="37"/>
          <w:szCs w:val="37"/>
        </w:rPr>
        <w:tab/>
        <w:t xml:space="preserve">Oświadczenie </w:t>
      </w:r>
      <w:r w:rsidRPr="00CC5200">
        <w:rPr>
          <w:b/>
          <w:bCs/>
          <w:sz w:val="36"/>
          <w:szCs w:val="36"/>
          <w:vertAlign w:val="superscript"/>
        </w:rPr>
        <w:t>1</w:t>
      </w:r>
    </w:p>
    <w:p w:rsidR="006B09D6" w:rsidRPr="00CC5200" w:rsidRDefault="006B09D6" w:rsidP="006B09D6">
      <w:pPr>
        <w:autoSpaceDE w:val="0"/>
        <w:autoSpaceDN w:val="0"/>
        <w:adjustRightInd w:val="0"/>
        <w:jc w:val="center"/>
        <w:rPr>
          <w:sz w:val="23"/>
          <w:szCs w:val="23"/>
          <w:u w:val="single"/>
        </w:rPr>
      </w:pPr>
      <w:r w:rsidRPr="00CC5200">
        <w:rPr>
          <w:sz w:val="23"/>
          <w:szCs w:val="23"/>
          <w:u w:val="single"/>
        </w:rPr>
        <w:t>Projektanta lub osoby sprawdzaj</w:t>
      </w:r>
      <w:r w:rsidRPr="00CC5200">
        <w:rPr>
          <w:rFonts w:eastAsia="TimesNewRoman"/>
          <w:sz w:val="23"/>
          <w:szCs w:val="23"/>
          <w:u w:val="single"/>
        </w:rPr>
        <w:t>ą</w:t>
      </w:r>
      <w:r w:rsidRPr="00CC5200">
        <w:rPr>
          <w:sz w:val="23"/>
          <w:szCs w:val="23"/>
          <w:u w:val="single"/>
        </w:rPr>
        <w:t>cej projekt budowlany</w:t>
      </w:r>
    </w:p>
    <w:p w:rsidR="006B09D6" w:rsidRPr="00CC5200" w:rsidRDefault="006B09D6" w:rsidP="006B09D6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CC5200">
        <w:rPr>
          <w:bCs/>
          <w:sz w:val="28"/>
          <w:szCs w:val="28"/>
        </w:rPr>
        <w:t>Zgodnie z art. 20 ust. 4 ustawy z dnia 7 lipca 1994 r. Prawo budowlane (tj. Dz. U.</w:t>
      </w:r>
      <w:r>
        <w:rPr>
          <w:bCs/>
          <w:sz w:val="28"/>
          <w:szCs w:val="28"/>
        </w:rPr>
        <w:t xml:space="preserve"> </w:t>
      </w:r>
      <w:r w:rsidRPr="00CC5200">
        <w:rPr>
          <w:bCs/>
          <w:sz w:val="28"/>
          <w:szCs w:val="28"/>
        </w:rPr>
        <w:t xml:space="preserve">z 2013r., poz. 1409 z </w:t>
      </w:r>
      <w:proofErr w:type="spellStart"/>
      <w:r w:rsidRPr="00CC5200">
        <w:rPr>
          <w:bCs/>
          <w:sz w:val="28"/>
          <w:szCs w:val="28"/>
        </w:rPr>
        <w:t>póź</w:t>
      </w:r>
      <w:proofErr w:type="spellEnd"/>
      <w:r w:rsidRPr="00CC5200">
        <w:rPr>
          <w:bCs/>
          <w:sz w:val="28"/>
          <w:szCs w:val="28"/>
        </w:rPr>
        <w:t xml:space="preserve">. zm.) niniejszym oświadczam, że projekt </w:t>
      </w:r>
      <w:r>
        <w:rPr>
          <w:bCs/>
          <w:sz w:val="28"/>
          <w:szCs w:val="28"/>
        </w:rPr>
        <w:t>wykonawczy</w:t>
      </w:r>
      <w:r w:rsidRPr="00CC5200">
        <w:rPr>
          <w:bCs/>
          <w:sz w:val="28"/>
          <w:szCs w:val="28"/>
        </w:rPr>
        <w:t>:</w:t>
      </w:r>
    </w:p>
    <w:p w:rsidR="006B09D6" w:rsidRPr="00CC5200" w:rsidRDefault="006B09D6" w:rsidP="006B09D6">
      <w:pPr>
        <w:tabs>
          <w:tab w:val="left" w:pos="567"/>
        </w:tabs>
        <w:snapToGrid w:val="0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 xml:space="preserve">Rewitalizacja terenów centrum Belska Dużego, Belsk Duży </w:t>
      </w:r>
      <w:r w:rsidRPr="006B09D6">
        <w:rPr>
          <w:b/>
          <w:sz w:val="28"/>
          <w:szCs w:val="28"/>
        </w:rPr>
        <w:t>ul. Kozietulskiego 4, dz. nr ew. 135 oraz część dz. nr ew. 133/2, 134/6, 134/9</w:t>
      </w:r>
    </w:p>
    <w:p w:rsidR="006B09D6" w:rsidRDefault="006B09D6" w:rsidP="006B09D6">
      <w:pPr>
        <w:autoSpaceDE w:val="0"/>
        <w:autoSpaceDN w:val="0"/>
        <w:adjustRightInd w:val="0"/>
        <w:rPr>
          <w:sz w:val="28"/>
          <w:szCs w:val="28"/>
        </w:rPr>
      </w:pPr>
      <w:r w:rsidRPr="00CC5200">
        <w:rPr>
          <w:sz w:val="28"/>
          <w:szCs w:val="28"/>
        </w:rPr>
        <w:t>Sporz</w:t>
      </w:r>
      <w:r w:rsidRPr="00CC5200">
        <w:rPr>
          <w:rFonts w:eastAsia="TimesNewRoman"/>
          <w:sz w:val="28"/>
          <w:szCs w:val="28"/>
        </w:rPr>
        <w:t>ą</w:t>
      </w:r>
      <w:r w:rsidRPr="00CC5200">
        <w:rPr>
          <w:sz w:val="28"/>
          <w:szCs w:val="28"/>
        </w:rPr>
        <w:t xml:space="preserve">dzony w dniu: </w:t>
      </w:r>
      <w:r>
        <w:rPr>
          <w:b/>
          <w:sz w:val="28"/>
          <w:szCs w:val="28"/>
        </w:rPr>
        <w:t>14</w:t>
      </w:r>
      <w:r w:rsidRPr="00CC5200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1</w:t>
      </w:r>
      <w:r w:rsidRPr="00CC5200">
        <w:rPr>
          <w:b/>
          <w:sz w:val="28"/>
          <w:szCs w:val="28"/>
        </w:rPr>
        <w:t>0.2016</w:t>
      </w:r>
    </w:p>
    <w:p w:rsidR="006B09D6" w:rsidRPr="00CC5200" w:rsidRDefault="006B09D6" w:rsidP="006B09D6">
      <w:pPr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d</w:t>
      </w:r>
      <w:r w:rsidRPr="00CC5200">
        <w:rPr>
          <w:sz w:val="28"/>
          <w:szCs w:val="28"/>
        </w:rPr>
        <w:t>la</w:t>
      </w:r>
      <w:r>
        <w:rPr>
          <w:sz w:val="28"/>
          <w:szCs w:val="28"/>
        </w:rPr>
        <w:t xml:space="preserve"> </w:t>
      </w:r>
      <w:r w:rsidR="00F21B6A">
        <w:rPr>
          <w:sz w:val="28"/>
          <w:szCs w:val="28"/>
        </w:rPr>
        <w:t>Gminy Belsk Duży, ul. Kozietulskiego 4 05-622 Belsk Duży</w:t>
      </w:r>
    </w:p>
    <w:p w:rsidR="006B09D6" w:rsidRDefault="006B09D6" w:rsidP="005F4AE2">
      <w:pPr>
        <w:autoSpaceDE w:val="0"/>
        <w:autoSpaceDN w:val="0"/>
        <w:adjustRightInd w:val="0"/>
        <w:spacing w:before="6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5F4AE2">
        <w:rPr>
          <w:sz w:val="23"/>
          <w:szCs w:val="23"/>
        </w:rPr>
        <w:t>(podać nazwę inwestora)</w:t>
      </w:r>
    </w:p>
    <w:p w:rsidR="006B09D6" w:rsidRPr="00CC5200" w:rsidRDefault="006B09D6" w:rsidP="006B09D6">
      <w:pPr>
        <w:autoSpaceDE w:val="0"/>
        <w:autoSpaceDN w:val="0"/>
        <w:adjustRightInd w:val="0"/>
        <w:rPr>
          <w:sz w:val="28"/>
          <w:szCs w:val="28"/>
        </w:rPr>
      </w:pPr>
    </w:p>
    <w:p w:rsidR="006B09D6" w:rsidRPr="00CC5200" w:rsidRDefault="006B09D6" w:rsidP="006B09D6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CC5200">
        <w:rPr>
          <w:bCs/>
          <w:sz w:val="28"/>
          <w:szCs w:val="28"/>
        </w:rPr>
        <w:t>został wykonany zgodnie z obowiązującymi przepisami oraz zasadami wiedzy</w:t>
      </w:r>
    </w:p>
    <w:p w:rsidR="006B09D6" w:rsidRDefault="006B09D6" w:rsidP="005F4AE2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C5200">
        <w:rPr>
          <w:bCs/>
          <w:sz w:val="28"/>
          <w:szCs w:val="28"/>
        </w:rPr>
        <w:t>technicznej.</w:t>
      </w:r>
    </w:p>
    <w:p w:rsidR="006B09D6" w:rsidRDefault="006B09D6" w:rsidP="006B09D6">
      <w:pPr>
        <w:autoSpaceDE w:val="0"/>
        <w:autoSpaceDN w:val="0"/>
        <w:adjustRightInd w:val="0"/>
        <w:rPr>
          <w:sz w:val="28"/>
          <w:szCs w:val="28"/>
        </w:rPr>
      </w:pPr>
    </w:p>
    <w:p w:rsidR="006B09D6" w:rsidRDefault="006B09D6" w:rsidP="006B09D6">
      <w:pPr>
        <w:autoSpaceDE w:val="0"/>
        <w:autoSpaceDN w:val="0"/>
        <w:adjustRightInd w:val="0"/>
        <w:rPr>
          <w:sz w:val="28"/>
          <w:szCs w:val="28"/>
        </w:rPr>
      </w:pPr>
    </w:p>
    <w:p w:rsidR="006B09D6" w:rsidRPr="00CC5200" w:rsidRDefault="006B09D6" w:rsidP="006B09D6">
      <w:pPr>
        <w:autoSpaceDE w:val="0"/>
        <w:autoSpaceDN w:val="0"/>
        <w:adjustRightInd w:val="0"/>
        <w:ind w:firstLine="4253"/>
        <w:rPr>
          <w:sz w:val="28"/>
          <w:szCs w:val="28"/>
        </w:rPr>
      </w:pPr>
      <w:r w:rsidRPr="00CC5200">
        <w:rPr>
          <w:sz w:val="28"/>
          <w:szCs w:val="28"/>
        </w:rPr>
        <w:t>……………………………………………</w:t>
      </w:r>
    </w:p>
    <w:p w:rsidR="006B09D6" w:rsidRPr="00CC5200" w:rsidRDefault="006B09D6" w:rsidP="006B09D6">
      <w:pPr>
        <w:autoSpaceDE w:val="0"/>
        <w:autoSpaceDN w:val="0"/>
        <w:adjustRightInd w:val="0"/>
        <w:ind w:firstLine="4253"/>
        <w:jc w:val="center"/>
        <w:rPr>
          <w:sz w:val="28"/>
          <w:szCs w:val="28"/>
        </w:rPr>
      </w:pPr>
      <w:r w:rsidRPr="00CC5200">
        <w:rPr>
          <w:sz w:val="28"/>
          <w:szCs w:val="28"/>
        </w:rPr>
        <w:t>(podpis)</w:t>
      </w:r>
    </w:p>
    <w:p w:rsidR="006B09D6" w:rsidRPr="00CC5200" w:rsidRDefault="006B09D6" w:rsidP="006B09D6">
      <w:pPr>
        <w:autoSpaceDE w:val="0"/>
        <w:autoSpaceDN w:val="0"/>
        <w:adjustRightInd w:val="0"/>
        <w:rPr>
          <w:sz w:val="28"/>
          <w:szCs w:val="28"/>
        </w:rPr>
      </w:pPr>
      <w:r w:rsidRPr="00CC5200">
        <w:rPr>
          <w:sz w:val="28"/>
          <w:szCs w:val="28"/>
        </w:rPr>
        <w:t>____________________________</w:t>
      </w:r>
    </w:p>
    <w:p w:rsidR="006B09D6" w:rsidRPr="00CC5200" w:rsidRDefault="006B09D6" w:rsidP="006B09D6">
      <w:r w:rsidRPr="00CC5200">
        <w:t>1 Nale</w:t>
      </w:r>
      <w:r w:rsidRPr="00CC5200">
        <w:rPr>
          <w:rFonts w:eastAsia="TimesNewRoman"/>
        </w:rPr>
        <w:t>ż</w:t>
      </w:r>
      <w:r w:rsidRPr="00CC5200">
        <w:t>y sk</w:t>
      </w:r>
      <w:r w:rsidRPr="00CC5200">
        <w:rPr>
          <w:rFonts w:eastAsia="TimesNewRoman"/>
        </w:rPr>
        <w:t>ł</w:t>
      </w:r>
      <w:r w:rsidRPr="00CC5200">
        <w:t>ada</w:t>
      </w:r>
      <w:r w:rsidRPr="00CC5200">
        <w:rPr>
          <w:rFonts w:eastAsia="TimesNewRoman"/>
        </w:rPr>
        <w:t xml:space="preserve">ć </w:t>
      </w:r>
      <w:r w:rsidRPr="00CC5200">
        <w:t>w oryginale</w:t>
      </w:r>
    </w:p>
    <w:p w:rsidR="00D06E36" w:rsidRDefault="00D06E36" w:rsidP="00D06E36">
      <w:pPr>
        <w:pStyle w:val="Nagwek1"/>
      </w:pPr>
      <w:bookmarkStart w:id="6" w:name="_Toc464129123"/>
      <w:r>
        <w:lastRenderedPageBreak/>
        <w:t>INFORMACJE PODSTAWOWE</w:t>
      </w:r>
      <w:bookmarkEnd w:id="6"/>
    </w:p>
    <w:p w:rsidR="00D06E36" w:rsidRDefault="00D06E36" w:rsidP="00D06E36"/>
    <w:p w:rsidR="00D06E36" w:rsidRDefault="00D06E36" w:rsidP="00D06E36">
      <w:pPr>
        <w:pStyle w:val="Nagwek2"/>
      </w:pPr>
      <w:bookmarkStart w:id="7" w:name="_Toc464129124"/>
      <w:r>
        <w:t>Podstawa opracowania</w:t>
      </w:r>
      <w:bookmarkEnd w:id="7"/>
    </w:p>
    <w:p w:rsidR="00D06E36" w:rsidRDefault="00D06E36" w:rsidP="00D06E36">
      <w:pPr>
        <w:ind w:firstLine="576"/>
      </w:pPr>
      <w:r>
        <w:t>Projekt opracowano na podstawie:</w:t>
      </w:r>
    </w:p>
    <w:p w:rsidR="00D06E36" w:rsidRPr="00B92A28" w:rsidRDefault="00D06E36" w:rsidP="00D06E36">
      <w:pPr>
        <w:numPr>
          <w:ilvl w:val="0"/>
          <w:numId w:val="15"/>
        </w:numPr>
        <w:spacing w:before="0" w:beforeAutospacing="0" w:after="0" w:afterAutospacing="0"/>
      </w:pPr>
      <w:r>
        <w:t>u</w:t>
      </w:r>
      <w:r w:rsidRPr="00B92A28">
        <w:t>mowy</w:t>
      </w:r>
      <w:r>
        <w:t xml:space="preserve"> z Inwestorem</w:t>
      </w:r>
    </w:p>
    <w:p w:rsidR="00D06E36" w:rsidRDefault="00D06E36" w:rsidP="00D06E36">
      <w:pPr>
        <w:numPr>
          <w:ilvl w:val="0"/>
          <w:numId w:val="15"/>
        </w:numPr>
        <w:spacing w:before="0" w:beforeAutospacing="0" w:after="0" w:afterAutospacing="0"/>
      </w:pPr>
      <w:r>
        <w:t>uzgodnień z przedstawicielami Inwestora</w:t>
      </w:r>
    </w:p>
    <w:p w:rsidR="00D06E36" w:rsidRDefault="00D06E36" w:rsidP="00D06E36">
      <w:pPr>
        <w:numPr>
          <w:ilvl w:val="0"/>
          <w:numId w:val="15"/>
        </w:numPr>
        <w:spacing w:before="0" w:beforeAutospacing="0" w:after="0" w:afterAutospacing="0"/>
      </w:pPr>
      <w:r>
        <w:t>wizji lokalnych w obiekcie</w:t>
      </w:r>
    </w:p>
    <w:p w:rsidR="00D06E36" w:rsidRDefault="00D06E36" w:rsidP="00D06E36">
      <w:pPr>
        <w:numPr>
          <w:ilvl w:val="0"/>
          <w:numId w:val="15"/>
        </w:numPr>
        <w:spacing w:before="0" w:beforeAutospacing="0" w:after="0" w:afterAutospacing="0" w:line="26" w:lineRule="atLeast"/>
        <w:jc w:val="both"/>
      </w:pPr>
      <w:r>
        <w:t>aktualnie obowiązujących norm i przepisów</w:t>
      </w:r>
    </w:p>
    <w:p w:rsidR="00D06E36" w:rsidRDefault="00D06E36" w:rsidP="00D06E36">
      <w:pPr>
        <w:pStyle w:val="Nagwek2"/>
      </w:pPr>
      <w:bookmarkStart w:id="8" w:name="_Toc464129125"/>
      <w:r>
        <w:t xml:space="preserve">Przedmiot </w:t>
      </w:r>
      <w:r w:rsidR="003E373D">
        <w:t xml:space="preserve">inwestycji </w:t>
      </w:r>
      <w:r>
        <w:t>i zakres opracowania</w:t>
      </w:r>
      <w:bookmarkEnd w:id="8"/>
    </w:p>
    <w:p w:rsidR="00D06E36" w:rsidRDefault="003E373D" w:rsidP="00D06E36">
      <w:pPr>
        <w:spacing w:line="26" w:lineRule="atLeast"/>
        <w:ind w:firstLine="432"/>
        <w:jc w:val="both"/>
      </w:pPr>
      <w:r>
        <w:t xml:space="preserve">Przedmiotem niniejszego opracowania jest Projekt Wykonawczy inwestycji w zakresie architektury krajobrazu oraz dróg. Inwestycja będzie polegała na zrewitalizowaniu centrum Belska Dużego poprzez modernizacje i rozbudowę parkingów przed Urzędem Gminy, zagospodarowanie terenu dodatkowymi </w:t>
      </w:r>
      <w:proofErr w:type="spellStart"/>
      <w:r>
        <w:t>nasadzeniami</w:t>
      </w:r>
      <w:proofErr w:type="spellEnd"/>
      <w:r>
        <w:t>, uzupełnienie oświetlenia zewnętrznego oraz wprowadzenie elementów małej architektury takich jak ławki oraz kosze na śmieci. Powyższe działania mają na celu podniesienie atrakcyjności i funkcjonalności miejsca oraz stworzenie uporządkowanej przestrzeni w otoczeniu Urzędu.</w:t>
      </w:r>
      <w:r w:rsidR="00D06E36">
        <w:t xml:space="preserve"> Projekt obejmuje:</w:t>
      </w:r>
    </w:p>
    <w:p w:rsidR="00D06E36" w:rsidRDefault="003E373D" w:rsidP="00D06E36">
      <w:pPr>
        <w:numPr>
          <w:ilvl w:val="0"/>
          <w:numId w:val="16"/>
        </w:numPr>
        <w:spacing w:before="0" w:beforeAutospacing="0" w:after="0" w:afterAutospacing="0" w:line="26" w:lineRule="atLeast"/>
        <w:jc w:val="both"/>
      </w:pPr>
      <w:r>
        <w:t>Demontaż 6 istniejących latarni i montaż ich w nowej lokalizacji</w:t>
      </w:r>
    </w:p>
    <w:p w:rsidR="00D06E36" w:rsidRDefault="003E373D" w:rsidP="00D06E36">
      <w:pPr>
        <w:numPr>
          <w:ilvl w:val="0"/>
          <w:numId w:val="16"/>
        </w:numPr>
        <w:spacing w:before="0" w:beforeAutospacing="0" w:after="0" w:afterAutospacing="0" w:line="26" w:lineRule="atLeast"/>
        <w:jc w:val="both"/>
      </w:pPr>
      <w:r>
        <w:t>Montaż słupków oświetleniowych LED</w:t>
      </w:r>
    </w:p>
    <w:p w:rsidR="003E373D" w:rsidRDefault="003E373D" w:rsidP="00D06E36">
      <w:pPr>
        <w:numPr>
          <w:ilvl w:val="0"/>
          <w:numId w:val="16"/>
        </w:numPr>
        <w:spacing w:before="0" w:beforeAutospacing="0" w:after="0" w:afterAutospacing="0" w:line="26" w:lineRule="atLeast"/>
        <w:jc w:val="both"/>
      </w:pPr>
      <w:r>
        <w:t>Ziemne roboty kablowe</w:t>
      </w:r>
    </w:p>
    <w:p w:rsidR="003E373D" w:rsidRDefault="003E373D" w:rsidP="00D06E36">
      <w:pPr>
        <w:numPr>
          <w:ilvl w:val="0"/>
          <w:numId w:val="16"/>
        </w:numPr>
        <w:spacing w:before="0" w:beforeAutospacing="0" w:after="0" w:afterAutospacing="0" w:line="26" w:lineRule="atLeast"/>
        <w:jc w:val="both"/>
      </w:pPr>
      <w:r>
        <w:t>Montaż obudowy TR</w:t>
      </w:r>
    </w:p>
    <w:p w:rsidR="00D06E36" w:rsidRPr="000C0555" w:rsidRDefault="00D06E36" w:rsidP="00D06E36">
      <w:pPr>
        <w:numPr>
          <w:ilvl w:val="0"/>
          <w:numId w:val="16"/>
        </w:numPr>
        <w:spacing w:before="0" w:beforeAutospacing="0" w:after="0" w:afterAutospacing="0" w:line="26" w:lineRule="atLeast"/>
        <w:jc w:val="both"/>
      </w:pPr>
      <w:r>
        <w:t>ochronę przeciwporażeniową oraz przepięciową</w:t>
      </w:r>
    </w:p>
    <w:p w:rsidR="006B09D6" w:rsidRPr="003E373D" w:rsidRDefault="00D06E36" w:rsidP="003E373D">
      <w:pPr>
        <w:pStyle w:val="Nagwek1"/>
      </w:pPr>
      <w:bookmarkStart w:id="9" w:name="_Toc464129126"/>
      <w:r w:rsidRPr="00FC27FF">
        <w:t>OPIS TECHNICZNY</w:t>
      </w:r>
      <w:bookmarkEnd w:id="9"/>
    </w:p>
    <w:p w:rsidR="000A37BC" w:rsidRDefault="003C7A95" w:rsidP="007A6EB6">
      <w:pPr>
        <w:jc w:val="both"/>
      </w:pPr>
      <w:r>
        <w:t xml:space="preserve">Zakres robót elektrycznych obejmuje </w:t>
      </w:r>
      <w:r w:rsidR="000A37BC">
        <w:t xml:space="preserve">modernizację oświetlenia </w:t>
      </w:r>
      <w:r w:rsidR="009934D6">
        <w:t xml:space="preserve">parkingu przed budynkiem Urzędu Gminy w Belsku Dużym. W obszarze opracowania przewiduje się demontaż pięciu istniejących latarni </w:t>
      </w:r>
      <w:r w:rsidR="002D13F3">
        <w:t xml:space="preserve">(słupy, wysięgniki, oprawy i fundamenty) oraz ich ponowny montaż w projektowanych lokalizacjach (L1). Szóstą latarnię należy zdemontować spoza obszaru opracowania. </w:t>
      </w:r>
      <w:r w:rsidR="004F5CE1">
        <w:t>Dodatkowo</w:t>
      </w:r>
      <w:r w:rsidR="002D13F3">
        <w:t xml:space="preserve"> projektuje się montaż </w:t>
      </w:r>
      <w:proofErr w:type="spellStart"/>
      <w:r w:rsidR="002D13F3">
        <w:t>ledowych</w:t>
      </w:r>
      <w:proofErr w:type="spellEnd"/>
      <w:r w:rsidR="002D13F3">
        <w:t xml:space="preserve"> słupków oświetleniowych</w:t>
      </w:r>
      <w:r w:rsidR="004F5CE1">
        <w:t xml:space="preserve"> </w:t>
      </w:r>
      <w:r w:rsidR="002D13F3">
        <w:t xml:space="preserve">(L2) o wysokości 0,8m, mocy 8W, IP65 oraz strumieniu 665-720lm (np. </w:t>
      </w:r>
      <w:proofErr w:type="spellStart"/>
      <w:r w:rsidR="002D13F3">
        <w:t>Getton</w:t>
      </w:r>
      <w:proofErr w:type="spellEnd"/>
      <w:r w:rsidR="002D13F3">
        <w:t xml:space="preserve"> lub porównywalny)</w:t>
      </w:r>
      <w:r w:rsidR="004F5CE1">
        <w:t>, wyposażonych w przyłączeniową puszkę rozgałęźną</w:t>
      </w:r>
      <w:r w:rsidR="002D13F3">
        <w:t>.</w:t>
      </w:r>
      <w:r w:rsidR="004F5CE1">
        <w:t xml:space="preserve"> </w:t>
      </w:r>
    </w:p>
    <w:p w:rsidR="00160A7A" w:rsidRDefault="00160A7A" w:rsidP="007A6EB6">
      <w:pPr>
        <w:jc w:val="both"/>
      </w:pPr>
      <w:r>
        <w:t xml:space="preserve">Kable zasilające demontowane oprawy (oraz bednarkę) należy odkopać i usunąć. Od latarni nr 1 oznaczonej na rys. </w:t>
      </w:r>
      <w:r w:rsidR="004E79E6">
        <w:t xml:space="preserve">E-01 </w:t>
      </w:r>
      <w:r w:rsidR="00A9065E">
        <w:t xml:space="preserve">ułożyć nowy kabel YAKY4x16 </w:t>
      </w:r>
      <w:r w:rsidR="00175238">
        <w:t xml:space="preserve">z bednarką FeZn25x4 </w:t>
      </w:r>
      <w:r w:rsidR="00A9065E">
        <w:t xml:space="preserve">do tablicy rozdzielczej TR (obudowa z tworzywa termoutwardzalnego 40x40x25 </w:t>
      </w:r>
      <w:r w:rsidR="00FF5532">
        <w:t>z fundamentem</w:t>
      </w:r>
      <w:r w:rsidR="004C4844">
        <w:t>, nadstawką</w:t>
      </w:r>
      <w:r w:rsidR="00FF5532">
        <w:t xml:space="preserve"> i zamkiem oraz </w:t>
      </w:r>
      <w:r w:rsidR="004E79E6">
        <w:t xml:space="preserve">wyposażeniem wg </w:t>
      </w:r>
      <w:r w:rsidR="004E79E6">
        <w:t xml:space="preserve">rys. E-02 </w:t>
      </w:r>
      <w:r w:rsidR="00FF5532">
        <w:t xml:space="preserve">schemat </w:t>
      </w:r>
      <w:r w:rsidR="004E79E6">
        <w:t>zasilania oświetlenia zewnętrznego</w:t>
      </w:r>
      <w:r w:rsidR="00FF5532">
        <w:t>)</w:t>
      </w:r>
      <w:r w:rsidR="00175238">
        <w:t>. Z tablicy tej należy wykonać zasilanie kablem YKY3x2,5 do opraw L2</w:t>
      </w:r>
      <w:r w:rsidR="00F35D8C">
        <w:t>. Jako zabezpieczenie obwodu zastosować jednobiegunowy wyłącznik nadprądowy o charakterystyce B1</w:t>
      </w:r>
      <w:r w:rsidR="00905CEF">
        <w:t>0</w:t>
      </w:r>
      <w:r w:rsidR="00F35D8C">
        <w:t xml:space="preserve">. Oprawy L1 należy zasilić kablem YAKY4x16 układanym razem z bednarką FeZn25x4. Kable należy zabezpieczyć rurami osłonowymi zgodnie z rysunkiem. W celu zapewnienia zasilania latarni znajdujących się poza zakresem opracowania od latarni L1 należy ułożyć kabel YAKY4x16 w rurze osłonowej i połączyć go mufą przelotową z istniejącym kablem. Wzdłuż trasy kablowej ułożyć bednarkę FeZn25x4, którą łączyć przez spawanie z istniejącą bednarką. Po zdemontowaniu istniejących latarni znajdujących się poza </w:t>
      </w:r>
      <w:r w:rsidR="00F35D8C">
        <w:lastRenderedPageBreak/>
        <w:t>zakresem opracowania kabel zasilający dalsze latarnie połączyć mufą przelotową.</w:t>
      </w:r>
      <w:r w:rsidR="003D157F">
        <w:t xml:space="preserve"> Instalacja oświetleniowa pracować będzie w układzie TN.</w:t>
      </w:r>
    </w:p>
    <w:p w:rsidR="009439C9" w:rsidRDefault="009439C9" w:rsidP="007A6EB6">
      <w:pPr>
        <w:jc w:val="both"/>
      </w:pPr>
      <w:r>
        <w:t>Bilans mocy układu nie ulega zmianie (przestawiane są istniejące słupy z latarniami oraz dodawanych jest 9 opraw o pomijalnej mocy 8W każda). W związku z tym dobór zabezpieczenia tego obwodu jest poza zakresem opracowania.</w:t>
      </w:r>
    </w:p>
    <w:p w:rsidR="00D31E22" w:rsidRPr="004F629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4F6292">
        <w:rPr>
          <w:rFonts w:ascii="Calibri" w:eastAsia="Calibri" w:hAnsi="Calibri" w:cs="Times New Roman"/>
        </w:rPr>
        <w:t>Kable układać zgodnie z warunkami podanymi w PN-76/E-05125 "Elektroenergetyczne i sygnalizacyjne linie kablowe" oraz N SEP-E-004.</w:t>
      </w:r>
      <w:r w:rsidR="004F5CE1">
        <w:rPr>
          <w:rFonts w:ascii="Calibri" w:eastAsia="Calibri" w:hAnsi="Calibri" w:cs="Times New Roman"/>
        </w:rPr>
        <w:t xml:space="preserve"> Rowy kablowe kopać ręcznie.</w:t>
      </w:r>
    </w:p>
    <w:p w:rsidR="00D31E22" w:rsidRPr="004F629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4F6292">
        <w:rPr>
          <w:rFonts w:ascii="Calibri" w:eastAsia="Calibri" w:hAnsi="Calibri" w:cs="Times New Roman"/>
        </w:rPr>
        <w:t>Podczas przechowywania, układania i montażu końce kabla należy zabezpieczyć przed wilgocią, wpływami chemicznymi i atmosferycznymi poprzez nałożenie kaptura z tworzywa sztucznego, przylegającego ściśle do powłoki i zachodzącego na tę powłokę na długości co najmniej 50mm. Na czas nieprzekraczający jednego dnia roboczego dopuszcza się zabezpieczenie przed zawilgoceniem końców kabli za pomocą co najmniej 3-warstwowych obwojów z izolacyjnej taśmy samospawalnej, osłaniających szczelnie całą powierzchnię końca kabla i zachodzących na jego powłokę na długości co najmniej 80mm.</w:t>
      </w:r>
    </w:p>
    <w:p w:rsidR="00D31E22" w:rsidRPr="00C73CF4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C73CF4">
        <w:rPr>
          <w:rFonts w:ascii="Calibri" w:eastAsia="Calibri" w:hAnsi="Calibri" w:cs="Times New Roman"/>
        </w:rPr>
        <w:t xml:space="preserve">W czasie ciągnięcia kabla za żyły robocze, poprzez głowicę ciągnącą, zabezpieczenie ciągniętego końca kabla przed zawilgoceniem powinno być wykonane za pomocą co najmniej 2 warstw obwoju z przylepnej albo </w:t>
      </w:r>
      <w:proofErr w:type="spellStart"/>
      <w:r w:rsidRPr="00C73CF4">
        <w:rPr>
          <w:rFonts w:ascii="Calibri" w:eastAsia="Calibri" w:hAnsi="Calibri" w:cs="Times New Roman"/>
        </w:rPr>
        <w:t>samospajalnej</w:t>
      </w:r>
      <w:proofErr w:type="spellEnd"/>
      <w:r w:rsidRPr="00C73CF4">
        <w:rPr>
          <w:rFonts w:ascii="Calibri" w:eastAsia="Calibri" w:hAnsi="Calibri" w:cs="Times New Roman"/>
        </w:rPr>
        <w:t xml:space="preserve"> taśmy izolacyjnej, zachodzącego na długości co najmniej 30 mm na kadłub głowicy ciągnącej oraz na powłokę kabla. </w:t>
      </w:r>
    </w:p>
    <w:p w:rsidR="00D31E2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71236C">
        <w:rPr>
          <w:rFonts w:ascii="Calibri" w:eastAsia="Calibri" w:hAnsi="Calibri" w:cs="Times New Roman"/>
        </w:rPr>
        <w:t xml:space="preserve">Ręczne przenoszenie kabla powinno być wykonywane w taki sposób, aby niesiony kabel nie ulegał nadmiernemu zginaniu (również w płaszczyźnie pionowej - pod własnym ciężarem) i nie ocierał się o podłoże. Niesiony kabel powinien być uchwycony przez każdego pracownika obu rękami, w dwóch punktach odległych od siebie o ok. 0,5 m. </w:t>
      </w:r>
    </w:p>
    <w:p w:rsidR="00D31E2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71236C">
        <w:rPr>
          <w:rFonts w:ascii="Calibri" w:eastAsia="Calibri" w:hAnsi="Calibri" w:cs="Times New Roman"/>
        </w:rPr>
        <w:t xml:space="preserve">Odległość L (w metrach) pomiędzy każdymi dwoma sąsiednimi pracownikami przenoszącymi kabel powinna być nie większa niż 5 m i nie mniej niż 0,75 m, oraz co najmniej taka, aby całkowita masa odcinka kabla o tej długości (tj. iloczyn m x L, w którym m - jednostkowa masa kabla) nie przekraczała wartości 25 kg przy pracy stałej lub 42 kg przy pracy dorywczej. </w:t>
      </w:r>
      <w:r w:rsidRPr="004F6292">
        <w:rPr>
          <w:rFonts w:ascii="Calibri" w:eastAsia="Calibri" w:hAnsi="Calibri" w:cs="Times New Roman"/>
        </w:rPr>
        <w:t>Podczas układania promień zginania kabla nie może być mniejszy niż 15-to krotna średnica zewnętrzna kabla, a siła naciągu nie może przekroczyć 30xS dla kabli aluminiowych i 50xS dla kabli miedzianych (S – suma przekrojów żył ciągniętego kabla w mm2).</w:t>
      </w:r>
    </w:p>
    <w:p w:rsidR="00D31E2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4F6292">
        <w:rPr>
          <w:rFonts w:ascii="Calibri" w:eastAsia="Calibri" w:hAnsi="Calibri" w:cs="Times New Roman"/>
        </w:rPr>
        <w:t>Projektowane kable</w:t>
      </w:r>
      <w:r>
        <w:rPr>
          <w:rFonts w:ascii="Calibri" w:eastAsia="Calibri" w:hAnsi="Calibri" w:cs="Times New Roman"/>
        </w:rPr>
        <w:t xml:space="preserve"> (o temperaturze nie niższej </w:t>
      </w:r>
      <w:r w:rsidRPr="004F6292">
        <w:rPr>
          <w:rFonts w:ascii="Calibri" w:eastAsia="Calibri" w:hAnsi="Calibri" w:cs="Times New Roman"/>
        </w:rPr>
        <w:t>niż -5°C</w:t>
      </w:r>
      <w:r>
        <w:rPr>
          <w:rFonts w:ascii="Calibri" w:eastAsia="Calibri" w:hAnsi="Calibri" w:cs="Times New Roman"/>
        </w:rPr>
        <w:t>)</w:t>
      </w:r>
      <w:r w:rsidRPr="004F6292">
        <w:rPr>
          <w:rFonts w:ascii="Calibri" w:eastAsia="Calibri" w:hAnsi="Calibri" w:cs="Times New Roman"/>
        </w:rPr>
        <w:t xml:space="preserve"> należy układać  w temperaturze otoczenia nie niższej niż -5°C. </w:t>
      </w:r>
    </w:p>
    <w:p w:rsidR="00D31E22" w:rsidRPr="004F629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4F6292">
        <w:rPr>
          <w:rFonts w:ascii="Calibri" w:eastAsia="Calibri" w:hAnsi="Calibri" w:cs="Times New Roman"/>
        </w:rPr>
        <w:t>Kable układane w wykopach ciągnięte mechanicznie i ręcznie, powinny być przesuwane po powierzchni rolek kablowych przel</w:t>
      </w:r>
      <w:r>
        <w:rPr>
          <w:rFonts w:ascii="Calibri" w:eastAsia="Calibri" w:hAnsi="Calibri" w:cs="Times New Roman"/>
        </w:rPr>
        <w:t xml:space="preserve">otowych, kątowych i ochronnych </w:t>
      </w:r>
      <w:r w:rsidRPr="004F6292">
        <w:rPr>
          <w:rFonts w:ascii="Calibri" w:eastAsia="Calibri" w:hAnsi="Calibri" w:cs="Times New Roman"/>
        </w:rPr>
        <w:t xml:space="preserve"> rozstawionych na trasie linii na długości nie mniejszej od długości układanego odcinka kabla. Rolki przelotowe powinny być rozstawione na prostych odcinkach trasy w takich odległościach od siebie, aby przesuwany kabel nie ocierał się o podłoże, nie większych jednak niż</w:t>
      </w:r>
      <w:r>
        <w:rPr>
          <w:rFonts w:ascii="Calibri" w:eastAsia="Calibri" w:hAnsi="Calibri" w:cs="Times New Roman"/>
        </w:rPr>
        <w:t xml:space="preserve"> 4m.</w:t>
      </w:r>
      <w:r w:rsidRPr="004F6292">
        <w:rPr>
          <w:rFonts w:ascii="Calibri" w:eastAsia="Calibri" w:hAnsi="Calibri" w:cs="Times New Roman"/>
        </w:rPr>
        <w:t xml:space="preserve"> </w:t>
      </w:r>
    </w:p>
    <w:p w:rsidR="00D31E22" w:rsidRPr="004F629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4F6292">
        <w:rPr>
          <w:rFonts w:ascii="Calibri" w:eastAsia="Calibri" w:hAnsi="Calibri" w:cs="Times New Roman"/>
        </w:rPr>
        <w:t xml:space="preserve">Rolki kątowe powinny być ustawione na całej długości łuku każdego załomu trasy. Odległość pomiędzy osiami sąsiednich rolek, do których dociskany jest przesuwany kabel (tj. rolek pionowych przy załomach poziomych i rolek poziomych przy załomach pionowych) powinna być nie większa niż 0,35 m., a w przypadku mechanicznego ciągnięcia kabla również taka, aby siła nacisku kabla na jedną rolkę nie przekraczała wartości dopuszczalnej RdR =1,4 </w:t>
      </w:r>
      <w:proofErr w:type="spellStart"/>
      <w:r w:rsidRPr="004F6292">
        <w:rPr>
          <w:rFonts w:ascii="Calibri" w:eastAsia="Calibri" w:hAnsi="Calibri" w:cs="Times New Roman"/>
        </w:rPr>
        <w:t>kN</w:t>
      </w:r>
      <w:proofErr w:type="spellEnd"/>
      <w:r w:rsidRPr="004F6292">
        <w:rPr>
          <w:rFonts w:ascii="Calibri" w:eastAsia="Calibri" w:hAnsi="Calibri" w:cs="Times New Roman"/>
        </w:rPr>
        <w:t xml:space="preserve">. </w:t>
      </w:r>
    </w:p>
    <w:p w:rsidR="00D31E22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4F6292">
        <w:rPr>
          <w:rFonts w:ascii="Calibri" w:eastAsia="Calibri" w:hAnsi="Calibri" w:cs="Times New Roman"/>
        </w:rPr>
        <w:lastRenderedPageBreak/>
        <w:t xml:space="preserve">Rolki ochronne powinny być ustawione z obu stron przedmiotu (np. rury) pod którym przesuwany jest układany kabel w taki sposób, aby kabel nie ocierał się ani o ten przedmiot, ani o podłoże. </w:t>
      </w:r>
      <w:r>
        <w:rPr>
          <w:rFonts w:ascii="Calibri" w:eastAsia="Calibri" w:hAnsi="Calibri" w:cs="Times New Roman"/>
        </w:rPr>
        <w:t>D</w:t>
      </w:r>
      <w:r w:rsidRPr="004F6292">
        <w:rPr>
          <w:rFonts w:ascii="Calibri" w:eastAsia="Calibri" w:hAnsi="Calibri" w:cs="Times New Roman"/>
        </w:rPr>
        <w:t>la od</w:t>
      </w:r>
      <w:r>
        <w:rPr>
          <w:rFonts w:ascii="Calibri" w:eastAsia="Calibri" w:hAnsi="Calibri" w:cs="Times New Roman"/>
        </w:rPr>
        <w:t>cinków kabli o masie do 200 kg d</w:t>
      </w:r>
      <w:r w:rsidRPr="004F6292">
        <w:rPr>
          <w:rFonts w:ascii="Calibri" w:eastAsia="Calibri" w:hAnsi="Calibri" w:cs="Times New Roman"/>
        </w:rPr>
        <w:t>opuszcza się układanie bez stosowania rolek</w:t>
      </w:r>
      <w:r>
        <w:rPr>
          <w:rFonts w:ascii="Calibri" w:eastAsia="Calibri" w:hAnsi="Calibri" w:cs="Times New Roman"/>
        </w:rPr>
        <w:t>.</w:t>
      </w:r>
    </w:p>
    <w:p w:rsidR="00D31E22" w:rsidRPr="0071236C" w:rsidRDefault="00D31E22" w:rsidP="00D31E22">
      <w:pPr>
        <w:ind w:firstLine="432"/>
        <w:jc w:val="both"/>
        <w:rPr>
          <w:rFonts w:ascii="Calibri" w:eastAsia="Calibri" w:hAnsi="Calibri" w:cs="Times New Roman"/>
        </w:rPr>
      </w:pPr>
      <w:r w:rsidRPr="0071236C">
        <w:rPr>
          <w:rFonts w:ascii="Calibri" w:eastAsia="Calibri" w:hAnsi="Calibri" w:cs="Times New Roman"/>
        </w:rPr>
        <w:t xml:space="preserve">Kabel powinien być tak wprowadzany i wyprowadzany z przepustu rurowego, aby osłona lub powłoka kabla nie ocierała się o krawędzie rury i aby kabel nie zaciągał gruntu do wnętrza przepustu. W związku z tym zaleca się albo ustawianie bezpośrednio przed wlotem przepustu rolki ochronnej lub przelotowej, albo umieszczenie we wlocie rury gładkiego kapturka (kielicha), a bezpośrednio przy wylocie rury - rolki przelotowej. </w:t>
      </w:r>
    </w:p>
    <w:p w:rsidR="00D31E22" w:rsidRPr="00FC065C" w:rsidRDefault="00D31E22" w:rsidP="00D31E22">
      <w:pPr>
        <w:jc w:val="both"/>
        <w:rPr>
          <w:rFonts w:ascii="Calibri" w:eastAsia="Calibri" w:hAnsi="Calibri" w:cs="Times New Roman"/>
        </w:rPr>
      </w:pPr>
      <w:r w:rsidRPr="00FC065C">
        <w:rPr>
          <w:rFonts w:ascii="Calibri" w:eastAsia="Calibri" w:hAnsi="Calibri" w:cs="Times New Roman"/>
        </w:rPr>
        <w:t xml:space="preserve">Kable elektroenergetyczne należy układać w rowie kablowym na warstwie piasku o grubości, co najmniej 10cm. Głębokość ułożenia kabli w ziemi mierzona od powierzchni ziemi do zewnętrznej powierzchni kabla </w:t>
      </w:r>
      <w:r>
        <w:rPr>
          <w:rFonts w:ascii="Calibri" w:eastAsia="Calibri" w:hAnsi="Calibri" w:cs="Times New Roman"/>
        </w:rPr>
        <w:t>górnej warstwy powinna wynosić 7</w:t>
      </w:r>
      <w:r w:rsidRPr="00FC065C">
        <w:rPr>
          <w:rFonts w:ascii="Calibri" w:eastAsia="Calibri" w:hAnsi="Calibri" w:cs="Times New Roman"/>
        </w:rPr>
        <w:t>0cm. Przy skrzyżowaniach z rurociągami wodociągowymi, ściekowymi, cieplnymi i gazowymi najmniejsza dopuszczalna odległość pozioma wynosi 50 cm,</w:t>
      </w:r>
      <w:r>
        <w:rPr>
          <w:rFonts w:ascii="Calibri" w:eastAsia="Calibri" w:hAnsi="Calibri" w:cs="Times New Roman"/>
        </w:rPr>
        <w:t xml:space="preserve"> </w:t>
      </w:r>
      <w:r w:rsidRPr="00FC065C">
        <w:rPr>
          <w:rFonts w:ascii="Calibri" w:eastAsia="Calibri" w:hAnsi="Calibri" w:cs="Times New Roman"/>
        </w:rPr>
        <w:t>a pionowa 80cm.</w:t>
      </w:r>
      <w:r>
        <w:rPr>
          <w:rFonts w:ascii="Calibri" w:eastAsia="Calibri" w:hAnsi="Calibri" w:cs="Times New Roman"/>
        </w:rPr>
        <w:t xml:space="preserve"> Szerokość dna wykopu </w:t>
      </w:r>
      <w:r w:rsidRPr="00FD379E">
        <w:rPr>
          <w:rFonts w:ascii="Calibri" w:eastAsia="Calibri" w:hAnsi="Calibri" w:cs="Times New Roman"/>
        </w:rPr>
        <w:t xml:space="preserve">powinna wynosić co najmniej 0,5 m i powinna być taka, aby możliwe było poruszanie się po dnie wykopu pracowników i wykonywanie przez nich niezbędnych operacji (ustawianie i wyjmowanie rolek kablowych, zdejmowanie z rolek rozłożonych kabli, nakładanie opasek na wiązki kabli itp.). W przypadku układania kabli wzdłuż tras istniejących linii kablowych określona wyżej szerokość dna wykopu powinna być liczona od powierzchni skrajnego, istniejącego kabla. </w:t>
      </w:r>
      <w:r w:rsidRPr="00FC065C">
        <w:rPr>
          <w:rFonts w:ascii="Calibri" w:eastAsia="Calibri" w:hAnsi="Calibri" w:cs="Times New Roman"/>
        </w:rPr>
        <w:t>Po ułożeniu kabli zasypać</w:t>
      </w:r>
      <w:r>
        <w:rPr>
          <w:rFonts w:ascii="Calibri" w:eastAsia="Calibri" w:hAnsi="Calibri" w:cs="Times New Roman"/>
        </w:rPr>
        <w:t xml:space="preserve"> je</w:t>
      </w:r>
      <w:r w:rsidRPr="00FC065C">
        <w:rPr>
          <w:rFonts w:ascii="Calibri" w:eastAsia="Calibri" w:hAnsi="Calibri" w:cs="Times New Roman"/>
        </w:rPr>
        <w:t xml:space="preserve"> warstwą piasku o grubości, co najmniej 10cm, następnie warstwą rodzimego gruntu o grubości, co najmniej 15cm a następnie przykryć folią z tworzywa sztucznego (w kolorze niebieskim dla projektowanych kabli o napięciu znamionowym do 1kV). Odległość folii od kabla (kabli) powinna wynosić 25cm. Szerokość folii powinna być taka, aby przykrywała ułożon</w:t>
      </w:r>
      <w:r>
        <w:t>y</w:t>
      </w:r>
      <w:r w:rsidRPr="00FC065C">
        <w:rPr>
          <w:rFonts w:ascii="Calibri" w:eastAsia="Calibri" w:hAnsi="Calibri" w:cs="Times New Roman"/>
        </w:rPr>
        <w:t xml:space="preserve"> kab</w:t>
      </w:r>
      <w:r>
        <w:t>e</w:t>
      </w:r>
      <w:r w:rsidRPr="00FC065C">
        <w:rPr>
          <w:rFonts w:ascii="Calibri" w:eastAsia="Calibri" w:hAnsi="Calibri" w:cs="Times New Roman"/>
        </w:rPr>
        <w:t xml:space="preserve">l, lecz nie mniejsza niż 20cm. </w:t>
      </w:r>
    </w:p>
    <w:p w:rsidR="00D31E22" w:rsidRPr="00FC065C" w:rsidRDefault="00D31E22" w:rsidP="00D31E22">
      <w:pPr>
        <w:jc w:val="both"/>
        <w:rPr>
          <w:rFonts w:ascii="Calibri" w:eastAsia="Calibri" w:hAnsi="Calibri" w:cs="Times New Roman"/>
        </w:rPr>
      </w:pPr>
      <w:r w:rsidRPr="00FC065C">
        <w:rPr>
          <w:rFonts w:ascii="Calibri" w:eastAsia="Calibri" w:hAnsi="Calibri" w:cs="Times New Roman"/>
        </w:rPr>
        <w:t xml:space="preserve">Kable układać w wykopie linią falistą z zapasem 1-3% długości wykopu, wystarczającym do skompensowania możliwych przesunięć gruntu; przy mufach kablowych pozostawić po obu stronach zapas kabla o łącznej długości 1m; </w:t>
      </w:r>
    </w:p>
    <w:p w:rsidR="00D31E22" w:rsidRPr="00FD379E" w:rsidRDefault="00D31E22" w:rsidP="00D31E22">
      <w:pPr>
        <w:ind w:firstLine="708"/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Na całej długości trasy kablowej (co max. 10m), p</w:t>
      </w:r>
      <w:r w:rsidRPr="00FC065C">
        <w:rPr>
          <w:rFonts w:ascii="Calibri" w:eastAsia="Calibri" w:hAnsi="Calibri" w:cs="Times New Roman"/>
        </w:rPr>
        <w:t>rzy muf</w:t>
      </w:r>
      <w:r>
        <w:rPr>
          <w:rFonts w:ascii="Calibri" w:eastAsia="Calibri" w:hAnsi="Calibri" w:cs="Times New Roman"/>
        </w:rPr>
        <w:t>ach</w:t>
      </w:r>
      <w:r w:rsidRPr="00FC065C">
        <w:rPr>
          <w:rFonts w:ascii="Calibri" w:eastAsia="Calibri" w:hAnsi="Calibri" w:cs="Times New Roman"/>
        </w:rPr>
        <w:t>, wejściach i wyjściach rur ochronnych oraz skrzyżowaniach należy stosować oznaczniki kabla.</w:t>
      </w:r>
      <w:r>
        <w:rPr>
          <w:rFonts w:ascii="Calibri" w:eastAsia="Calibri" w:hAnsi="Calibri" w:cs="Times New Roman"/>
        </w:rPr>
        <w:t xml:space="preserve"> </w:t>
      </w:r>
      <w:r w:rsidRPr="00FD379E">
        <w:rPr>
          <w:rFonts w:ascii="Calibri" w:eastAsia="Calibri" w:hAnsi="Calibri" w:cs="Times New Roman"/>
        </w:rPr>
        <w:t xml:space="preserve">Treść oznacznika mufy lub głowicy kablowej: </w:t>
      </w:r>
    </w:p>
    <w:p w:rsidR="00D31E22" w:rsidRPr="00FD379E" w:rsidRDefault="00D31E22" w:rsidP="00D31E22">
      <w:pPr>
        <w:jc w:val="both"/>
        <w:rPr>
          <w:rFonts w:ascii="Calibri" w:eastAsia="Calibri" w:hAnsi="Calibri" w:cs="Times New Roman"/>
        </w:rPr>
      </w:pPr>
      <w:r w:rsidRPr="00FD379E">
        <w:rPr>
          <w:rFonts w:ascii="Calibri" w:eastAsia="Calibri" w:hAnsi="Calibri" w:cs="Times New Roman"/>
        </w:rPr>
        <w:t>- nazwa firmy, która zainstalowała mufę lub głowicę</w:t>
      </w:r>
      <w:r>
        <w:rPr>
          <w:rFonts w:ascii="Calibri" w:eastAsia="Calibri" w:hAnsi="Calibri" w:cs="Times New Roman"/>
        </w:rPr>
        <w:t xml:space="preserve"> (i</w:t>
      </w:r>
      <w:r w:rsidRPr="00FD379E">
        <w:rPr>
          <w:rFonts w:ascii="Calibri" w:eastAsia="Calibri" w:hAnsi="Calibri" w:cs="Times New Roman"/>
        </w:rPr>
        <w:t>nicjał imienia i nazwisko właściciela firmy podaje się wówczas, gd</w:t>
      </w:r>
      <w:r>
        <w:rPr>
          <w:rFonts w:ascii="Calibri" w:eastAsia="Calibri" w:hAnsi="Calibri" w:cs="Times New Roman"/>
        </w:rPr>
        <w:t>y firma nie ma skróconej nazwy,)</w:t>
      </w:r>
    </w:p>
    <w:p w:rsidR="00D31E22" w:rsidRPr="00FD379E" w:rsidRDefault="00D31E22" w:rsidP="00D31E22">
      <w:pPr>
        <w:jc w:val="both"/>
        <w:rPr>
          <w:rFonts w:ascii="Calibri" w:eastAsia="Calibri" w:hAnsi="Calibri" w:cs="Times New Roman"/>
        </w:rPr>
      </w:pPr>
      <w:r w:rsidRPr="00FD379E">
        <w:rPr>
          <w:rFonts w:ascii="Calibri" w:eastAsia="Calibri" w:hAnsi="Calibri" w:cs="Times New Roman"/>
        </w:rPr>
        <w:t xml:space="preserve">- inicjał imienia i nazwisko montera, który zamontował mufę lub głowicę, </w:t>
      </w:r>
    </w:p>
    <w:p w:rsidR="00D31E22" w:rsidRPr="00FD379E" w:rsidRDefault="00D31E22" w:rsidP="00D31E22">
      <w:pPr>
        <w:jc w:val="both"/>
        <w:rPr>
          <w:rFonts w:ascii="Calibri" w:eastAsia="Calibri" w:hAnsi="Calibri" w:cs="Times New Roman"/>
        </w:rPr>
      </w:pPr>
      <w:r w:rsidRPr="00FD379E">
        <w:rPr>
          <w:rFonts w:ascii="Calibri" w:eastAsia="Calibri" w:hAnsi="Calibri" w:cs="Times New Roman"/>
        </w:rPr>
        <w:t xml:space="preserve">- data montażu w kolejności dzień, miesiąc, rok. </w:t>
      </w:r>
    </w:p>
    <w:p w:rsidR="00D31E22" w:rsidRDefault="00D31E22" w:rsidP="00D31E22">
      <w:pPr>
        <w:jc w:val="both"/>
        <w:rPr>
          <w:rFonts w:ascii="Calibri" w:eastAsia="Calibri" w:hAnsi="Calibri" w:cs="Times New Roman"/>
        </w:rPr>
      </w:pPr>
      <w:r w:rsidRPr="00FD379E">
        <w:rPr>
          <w:rFonts w:ascii="Calibri" w:eastAsia="Calibri" w:hAnsi="Calibri" w:cs="Times New Roman"/>
        </w:rPr>
        <w:t xml:space="preserve">Oznacznik należy wykonać w postaci tabliczki z trwałego tworzywa sztucznego, o wymiarach 80x50x1mm. Tabliczkę należy przymocować do kabla za pomocą opasek zaciskowych odpornych na działanie warunków otoczenia. Tabliczki przy mufach mocować należy za pomocą dwóch opasek, a przy głowicach za pomocą jednej. Napisy na oznacznikach wykonywać numeratorami, a w przypadku tworzywa </w:t>
      </w:r>
      <w:r>
        <w:rPr>
          <w:rFonts w:ascii="Calibri" w:eastAsia="Calibri" w:hAnsi="Calibri" w:cs="Times New Roman"/>
        </w:rPr>
        <w:t>s</w:t>
      </w:r>
      <w:r w:rsidRPr="00FD379E">
        <w:rPr>
          <w:rFonts w:ascii="Calibri" w:eastAsia="Calibri" w:hAnsi="Calibri" w:cs="Times New Roman"/>
        </w:rPr>
        <w:t>ztucznego</w:t>
      </w:r>
      <w:r>
        <w:rPr>
          <w:rFonts w:ascii="Calibri" w:eastAsia="Calibri" w:hAnsi="Calibri" w:cs="Times New Roman"/>
        </w:rPr>
        <w:t>,</w:t>
      </w:r>
      <w:r w:rsidRPr="00FD379E">
        <w:rPr>
          <w:rFonts w:ascii="Calibri" w:eastAsia="Calibri" w:hAnsi="Calibri" w:cs="Times New Roman"/>
        </w:rPr>
        <w:t xml:space="preserve"> także metodą termiczną. </w:t>
      </w:r>
      <w:r>
        <w:rPr>
          <w:rFonts w:ascii="Calibri" w:eastAsia="Calibri" w:hAnsi="Calibri" w:cs="Times New Roman"/>
        </w:rPr>
        <w:t>Zaleca się oznaczenie miejsca ułożenia w ziemi muf kablowych oznacznikami wkopanymi w ziemię nad mufami kablowymi i oznaczonych literą M.</w:t>
      </w:r>
    </w:p>
    <w:p w:rsidR="00D31E22" w:rsidRDefault="00D31E22" w:rsidP="00D31E22">
      <w:pPr>
        <w:jc w:val="both"/>
        <w:rPr>
          <w:rFonts w:ascii="Calibri" w:eastAsia="Calibri" w:hAnsi="Calibri" w:cs="Times New Roman"/>
        </w:rPr>
      </w:pPr>
      <w:r w:rsidRPr="00FC065C">
        <w:rPr>
          <w:rFonts w:ascii="Calibri" w:eastAsia="Calibri" w:hAnsi="Calibri" w:cs="Times New Roman"/>
        </w:rPr>
        <w:t>Po wykonaniu robót, powierzchnię terenu przywrócić do stanu pierwotnego.</w:t>
      </w:r>
    </w:p>
    <w:p w:rsidR="0063578B" w:rsidRPr="00FC27FF" w:rsidRDefault="0063578B" w:rsidP="00FC27FF">
      <w:pPr>
        <w:pStyle w:val="Nagwek1"/>
      </w:pPr>
      <w:bookmarkStart w:id="10" w:name="_Toc464129127"/>
      <w:r w:rsidRPr="00FC27FF">
        <w:lastRenderedPageBreak/>
        <w:t>OCHRONA PRZECIWPORAŻENIOWA</w:t>
      </w:r>
      <w:bookmarkEnd w:id="10"/>
    </w:p>
    <w:p w:rsidR="0063578B" w:rsidRDefault="0063578B" w:rsidP="00D31E22">
      <w:p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Jako ochronę przed dotykiem pośrednim (przy uszkodzeniu) zastosowano samoczynne wyłączenie napięcia w układzie TN. Skuteczność ochrony należy potwierdzić pomiarami udokumentowanymi w protokole.</w:t>
      </w:r>
    </w:p>
    <w:p w:rsidR="00446624" w:rsidRPr="00FC27FF" w:rsidRDefault="00446624" w:rsidP="00FC27FF">
      <w:pPr>
        <w:pStyle w:val="Nagwek1"/>
        <w:rPr>
          <w:b w:val="0"/>
          <w:bCs w:val="0"/>
          <w:iCs w:val="0"/>
        </w:rPr>
      </w:pPr>
      <w:bookmarkStart w:id="11" w:name="_Toc227555940"/>
      <w:bookmarkStart w:id="12" w:name="_Toc464129128"/>
      <w:r w:rsidRPr="00FC27FF">
        <w:t>PRÓBY i POMIARY ODBIORCZE LINII KABLOWEJ</w:t>
      </w:r>
      <w:bookmarkEnd w:id="11"/>
      <w:bookmarkEnd w:id="12"/>
      <w:r w:rsidRPr="00FC27FF">
        <w:t xml:space="preserve"> </w:t>
      </w:r>
    </w:p>
    <w:p w:rsidR="00446624" w:rsidRPr="00E570F0" w:rsidRDefault="00446624" w:rsidP="00446624">
      <w:p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Linie</w:t>
      </w:r>
      <w:r w:rsidRPr="00E570F0">
        <w:rPr>
          <w:rFonts w:ascii="Calibri" w:eastAsia="Calibri" w:hAnsi="Calibri" w:cs="Times New Roman"/>
        </w:rPr>
        <w:t xml:space="preserve"> kablow</w:t>
      </w:r>
      <w:r>
        <w:rPr>
          <w:rFonts w:ascii="Calibri" w:eastAsia="Calibri" w:hAnsi="Calibri" w:cs="Times New Roman"/>
        </w:rPr>
        <w:t>e</w:t>
      </w:r>
      <w:r w:rsidRPr="00E570F0">
        <w:rPr>
          <w:rFonts w:ascii="Calibri" w:eastAsia="Calibri" w:hAnsi="Calibri" w:cs="Times New Roman"/>
        </w:rPr>
        <w:t xml:space="preserve"> </w:t>
      </w:r>
      <w:r>
        <w:rPr>
          <w:rFonts w:ascii="Calibri" w:eastAsia="Calibri" w:hAnsi="Calibri" w:cs="Times New Roman"/>
        </w:rPr>
        <w:t>należy</w:t>
      </w:r>
      <w:r w:rsidRPr="00E570F0">
        <w:rPr>
          <w:rFonts w:ascii="Calibri" w:eastAsia="Calibri" w:hAnsi="Calibri" w:cs="Times New Roman"/>
        </w:rPr>
        <w:t xml:space="preserve"> podda</w:t>
      </w:r>
      <w:r>
        <w:rPr>
          <w:rFonts w:ascii="Calibri" w:eastAsia="Calibri" w:hAnsi="Calibri" w:cs="Times New Roman"/>
        </w:rPr>
        <w:t>ć</w:t>
      </w:r>
      <w:r w:rsidRPr="00E570F0">
        <w:rPr>
          <w:rFonts w:ascii="Calibri" w:eastAsia="Calibri" w:hAnsi="Calibri" w:cs="Times New Roman"/>
        </w:rPr>
        <w:t xml:space="preserve"> próbie: </w:t>
      </w:r>
    </w:p>
    <w:p w:rsidR="00446624" w:rsidRPr="00E570F0" w:rsidRDefault="00446624" w:rsidP="00C60EE3">
      <w:pPr>
        <w:ind w:left="284" w:hanging="284"/>
        <w:jc w:val="both"/>
        <w:rPr>
          <w:rFonts w:ascii="Calibri" w:eastAsia="Calibri" w:hAnsi="Calibri" w:cs="Times New Roman"/>
        </w:rPr>
      </w:pPr>
      <w:r w:rsidRPr="00E570F0">
        <w:rPr>
          <w:rFonts w:ascii="Calibri" w:eastAsia="Calibri" w:hAnsi="Calibri" w:cs="Times New Roman"/>
        </w:rPr>
        <w:t xml:space="preserve">A/ sprawdzenia ciągłości żył </w:t>
      </w:r>
    </w:p>
    <w:p w:rsidR="00446624" w:rsidRPr="00E570F0" w:rsidRDefault="00446624" w:rsidP="00C60EE3">
      <w:pPr>
        <w:ind w:left="284" w:hanging="284"/>
        <w:jc w:val="both"/>
        <w:rPr>
          <w:rFonts w:ascii="Calibri" w:eastAsia="Calibri" w:hAnsi="Calibri" w:cs="Times New Roman"/>
        </w:rPr>
      </w:pPr>
      <w:r w:rsidRPr="00E570F0">
        <w:rPr>
          <w:rFonts w:ascii="Calibri" w:eastAsia="Calibri" w:hAnsi="Calibri" w:cs="Times New Roman"/>
        </w:rPr>
        <w:t xml:space="preserve">B/ sprawdzenia zgodności faz </w:t>
      </w:r>
    </w:p>
    <w:p w:rsidR="00446624" w:rsidRPr="00E570F0" w:rsidRDefault="00446624" w:rsidP="00C60EE3">
      <w:pPr>
        <w:ind w:left="284" w:hanging="284"/>
        <w:jc w:val="both"/>
        <w:rPr>
          <w:rFonts w:ascii="Calibri" w:eastAsia="Calibri" w:hAnsi="Calibri" w:cs="Times New Roman"/>
        </w:rPr>
      </w:pPr>
      <w:r w:rsidRPr="00E570F0">
        <w:rPr>
          <w:rFonts w:ascii="Calibri" w:eastAsia="Calibri" w:hAnsi="Calibri" w:cs="Times New Roman"/>
        </w:rPr>
        <w:t xml:space="preserve">C/ pomiar rezystancji izolacji </w:t>
      </w:r>
    </w:p>
    <w:p w:rsidR="00446624" w:rsidRDefault="00446624" w:rsidP="00C60EE3">
      <w:pPr>
        <w:ind w:left="284" w:hanging="284"/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D/</w:t>
      </w:r>
      <w:r>
        <w:rPr>
          <w:rFonts w:ascii="Calibri" w:eastAsia="Calibri" w:hAnsi="Calibri" w:cs="Times New Roman"/>
        </w:rPr>
        <w:tab/>
      </w:r>
      <w:r w:rsidRPr="00E570F0">
        <w:rPr>
          <w:rFonts w:ascii="Calibri" w:eastAsia="Calibri" w:hAnsi="Calibri" w:cs="Times New Roman"/>
        </w:rPr>
        <w:t xml:space="preserve">napięciowej izolacji i powłoki, z zamontowanym osprzętem, przed włączeniem i po włączeniu do istniejącej sieci kablowej. </w:t>
      </w:r>
    </w:p>
    <w:p w:rsidR="0063578B" w:rsidRPr="00E570F0" w:rsidRDefault="0063578B" w:rsidP="00C60EE3">
      <w:pPr>
        <w:ind w:left="284" w:hanging="284"/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Z przeprowadzonych prób i pomiarów należy sporządzić protokół.</w:t>
      </w:r>
    </w:p>
    <w:p w:rsidR="00446624" w:rsidRPr="00FC27FF" w:rsidRDefault="00446624" w:rsidP="00FC27FF">
      <w:pPr>
        <w:pStyle w:val="Nagwek1"/>
      </w:pPr>
      <w:bookmarkStart w:id="13" w:name="_Toc227555945"/>
      <w:bookmarkStart w:id="14" w:name="_Toc464129129"/>
      <w:r w:rsidRPr="00FC27FF">
        <w:rPr>
          <w:bCs w:val="0"/>
          <w:iCs w:val="0"/>
        </w:rPr>
        <w:t>UWAGI KOŃCOWE</w:t>
      </w:r>
      <w:bookmarkEnd w:id="13"/>
      <w:bookmarkEnd w:id="14"/>
    </w:p>
    <w:p w:rsidR="00446624" w:rsidRDefault="00446624" w:rsidP="00446624">
      <w:pPr>
        <w:pStyle w:val="Akapitzlist"/>
        <w:numPr>
          <w:ilvl w:val="0"/>
          <w:numId w:val="4"/>
        </w:num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 xml:space="preserve">Wszystkie prace wykonać po odłączeniu napięcia i upewnieniu się, że w pobliżu miejsca pracy napięcie zostało odłączone. Monterzy mogą rozpocząć prace po dopuszczeniu ich przez dopuszczającego. </w:t>
      </w:r>
    </w:p>
    <w:p w:rsidR="00446624" w:rsidRDefault="00CB628A" w:rsidP="00446624">
      <w:pPr>
        <w:pStyle w:val="Akapitzlist"/>
        <w:numPr>
          <w:ilvl w:val="0"/>
          <w:numId w:val="4"/>
        </w:numPr>
        <w:jc w:val="both"/>
        <w:rPr>
          <w:rFonts w:ascii="Calibri" w:eastAsia="Calibri" w:hAnsi="Calibri" w:cs="Times New Roman"/>
        </w:rPr>
      </w:pPr>
      <w:r>
        <w:t>Wykopy wykonać ręcznie</w:t>
      </w:r>
    </w:p>
    <w:p w:rsidR="00446624" w:rsidRPr="00A017DD" w:rsidRDefault="00446624" w:rsidP="00446624">
      <w:pPr>
        <w:pStyle w:val="Akapitzlist"/>
        <w:numPr>
          <w:ilvl w:val="0"/>
          <w:numId w:val="4"/>
        </w:numPr>
        <w:jc w:val="both"/>
        <w:rPr>
          <w:rFonts w:ascii="Calibri" w:eastAsia="Calibri" w:hAnsi="Calibri" w:cs="Times New Roman"/>
        </w:rPr>
      </w:pPr>
      <w:r w:rsidRPr="00A017DD">
        <w:rPr>
          <w:rFonts w:ascii="Calibri" w:eastAsia="Calibri" w:hAnsi="Calibri" w:cs="Times New Roman"/>
        </w:rPr>
        <w:t>Prace monta</w:t>
      </w:r>
      <w:r>
        <w:rPr>
          <w:rFonts w:ascii="Calibri" w:eastAsia="Calibri" w:hAnsi="Calibri" w:cs="Times New Roman"/>
        </w:rPr>
        <w:t>ż</w:t>
      </w:r>
      <w:r w:rsidRPr="00A017DD">
        <w:rPr>
          <w:rFonts w:ascii="Calibri" w:eastAsia="Calibri" w:hAnsi="Calibri" w:cs="Times New Roman"/>
        </w:rPr>
        <w:t>owe przeprowadzi</w:t>
      </w:r>
      <w:r w:rsidRPr="00A017DD">
        <w:rPr>
          <w:rFonts w:ascii="Calibri" w:eastAsia="Calibri" w:hAnsi="Calibri" w:cs="Times New Roman" w:hint="eastAsia"/>
        </w:rPr>
        <w:t>ć</w:t>
      </w:r>
      <w:r w:rsidRPr="00A017DD">
        <w:rPr>
          <w:rFonts w:ascii="Calibri" w:eastAsia="Calibri" w:hAnsi="Calibri" w:cs="Times New Roman"/>
        </w:rPr>
        <w:t xml:space="preserve"> zgodnie z </w:t>
      </w:r>
      <w:r>
        <w:rPr>
          <w:rFonts w:ascii="Calibri" w:eastAsia="Calibri" w:hAnsi="Calibri" w:cs="Times New Roman"/>
        </w:rPr>
        <w:t xml:space="preserve">obowiązującymi przepisami, </w:t>
      </w:r>
      <w:r w:rsidRPr="00A017DD">
        <w:rPr>
          <w:rFonts w:ascii="Calibri" w:eastAsia="Calibri" w:hAnsi="Calibri" w:cs="Times New Roman"/>
        </w:rPr>
        <w:t>projektem, normami; N SEP-E-004,</w:t>
      </w:r>
      <w:r>
        <w:rPr>
          <w:rFonts w:ascii="Calibri" w:eastAsia="Calibri" w:hAnsi="Calibri" w:cs="Times New Roman"/>
        </w:rPr>
        <w:t xml:space="preserve"> </w:t>
      </w:r>
      <w:r w:rsidRPr="00A017DD">
        <w:rPr>
          <w:rFonts w:ascii="Calibri" w:eastAsia="Calibri" w:hAnsi="Calibri" w:cs="Times New Roman"/>
        </w:rPr>
        <w:t>PN-</w:t>
      </w:r>
      <w:r>
        <w:rPr>
          <w:rFonts w:ascii="Calibri" w:eastAsia="Calibri" w:hAnsi="Calibri" w:cs="Times New Roman"/>
        </w:rPr>
        <w:t>76 E-05125 i</w:t>
      </w:r>
      <w:r w:rsidRPr="00A017DD">
        <w:rPr>
          <w:rFonts w:ascii="Calibri" w:eastAsia="Calibri" w:hAnsi="Calibri" w:cs="Times New Roman"/>
        </w:rPr>
        <w:t xml:space="preserve"> Warunkami Technicznymi</w:t>
      </w:r>
      <w:r>
        <w:rPr>
          <w:rFonts w:ascii="Calibri" w:eastAsia="Calibri" w:hAnsi="Calibri" w:cs="Times New Roman"/>
        </w:rPr>
        <w:t xml:space="preserve"> Wykonania i Odbioru Robót</w:t>
      </w:r>
      <w:r w:rsidRPr="00A017DD">
        <w:rPr>
          <w:rFonts w:ascii="Calibri" w:eastAsia="Calibri" w:hAnsi="Calibri" w:cs="Times New Roman"/>
        </w:rPr>
        <w:t>.</w:t>
      </w:r>
    </w:p>
    <w:p w:rsidR="00446624" w:rsidRDefault="00446624" w:rsidP="00446624">
      <w:pPr>
        <w:pStyle w:val="Akapitzlist"/>
        <w:numPr>
          <w:ilvl w:val="0"/>
          <w:numId w:val="4"/>
        </w:numPr>
        <w:jc w:val="both"/>
        <w:rPr>
          <w:rFonts w:ascii="Calibri" w:eastAsia="Calibri" w:hAnsi="Calibri" w:cs="Times New Roman"/>
        </w:rPr>
      </w:pPr>
      <w:r w:rsidRPr="00A017DD">
        <w:rPr>
          <w:rFonts w:ascii="Calibri" w:eastAsia="Calibri" w:hAnsi="Calibri" w:cs="Times New Roman"/>
        </w:rPr>
        <w:t xml:space="preserve"> Protokóły z pomiarów</w:t>
      </w:r>
      <w:r>
        <w:rPr>
          <w:rFonts w:ascii="Calibri" w:eastAsia="Calibri" w:hAnsi="Calibri" w:cs="Times New Roman"/>
        </w:rPr>
        <w:t xml:space="preserve"> </w:t>
      </w:r>
      <w:r w:rsidRPr="00A017DD">
        <w:rPr>
          <w:rFonts w:ascii="Calibri" w:eastAsia="Calibri" w:hAnsi="Calibri" w:cs="Times New Roman"/>
        </w:rPr>
        <w:t>wykonawca powinien przedło</w:t>
      </w:r>
      <w:r>
        <w:rPr>
          <w:rFonts w:ascii="Calibri" w:eastAsia="Calibri" w:hAnsi="Calibri" w:cs="Times New Roman"/>
        </w:rPr>
        <w:t>ż</w:t>
      </w:r>
      <w:r w:rsidRPr="00A017DD">
        <w:rPr>
          <w:rFonts w:ascii="Calibri" w:eastAsia="Calibri" w:hAnsi="Calibri" w:cs="Times New Roman"/>
        </w:rPr>
        <w:t>y</w:t>
      </w:r>
      <w:r w:rsidRPr="00A017DD">
        <w:rPr>
          <w:rFonts w:ascii="Calibri" w:eastAsia="Calibri" w:hAnsi="Calibri" w:cs="Times New Roman" w:hint="eastAsia"/>
        </w:rPr>
        <w:t>ć</w:t>
      </w:r>
      <w:r w:rsidRPr="00A017DD">
        <w:rPr>
          <w:rFonts w:ascii="Calibri" w:eastAsia="Calibri" w:hAnsi="Calibri" w:cs="Times New Roman"/>
        </w:rPr>
        <w:t xml:space="preserve"> do odbioru.</w:t>
      </w:r>
    </w:p>
    <w:p w:rsidR="00446624" w:rsidRDefault="00446624" w:rsidP="00446624">
      <w:pPr>
        <w:pStyle w:val="Akapitzlist"/>
        <w:numPr>
          <w:ilvl w:val="0"/>
          <w:numId w:val="4"/>
        </w:num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W czasie wykonywania prac należy zapewnić obsługę geodezyjną.</w:t>
      </w:r>
    </w:p>
    <w:p w:rsidR="00446624" w:rsidRPr="00F21E8B" w:rsidRDefault="00446624" w:rsidP="00446624">
      <w:pPr>
        <w:pStyle w:val="Akapitzlist"/>
        <w:numPr>
          <w:ilvl w:val="0"/>
          <w:numId w:val="4"/>
        </w:numPr>
        <w:jc w:val="both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Wszelkie prace zanikające należy zgłosić inspektorowi przed ich zakryciem.</w:t>
      </w:r>
    </w:p>
    <w:p w:rsidR="00D31E22" w:rsidRPr="00446624" w:rsidRDefault="00446624" w:rsidP="00446624">
      <w:pPr>
        <w:pStyle w:val="Akapitzlist"/>
        <w:numPr>
          <w:ilvl w:val="0"/>
          <w:numId w:val="4"/>
        </w:numPr>
        <w:jc w:val="both"/>
      </w:pPr>
      <w:r>
        <w:t>P</w:t>
      </w:r>
      <w:r w:rsidR="00D31E22" w:rsidRPr="00446624">
        <w:rPr>
          <w:rFonts w:ascii="Calibri" w:eastAsia="Calibri" w:hAnsi="Calibri" w:cs="Times New Roman"/>
        </w:rPr>
        <w:t>rzy budowie linii kablowych należy zapewnić obsługę geodezyjną.</w:t>
      </w:r>
    </w:p>
    <w:p w:rsidR="00446624" w:rsidRDefault="00446624" w:rsidP="00446624">
      <w:pPr>
        <w:pStyle w:val="Akapitzlist"/>
        <w:numPr>
          <w:ilvl w:val="0"/>
          <w:numId w:val="4"/>
        </w:numPr>
        <w:jc w:val="both"/>
      </w:pPr>
      <w:r>
        <w:t xml:space="preserve"> Zgodnie z </w:t>
      </w:r>
      <w:r w:rsidRPr="00446624">
        <w:t>WYTYCZN</w:t>
      </w:r>
      <w:r>
        <w:t>YMI</w:t>
      </w:r>
      <w:r w:rsidRPr="00446624">
        <w:t xml:space="preserve"> I WSKAZÓWK</w:t>
      </w:r>
      <w:r>
        <w:t>AMI</w:t>
      </w:r>
      <w:r w:rsidRPr="00446624">
        <w:t xml:space="preserve"> PROWADZENIA</w:t>
      </w:r>
      <w:r>
        <w:t xml:space="preserve"> </w:t>
      </w:r>
      <w:r w:rsidRPr="00446624">
        <w:t>ROBÓT BUDOWLANYCH W POBLIŻU</w:t>
      </w:r>
      <w:r>
        <w:t xml:space="preserve"> </w:t>
      </w:r>
      <w:r w:rsidRPr="00446624">
        <w:t>CZYNNYCH SIECI I URZĄDZEŃ</w:t>
      </w:r>
      <w:r>
        <w:t xml:space="preserve"> </w:t>
      </w:r>
      <w:r w:rsidRPr="00446624">
        <w:t>ELEKTROENERGETYCZNYCH</w:t>
      </w:r>
      <w:r>
        <w:t xml:space="preserve"> k</w:t>
      </w:r>
      <w:r w:rsidRPr="00446624">
        <w:t>ażdy inwestor/wykonawca robót planujący i podejmujący roboty budowlane na</w:t>
      </w:r>
      <w:r>
        <w:t xml:space="preserve"> </w:t>
      </w:r>
      <w:r w:rsidRPr="00446624">
        <w:t>określonym terenie powinien założyć istnienie na nim podziemnych i naziemnych</w:t>
      </w:r>
      <w:r>
        <w:t xml:space="preserve"> </w:t>
      </w:r>
      <w:r w:rsidRPr="00446624">
        <w:t>sieci i urządzeń elektroenergetycznych oraz powinien przed przystąpieniem do</w:t>
      </w:r>
      <w:r>
        <w:t xml:space="preserve"> </w:t>
      </w:r>
      <w:r w:rsidRPr="00446624">
        <w:t>prac kategorycznie przeprowadzić uzgodnienia identyfikujące istniejące sieci</w:t>
      </w:r>
      <w:r>
        <w:t xml:space="preserve"> </w:t>
      </w:r>
      <w:r w:rsidRPr="00446624">
        <w:t>i urządzenia elektroenergetyczne RWE na terenie objętym planowanymi</w:t>
      </w:r>
      <w:r>
        <w:t xml:space="preserve"> </w:t>
      </w:r>
      <w:r w:rsidRPr="00446624">
        <w:t>robotami.</w:t>
      </w:r>
      <w:r>
        <w:t xml:space="preserve"> </w:t>
      </w:r>
      <w:r w:rsidRPr="00446624">
        <w:t>W celu dokonania ww. uzgodnień należy zgłosić się do Wydziału Dokumentacji</w:t>
      </w:r>
      <w:r>
        <w:t xml:space="preserve"> </w:t>
      </w:r>
      <w:r w:rsidRPr="00446624">
        <w:t>Technicznej Sieci RWE Stoen Operator, mieszczącego się w Warszawie przy</w:t>
      </w:r>
      <w:r>
        <w:t xml:space="preserve"> </w:t>
      </w:r>
      <w:r w:rsidRPr="00446624">
        <w:t>ul. Oszmiańskiej 20 (kontakt: tel. 22 821 43 26, fax 22 812 33 25).</w:t>
      </w:r>
    </w:p>
    <w:p w:rsidR="00BF067B" w:rsidRPr="00FC27FF" w:rsidRDefault="00D332DC" w:rsidP="00FC27FF">
      <w:pPr>
        <w:pStyle w:val="Nagwek1"/>
      </w:pPr>
      <w:bookmarkStart w:id="15" w:name="_Toc464129130"/>
      <w:r w:rsidRPr="00FC27FF">
        <w:t>OBLICZENIA</w:t>
      </w:r>
      <w:bookmarkEnd w:id="15"/>
    </w:p>
    <w:p w:rsidR="00C441BB" w:rsidRDefault="00C441BB" w:rsidP="006C03C9">
      <w:pPr>
        <w:pStyle w:val="Akapitzlist"/>
        <w:numPr>
          <w:ilvl w:val="0"/>
          <w:numId w:val="13"/>
        </w:numPr>
        <w:spacing w:before="0" w:beforeAutospacing="0" w:after="0" w:afterAutospacing="0"/>
        <w:jc w:val="both"/>
      </w:pPr>
      <w:r>
        <w:t>Długość kabla YKY5x50 od ZK do TG ~ 30m</w:t>
      </w:r>
    </w:p>
    <w:p w:rsidR="00C441BB" w:rsidRDefault="00C441BB" w:rsidP="006C03C9">
      <w:pPr>
        <w:pStyle w:val="Akapitzlist"/>
        <w:numPr>
          <w:ilvl w:val="0"/>
          <w:numId w:val="13"/>
        </w:numPr>
        <w:spacing w:before="0" w:beforeAutospacing="0" w:after="0" w:afterAutospacing="0"/>
        <w:jc w:val="both"/>
      </w:pPr>
      <w:r>
        <w:t>Długość kabla YKY5x25 od TG do T3 ~ 10m</w:t>
      </w:r>
    </w:p>
    <w:p w:rsidR="00D332DC" w:rsidRDefault="00C441BB" w:rsidP="006C03C9">
      <w:pPr>
        <w:pStyle w:val="Akapitzlist"/>
        <w:numPr>
          <w:ilvl w:val="0"/>
          <w:numId w:val="13"/>
        </w:numPr>
        <w:spacing w:before="0" w:beforeAutospacing="0" w:after="0" w:afterAutospacing="0"/>
        <w:jc w:val="both"/>
      </w:pPr>
      <w:r>
        <w:t xml:space="preserve">Długość kabla YAKY4x16 </w:t>
      </w:r>
      <w:r w:rsidR="00D332DC">
        <w:t xml:space="preserve">od </w:t>
      </w:r>
      <w:r w:rsidR="00B61778">
        <w:t xml:space="preserve">T3 do </w:t>
      </w:r>
      <w:r>
        <w:t xml:space="preserve">pierwszej latarni </w:t>
      </w:r>
      <w:r w:rsidR="00D332DC">
        <w:t xml:space="preserve">– </w:t>
      </w:r>
      <w:r>
        <w:t>35</w:t>
      </w:r>
      <w:r w:rsidR="00D332DC">
        <w:t>m</w:t>
      </w:r>
      <w:r>
        <w:t xml:space="preserve"> zgodnie z danymi od Inwestora</w:t>
      </w:r>
    </w:p>
    <w:p w:rsidR="00D332DC" w:rsidRDefault="00E76BAB" w:rsidP="006C03C9">
      <w:pPr>
        <w:pStyle w:val="Akapitzlist"/>
        <w:numPr>
          <w:ilvl w:val="0"/>
          <w:numId w:val="13"/>
        </w:numPr>
        <w:spacing w:before="0" w:beforeAutospacing="0" w:after="0" w:afterAutospacing="0"/>
        <w:jc w:val="both"/>
      </w:pPr>
      <w:r>
        <w:t xml:space="preserve">Długość kabla YAKY4x16 </w:t>
      </w:r>
      <w:r w:rsidR="00D332DC">
        <w:t xml:space="preserve">od </w:t>
      </w:r>
      <w:r w:rsidR="00C441BB">
        <w:t xml:space="preserve">pierwszej istniejącej latarni do najbardziej oddalonej latarni </w:t>
      </w:r>
      <w:r w:rsidR="006C03C9">
        <w:t xml:space="preserve">L1 </w:t>
      </w:r>
      <w:r w:rsidR="00C441BB">
        <w:t>o</w:t>
      </w:r>
      <w:r>
        <w:t xml:space="preserve">bjętej opracowaniem </w:t>
      </w:r>
      <w:r w:rsidR="00D332DC">
        <w:t xml:space="preserve">~ </w:t>
      </w:r>
      <w:r w:rsidR="00855927">
        <w:t>85</w:t>
      </w:r>
      <w:r w:rsidR="00D332DC">
        <w:t>m</w:t>
      </w:r>
    </w:p>
    <w:p w:rsidR="006C03C9" w:rsidRDefault="006C03C9" w:rsidP="006C03C9">
      <w:pPr>
        <w:pStyle w:val="Akapitzlist"/>
        <w:numPr>
          <w:ilvl w:val="0"/>
          <w:numId w:val="13"/>
        </w:numPr>
        <w:spacing w:before="0" w:beforeAutospacing="0" w:after="0" w:afterAutospacing="0"/>
        <w:jc w:val="both"/>
      </w:pPr>
      <w:r>
        <w:lastRenderedPageBreak/>
        <w:t xml:space="preserve">Długość kabla YAKY4x16 od pierwszej istniejącej latarni do TR ~ </w:t>
      </w:r>
      <w:r w:rsidR="003D4F17">
        <w:t>42</w:t>
      </w:r>
      <w:r>
        <w:t>m</w:t>
      </w:r>
    </w:p>
    <w:p w:rsidR="006C03C9" w:rsidRDefault="006C03C9" w:rsidP="006C03C9">
      <w:pPr>
        <w:pStyle w:val="Akapitzlist"/>
        <w:numPr>
          <w:ilvl w:val="0"/>
          <w:numId w:val="13"/>
        </w:numPr>
        <w:spacing w:before="0" w:beforeAutospacing="0" w:after="0" w:afterAutospacing="0"/>
        <w:jc w:val="both"/>
      </w:pPr>
      <w:r>
        <w:t xml:space="preserve">Długość kabla YKY3x2,5 od TR do najbardziej oddalonej latarni L2 ~ </w:t>
      </w:r>
      <w:r w:rsidR="00F652D2">
        <w:t>5</w:t>
      </w:r>
      <w:r>
        <w:t>0m</w:t>
      </w:r>
    </w:p>
    <w:p w:rsidR="00E570A1" w:rsidRDefault="00E570A1" w:rsidP="00263642">
      <w:pPr>
        <w:spacing w:before="0" w:beforeAutospacing="0" w:after="0" w:afterAutospacing="0"/>
        <w:jc w:val="both"/>
      </w:pPr>
      <w:r>
        <w:t xml:space="preserve">Istniejące zabezpieczenie </w:t>
      </w:r>
      <w:r w:rsidR="00084470">
        <w:t xml:space="preserve">wyłącznik nadprądowy o charakterystyce </w:t>
      </w:r>
      <w:r w:rsidR="00E76BAB">
        <w:t>C</w:t>
      </w:r>
      <w:r>
        <w:t>25</w:t>
      </w:r>
      <w:r w:rsidR="009E1238">
        <w:t xml:space="preserve"> w istniejącej T3, B10 w projektowanej T3</w:t>
      </w:r>
      <w:r w:rsidR="006C03C9">
        <w:t xml:space="preserve"> </w:t>
      </w:r>
    </w:p>
    <w:p w:rsidR="00E570A1" w:rsidRDefault="00E76BAB" w:rsidP="007A6EB6">
      <w:pPr>
        <w:jc w:val="both"/>
      </w:pPr>
      <w:r w:rsidRPr="006D588E">
        <w:rPr>
          <w:position w:val="-28"/>
        </w:rPr>
        <w:object w:dxaOrig="2760" w:dyaOrig="660">
          <v:shape id="_x0000_i1025" type="#_x0000_t75" style="width:138pt;height:33pt" o:ole="">
            <v:imagedata r:id="rId12" o:title=""/>
          </v:shape>
          <o:OLEObject Type="Embed" ProgID="Equation.3" ShapeID="_x0000_i1025" DrawAspect="Content" ObjectID="_1537871168" r:id="rId13"/>
        </w:object>
      </w:r>
    </w:p>
    <w:p w:rsidR="00E570A1" w:rsidRDefault="00360E2D" w:rsidP="007A6EB6">
      <w:pPr>
        <w:jc w:val="both"/>
      </w:pPr>
      <w:r w:rsidRPr="006D588E">
        <w:rPr>
          <w:position w:val="-28"/>
        </w:rPr>
        <w:object w:dxaOrig="2900" w:dyaOrig="660">
          <v:shape id="_x0000_i1026" type="#_x0000_t75" style="width:144.75pt;height:33pt" o:ole="">
            <v:imagedata r:id="rId14" o:title=""/>
          </v:shape>
          <o:OLEObject Type="Embed" ProgID="Equation.3" ShapeID="_x0000_i1026" DrawAspect="Content" ObjectID="_1537871169" r:id="rId15"/>
        </w:object>
      </w:r>
    </w:p>
    <w:p w:rsidR="006C03C9" w:rsidRDefault="006C03C9" w:rsidP="007A6EB6">
      <w:pPr>
        <w:jc w:val="both"/>
      </w:pPr>
      <w:r w:rsidRPr="006D588E">
        <w:rPr>
          <w:position w:val="-28"/>
        </w:rPr>
        <w:object w:dxaOrig="2720" w:dyaOrig="660">
          <v:shape id="_x0000_i1027" type="#_x0000_t75" style="width:135.75pt;height:33pt" o:ole="">
            <v:imagedata r:id="rId16" o:title=""/>
          </v:shape>
          <o:OLEObject Type="Embed" ProgID="Equation.3" ShapeID="_x0000_i1027" DrawAspect="Content" ObjectID="_1537871170" r:id="rId17"/>
        </w:object>
      </w:r>
    </w:p>
    <w:p w:rsidR="006C03C9" w:rsidRDefault="00855927" w:rsidP="007A6EB6">
      <w:pPr>
        <w:jc w:val="both"/>
      </w:pPr>
      <w:r w:rsidRPr="006D588E">
        <w:rPr>
          <w:position w:val="-28"/>
        </w:rPr>
        <w:object w:dxaOrig="2880" w:dyaOrig="660">
          <v:shape id="_x0000_i1028" type="#_x0000_t75" style="width:2in;height:33pt" o:ole="">
            <v:imagedata r:id="rId18" o:title=""/>
          </v:shape>
          <o:OLEObject Type="Embed" ProgID="Equation.3" ShapeID="_x0000_i1028" DrawAspect="Content" ObjectID="_1537871171" r:id="rId19"/>
        </w:object>
      </w:r>
    </w:p>
    <w:p w:rsidR="00F652D2" w:rsidRDefault="003D4F17" w:rsidP="007A6EB6">
      <w:pPr>
        <w:jc w:val="both"/>
      </w:pPr>
      <w:r w:rsidRPr="006D588E">
        <w:rPr>
          <w:position w:val="-28"/>
        </w:rPr>
        <w:object w:dxaOrig="2620" w:dyaOrig="660">
          <v:shape id="_x0000_i1029" type="#_x0000_t75" style="width:131.25pt;height:33pt" o:ole="">
            <v:imagedata r:id="rId20" o:title=""/>
          </v:shape>
          <o:OLEObject Type="Embed" ProgID="Equation.3" ShapeID="_x0000_i1029" DrawAspect="Content" ObjectID="_1537871172" r:id="rId21"/>
        </w:object>
      </w:r>
    </w:p>
    <w:p w:rsidR="00B61778" w:rsidRDefault="00B61778" w:rsidP="007A6EB6">
      <w:pPr>
        <w:jc w:val="both"/>
      </w:pPr>
      <w:r w:rsidRPr="006D588E">
        <w:rPr>
          <w:position w:val="-28"/>
        </w:rPr>
        <w:object w:dxaOrig="2960" w:dyaOrig="660">
          <v:shape id="_x0000_i1030" type="#_x0000_t75" style="width:147.75pt;height:33pt" o:ole="">
            <v:imagedata r:id="rId22" o:title=""/>
          </v:shape>
          <o:OLEObject Type="Embed" ProgID="Equation.3" ShapeID="_x0000_i1030" DrawAspect="Content" ObjectID="_1537871173" r:id="rId23"/>
        </w:object>
      </w:r>
    </w:p>
    <w:p w:rsidR="006C03C9" w:rsidRPr="00B61778" w:rsidRDefault="006C03C9" w:rsidP="007A6EB6">
      <w:pPr>
        <w:jc w:val="both"/>
        <w:rPr>
          <w:lang w:val="en-US"/>
        </w:rPr>
      </w:pPr>
      <w:r w:rsidRPr="00B61778">
        <w:rPr>
          <w:lang w:val="en-US"/>
        </w:rPr>
        <w:t>R</w:t>
      </w:r>
      <w:r w:rsidR="00F652D2" w:rsidRPr="00B61778">
        <w:rPr>
          <w:vertAlign w:val="subscript"/>
          <w:lang w:val="en-US"/>
        </w:rPr>
        <w:t>L1</w:t>
      </w:r>
      <w:r w:rsidRPr="00B61778">
        <w:rPr>
          <w:lang w:val="en-US"/>
        </w:rPr>
        <w:t>=</w:t>
      </w:r>
      <w:r w:rsidR="00B61778" w:rsidRPr="00B61778">
        <w:rPr>
          <w:lang w:val="en-US"/>
        </w:rPr>
        <w:t>R1+R2+R3+R4=</w:t>
      </w:r>
      <w:r w:rsidRPr="00B61778">
        <w:rPr>
          <w:lang w:val="en-US"/>
        </w:rPr>
        <w:t>0,218+0,0145+0,125+0,1428=0,</w:t>
      </w:r>
      <w:r w:rsidR="00855927">
        <w:rPr>
          <w:lang w:val="en-US"/>
        </w:rPr>
        <w:t>6611</w:t>
      </w:r>
      <w:r>
        <w:sym w:font="Symbol" w:char="F057"/>
      </w:r>
    </w:p>
    <w:p w:rsidR="00B61778" w:rsidRPr="003D4F17" w:rsidRDefault="00B61778" w:rsidP="00B61778">
      <w:pPr>
        <w:jc w:val="both"/>
        <w:rPr>
          <w:lang w:val="en-US"/>
        </w:rPr>
      </w:pPr>
      <w:r w:rsidRPr="003D4F17">
        <w:rPr>
          <w:lang w:val="en-US"/>
        </w:rPr>
        <w:t>R</w:t>
      </w:r>
      <w:r w:rsidRPr="003D4F17">
        <w:rPr>
          <w:vertAlign w:val="subscript"/>
          <w:lang w:val="en-US"/>
        </w:rPr>
        <w:t>L2</w:t>
      </w:r>
      <w:r w:rsidRPr="003D4F17">
        <w:rPr>
          <w:lang w:val="en-US"/>
        </w:rPr>
        <w:t>=R1+R2+R3+R5+R6=0,218+0,0145+0,125+0,</w:t>
      </w:r>
      <w:r w:rsidR="003D4F17">
        <w:rPr>
          <w:lang w:val="en-US"/>
        </w:rPr>
        <w:t>15</w:t>
      </w:r>
      <w:r w:rsidRPr="003D4F17">
        <w:rPr>
          <w:lang w:val="en-US"/>
        </w:rPr>
        <w:t>+0,7272=1,</w:t>
      </w:r>
      <w:r w:rsidR="003D4F17">
        <w:rPr>
          <w:lang w:val="en-US"/>
        </w:rPr>
        <w:t>2347</w:t>
      </w:r>
      <w:r>
        <w:sym w:font="Symbol" w:char="F057"/>
      </w:r>
    </w:p>
    <w:p w:rsidR="00B61778" w:rsidRPr="003D4F17" w:rsidRDefault="00B61778" w:rsidP="007A6EB6">
      <w:pPr>
        <w:jc w:val="both"/>
        <w:rPr>
          <w:lang w:val="en-US"/>
        </w:rPr>
      </w:pPr>
    </w:p>
    <w:p w:rsidR="00E570A1" w:rsidRDefault="00E570A1" w:rsidP="00E570A1">
      <w:pPr>
        <w:jc w:val="both"/>
      </w:pPr>
      <w:r>
        <w:t xml:space="preserve">Kryteria doboru </w:t>
      </w:r>
      <w:r w:rsidR="00B61778">
        <w:t>kabli zasilających L1</w:t>
      </w:r>
      <w:r>
        <w:t xml:space="preserve"> ze względu na:</w:t>
      </w:r>
    </w:p>
    <w:p w:rsidR="00E570A1" w:rsidRDefault="00E570A1" w:rsidP="00E570A1">
      <w:pPr>
        <w:numPr>
          <w:ilvl w:val="0"/>
          <w:numId w:val="9"/>
        </w:numPr>
        <w:spacing w:before="0" w:beforeAutospacing="0" w:after="0" w:afterAutospacing="0"/>
        <w:jc w:val="both"/>
      </w:pPr>
      <w:r w:rsidRPr="006D588E">
        <w:rPr>
          <w:b/>
        </w:rPr>
        <w:t>Obciążalność długotrwałą</w:t>
      </w:r>
      <w:r>
        <w:t>:</w:t>
      </w:r>
      <w:r>
        <w:tab/>
      </w:r>
      <w:r>
        <w:tab/>
      </w:r>
      <w:r w:rsidRPr="008E09C3">
        <w:rPr>
          <w:position w:val="-12"/>
        </w:rPr>
        <w:object w:dxaOrig="1260" w:dyaOrig="360">
          <v:shape id="_x0000_i1031" type="#_x0000_t75" style="width:63pt;height:18pt" o:ole="">
            <v:imagedata r:id="rId24" o:title=""/>
          </v:shape>
          <o:OLEObject Type="Embed" ProgID="Equation.3" ShapeID="_x0000_i1031" DrawAspect="Content" ObjectID="_1537871174" r:id="rId25"/>
        </w:object>
      </w:r>
    </w:p>
    <w:p w:rsidR="00E570A1" w:rsidRDefault="00E570A1" w:rsidP="00E570A1">
      <w:pPr>
        <w:numPr>
          <w:ilvl w:val="0"/>
          <w:numId w:val="9"/>
        </w:numPr>
        <w:spacing w:before="0" w:beforeAutospacing="0" w:after="0" w:afterAutospacing="0"/>
        <w:jc w:val="both"/>
      </w:pPr>
      <w:r w:rsidRPr="006D588E">
        <w:rPr>
          <w:b/>
        </w:rPr>
        <w:t>Przeciążenie</w:t>
      </w:r>
      <w:r>
        <w:t>:</w:t>
      </w:r>
      <w:r>
        <w:tab/>
      </w:r>
      <w:r>
        <w:tab/>
      </w:r>
      <w:r>
        <w:tab/>
      </w:r>
      <w:r>
        <w:tab/>
      </w:r>
      <w:r w:rsidRPr="008E09C3">
        <w:rPr>
          <w:position w:val="-10"/>
        </w:rPr>
        <w:object w:dxaOrig="1240" w:dyaOrig="340">
          <v:shape id="_x0000_i1032" type="#_x0000_t75" style="width:61.5pt;height:16.5pt" o:ole="">
            <v:imagedata r:id="rId26" o:title=""/>
          </v:shape>
          <o:OLEObject Type="Embed" ProgID="Equation.3" ShapeID="_x0000_i1032" DrawAspect="Content" ObjectID="_1537871175" r:id="rId27"/>
        </w:object>
      </w:r>
    </w:p>
    <w:p w:rsidR="00E570A1" w:rsidRDefault="00E570A1" w:rsidP="00E570A1">
      <w:pPr>
        <w:jc w:val="both"/>
      </w:pPr>
      <w:r>
        <w:t>gdzie:</w:t>
      </w:r>
    </w:p>
    <w:p w:rsidR="00E570A1" w:rsidRDefault="00E570A1" w:rsidP="00E570A1">
      <w:pPr>
        <w:jc w:val="both"/>
      </w:pPr>
      <w:r w:rsidRPr="008E09C3">
        <w:rPr>
          <w:position w:val="-28"/>
        </w:rPr>
        <w:object w:dxaOrig="1420" w:dyaOrig="660">
          <v:shape id="_x0000_i1033" type="#_x0000_t75" style="width:71.25pt;height:33pt" o:ole="">
            <v:imagedata r:id="rId28" o:title=""/>
          </v:shape>
          <o:OLEObject Type="Embed" ProgID="Equation.3" ShapeID="_x0000_i1033" DrawAspect="Content" ObjectID="_1537871176" r:id="rId29"/>
        </w:object>
      </w:r>
      <w:r>
        <w:t xml:space="preserve"> - prąd obliczeniowy obwodu</w:t>
      </w:r>
      <w:r w:rsidR="003918E0">
        <w:t xml:space="preserve"> – prąd obliczeniowy nie przekroczy wartości 25A (istniejąca wartość zabezpieczenia obwodu)</w:t>
      </w:r>
    </w:p>
    <w:p w:rsidR="00E570A1" w:rsidRDefault="00E570A1" w:rsidP="00E570A1">
      <w:pPr>
        <w:jc w:val="both"/>
      </w:pPr>
      <w:r>
        <w:t>I</w:t>
      </w:r>
      <w:r>
        <w:rPr>
          <w:vertAlign w:val="subscript"/>
        </w:rPr>
        <w:t>n</w:t>
      </w:r>
      <w:r>
        <w:t xml:space="preserve"> </w:t>
      </w:r>
      <w:r>
        <w:tab/>
        <w:t>- prąd znamionowy zabezpieczenia</w:t>
      </w:r>
    </w:p>
    <w:p w:rsidR="00E570A1" w:rsidRDefault="00E570A1" w:rsidP="00E570A1">
      <w:pPr>
        <w:jc w:val="both"/>
      </w:pPr>
      <w:r>
        <w:t>I</w:t>
      </w:r>
      <w:r>
        <w:rPr>
          <w:vertAlign w:val="subscript"/>
        </w:rPr>
        <w:t>z</w:t>
      </w:r>
      <w:r>
        <w:tab/>
        <w:t>- obciążalność długotrwała przewodu</w:t>
      </w:r>
    </w:p>
    <w:p w:rsidR="00E570A1" w:rsidRPr="003E33C3" w:rsidRDefault="00E570A1" w:rsidP="00E570A1">
      <w:pPr>
        <w:ind w:left="709" w:hanging="709"/>
        <w:jc w:val="both"/>
      </w:pPr>
      <w:r>
        <w:t>I</w:t>
      </w:r>
      <w:r>
        <w:rPr>
          <w:vertAlign w:val="subscript"/>
        </w:rPr>
        <w:t>2</w:t>
      </w:r>
      <w:r>
        <w:t xml:space="preserve"> </w:t>
      </w:r>
      <w:r>
        <w:tab/>
        <w:t xml:space="preserve">- najmniejszy prąd niezawodnie powodujący zadziałanie zabezpieczenia; </w:t>
      </w:r>
    </w:p>
    <w:p w:rsidR="00E570A1" w:rsidRDefault="00E570A1" w:rsidP="00E570A1">
      <w:pPr>
        <w:jc w:val="both"/>
      </w:pPr>
      <w:r w:rsidRPr="00263642">
        <w:t>dla przewodów Y</w:t>
      </w:r>
      <w:r w:rsidR="00B61778">
        <w:t>A</w:t>
      </w:r>
      <w:r w:rsidRPr="00263642">
        <w:t>KY</w:t>
      </w:r>
      <w:r w:rsidR="00B61778">
        <w:t>4x</w:t>
      </w:r>
      <w:r w:rsidRPr="00263642">
        <w:t>16 układanych w ziemi I</w:t>
      </w:r>
      <w:r w:rsidRPr="00263642">
        <w:rPr>
          <w:vertAlign w:val="subscript"/>
        </w:rPr>
        <w:t>Z</w:t>
      </w:r>
      <w:r w:rsidRPr="00263642">
        <w:t xml:space="preserve"> = </w:t>
      </w:r>
      <w:r w:rsidR="00B61778">
        <w:t>52</w:t>
      </w:r>
      <w:r w:rsidRPr="00263642">
        <w:t xml:space="preserve"> A;</w:t>
      </w:r>
      <w:r w:rsidR="00B61778">
        <w:t xml:space="preserve"> zabezpieczenie w istniejącej T3 – C25</w:t>
      </w:r>
    </w:p>
    <w:p w:rsidR="00E570A1" w:rsidRDefault="00B61778" w:rsidP="00E570A1">
      <w:pPr>
        <w:numPr>
          <w:ilvl w:val="0"/>
          <w:numId w:val="10"/>
        </w:numPr>
        <w:spacing w:before="0" w:beforeAutospacing="0" w:after="0" w:afterAutospacing="0"/>
      </w:pPr>
      <w:r w:rsidRPr="003918E0">
        <w:rPr>
          <w:position w:val="-10"/>
        </w:rPr>
        <w:object w:dxaOrig="1219" w:dyaOrig="340">
          <v:shape id="_x0000_i1034" type="#_x0000_t75" style="width:60.75pt;height:16.5pt" o:ole="">
            <v:imagedata r:id="rId30" o:title=""/>
          </v:shape>
          <o:OLEObject Type="Embed" ProgID="Equation.3" ShapeID="_x0000_i1034" DrawAspect="Content" ObjectID="_1537871177" r:id="rId31"/>
        </w:object>
      </w:r>
      <w:r w:rsidR="00E570A1">
        <w:tab/>
      </w:r>
      <w:r w:rsidR="00E570A1">
        <w:tab/>
      </w:r>
      <w:r w:rsidR="00E570A1" w:rsidRPr="008E09C3">
        <w:rPr>
          <w:position w:val="-12"/>
        </w:rPr>
        <w:object w:dxaOrig="1240" w:dyaOrig="360">
          <v:shape id="_x0000_i1035" type="#_x0000_t75" style="width:63pt;height:18pt" o:ole="">
            <v:imagedata r:id="rId32" o:title=""/>
          </v:shape>
          <o:OLEObject Type="Embed" ProgID="Equation.3" ShapeID="_x0000_i1035" DrawAspect="Content" ObjectID="_1537871178" r:id="rId33"/>
        </w:object>
      </w:r>
    </w:p>
    <w:p w:rsidR="00263642" w:rsidRDefault="00263642" w:rsidP="00263642">
      <w:pPr>
        <w:pStyle w:val="Akapitzlist"/>
      </w:pPr>
      <w:r>
        <w:t>Warunek spełniony</w:t>
      </w:r>
    </w:p>
    <w:p w:rsidR="00E570A1" w:rsidRDefault="00FD055B" w:rsidP="00E570A1">
      <w:pPr>
        <w:numPr>
          <w:ilvl w:val="0"/>
          <w:numId w:val="10"/>
        </w:numPr>
        <w:spacing w:before="0" w:beforeAutospacing="0" w:after="0" w:afterAutospacing="0"/>
      </w:pPr>
      <w:r w:rsidRPr="008E09C3">
        <w:rPr>
          <w:position w:val="-10"/>
        </w:rPr>
        <w:object w:dxaOrig="1460" w:dyaOrig="320">
          <v:shape id="_x0000_i1036" type="#_x0000_t75" style="width:72.75pt;height:15.75pt" o:ole="">
            <v:imagedata r:id="rId34" o:title=""/>
          </v:shape>
          <o:OLEObject Type="Embed" ProgID="Equation.3" ShapeID="_x0000_i1036" DrawAspect="Content" ObjectID="_1537871179" r:id="rId35"/>
        </w:object>
      </w:r>
      <w:r w:rsidR="00E570A1">
        <w:t xml:space="preserve">          </w:t>
      </w:r>
      <w:r w:rsidR="00E570A1">
        <w:tab/>
      </w:r>
      <w:r w:rsidR="00084470" w:rsidRPr="008E09C3">
        <w:rPr>
          <w:position w:val="-10"/>
        </w:rPr>
        <w:object w:dxaOrig="2020" w:dyaOrig="340">
          <v:shape id="_x0000_i1037" type="#_x0000_t75" style="width:101.25pt;height:16.5pt" o:ole="">
            <v:imagedata r:id="rId36" o:title=""/>
          </v:shape>
          <o:OLEObject Type="Embed" ProgID="Equation.3" ShapeID="_x0000_i1037" DrawAspect="Content" ObjectID="_1537871180" r:id="rId37"/>
        </w:object>
      </w:r>
      <w:r w:rsidR="00E570A1">
        <w:tab/>
      </w:r>
      <w:r w:rsidR="00E570A1">
        <w:tab/>
      </w:r>
      <w:r w:rsidR="00E570A1" w:rsidRPr="008E09C3">
        <w:rPr>
          <w:position w:val="-10"/>
        </w:rPr>
        <w:object w:dxaOrig="1260" w:dyaOrig="340">
          <v:shape id="_x0000_i1038" type="#_x0000_t75" style="width:63pt;height:16.5pt" o:ole="">
            <v:imagedata r:id="rId38" o:title=""/>
          </v:shape>
          <o:OLEObject Type="Embed" ProgID="Equation.3" ShapeID="_x0000_i1038" DrawAspect="Content" ObjectID="_1537871181" r:id="rId39"/>
        </w:object>
      </w:r>
    </w:p>
    <w:p w:rsidR="00E570A1" w:rsidRDefault="00E570A1" w:rsidP="00263642">
      <w:pPr>
        <w:ind w:firstLine="708"/>
      </w:pPr>
      <w:r>
        <w:t>Warunek spełniony</w:t>
      </w:r>
    </w:p>
    <w:p w:rsidR="00E570A1" w:rsidRDefault="00E570A1" w:rsidP="00E570A1">
      <w:pPr>
        <w:numPr>
          <w:ilvl w:val="0"/>
          <w:numId w:val="9"/>
        </w:numPr>
        <w:spacing w:before="0" w:beforeAutospacing="0" w:after="0" w:afterAutospacing="0"/>
        <w:jc w:val="both"/>
      </w:pPr>
      <w:r>
        <w:rPr>
          <w:b/>
        </w:rPr>
        <w:t>Skuteczność ochrony przed dotykiem pośrednim (przy uszkodzeniu)</w:t>
      </w:r>
    </w:p>
    <w:p w:rsidR="00E570A1" w:rsidRDefault="00855927" w:rsidP="00E570A1">
      <w:pPr>
        <w:jc w:val="both"/>
      </w:pPr>
      <w:r w:rsidRPr="00263642">
        <w:rPr>
          <w:position w:val="-10"/>
        </w:rPr>
        <w:object w:dxaOrig="3519" w:dyaOrig="340">
          <v:shape id="_x0000_i1039" type="#_x0000_t75" style="width:177pt;height:16.5pt" o:ole="">
            <v:imagedata r:id="rId40" o:title=""/>
          </v:shape>
          <o:OLEObject Type="Embed" ProgID="Equation.3" ShapeID="_x0000_i1039" DrawAspect="Content" ObjectID="_1537871182" r:id="rId41"/>
        </w:object>
      </w:r>
    </w:p>
    <w:p w:rsidR="00263642" w:rsidRDefault="00263642" w:rsidP="00263642">
      <w:pPr>
        <w:jc w:val="both"/>
      </w:pPr>
      <w:r>
        <w:t>Warunek skuteczności ochrony przed dotykiem pośrednim:</w:t>
      </w:r>
    </w:p>
    <w:p w:rsidR="00263642" w:rsidRDefault="00263642" w:rsidP="00263642">
      <w:pPr>
        <w:jc w:val="center"/>
      </w:pPr>
      <w:r w:rsidRPr="00E86DCB">
        <w:rPr>
          <w:position w:val="-12"/>
        </w:rPr>
        <w:object w:dxaOrig="1100" w:dyaOrig="360">
          <v:shape id="_x0000_i1040" type="#_x0000_t75" style="width:54pt;height:18pt" o:ole="">
            <v:imagedata r:id="rId42" o:title=""/>
          </v:shape>
          <o:OLEObject Type="Embed" ProgID="Equation.3" ShapeID="_x0000_i1040" DrawAspect="Content" ObjectID="_1537871183" r:id="rId43"/>
        </w:object>
      </w:r>
    </w:p>
    <w:p w:rsidR="00263642" w:rsidRDefault="00263642" w:rsidP="00263642">
      <w:pPr>
        <w:jc w:val="both"/>
      </w:pPr>
      <w:r>
        <w:t>gdzie:</w:t>
      </w:r>
    </w:p>
    <w:p w:rsidR="00263642" w:rsidRDefault="00263642" w:rsidP="00263642">
      <w:pPr>
        <w:jc w:val="both"/>
      </w:pPr>
      <w:proofErr w:type="spellStart"/>
      <w:r>
        <w:t>I</w:t>
      </w:r>
      <w:r>
        <w:rPr>
          <w:vertAlign w:val="subscript"/>
        </w:rPr>
        <w:t>a</w:t>
      </w:r>
      <w:proofErr w:type="spellEnd"/>
      <w:r>
        <w:t xml:space="preserve"> – minimalny prąd zapewniający niezawodne zadziałanie zabezpieczenia obwodu w czasie t=0,4s – dla istniejącego zabezpieczenia </w:t>
      </w:r>
      <w:r w:rsidR="00FD055B">
        <w:t>C</w:t>
      </w:r>
      <w:r>
        <w:t xml:space="preserve">25 wynosi </w:t>
      </w:r>
      <w:r w:rsidR="00FD055B">
        <w:t>25</w:t>
      </w:r>
      <w:r>
        <w:t>0</w:t>
      </w:r>
      <w:r w:rsidRPr="00025FDD">
        <w:rPr>
          <w:u w:val="single"/>
        </w:rPr>
        <w:t>A</w:t>
      </w:r>
    </w:p>
    <w:p w:rsidR="00263642" w:rsidRDefault="00263642" w:rsidP="00263642">
      <w:pPr>
        <w:jc w:val="both"/>
      </w:pPr>
      <w:r>
        <w:t>U</w:t>
      </w:r>
      <w:r>
        <w:rPr>
          <w:vertAlign w:val="subscript"/>
        </w:rPr>
        <w:t>0</w:t>
      </w:r>
      <w:r>
        <w:t xml:space="preserve"> – napięcie obwodu względem ziemi – 230V</w:t>
      </w:r>
    </w:p>
    <w:p w:rsidR="00263642" w:rsidRDefault="00855927" w:rsidP="00263642">
      <w:pPr>
        <w:jc w:val="center"/>
      </w:pPr>
      <w:r w:rsidRPr="007D3462">
        <w:rPr>
          <w:position w:val="-10"/>
        </w:rPr>
        <w:object w:dxaOrig="2320" w:dyaOrig="320">
          <v:shape id="_x0000_i1041" type="#_x0000_t75" style="width:115.5pt;height:15.75pt" o:ole="">
            <v:imagedata r:id="rId44" o:title=""/>
          </v:shape>
          <o:OLEObject Type="Embed" ProgID="Equation.3" ShapeID="_x0000_i1041" DrawAspect="Content" ObjectID="_1537871184" r:id="rId45"/>
        </w:object>
      </w:r>
    </w:p>
    <w:p w:rsidR="00263642" w:rsidRDefault="00263642" w:rsidP="00263642">
      <w:pPr>
        <w:jc w:val="both"/>
        <w:rPr>
          <w:u w:val="single"/>
        </w:rPr>
      </w:pPr>
      <w:r>
        <w:t xml:space="preserve">Warunek skuteczności ochrony przed dotykiem pośrednim </w:t>
      </w:r>
      <w:r w:rsidRPr="00FD055B">
        <w:rPr>
          <w:u w:val="single"/>
        </w:rPr>
        <w:t>jest spełniony</w:t>
      </w:r>
    </w:p>
    <w:p w:rsidR="00026825" w:rsidRPr="00026825" w:rsidRDefault="00026825" w:rsidP="00026825">
      <w:pPr>
        <w:numPr>
          <w:ilvl w:val="0"/>
          <w:numId w:val="9"/>
        </w:numPr>
        <w:spacing w:before="0" w:beforeAutospacing="0" w:after="0" w:afterAutospacing="0"/>
        <w:jc w:val="both"/>
        <w:rPr>
          <w:b/>
        </w:rPr>
      </w:pPr>
      <w:r w:rsidRPr="00026825">
        <w:rPr>
          <w:b/>
        </w:rPr>
        <w:t>ze względu na dopuszczalny spadek napięcia:</w:t>
      </w:r>
    </w:p>
    <w:p w:rsidR="00CE0F20" w:rsidRDefault="00855927" w:rsidP="00026825">
      <w:pPr>
        <w:ind w:left="1416" w:firstLine="708"/>
        <w:jc w:val="both"/>
        <w:rPr>
          <w:rFonts w:cs="Arial"/>
        </w:rPr>
      </w:pPr>
      <w:r w:rsidRPr="00855927">
        <w:rPr>
          <w:rFonts w:cs="Arial"/>
          <w:position w:val="-28"/>
        </w:rPr>
        <w:object w:dxaOrig="3940" w:dyaOrig="660">
          <v:shape id="_x0000_i1042" type="#_x0000_t75" style="width:197.25pt;height:33pt" o:ole="">
            <v:imagedata r:id="rId46" o:title=""/>
          </v:shape>
          <o:OLEObject Type="Embed" ProgID="Equation.3" ShapeID="_x0000_i1042" DrawAspect="Content" ObjectID="_1537871185" r:id="rId47"/>
        </w:object>
      </w:r>
    </w:p>
    <w:p w:rsidR="00855927" w:rsidRDefault="00855927" w:rsidP="00855927">
      <w:pPr>
        <w:ind w:firstLine="708"/>
        <w:jc w:val="both"/>
        <w:rPr>
          <w:rFonts w:cs="Arial"/>
        </w:rPr>
      </w:pPr>
      <w:r>
        <w:rPr>
          <w:rFonts w:cs="Arial"/>
        </w:rPr>
        <w:t>Założono najbardziej niekorzystny przypadek, tj. cały prąd obwodu płynie do ostatniej latarni</w:t>
      </w:r>
    </w:p>
    <w:p w:rsidR="00905CEF" w:rsidRDefault="00905CEF" w:rsidP="00905CEF">
      <w:pPr>
        <w:jc w:val="both"/>
      </w:pPr>
      <w:r>
        <w:t>Kryteria doboru kabli zasilających L2 ze względu na:</w:t>
      </w:r>
    </w:p>
    <w:p w:rsidR="00905CEF" w:rsidRDefault="00905CEF" w:rsidP="00905CEF">
      <w:pPr>
        <w:numPr>
          <w:ilvl w:val="0"/>
          <w:numId w:val="9"/>
        </w:numPr>
        <w:spacing w:before="0" w:beforeAutospacing="0" w:after="0" w:afterAutospacing="0"/>
        <w:jc w:val="both"/>
      </w:pPr>
      <w:r w:rsidRPr="006D588E">
        <w:rPr>
          <w:b/>
        </w:rPr>
        <w:t>Obciążalność długotrwałą</w:t>
      </w:r>
      <w:r>
        <w:t>:</w:t>
      </w:r>
      <w:r>
        <w:tab/>
      </w:r>
      <w:r>
        <w:tab/>
      </w:r>
      <w:r w:rsidRPr="008E09C3">
        <w:rPr>
          <w:position w:val="-12"/>
        </w:rPr>
        <w:object w:dxaOrig="1260" w:dyaOrig="360">
          <v:shape id="_x0000_i1043" type="#_x0000_t75" style="width:63pt;height:18pt" o:ole="">
            <v:imagedata r:id="rId24" o:title=""/>
          </v:shape>
          <o:OLEObject Type="Embed" ProgID="Equation.3" ShapeID="_x0000_i1043" DrawAspect="Content" ObjectID="_1537871186" r:id="rId48"/>
        </w:object>
      </w:r>
    </w:p>
    <w:p w:rsidR="00905CEF" w:rsidRDefault="00905CEF" w:rsidP="00905CEF">
      <w:pPr>
        <w:numPr>
          <w:ilvl w:val="0"/>
          <w:numId w:val="9"/>
        </w:numPr>
        <w:spacing w:before="0" w:beforeAutospacing="0" w:after="0" w:afterAutospacing="0"/>
        <w:jc w:val="both"/>
      </w:pPr>
      <w:r w:rsidRPr="006D588E">
        <w:rPr>
          <w:b/>
        </w:rPr>
        <w:t>Przeciążenie</w:t>
      </w:r>
      <w:r>
        <w:t>:</w:t>
      </w:r>
      <w:r>
        <w:tab/>
      </w:r>
      <w:r>
        <w:tab/>
      </w:r>
      <w:r>
        <w:tab/>
      </w:r>
      <w:r>
        <w:tab/>
      </w:r>
      <w:r w:rsidRPr="008E09C3">
        <w:rPr>
          <w:position w:val="-10"/>
        </w:rPr>
        <w:object w:dxaOrig="1240" w:dyaOrig="340">
          <v:shape id="_x0000_i1044" type="#_x0000_t75" style="width:61.5pt;height:16.5pt" o:ole="">
            <v:imagedata r:id="rId26" o:title=""/>
          </v:shape>
          <o:OLEObject Type="Embed" ProgID="Equation.3" ShapeID="_x0000_i1044" DrawAspect="Content" ObjectID="_1537871187" r:id="rId49"/>
        </w:object>
      </w:r>
    </w:p>
    <w:p w:rsidR="00905CEF" w:rsidRDefault="00905CEF" w:rsidP="00905CEF">
      <w:pPr>
        <w:jc w:val="both"/>
      </w:pPr>
      <w:r>
        <w:t>gdzie:</w:t>
      </w:r>
    </w:p>
    <w:p w:rsidR="00905CEF" w:rsidRDefault="00905CEF" w:rsidP="00905CEF">
      <w:pPr>
        <w:jc w:val="both"/>
      </w:pPr>
      <w:r w:rsidRPr="008E09C3">
        <w:rPr>
          <w:position w:val="-28"/>
        </w:rPr>
        <w:object w:dxaOrig="1420" w:dyaOrig="660">
          <v:shape id="_x0000_i1045" type="#_x0000_t75" style="width:71.25pt;height:33pt" o:ole="">
            <v:imagedata r:id="rId28" o:title=""/>
          </v:shape>
          <o:OLEObject Type="Embed" ProgID="Equation.3" ShapeID="_x0000_i1045" DrawAspect="Content" ObjectID="_1537871188" r:id="rId50"/>
        </w:object>
      </w:r>
      <w:r>
        <w:t xml:space="preserve"> - prąd obliczeniowy obwodu – prąd obliczeniowy nie przekroczy wartości 1A (istniejąca wartość zabezpieczenia obwodu)</w:t>
      </w:r>
    </w:p>
    <w:p w:rsidR="00905CEF" w:rsidRDefault="00905CEF" w:rsidP="00905CEF">
      <w:pPr>
        <w:jc w:val="both"/>
      </w:pPr>
      <w:r>
        <w:t>I</w:t>
      </w:r>
      <w:r>
        <w:rPr>
          <w:vertAlign w:val="subscript"/>
        </w:rPr>
        <w:t>n</w:t>
      </w:r>
      <w:r>
        <w:t xml:space="preserve"> </w:t>
      </w:r>
      <w:r>
        <w:tab/>
        <w:t>- prąd znamionowy zabezpieczenia</w:t>
      </w:r>
    </w:p>
    <w:p w:rsidR="00905CEF" w:rsidRDefault="00905CEF" w:rsidP="00905CEF">
      <w:pPr>
        <w:jc w:val="both"/>
      </w:pPr>
      <w:r>
        <w:t>I</w:t>
      </w:r>
      <w:r>
        <w:rPr>
          <w:vertAlign w:val="subscript"/>
        </w:rPr>
        <w:t>z</w:t>
      </w:r>
      <w:r>
        <w:tab/>
        <w:t>- obciążalność długotrwała przewodu</w:t>
      </w:r>
    </w:p>
    <w:p w:rsidR="00905CEF" w:rsidRPr="003E33C3" w:rsidRDefault="00905CEF" w:rsidP="00905CEF">
      <w:pPr>
        <w:ind w:left="709" w:hanging="709"/>
        <w:jc w:val="both"/>
      </w:pPr>
      <w:r>
        <w:lastRenderedPageBreak/>
        <w:t>I</w:t>
      </w:r>
      <w:r>
        <w:rPr>
          <w:vertAlign w:val="subscript"/>
        </w:rPr>
        <w:t>2</w:t>
      </w:r>
      <w:r>
        <w:t xml:space="preserve"> </w:t>
      </w:r>
      <w:r>
        <w:tab/>
        <w:t xml:space="preserve">- najmniejszy prąd niezawodnie powodujący zadziałanie zabezpieczenia; </w:t>
      </w:r>
    </w:p>
    <w:p w:rsidR="00905CEF" w:rsidRDefault="00905CEF" w:rsidP="00905CEF">
      <w:pPr>
        <w:jc w:val="both"/>
      </w:pPr>
      <w:r w:rsidRPr="00263642">
        <w:t>dla przewodów YKY</w:t>
      </w:r>
      <w:r>
        <w:t>3x2,5</w:t>
      </w:r>
      <w:r w:rsidRPr="00263642">
        <w:t xml:space="preserve"> układanych w ziemi I</w:t>
      </w:r>
      <w:r w:rsidRPr="00263642">
        <w:rPr>
          <w:vertAlign w:val="subscript"/>
        </w:rPr>
        <w:t>Z</w:t>
      </w:r>
      <w:r w:rsidRPr="00263642">
        <w:t xml:space="preserve"> = </w:t>
      </w:r>
      <w:r>
        <w:t>24</w:t>
      </w:r>
      <w:r w:rsidRPr="00263642">
        <w:t xml:space="preserve"> A;</w:t>
      </w:r>
      <w:r>
        <w:t xml:space="preserve"> zabezpieczenie w TR – B10</w:t>
      </w:r>
    </w:p>
    <w:p w:rsidR="00905CEF" w:rsidRDefault="00905CEF" w:rsidP="00905CEF">
      <w:pPr>
        <w:numPr>
          <w:ilvl w:val="0"/>
          <w:numId w:val="10"/>
        </w:numPr>
        <w:spacing w:before="0" w:beforeAutospacing="0" w:after="0" w:afterAutospacing="0"/>
      </w:pPr>
      <w:r w:rsidRPr="003918E0">
        <w:rPr>
          <w:position w:val="-10"/>
        </w:rPr>
        <w:object w:dxaOrig="1200" w:dyaOrig="340">
          <v:shape id="_x0000_i1046" type="#_x0000_t75" style="width:60pt;height:16.5pt" o:ole="">
            <v:imagedata r:id="rId51" o:title=""/>
          </v:shape>
          <o:OLEObject Type="Embed" ProgID="Equation.3" ShapeID="_x0000_i1046" DrawAspect="Content" ObjectID="_1537871189" r:id="rId52"/>
        </w:object>
      </w:r>
      <w:r>
        <w:tab/>
      </w:r>
      <w:r>
        <w:tab/>
      </w:r>
      <w:r w:rsidRPr="008E09C3">
        <w:rPr>
          <w:position w:val="-12"/>
        </w:rPr>
        <w:object w:dxaOrig="1240" w:dyaOrig="360">
          <v:shape id="_x0000_i1047" type="#_x0000_t75" style="width:63pt;height:18pt" o:ole="">
            <v:imagedata r:id="rId32" o:title=""/>
          </v:shape>
          <o:OLEObject Type="Embed" ProgID="Equation.3" ShapeID="_x0000_i1047" DrawAspect="Content" ObjectID="_1537871190" r:id="rId53"/>
        </w:object>
      </w:r>
    </w:p>
    <w:p w:rsidR="00905CEF" w:rsidRDefault="00905CEF" w:rsidP="00905CEF">
      <w:pPr>
        <w:pStyle w:val="Akapitzlist"/>
      </w:pPr>
      <w:r>
        <w:t>Warunek spełniony</w:t>
      </w:r>
    </w:p>
    <w:p w:rsidR="00905CEF" w:rsidRDefault="00905CEF" w:rsidP="00905CEF">
      <w:pPr>
        <w:numPr>
          <w:ilvl w:val="0"/>
          <w:numId w:val="10"/>
        </w:numPr>
        <w:spacing w:before="0" w:beforeAutospacing="0" w:after="0" w:afterAutospacing="0"/>
      </w:pPr>
      <w:r w:rsidRPr="008E09C3">
        <w:rPr>
          <w:position w:val="-10"/>
        </w:rPr>
        <w:object w:dxaOrig="1440" w:dyaOrig="320">
          <v:shape id="_x0000_i1048" type="#_x0000_t75" style="width:71.25pt;height:15.75pt" o:ole="">
            <v:imagedata r:id="rId54" o:title=""/>
          </v:shape>
          <o:OLEObject Type="Embed" ProgID="Equation.3" ShapeID="_x0000_i1048" DrawAspect="Content" ObjectID="_1537871191" r:id="rId55"/>
        </w:object>
      </w:r>
      <w:r>
        <w:t xml:space="preserve">          </w:t>
      </w:r>
      <w:r>
        <w:tab/>
      </w:r>
      <w:r w:rsidRPr="008E09C3">
        <w:rPr>
          <w:position w:val="-10"/>
        </w:rPr>
        <w:object w:dxaOrig="1860" w:dyaOrig="340">
          <v:shape id="_x0000_i1049" type="#_x0000_t75" style="width:93.75pt;height:16.5pt" o:ole="">
            <v:imagedata r:id="rId56" o:title=""/>
          </v:shape>
          <o:OLEObject Type="Embed" ProgID="Equation.3" ShapeID="_x0000_i1049" DrawAspect="Content" ObjectID="_1537871192" r:id="rId57"/>
        </w:object>
      </w:r>
      <w:r>
        <w:tab/>
      </w:r>
      <w:r>
        <w:tab/>
      </w:r>
      <w:r w:rsidRPr="008E09C3">
        <w:rPr>
          <w:position w:val="-10"/>
        </w:rPr>
        <w:object w:dxaOrig="1260" w:dyaOrig="340">
          <v:shape id="_x0000_i1050" type="#_x0000_t75" style="width:63pt;height:16.5pt" o:ole="">
            <v:imagedata r:id="rId38" o:title=""/>
          </v:shape>
          <o:OLEObject Type="Embed" ProgID="Equation.3" ShapeID="_x0000_i1050" DrawAspect="Content" ObjectID="_1537871193" r:id="rId58"/>
        </w:object>
      </w:r>
    </w:p>
    <w:p w:rsidR="00905CEF" w:rsidRDefault="00905CEF" w:rsidP="00905CEF">
      <w:pPr>
        <w:ind w:firstLine="708"/>
      </w:pPr>
      <w:r>
        <w:t>Warunek spełniony</w:t>
      </w:r>
    </w:p>
    <w:p w:rsidR="00905CEF" w:rsidRDefault="00905CEF" w:rsidP="00905CEF">
      <w:pPr>
        <w:numPr>
          <w:ilvl w:val="0"/>
          <w:numId w:val="9"/>
        </w:numPr>
        <w:spacing w:before="0" w:beforeAutospacing="0" w:after="0" w:afterAutospacing="0"/>
        <w:jc w:val="both"/>
      </w:pPr>
      <w:r>
        <w:rPr>
          <w:b/>
        </w:rPr>
        <w:t>Skuteczność ochrony przed dotykiem pośrednim (przy uszkodzeniu)</w:t>
      </w:r>
    </w:p>
    <w:p w:rsidR="00905CEF" w:rsidRDefault="003D4F17" w:rsidP="00905CEF">
      <w:pPr>
        <w:jc w:val="both"/>
      </w:pPr>
      <w:r w:rsidRPr="00263642">
        <w:rPr>
          <w:position w:val="-10"/>
        </w:rPr>
        <w:object w:dxaOrig="3500" w:dyaOrig="340">
          <v:shape id="_x0000_i1051" type="#_x0000_t75" style="width:176.25pt;height:16.5pt" o:ole="">
            <v:imagedata r:id="rId59" o:title=""/>
          </v:shape>
          <o:OLEObject Type="Embed" ProgID="Equation.3" ShapeID="_x0000_i1051" DrawAspect="Content" ObjectID="_1537871194" r:id="rId60"/>
        </w:object>
      </w:r>
    </w:p>
    <w:p w:rsidR="00905CEF" w:rsidRDefault="00905CEF" w:rsidP="00905CEF">
      <w:pPr>
        <w:jc w:val="both"/>
      </w:pPr>
      <w:r>
        <w:t>Warunek skuteczności ochrony przed dotykiem pośrednim:</w:t>
      </w:r>
    </w:p>
    <w:p w:rsidR="00905CEF" w:rsidRDefault="00905CEF" w:rsidP="00905CEF">
      <w:pPr>
        <w:jc w:val="center"/>
      </w:pPr>
      <w:r w:rsidRPr="00E86DCB">
        <w:rPr>
          <w:position w:val="-12"/>
        </w:rPr>
        <w:object w:dxaOrig="1100" w:dyaOrig="360">
          <v:shape id="_x0000_i1052" type="#_x0000_t75" style="width:54pt;height:18pt" o:ole="">
            <v:imagedata r:id="rId42" o:title=""/>
          </v:shape>
          <o:OLEObject Type="Embed" ProgID="Equation.3" ShapeID="_x0000_i1052" DrawAspect="Content" ObjectID="_1537871195" r:id="rId61"/>
        </w:object>
      </w:r>
    </w:p>
    <w:p w:rsidR="00905CEF" w:rsidRDefault="00905CEF" w:rsidP="00905CEF">
      <w:pPr>
        <w:jc w:val="both"/>
      </w:pPr>
      <w:r>
        <w:t>gdzie:</w:t>
      </w:r>
    </w:p>
    <w:p w:rsidR="00905CEF" w:rsidRDefault="00905CEF" w:rsidP="00905CEF">
      <w:pPr>
        <w:jc w:val="both"/>
      </w:pPr>
      <w:proofErr w:type="spellStart"/>
      <w:r>
        <w:t>I</w:t>
      </w:r>
      <w:r>
        <w:rPr>
          <w:vertAlign w:val="subscript"/>
        </w:rPr>
        <w:t>a</w:t>
      </w:r>
      <w:proofErr w:type="spellEnd"/>
      <w:r>
        <w:t xml:space="preserve"> – minimalny prąd zapewniający niezawodne zadziałanie zabezpieczenia obwodu w czasie t=0,4s – dla istniejącego zabezpieczenia B10 wynosi 50</w:t>
      </w:r>
      <w:r w:rsidRPr="00025FDD">
        <w:rPr>
          <w:u w:val="single"/>
        </w:rPr>
        <w:t>A</w:t>
      </w:r>
    </w:p>
    <w:p w:rsidR="00905CEF" w:rsidRDefault="00905CEF" w:rsidP="00905CEF">
      <w:pPr>
        <w:jc w:val="both"/>
      </w:pPr>
      <w:r>
        <w:t>U</w:t>
      </w:r>
      <w:r>
        <w:rPr>
          <w:vertAlign w:val="subscript"/>
        </w:rPr>
        <w:t>0</w:t>
      </w:r>
      <w:r>
        <w:t xml:space="preserve"> – napięcie obwodu względem ziemi – 230V</w:t>
      </w:r>
    </w:p>
    <w:p w:rsidR="00905CEF" w:rsidRDefault="003D4F17" w:rsidP="00905CEF">
      <w:pPr>
        <w:jc w:val="center"/>
      </w:pPr>
      <w:r w:rsidRPr="007D3462">
        <w:rPr>
          <w:position w:val="-10"/>
        </w:rPr>
        <w:object w:dxaOrig="1880" w:dyaOrig="320">
          <v:shape id="_x0000_i1053" type="#_x0000_t75" style="width:93.75pt;height:15.75pt" o:ole="">
            <v:imagedata r:id="rId62" o:title=""/>
          </v:shape>
          <o:OLEObject Type="Embed" ProgID="Equation.3" ShapeID="_x0000_i1053" DrawAspect="Content" ObjectID="_1537871196" r:id="rId63"/>
        </w:object>
      </w:r>
    </w:p>
    <w:p w:rsidR="00905CEF" w:rsidRDefault="00905CEF" w:rsidP="00905CEF">
      <w:pPr>
        <w:jc w:val="both"/>
        <w:rPr>
          <w:u w:val="single"/>
        </w:rPr>
      </w:pPr>
      <w:r>
        <w:t xml:space="preserve">Warunek skuteczności ochrony przed dotykiem pośrednim </w:t>
      </w:r>
      <w:r w:rsidRPr="00FD055B">
        <w:rPr>
          <w:u w:val="single"/>
        </w:rPr>
        <w:t>jest spełniony</w:t>
      </w:r>
    </w:p>
    <w:p w:rsidR="00905CEF" w:rsidRPr="00026825" w:rsidRDefault="00905CEF" w:rsidP="00905CEF">
      <w:pPr>
        <w:numPr>
          <w:ilvl w:val="0"/>
          <w:numId w:val="9"/>
        </w:numPr>
        <w:spacing w:before="0" w:beforeAutospacing="0" w:after="0" w:afterAutospacing="0"/>
        <w:jc w:val="both"/>
        <w:rPr>
          <w:b/>
        </w:rPr>
      </w:pPr>
      <w:r w:rsidRPr="00026825">
        <w:rPr>
          <w:b/>
        </w:rPr>
        <w:t>ze względu na dopuszczalny spadek napięcia:</w:t>
      </w:r>
    </w:p>
    <w:p w:rsidR="00905CEF" w:rsidRDefault="00F90875" w:rsidP="00905CEF">
      <w:pPr>
        <w:ind w:left="1416" w:firstLine="708"/>
        <w:jc w:val="both"/>
        <w:rPr>
          <w:rFonts w:cs="Arial"/>
        </w:rPr>
      </w:pPr>
      <w:r w:rsidRPr="00855927">
        <w:rPr>
          <w:rFonts w:cs="Arial"/>
          <w:position w:val="-28"/>
        </w:rPr>
        <w:object w:dxaOrig="4200" w:dyaOrig="660">
          <v:shape id="_x0000_i1054" type="#_x0000_t75" style="width:210pt;height:33pt" o:ole="">
            <v:imagedata r:id="rId64" o:title=""/>
          </v:shape>
          <o:OLEObject Type="Embed" ProgID="Equation.3" ShapeID="_x0000_i1054" DrawAspect="Content" ObjectID="_1537871197" r:id="rId65"/>
        </w:object>
      </w:r>
    </w:p>
    <w:p w:rsidR="00F90875" w:rsidRDefault="00F90875" w:rsidP="00905CEF">
      <w:pPr>
        <w:ind w:left="1416" w:firstLine="708"/>
        <w:jc w:val="both"/>
        <w:rPr>
          <w:rFonts w:cs="Arial"/>
        </w:rPr>
      </w:pPr>
      <w:r w:rsidRPr="00855927">
        <w:rPr>
          <w:rFonts w:cs="Arial"/>
          <w:position w:val="-28"/>
        </w:rPr>
        <w:object w:dxaOrig="3800" w:dyaOrig="660">
          <v:shape id="_x0000_i1055" type="#_x0000_t75" style="width:190.5pt;height:33pt" o:ole="">
            <v:imagedata r:id="rId66" o:title=""/>
          </v:shape>
          <o:OLEObject Type="Embed" ProgID="Equation.3" ShapeID="_x0000_i1055" DrawAspect="Content" ObjectID="_1537871198" r:id="rId67"/>
        </w:object>
      </w:r>
    </w:p>
    <w:p w:rsidR="00F90875" w:rsidRDefault="00F90875" w:rsidP="00905CEF">
      <w:pPr>
        <w:ind w:left="1416" w:firstLine="708"/>
        <w:jc w:val="both"/>
        <w:rPr>
          <w:rFonts w:cs="Arial"/>
        </w:rPr>
      </w:pPr>
      <w:r w:rsidRPr="00F90875">
        <w:rPr>
          <w:rFonts w:cs="Arial"/>
          <w:position w:val="-12"/>
        </w:rPr>
        <w:object w:dxaOrig="2580" w:dyaOrig="360">
          <v:shape id="_x0000_i1056" type="#_x0000_t75" style="width:129pt;height:18pt" o:ole="">
            <v:imagedata r:id="rId68" o:title=""/>
          </v:shape>
          <o:OLEObject Type="Embed" ProgID="Equation.3" ShapeID="_x0000_i1056" DrawAspect="Content" ObjectID="_1537871199" r:id="rId69"/>
        </w:object>
      </w:r>
    </w:p>
    <w:p w:rsidR="00905CEF" w:rsidRPr="00CE0F20" w:rsidRDefault="00905CEF" w:rsidP="00905CEF">
      <w:pPr>
        <w:ind w:firstLine="708"/>
        <w:jc w:val="both"/>
      </w:pPr>
      <w:r>
        <w:rPr>
          <w:rFonts w:cs="Arial"/>
        </w:rPr>
        <w:t xml:space="preserve">Założono najbardziej niekorzystny przypadek, tj. cały prąd obwodu płynie </w:t>
      </w:r>
      <w:r w:rsidR="00595763">
        <w:rPr>
          <w:rFonts w:cs="Arial"/>
        </w:rPr>
        <w:t>do TR, a następnie cały prąd w obwodzie zasilającym lampy L2 płynie do ostatniej z tych lamp.</w:t>
      </w:r>
    </w:p>
    <w:p w:rsidR="00905CEF" w:rsidRPr="00CE0F20" w:rsidRDefault="00905CEF" w:rsidP="00855927">
      <w:pPr>
        <w:ind w:firstLine="708"/>
        <w:jc w:val="both"/>
      </w:pPr>
    </w:p>
    <w:sectPr w:rsidR="00905CEF" w:rsidRPr="00CE0F20" w:rsidSect="00B22B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64273"/>
    <w:multiLevelType w:val="hybridMultilevel"/>
    <w:tmpl w:val="D2827888"/>
    <w:lvl w:ilvl="0" w:tplc="46E8A7C4">
      <w:start w:val="5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453025B"/>
    <w:multiLevelType w:val="hybridMultilevel"/>
    <w:tmpl w:val="E0BAC7AE"/>
    <w:lvl w:ilvl="0" w:tplc="0415000F">
      <w:start w:val="1"/>
      <w:numFmt w:val="decimal"/>
      <w:lvlText w:val="%1."/>
      <w:lvlJc w:val="left"/>
      <w:pPr>
        <w:ind w:left="770" w:hanging="360"/>
      </w:p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2">
    <w:nsid w:val="0BC35B45"/>
    <w:multiLevelType w:val="hybridMultilevel"/>
    <w:tmpl w:val="A7EC9308"/>
    <w:lvl w:ilvl="0" w:tplc="1D186644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20A79"/>
    <w:multiLevelType w:val="hybridMultilevel"/>
    <w:tmpl w:val="E0BAC7AE"/>
    <w:lvl w:ilvl="0" w:tplc="0415000F">
      <w:start w:val="1"/>
      <w:numFmt w:val="decimal"/>
      <w:lvlText w:val="%1."/>
      <w:lvlJc w:val="left"/>
      <w:pPr>
        <w:ind w:left="770" w:hanging="360"/>
      </w:p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4">
    <w:nsid w:val="35E54FDF"/>
    <w:multiLevelType w:val="hybridMultilevel"/>
    <w:tmpl w:val="E7CE4D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27D55D1"/>
    <w:multiLevelType w:val="hybridMultilevel"/>
    <w:tmpl w:val="7908A950"/>
    <w:lvl w:ilvl="0" w:tplc="57EC62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3D421DB"/>
    <w:multiLevelType w:val="hybridMultilevel"/>
    <w:tmpl w:val="24A2B00E"/>
    <w:lvl w:ilvl="0" w:tplc="57EC624A">
      <w:start w:val="1"/>
      <w:numFmt w:val="bullet"/>
      <w:lvlText w:val=""/>
      <w:lvlJc w:val="left"/>
      <w:pPr>
        <w:ind w:left="115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7">
    <w:nsid w:val="58172B40"/>
    <w:multiLevelType w:val="hybridMultilevel"/>
    <w:tmpl w:val="32AA06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8D4758F"/>
    <w:multiLevelType w:val="hybridMultilevel"/>
    <w:tmpl w:val="856CE2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CED1779"/>
    <w:multiLevelType w:val="hybridMultilevel"/>
    <w:tmpl w:val="784433E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EFE4900"/>
    <w:multiLevelType w:val="hybridMultilevel"/>
    <w:tmpl w:val="435C73C4"/>
    <w:lvl w:ilvl="0" w:tplc="35241566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32D62B7"/>
    <w:multiLevelType w:val="multilevel"/>
    <w:tmpl w:val="F3ACC280"/>
    <w:lvl w:ilvl="0">
      <w:start w:val="1"/>
      <w:numFmt w:val="decimal"/>
      <w:pStyle w:val="Nagwek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7D993A90"/>
    <w:multiLevelType w:val="hybridMultilevel"/>
    <w:tmpl w:val="CDCC8B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11"/>
  </w:num>
  <w:num w:numId="4">
    <w:abstractNumId w:val="12"/>
  </w:num>
  <w:num w:numId="5">
    <w:abstractNumId w:val="11"/>
  </w:num>
  <w:num w:numId="6">
    <w:abstractNumId w:val="11"/>
  </w:num>
  <w:num w:numId="7">
    <w:abstractNumId w:val="11"/>
  </w:num>
  <w:num w:numId="8">
    <w:abstractNumId w:val="7"/>
  </w:num>
  <w:num w:numId="9">
    <w:abstractNumId w:val="10"/>
  </w:num>
  <w:num w:numId="10">
    <w:abstractNumId w:val="2"/>
  </w:num>
  <w:num w:numId="11">
    <w:abstractNumId w:val="9"/>
  </w:num>
  <w:num w:numId="12">
    <w:abstractNumId w:val="8"/>
  </w:num>
  <w:num w:numId="13">
    <w:abstractNumId w:val="4"/>
  </w:num>
  <w:num w:numId="14">
    <w:abstractNumId w:val="0"/>
  </w:num>
  <w:num w:numId="15">
    <w:abstractNumId w:val="5"/>
  </w:num>
  <w:num w:numId="16">
    <w:abstractNumId w:val="6"/>
  </w:num>
  <w:num w:numId="17">
    <w:abstractNumId w:val="11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11"/>
  </w:num>
  <w:num w:numId="23">
    <w:abstractNumId w:val="11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EB6"/>
    <w:rsid w:val="000169D5"/>
    <w:rsid w:val="00026825"/>
    <w:rsid w:val="00084470"/>
    <w:rsid w:val="000A37BC"/>
    <w:rsid w:val="000B4C90"/>
    <w:rsid w:val="00160A7A"/>
    <w:rsid w:val="00175238"/>
    <w:rsid w:val="00263642"/>
    <w:rsid w:val="00282F68"/>
    <w:rsid w:val="002A3808"/>
    <w:rsid w:val="002D13F3"/>
    <w:rsid w:val="00360E2D"/>
    <w:rsid w:val="00366C1E"/>
    <w:rsid w:val="003763BB"/>
    <w:rsid w:val="003918E0"/>
    <w:rsid w:val="003B0064"/>
    <w:rsid w:val="003C7A95"/>
    <w:rsid w:val="003D157F"/>
    <w:rsid w:val="003D4F17"/>
    <w:rsid w:val="003E373D"/>
    <w:rsid w:val="00420955"/>
    <w:rsid w:val="00446624"/>
    <w:rsid w:val="004C4844"/>
    <w:rsid w:val="004E79E6"/>
    <w:rsid w:val="004F5CE1"/>
    <w:rsid w:val="00532652"/>
    <w:rsid w:val="00595763"/>
    <w:rsid w:val="00597670"/>
    <w:rsid w:val="005F4AE2"/>
    <w:rsid w:val="0063578B"/>
    <w:rsid w:val="006B09D6"/>
    <w:rsid w:val="006B6682"/>
    <w:rsid w:val="006C03C9"/>
    <w:rsid w:val="00736AE2"/>
    <w:rsid w:val="00746F99"/>
    <w:rsid w:val="0075784F"/>
    <w:rsid w:val="007A6EB6"/>
    <w:rsid w:val="007D24D5"/>
    <w:rsid w:val="007D3462"/>
    <w:rsid w:val="00855927"/>
    <w:rsid w:val="008C43D8"/>
    <w:rsid w:val="008F742D"/>
    <w:rsid w:val="00905CEF"/>
    <w:rsid w:val="009439C9"/>
    <w:rsid w:val="009643A1"/>
    <w:rsid w:val="009934D6"/>
    <w:rsid w:val="009E1238"/>
    <w:rsid w:val="00A9065E"/>
    <w:rsid w:val="00AC5387"/>
    <w:rsid w:val="00B22BAC"/>
    <w:rsid w:val="00B61778"/>
    <w:rsid w:val="00B62FD3"/>
    <w:rsid w:val="00BF067B"/>
    <w:rsid w:val="00C275D0"/>
    <w:rsid w:val="00C441BB"/>
    <w:rsid w:val="00C60EE3"/>
    <w:rsid w:val="00CB628A"/>
    <w:rsid w:val="00CB6B21"/>
    <w:rsid w:val="00CE0F20"/>
    <w:rsid w:val="00D04A3F"/>
    <w:rsid w:val="00D06E36"/>
    <w:rsid w:val="00D31E22"/>
    <w:rsid w:val="00D332DC"/>
    <w:rsid w:val="00DC075B"/>
    <w:rsid w:val="00DF5E3E"/>
    <w:rsid w:val="00E34D14"/>
    <w:rsid w:val="00E570A1"/>
    <w:rsid w:val="00E76BAB"/>
    <w:rsid w:val="00EF4B27"/>
    <w:rsid w:val="00F21B6A"/>
    <w:rsid w:val="00F22F49"/>
    <w:rsid w:val="00F35D8C"/>
    <w:rsid w:val="00F652D2"/>
    <w:rsid w:val="00F90875"/>
    <w:rsid w:val="00FC27FF"/>
    <w:rsid w:val="00FD055B"/>
    <w:rsid w:val="00FF5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00" w:beforeAutospacing="1" w:after="100" w:after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velope return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22BAC"/>
  </w:style>
  <w:style w:type="paragraph" w:styleId="Nagwek1">
    <w:name w:val="heading 1"/>
    <w:basedOn w:val="Nagwek2"/>
    <w:next w:val="Normalny"/>
    <w:link w:val="Nagwek1Znak"/>
    <w:qFormat/>
    <w:rsid w:val="00446624"/>
    <w:pPr>
      <w:numPr>
        <w:ilvl w:val="0"/>
      </w:numPr>
      <w:pBdr>
        <w:bottom w:val="single" w:sz="4" w:space="1" w:color="auto"/>
      </w:pBdr>
      <w:outlineLvl w:val="0"/>
    </w:pPr>
    <w:rPr>
      <w:sz w:val="28"/>
    </w:rPr>
  </w:style>
  <w:style w:type="paragraph" w:styleId="Nagwek2">
    <w:name w:val="heading 2"/>
    <w:basedOn w:val="Normalny"/>
    <w:next w:val="Normalny"/>
    <w:link w:val="Nagwek2Znak"/>
    <w:qFormat/>
    <w:rsid w:val="00446624"/>
    <w:pPr>
      <w:keepNext/>
      <w:numPr>
        <w:ilvl w:val="1"/>
        <w:numId w:val="3"/>
      </w:numPr>
      <w:tabs>
        <w:tab w:val="left" w:pos="851"/>
      </w:tabs>
      <w:spacing w:before="240" w:beforeAutospacing="0" w:after="60" w:afterAutospacing="0"/>
      <w:outlineLvl w:val="1"/>
    </w:pPr>
    <w:rPr>
      <w:rFonts w:ascii="Arial" w:eastAsia="Times New Roman" w:hAnsi="Arial" w:cs="Arial"/>
      <w:b/>
      <w:bCs/>
      <w:iCs/>
      <w:sz w:val="24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446624"/>
    <w:pPr>
      <w:keepNext/>
      <w:numPr>
        <w:ilvl w:val="2"/>
        <w:numId w:val="3"/>
      </w:numPr>
      <w:tabs>
        <w:tab w:val="left" w:pos="1134"/>
      </w:tabs>
      <w:spacing w:before="240" w:beforeAutospacing="0" w:after="60" w:afterAutospacing="0"/>
      <w:outlineLvl w:val="2"/>
    </w:pPr>
    <w:rPr>
      <w:rFonts w:ascii="Arial" w:eastAsia="Times New Roman" w:hAnsi="Arial" w:cs="Arial"/>
      <w:b/>
      <w:bCs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446624"/>
    <w:pPr>
      <w:keepNext/>
      <w:numPr>
        <w:ilvl w:val="3"/>
        <w:numId w:val="3"/>
      </w:numPr>
      <w:spacing w:before="240" w:beforeAutospacing="0" w:after="60" w:afterAutospacing="0"/>
      <w:outlineLvl w:val="3"/>
    </w:pPr>
    <w:rPr>
      <w:rFonts w:ascii="Times New Roman" w:eastAsia="Times New Roman" w:hAnsi="Times New Roman" w:cs="Times New Roman"/>
      <w:b/>
      <w:bCs/>
      <w:i/>
      <w:sz w:val="24"/>
      <w:szCs w:val="28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446624"/>
    <w:pPr>
      <w:numPr>
        <w:ilvl w:val="4"/>
        <w:numId w:val="3"/>
      </w:numPr>
      <w:spacing w:before="240" w:beforeAutospacing="0" w:after="60" w:afterAutospacing="0"/>
      <w:outlineLvl w:val="4"/>
    </w:pPr>
    <w:rPr>
      <w:rFonts w:ascii="Arial" w:eastAsia="Times New Roman" w:hAnsi="Arial" w:cs="Times New Roman"/>
      <w:b/>
      <w:bCs/>
      <w:i/>
      <w:iCs/>
      <w:sz w:val="26"/>
      <w:szCs w:val="26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446624"/>
    <w:pPr>
      <w:numPr>
        <w:ilvl w:val="5"/>
        <w:numId w:val="3"/>
      </w:numPr>
      <w:spacing w:before="240" w:beforeAutospacing="0" w:after="60" w:afterAutospacing="0"/>
      <w:outlineLvl w:val="5"/>
    </w:pPr>
    <w:rPr>
      <w:rFonts w:ascii="Times New Roman" w:eastAsia="Times New Roman" w:hAnsi="Times New Roman" w:cs="Times New Roman"/>
      <w:b/>
      <w:bCs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446624"/>
    <w:pPr>
      <w:keepNext/>
      <w:numPr>
        <w:ilvl w:val="6"/>
        <w:numId w:val="3"/>
      </w:numPr>
      <w:tabs>
        <w:tab w:val="left" w:pos="2880"/>
      </w:tabs>
      <w:overflowPunct w:val="0"/>
      <w:autoSpaceDE w:val="0"/>
      <w:autoSpaceDN w:val="0"/>
      <w:adjustRightInd w:val="0"/>
      <w:spacing w:before="0" w:beforeAutospacing="0" w:after="0" w:afterAutospacing="0"/>
      <w:jc w:val="center"/>
      <w:textAlignment w:val="baseline"/>
      <w:outlineLvl w:val="6"/>
    </w:pPr>
    <w:rPr>
      <w:rFonts w:ascii="Arial" w:eastAsia="Times New Roman" w:hAnsi="Arial" w:cs="Times New Roman"/>
      <w:b/>
      <w:sz w:val="32"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446624"/>
    <w:pPr>
      <w:keepNext/>
      <w:numPr>
        <w:ilvl w:val="7"/>
        <w:numId w:val="3"/>
      </w:numPr>
      <w:overflowPunct w:val="0"/>
      <w:autoSpaceDE w:val="0"/>
      <w:autoSpaceDN w:val="0"/>
      <w:adjustRightInd w:val="0"/>
      <w:spacing w:before="0" w:beforeAutospacing="0" w:after="0" w:afterAutospacing="0"/>
      <w:jc w:val="center"/>
      <w:textAlignment w:val="baseline"/>
      <w:outlineLvl w:val="7"/>
    </w:pPr>
    <w:rPr>
      <w:rFonts w:ascii="Times New Roman" w:eastAsia="Times New Roman" w:hAnsi="Times New Roman" w:cs="Times New Roman"/>
      <w:b/>
      <w:sz w:val="52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446624"/>
    <w:pPr>
      <w:keepNext/>
      <w:numPr>
        <w:ilvl w:val="8"/>
        <w:numId w:val="3"/>
      </w:numPr>
      <w:overflowPunct w:val="0"/>
      <w:autoSpaceDE w:val="0"/>
      <w:autoSpaceDN w:val="0"/>
      <w:adjustRightInd w:val="0"/>
      <w:spacing w:before="0" w:beforeAutospacing="0" w:after="0" w:afterAutospacing="0"/>
      <w:jc w:val="center"/>
      <w:textAlignment w:val="baseline"/>
      <w:outlineLvl w:val="8"/>
    </w:pPr>
    <w:rPr>
      <w:rFonts w:ascii="Times New Roman" w:eastAsia="Times New Roman" w:hAnsi="Times New Roman" w:cs="Times New Roman"/>
      <w:sz w:val="56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F067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F067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46624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446624"/>
    <w:rPr>
      <w:rFonts w:ascii="Arial" w:eastAsia="Times New Roman" w:hAnsi="Arial" w:cs="Arial"/>
      <w:b/>
      <w:bCs/>
      <w:iCs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446624"/>
    <w:rPr>
      <w:rFonts w:ascii="Arial" w:eastAsia="Times New Roman" w:hAnsi="Arial" w:cs="Arial"/>
      <w:b/>
      <w:bCs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446624"/>
    <w:rPr>
      <w:rFonts w:ascii="Arial" w:eastAsia="Times New Roman" w:hAnsi="Arial" w:cs="Arial"/>
      <w:b/>
      <w:bCs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446624"/>
    <w:rPr>
      <w:rFonts w:ascii="Times New Roman" w:eastAsia="Times New Roman" w:hAnsi="Times New Roman" w:cs="Times New Roman"/>
      <w:b/>
      <w:bCs/>
      <w:i/>
      <w:sz w:val="24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446624"/>
    <w:rPr>
      <w:rFonts w:ascii="Arial" w:eastAsia="Times New Roman" w:hAnsi="Arial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44662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446624"/>
    <w:rPr>
      <w:rFonts w:ascii="Arial" w:eastAsia="Times New Roman" w:hAnsi="Arial" w:cs="Times New Roman"/>
      <w:b/>
      <w:sz w:val="32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446624"/>
    <w:rPr>
      <w:rFonts w:ascii="Times New Roman" w:eastAsia="Times New Roman" w:hAnsi="Times New Roman" w:cs="Times New Roman"/>
      <w:b/>
      <w:sz w:val="52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446624"/>
    <w:rPr>
      <w:rFonts w:ascii="Times New Roman" w:eastAsia="Times New Roman" w:hAnsi="Times New Roman" w:cs="Times New Roman"/>
      <w:sz w:val="56"/>
      <w:szCs w:val="20"/>
      <w:lang w:eastAsia="pl-PL"/>
    </w:rPr>
  </w:style>
  <w:style w:type="paragraph" w:styleId="Adreszwrotnynakopercie">
    <w:name w:val="envelope return"/>
    <w:basedOn w:val="Normalny"/>
    <w:semiHidden/>
    <w:rsid w:val="008F742D"/>
    <w:pPr>
      <w:overflowPunct w:val="0"/>
      <w:autoSpaceDE w:val="0"/>
      <w:autoSpaceDN w:val="0"/>
      <w:adjustRightInd w:val="0"/>
      <w:spacing w:before="0" w:beforeAutospacing="0" w:after="0" w:afterAutospacing="0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Bezodstpw">
    <w:name w:val="No Spacing"/>
    <w:basedOn w:val="Normalny"/>
    <w:uiPriority w:val="1"/>
    <w:qFormat/>
    <w:rsid w:val="003B006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6B09D6"/>
    <w:pPr>
      <w:spacing w:before="0" w:beforeAutospacing="0" w:after="0" w:afterAutospacing="0"/>
      <w:ind w:left="24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6B09D6"/>
    <w:pPr>
      <w:spacing w:before="0" w:beforeAutospacing="0" w:after="0" w:afterAutospacing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6B09D6"/>
    <w:pPr>
      <w:spacing w:before="0" w:beforeAutospacing="0" w:after="0" w:afterAutospacing="0"/>
      <w:ind w:left="48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rsid w:val="006B09D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00" w:beforeAutospacing="1" w:after="100" w:after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velope return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22BAC"/>
  </w:style>
  <w:style w:type="paragraph" w:styleId="Nagwek1">
    <w:name w:val="heading 1"/>
    <w:basedOn w:val="Nagwek2"/>
    <w:next w:val="Normalny"/>
    <w:link w:val="Nagwek1Znak"/>
    <w:qFormat/>
    <w:rsid w:val="00446624"/>
    <w:pPr>
      <w:numPr>
        <w:ilvl w:val="0"/>
      </w:numPr>
      <w:pBdr>
        <w:bottom w:val="single" w:sz="4" w:space="1" w:color="auto"/>
      </w:pBdr>
      <w:outlineLvl w:val="0"/>
    </w:pPr>
    <w:rPr>
      <w:sz w:val="28"/>
    </w:rPr>
  </w:style>
  <w:style w:type="paragraph" w:styleId="Nagwek2">
    <w:name w:val="heading 2"/>
    <w:basedOn w:val="Normalny"/>
    <w:next w:val="Normalny"/>
    <w:link w:val="Nagwek2Znak"/>
    <w:qFormat/>
    <w:rsid w:val="00446624"/>
    <w:pPr>
      <w:keepNext/>
      <w:numPr>
        <w:ilvl w:val="1"/>
        <w:numId w:val="3"/>
      </w:numPr>
      <w:tabs>
        <w:tab w:val="left" w:pos="851"/>
      </w:tabs>
      <w:spacing w:before="240" w:beforeAutospacing="0" w:after="60" w:afterAutospacing="0"/>
      <w:outlineLvl w:val="1"/>
    </w:pPr>
    <w:rPr>
      <w:rFonts w:ascii="Arial" w:eastAsia="Times New Roman" w:hAnsi="Arial" w:cs="Arial"/>
      <w:b/>
      <w:bCs/>
      <w:iCs/>
      <w:sz w:val="24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446624"/>
    <w:pPr>
      <w:keepNext/>
      <w:numPr>
        <w:ilvl w:val="2"/>
        <w:numId w:val="3"/>
      </w:numPr>
      <w:tabs>
        <w:tab w:val="left" w:pos="1134"/>
      </w:tabs>
      <w:spacing w:before="240" w:beforeAutospacing="0" w:after="60" w:afterAutospacing="0"/>
      <w:outlineLvl w:val="2"/>
    </w:pPr>
    <w:rPr>
      <w:rFonts w:ascii="Arial" w:eastAsia="Times New Roman" w:hAnsi="Arial" w:cs="Arial"/>
      <w:b/>
      <w:bCs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446624"/>
    <w:pPr>
      <w:keepNext/>
      <w:numPr>
        <w:ilvl w:val="3"/>
        <w:numId w:val="3"/>
      </w:numPr>
      <w:spacing w:before="240" w:beforeAutospacing="0" w:after="60" w:afterAutospacing="0"/>
      <w:outlineLvl w:val="3"/>
    </w:pPr>
    <w:rPr>
      <w:rFonts w:ascii="Times New Roman" w:eastAsia="Times New Roman" w:hAnsi="Times New Roman" w:cs="Times New Roman"/>
      <w:b/>
      <w:bCs/>
      <w:i/>
      <w:sz w:val="24"/>
      <w:szCs w:val="28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446624"/>
    <w:pPr>
      <w:numPr>
        <w:ilvl w:val="4"/>
        <w:numId w:val="3"/>
      </w:numPr>
      <w:spacing w:before="240" w:beforeAutospacing="0" w:after="60" w:afterAutospacing="0"/>
      <w:outlineLvl w:val="4"/>
    </w:pPr>
    <w:rPr>
      <w:rFonts w:ascii="Arial" w:eastAsia="Times New Roman" w:hAnsi="Arial" w:cs="Times New Roman"/>
      <w:b/>
      <w:bCs/>
      <w:i/>
      <w:iCs/>
      <w:sz w:val="26"/>
      <w:szCs w:val="26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446624"/>
    <w:pPr>
      <w:numPr>
        <w:ilvl w:val="5"/>
        <w:numId w:val="3"/>
      </w:numPr>
      <w:spacing w:before="240" w:beforeAutospacing="0" w:after="60" w:afterAutospacing="0"/>
      <w:outlineLvl w:val="5"/>
    </w:pPr>
    <w:rPr>
      <w:rFonts w:ascii="Times New Roman" w:eastAsia="Times New Roman" w:hAnsi="Times New Roman" w:cs="Times New Roman"/>
      <w:b/>
      <w:bCs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446624"/>
    <w:pPr>
      <w:keepNext/>
      <w:numPr>
        <w:ilvl w:val="6"/>
        <w:numId w:val="3"/>
      </w:numPr>
      <w:tabs>
        <w:tab w:val="left" w:pos="2880"/>
      </w:tabs>
      <w:overflowPunct w:val="0"/>
      <w:autoSpaceDE w:val="0"/>
      <w:autoSpaceDN w:val="0"/>
      <w:adjustRightInd w:val="0"/>
      <w:spacing w:before="0" w:beforeAutospacing="0" w:after="0" w:afterAutospacing="0"/>
      <w:jc w:val="center"/>
      <w:textAlignment w:val="baseline"/>
      <w:outlineLvl w:val="6"/>
    </w:pPr>
    <w:rPr>
      <w:rFonts w:ascii="Arial" w:eastAsia="Times New Roman" w:hAnsi="Arial" w:cs="Times New Roman"/>
      <w:b/>
      <w:sz w:val="32"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446624"/>
    <w:pPr>
      <w:keepNext/>
      <w:numPr>
        <w:ilvl w:val="7"/>
        <w:numId w:val="3"/>
      </w:numPr>
      <w:overflowPunct w:val="0"/>
      <w:autoSpaceDE w:val="0"/>
      <w:autoSpaceDN w:val="0"/>
      <w:adjustRightInd w:val="0"/>
      <w:spacing w:before="0" w:beforeAutospacing="0" w:after="0" w:afterAutospacing="0"/>
      <w:jc w:val="center"/>
      <w:textAlignment w:val="baseline"/>
      <w:outlineLvl w:val="7"/>
    </w:pPr>
    <w:rPr>
      <w:rFonts w:ascii="Times New Roman" w:eastAsia="Times New Roman" w:hAnsi="Times New Roman" w:cs="Times New Roman"/>
      <w:b/>
      <w:sz w:val="52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446624"/>
    <w:pPr>
      <w:keepNext/>
      <w:numPr>
        <w:ilvl w:val="8"/>
        <w:numId w:val="3"/>
      </w:numPr>
      <w:overflowPunct w:val="0"/>
      <w:autoSpaceDE w:val="0"/>
      <w:autoSpaceDN w:val="0"/>
      <w:adjustRightInd w:val="0"/>
      <w:spacing w:before="0" w:beforeAutospacing="0" w:after="0" w:afterAutospacing="0"/>
      <w:jc w:val="center"/>
      <w:textAlignment w:val="baseline"/>
      <w:outlineLvl w:val="8"/>
    </w:pPr>
    <w:rPr>
      <w:rFonts w:ascii="Times New Roman" w:eastAsia="Times New Roman" w:hAnsi="Times New Roman" w:cs="Times New Roman"/>
      <w:sz w:val="56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F067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F067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46624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446624"/>
    <w:rPr>
      <w:rFonts w:ascii="Arial" w:eastAsia="Times New Roman" w:hAnsi="Arial" w:cs="Arial"/>
      <w:b/>
      <w:bCs/>
      <w:iCs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446624"/>
    <w:rPr>
      <w:rFonts w:ascii="Arial" w:eastAsia="Times New Roman" w:hAnsi="Arial" w:cs="Arial"/>
      <w:b/>
      <w:bCs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446624"/>
    <w:rPr>
      <w:rFonts w:ascii="Arial" w:eastAsia="Times New Roman" w:hAnsi="Arial" w:cs="Arial"/>
      <w:b/>
      <w:bCs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446624"/>
    <w:rPr>
      <w:rFonts w:ascii="Times New Roman" w:eastAsia="Times New Roman" w:hAnsi="Times New Roman" w:cs="Times New Roman"/>
      <w:b/>
      <w:bCs/>
      <w:i/>
      <w:sz w:val="24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446624"/>
    <w:rPr>
      <w:rFonts w:ascii="Arial" w:eastAsia="Times New Roman" w:hAnsi="Arial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44662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446624"/>
    <w:rPr>
      <w:rFonts w:ascii="Arial" w:eastAsia="Times New Roman" w:hAnsi="Arial" w:cs="Times New Roman"/>
      <w:b/>
      <w:sz w:val="32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446624"/>
    <w:rPr>
      <w:rFonts w:ascii="Times New Roman" w:eastAsia="Times New Roman" w:hAnsi="Times New Roman" w:cs="Times New Roman"/>
      <w:b/>
      <w:sz w:val="52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446624"/>
    <w:rPr>
      <w:rFonts w:ascii="Times New Roman" w:eastAsia="Times New Roman" w:hAnsi="Times New Roman" w:cs="Times New Roman"/>
      <w:sz w:val="56"/>
      <w:szCs w:val="20"/>
      <w:lang w:eastAsia="pl-PL"/>
    </w:rPr>
  </w:style>
  <w:style w:type="paragraph" w:styleId="Adreszwrotnynakopercie">
    <w:name w:val="envelope return"/>
    <w:basedOn w:val="Normalny"/>
    <w:semiHidden/>
    <w:rsid w:val="008F742D"/>
    <w:pPr>
      <w:overflowPunct w:val="0"/>
      <w:autoSpaceDE w:val="0"/>
      <w:autoSpaceDN w:val="0"/>
      <w:adjustRightInd w:val="0"/>
      <w:spacing w:before="0" w:beforeAutospacing="0" w:after="0" w:afterAutospacing="0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Bezodstpw">
    <w:name w:val="No Spacing"/>
    <w:basedOn w:val="Normalny"/>
    <w:uiPriority w:val="1"/>
    <w:qFormat/>
    <w:rsid w:val="003B006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6B09D6"/>
    <w:pPr>
      <w:spacing w:before="0" w:beforeAutospacing="0" w:after="0" w:afterAutospacing="0"/>
      <w:ind w:left="24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6B09D6"/>
    <w:pPr>
      <w:spacing w:before="0" w:beforeAutospacing="0" w:after="0" w:afterAutospacing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6B09D6"/>
    <w:pPr>
      <w:spacing w:before="0" w:beforeAutospacing="0" w:after="0" w:afterAutospacing="0"/>
      <w:ind w:left="48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rsid w:val="006B09D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611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5.wmf"/><Relationship Id="rId42" Type="http://schemas.openxmlformats.org/officeDocument/2006/relationships/image" Target="media/image19.wmf"/><Relationship Id="rId47" Type="http://schemas.openxmlformats.org/officeDocument/2006/relationships/oleObject" Target="embeddings/oleObject20.bin"/><Relationship Id="rId50" Type="http://schemas.openxmlformats.org/officeDocument/2006/relationships/oleObject" Target="embeddings/oleObject23.bin"/><Relationship Id="rId55" Type="http://schemas.openxmlformats.org/officeDocument/2006/relationships/oleObject" Target="embeddings/oleObject26.bin"/><Relationship Id="rId63" Type="http://schemas.openxmlformats.org/officeDocument/2006/relationships/oleObject" Target="embeddings/oleObject31.bin"/><Relationship Id="rId68" Type="http://schemas.openxmlformats.org/officeDocument/2006/relationships/image" Target="media/image29.wmf"/><Relationship Id="rId7" Type="http://schemas.openxmlformats.org/officeDocument/2006/relationships/image" Target="media/image1.png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8.w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5.bin"/><Relationship Id="rId58" Type="http://schemas.openxmlformats.org/officeDocument/2006/relationships/oleObject" Target="embeddings/oleObject28.bin"/><Relationship Id="rId66" Type="http://schemas.openxmlformats.org/officeDocument/2006/relationships/image" Target="media/image28.wmf"/><Relationship Id="rId5" Type="http://schemas.openxmlformats.org/officeDocument/2006/relationships/settings" Target="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7.bin"/><Relationship Id="rId61" Type="http://schemas.openxmlformats.org/officeDocument/2006/relationships/oleObject" Target="embeddings/oleObject30.bin"/><Relationship Id="rId10" Type="http://schemas.openxmlformats.org/officeDocument/2006/relationships/image" Target="media/image3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20.wmf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9.bin"/><Relationship Id="rId65" Type="http://schemas.openxmlformats.org/officeDocument/2006/relationships/oleObject" Target="embeddings/oleObject32.bin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oleObject" Target="embeddings/oleObject21.bin"/><Relationship Id="rId56" Type="http://schemas.openxmlformats.org/officeDocument/2006/relationships/image" Target="media/image24.wmf"/><Relationship Id="rId64" Type="http://schemas.openxmlformats.org/officeDocument/2006/relationships/image" Target="media/image27.wmf"/><Relationship Id="rId69" Type="http://schemas.openxmlformats.org/officeDocument/2006/relationships/oleObject" Target="embeddings/oleObject34.bin"/><Relationship Id="rId8" Type="http://schemas.openxmlformats.org/officeDocument/2006/relationships/image" Target="media/image2.emf"/><Relationship Id="rId51" Type="http://schemas.openxmlformats.org/officeDocument/2006/relationships/image" Target="media/image22.wmf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7.wmf"/><Relationship Id="rId46" Type="http://schemas.openxmlformats.org/officeDocument/2006/relationships/image" Target="media/image21.wmf"/><Relationship Id="rId59" Type="http://schemas.openxmlformats.org/officeDocument/2006/relationships/image" Target="media/image25.wmf"/><Relationship Id="rId67" Type="http://schemas.openxmlformats.org/officeDocument/2006/relationships/oleObject" Target="embeddings/oleObject33.bin"/><Relationship Id="rId20" Type="http://schemas.openxmlformats.org/officeDocument/2006/relationships/image" Target="media/image8.wmf"/><Relationship Id="rId41" Type="http://schemas.openxmlformats.org/officeDocument/2006/relationships/oleObject" Target="embeddings/oleObject17.bin"/><Relationship Id="rId54" Type="http://schemas.openxmlformats.org/officeDocument/2006/relationships/image" Target="media/image23.wmf"/><Relationship Id="rId62" Type="http://schemas.openxmlformats.org/officeDocument/2006/relationships/image" Target="media/image26.wmf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FAE6F5-3A04-442C-A961-686D46D6F8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12</Pages>
  <Words>2546</Words>
  <Characters>15280</Characters>
  <Application>Microsoft Office Word</Application>
  <DocSecurity>0</DocSecurity>
  <Lines>127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ET</dc:creator>
  <cp:lastModifiedBy>tcicho</cp:lastModifiedBy>
  <cp:revision>5</cp:revision>
  <dcterms:created xsi:type="dcterms:W3CDTF">2016-10-13T09:23:00Z</dcterms:created>
  <dcterms:modified xsi:type="dcterms:W3CDTF">2016-10-13T11:36:00Z</dcterms:modified>
</cp:coreProperties>
</file>