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9" w:rsidRPr="006A4639" w:rsidRDefault="00085B12" w:rsidP="006A4639">
      <w:pPr>
        <w:spacing w:line="336" w:lineRule="atLeast"/>
        <w:rPr>
          <w:rFonts w:ascii="Verdana" w:hAnsi="Verdana"/>
          <w:b/>
          <w:color w:val="444444"/>
          <w:sz w:val="32"/>
          <w:szCs w:val="32"/>
        </w:rPr>
      </w:pPr>
      <w:r w:rsidRPr="006A4639">
        <w:t xml:space="preserve"> </w:t>
      </w:r>
      <w:r w:rsidR="006A4639" w:rsidRPr="006A4639">
        <w:rPr>
          <w:rFonts w:ascii="Verdana" w:hAnsi="Verdana"/>
          <w:b/>
          <w:color w:val="444444"/>
          <w:sz w:val="32"/>
          <w:szCs w:val="32"/>
        </w:rPr>
        <w:t>Stawki podatkowe w 2013 roku</w:t>
      </w:r>
    </w:p>
    <w:p w:rsidR="006A4639" w:rsidRPr="006A4639" w:rsidRDefault="006A4639" w:rsidP="006A4639">
      <w:pPr>
        <w:rPr>
          <w:rFonts w:ascii="Verdana" w:hAnsi="Verdana"/>
          <w:b/>
          <w:color w:val="000000"/>
          <w:sz w:val="32"/>
          <w:szCs w:val="32"/>
        </w:rPr>
      </w:pPr>
    </w:p>
    <w:p w:rsidR="006A4639" w:rsidRPr="006A4639" w:rsidRDefault="006A4639" w:rsidP="006A4639">
      <w:pPr>
        <w:spacing w:line="336" w:lineRule="atLeast"/>
        <w:rPr>
          <w:rFonts w:ascii="Verdana" w:hAnsi="Verdana"/>
          <w:b/>
          <w:color w:val="444444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6"/>
        <w:gridCol w:w="1346"/>
      </w:tblGrid>
      <w:tr w:rsidR="006A4639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>Od 1m</w:t>
            </w:r>
            <w:r w:rsidRPr="006A46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</w:t>
            </w: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>Stawka w zł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Budynki mieszkalne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0,73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 xml:space="preserve">Budynki związane z </w:t>
            </w:r>
            <w:r>
              <w:rPr>
                <w:sz w:val="32"/>
                <w:szCs w:val="32"/>
              </w:rPr>
              <w:t>prowadzeniem</w:t>
            </w:r>
            <w:r w:rsidRPr="006A4639">
              <w:rPr>
                <w:sz w:val="32"/>
                <w:szCs w:val="32"/>
              </w:rPr>
              <w:t xml:space="preserve"> działalności gospodarcz</w:t>
            </w:r>
            <w:r>
              <w:rPr>
                <w:sz w:val="32"/>
                <w:szCs w:val="32"/>
              </w:rPr>
              <w:t>ej lub ich części oraz 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21,94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 xml:space="preserve">Budynki związane z działalnością gospodarczą </w:t>
            </w:r>
            <w:r>
              <w:rPr>
                <w:sz w:val="32"/>
                <w:szCs w:val="32"/>
              </w:rPr>
              <w:t>z zakresu obrotu</w:t>
            </w:r>
            <w:r w:rsidRPr="006A4639">
              <w:rPr>
                <w:sz w:val="32"/>
                <w:szCs w:val="32"/>
              </w:rPr>
              <w:t xml:space="preserve">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10,65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Budynki związan</w:t>
            </w:r>
            <w:r>
              <w:rPr>
                <w:sz w:val="32"/>
                <w:szCs w:val="32"/>
              </w:rPr>
              <w:t>e</w:t>
            </w:r>
            <w:r w:rsidRPr="006A4639">
              <w:rPr>
                <w:sz w:val="32"/>
                <w:szCs w:val="32"/>
              </w:rPr>
              <w:t xml:space="preserve"> z </w:t>
            </w:r>
            <w:r>
              <w:rPr>
                <w:sz w:val="32"/>
                <w:szCs w:val="32"/>
              </w:rPr>
              <w:t>udzielaniem świadczeń zdrowotnych w rozumieniu przepisów o działalności leczniczej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EF2E90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4,63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Budynki zajęte na prowadzenie odpłatnej statutowej działalności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7,66</w:t>
            </w:r>
          </w:p>
        </w:tc>
      </w:tr>
      <w:tr w:rsidR="006A4639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5,00</w:t>
            </w:r>
          </w:p>
        </w:tc>
      </w:tr>
      <w:tr w:rsidR="006A4639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2%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Grunty działalność gospodarcza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0,88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Grunty 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0,45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C3267A" w:rsidRDefault="006A4639" w:rsidP="006A4639">
            <w:pPr>
              <w:jc w:val="center"/>
              <w:rPr>
                <w:sz w:val="32"/>
                <w:szCs w:val="32"/>
              </w:rPr>
            </w:pPr>
          </w:p>
          <w:p w:rsidR="00C3267A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 jeziorami, zajętymi na zbiorniki wodne, retencyjne lub elektrownie wodne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4,51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75,86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189,65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379,30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186,42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41,0124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Dochód z gospodarstwa z 1 ha przeliczeniowego za 2011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2.713,00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8A6D36" w:rsidRDefault="008A6D36" w:rsidP="006A4639"/>
    <w:p w:rsidR="008A6D36" w:rsidRPr="0060260B" w:rsidRDefault="008A6D36" w:rsidP="008A6D36">
      <w:pPr>
        <w:rPr>
          <w:b/>
          <w:sz w:val="32"/>
          <w:szCs w:val="32"/>
        </w:rPr>
      </w:pPr>
      <w:r w:rsidRPr="0060260B">
        <w:rPr>
          <w:b/>
          <w:sz w:val="32"/>
          <w:szCs w:val="32"/>
        </w:rPr>
        <w:lastRenderedPageBreak/>
        <w:t>Podatek rolny na rok 2013.</w:t>
      </w:r>
    </w:p>
    <w:p w:rsidR="008A6D36" w:rsidRDefault="008A6D36" w:rsidP="008A6D36">
      <w:pPr>
        <w:rPr>
          <w:b/>
          <w:sz w:val="32"/>
          <w:szCs w:val="32"/>
        </w:rPr>
      </w:pP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MONITOR POLSKI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DZIENNIK URZĘDOWY RZECZYPOSPOLITEJ POLSKIEJ</w:t>
      </w:r>
    </w:p>
    <w:p w:rsidR="00F72FE6" w:rsidRPr="00F72FE6" w:rsidRDefault="00F72FE6" w:rsidP="00F72FE6">
      <w:pPr>
        <w:rPr>
          <w:b/>
          <w:sz w:val="32"/>
          <w:szCs w:val="32"/>
        </w:rPr>
      </w:pPr>
    </w:p>
    <w:p w:rsidR="00F72FE6" w:rsidRPr="00F72FE6" w:rsidRDefault="00F72FE6" w:rsidP="00F72FE6">
      <w:pPr>
        <w:jc w:val="center"/>
        <w:rPr>
          <w:sz w:val="32"/>
          <w:szCs w:val="32"/>
        </w:rPr>
      </w:pPr>
      <w:r w:rsidRPr="00F72FE6">
        <w:rPr>
          <w:sz w:val="32"/>
          <w:szCs w:val="32"/>
        </w:rPr>
        <w:t>Warszawa, dnia 24 października 2012 r.</w:t>
      </w:r>
    </w:p>
    <w:p w:rsidR="00F72FE6" w:rsidRPr="00F72FE6" w:rsidRDefault="00F72FE6" w:rsidP="00F72FE6">
      <w:pPr>
        <w:jc w:val="center"/>
        <w:rPr>
          <w:sz w:val="32"/>
          <w:szCs w:val="32"/>
        </w:rPr>
      </w:pPr>
    </w:p>
    <w:p w:rsidR="00F72FE6" w:rsidRDefault="00F72FE6" w:rsidP="00F72FE6">
      <w:pPr>
        <w:jc w:val="center"/>
        <w:rPr>
          <w:sz w:val="32"/>
          <w:szCs w:val="32"/>
        </w:rPr>
      </w:pPr>
      <w:r w:rsidRPr="00F72FE6">
        <w:rPr>
          <w:sz w:val="32"/>
          <w:szCs w:val="32"/>
        </w:rPr>
        <w:t>Poz. 78</w:t>
      </w:r>
      <w:r>
        <w:rPr>
          <w:sz w:val="32"/>
          <w:szCs w:val="32"/>
        </w:rPr>
        <w:t>7</w:t>
      </w:r>
    </w:p>
    <w:p w:rsidR="00F72FE6" w:rsidRPr="00F72FE6" w:rsidRDefault="00F72FE6" w:rsidP="00F72FE6">
      <w:pPr>
        <w:jc w:val="center"/>
        <w:rPr>
          <w:sz w:val="32"/>
          <w:szCs w:val="32"/>
        </w:rPr>
      </w:pP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KOMUNIKAT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PREZESA GŁÓWNEGO URZĘDU STATYSTYCZNEGO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</w:p>
    <w:p w:rsidR="00F72FE6" w:rsidRDefault="00F72FE6" w:rsidP="00F72FE6">
      <w:pPr>
        <w:ind w:left="708"/>
        <w:jc w:val="center"/>
        <w:rPr>
          <w:sz w:val="32"/>
          <w:szCs w:val="32"/>
        </w:rPr>
      </w:pPr>
      <w:r w:rsidRPr="00F72FE6">
        <w:rPr>
          <w:sz w:val="32"/>
          <w:szCs w:val="32"/>
        </w:rPr>
        <w:t>z dnia  19 października 2012 r.</w:t>
      </w:r>
    </w:p>
    <w:p w:rsidR="00F72FE6" w:rsidRDefault="00F72FE6" w:rsidP="00F72FE6">
      <w:pPr>
        <w:ind w:left="708"/>
        <w:jc w:val="center"/>
        <w:rPr>
          <w:sz w:val="32"/>
          <w:szCs w:val="32"/>
        </w:rPr>
      </w:pPr>
    </w:p>
    <w:p w:rsidR="00F72FE6" w:rsidRPr="00EF2E90" w:rsidRDefault="00F72FE6" w:rsidP="00F72FE6">
      <w:pPr>
        <w:ind w:left="708"/>
        <w:jc w:val="center"/>
        <w:rPr>
          <w:b/>
          <w:sz w:val="28"/>
          <w:szCs w:val="28"/>
        </w:rPr>
      </w:pPr>
      <w:r w:rsidRPr="00EF2E90">
        <w:rPr>
          <w:b/>
          <w:sz w:val="28"/>
          <w:szCs w:val="28"/>
        </w:rPr>
        <w:t>w sprawie średniej ceny skupu żyta za okres pierwszych trzech kwartałów 2012 r.</w:t>
      </w:r>
    </w:p>
    <w:p w:rsidR="008A6D36" w:rsidRPr="00EF2E90" w:rsidRDefault="008A6D36" w:rsidP="00F72FE6">
      <w:pPr>
        <w:ind w:left="708"/>
        <w:rPr>
          <w:b/>
          <w:sz w:val="28"/>
          <w:szCs w:val="28"/>
        </w:rPr>
      </w:pPr>
    </w:p>
    <w:p w:rsidR="008A6D36" w:rsidRPr="00EF2E90" w:rsidRDefault="00F72FE6" w:rsidP="00EF2E90">
      <w:pPr>
        <w:ind w:left="708"/>
        <w:jc w:val="both"/>
        <w:rPr>
          <w:sz w:val="28"/>
          <w:szCs w:val="28"/>
        </w:rPr>
      </w:pPr>
      <w:r w:rsidRPr="00EF2E90">
        <w:rPr>
          <w:sz w:val="28"/>
          <w:szCs w:val="28"/>
        </w:rPr>
        <w:t>na podstawie art. 6 ust. 2 ustawy z dnia 15 listopada 1984 r. o podatku rolnym (Dz.</w:t>
      </w:r>
      <w:r w:rsidR="001F4CC9">
        <w:rPr>
          <w:sz w:val="28"/>
          <w:szCs w:val="28"/>
        </w:rPr>
        <w:t xml:space="preserve"> </w:t>
      </w:r>
      <w:bookmarkStart w:id="0" w:name="_GoBack"/>
      <w:bookmarkEnd w:id="0"/>
      <w:r w:rsidRPr="00EF2E90">
        <w:rPr>
          <w:sz w:val="28"/>
          <w:szCs w:val="28"/>
        </w:rPr>
        <w:t>U. z 2006 r. Nr 136, poz. 969, z późn. zm.) ogłasza się, że</w:t>
      </w:r>
      <w:r w:rsidR="008A6D36" w:rsidRPr="00EF2E90">
        <w:rPr>
          <w:sz w:val="28"/>
          <w:szCs w:val="28"/>
        </w:rPr>
        <w:t xml:space="preserve"> cena skupu żyta </w:t>
      </w:r>
      <w:r w:rsidRPr="00EF2E90">
        <w:rPr>
          <w:sz w:val="28"/>
          <w:szCs w:val="28"/>
        </w:rPr>
        <w:t>za okres pierwszych trzech kwartałów 2012 r. wyniosła 75</w:t>
      </w:r>
      <w:r w:rsidR="008A6D36" w:rsidRPr="00EF2E90">
        <w:rPr>
          <w:sz w:val="28"/>
          <w:szCs w:val="28"/>
        </w:rPr>
        <w:t xml:space="preserve">,86 za 1 </w:t>
      </w:r>
      <w:proofErr w:type="spellStart"/>
      <w:r w:rsidR="008A6D36" w:rsidRPr="00EF2E90">
        <w:rPr>
          <w:sz w:val="28"/>
          <w:szCs w:val="28"/>
        </w:rPr>
        <w:t>dt</w:t>
      </w:r>
      <w:proofErr w:type="spellEnd"/>
      <w:r w:rsidR="008A6D36" w:rsidRPr="00EF2E90">
        <w:rPr>
          <w:sz w:val="28"/>
          <w:szCs w:val="28"/>
        </w:rPr>
        <w:t>.</w:t>
      </w:r>
    </w:p>
    <w:p w:rsidR="00F72FE6" w:rsidRPr="00EF2E90" w:rsidRDefault="00F72FE6" w:rsidP="00F72FE6">
      <w:pPr>
        <w:ind w:left="708"/>
        <w:rPr>
          <w:sz w:val="28"/>
          <w:szCs w:val="28"/>
        </w:rPr>
      </w:pPr>
    </w:p>
    <w:p w:rsidR="00F72FE6" w:rsidRDefault="00F72FE6" w:rsidP="00F72FE6">
      <w:pPr>
        <w:ind w:left="708"/>
        <w:jc w:val="right"/>
      </w:pPr>
      <w:r w:rsidRPr="00F72FE6">
        <w:t>Prezes Głównego Urzędu Statystycznego: wz. H. Dmochowska</w:t>
      </w:r>
    </w:p>
    <w:p w:rsidR="00F72FE6" w:rsidRDefault="00F72FE6" w:rsidP="00F72FE6">
      <w:pPr>
        <w:ind w:left="708"/>
        <w:jc w:val="right"/>
      </w:pPr>
    </w:p>
    <w:p w:rsidR="008A6D36" w:rsidRDefault="00F72FE6" w:rsidP="00F92529">
      <w:pPr>
        <w:jc w:val="center"/>
      </w:pPr>
      <w:r w:rsidRPr="00F92529">
        <w:rPr>
          <w:b/>
          <w:sz w:val="28"/>
          <w:szCs w:val="28"/>
        </w:rPr>
        <w:t>Zasady ustalania podatku</w:t>
      </w:r>
      <w:r w:rsidR="00F92529">
        <w:rPr>
          <w:sz w:val="28"/>
          <w:szCs w:val="28"/>
        </w:rPr>
        <w:t>:</w:t>
      </w:r>
    </w:p>
    <w:p w:rsidR="008A6D36" w:rsidRDefault="008A6D36" w:rsidP="00F92529">
      <w:pPr>
        <w:jc w:val="center"/>
      </w:pPr>
    </w:p>
    <w:p w:rsidR="008A6D36" w:rsidRPr="00F92529" w:rsidRDefault="008A6D36" w:rsidP="008A6D36">
      <w:pPr>
        <w:rPr>
          <w:sz w:val="28"/>
          <w:szCs w:val="28"/>
        </w:rPr>
      </w:pPr>
      <w:r w:rsidRPr="00F92529">
        <w:rPr>
          <w:sz w:val="28"/>
          <w:szCs w:val="28"/>
        </w:rPr>
        <w:t>Art. 4 ustawy z dnia 15 listopada 1984r. o podatku rolnym (tekst jednolity Dz.</w:t>
      </w:r>
      <w:r w:rsidR="00EF2E90">
        <w:rPr>
          <w:sz w:val="28"/>
          <w:szCs w:val="28"/>
        </w:rPr>
        <w:t xml:space="preserve"> </w:t>
      </w:r>
      <w:r w:rsidRPr="00F92529">
        <w:rPr>
          <w:sz w:val="28"/>
          <w:szCs w:val="28"/>
        </w:rPr>
        <w:t>U. z 2006r., Nr 136, poz. 969 z póź.zm.) stanowi, iż podstawę opodatkowania podatkiem rolnym stanowi:</w:t>
      </w:r>
    </w:p>
    <w:p w:rsidR="004308D2" w:rsidRPr="00F92529" w:rsidRDefault="00F92529" w:rsidP="00F92529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92529">
        <w:rPr>
          <w:sz w:val="28"/>
          <w:szCs w:val="28"/>
        </w:rPr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F92529">
        <w:rPr>
          <w:sz w:val="28"/>
          <w:szCs w:val="28"/>
        </w:rPr>
        <w:t xml:space="preserve"> </w:t>
      </w:r>
    </w:p>
    <w:p w:rsidR="008A6D36" w:rsidRPr="00F92529" w:rsidRDefault="008A6D36" w:rsidP="008A6D3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92529">
        <w:rPr>
          <w:sz w:val="28"/>
          <w:szCs w:val="28"/>
        </w:rPr>
        <w:t>dla pozostałych gruntów – liczba hektarów wynikająca z ewidencji gruntów i budynków.</w:t>
      </w:r>
    </w:p>
    <w:p w:rsidR="008A6D36" w:rsidRPr="00F92529" w:rsidRDefault="008A6D36" w:rsidP="008A6D36">
      <w:pPr>
        <w:rPr>
          <w:sz w:val="28"/>
          <w:szCs w:val="28"/>
        </w:rPr>
      </w:pPr>
    </w:p>
    <w:p w:rsidR="008A6D36" w:rsidRPr="00F92529" w:rsidRDefault="008A6D36" w:rsidP="008A6D36">
      <w:pPr>
        <w:rPr>
          <w:sz w:val="28"/>
          <w:szCs w:val="28"/>
        </w:rPr>
      </w:pPr>
      <w:r w:rsidRPr="00F92529">
        <w:rPr>
          <w:sz w:val="28"/>
          <w:szCs w:val="28"/>
        </w:rPr>
        <w:t>Na podstawie art. 6 ust. 1 wyżej cytowanej ustawy podatek rolny za rok podatkowy wynosi:</w:t>
      </w:r>
    </w:p>
    <w:p w:rsidR="00F92529" w:rsidRPr="00F92529" w:rsidRDefault="00F92529" w:rsidP="00F92529">
      <w:pPr>
        <w:rPr>
          <w:sz w:val="28"/>
          <w:szCs w:val="28"/>
        </w:rPr>
      </w:pPr>
      <w:r w:rsidRPr="00F92529">
        <w:rPr>
          <w:sz w:val="28"/>
          <w:szCs w:val="28"/>
        </w:rPr>
        <w:t>1) od 1 ha przeliczeniowego gruntów, o których mowa w art. 4 ust. 1 pkt 1 - równowartość pieniężną 2,5 q żyta,</w:t>
      </w:r>
    </w:p>
    <w:p w:rsidR="00F92529" w:rsidRPr="00F92529" w:rsidRDefault="00F92529" w:rsidP="00F92529">
      <w:pPr>
        <w:rPr>
          <w:sz w:val="28"/>
          <w:szCs w:val="28"/>
        </w:rPr>
      </w:pPr>
      <w:r w:rsidRPr="00F92529">
        <w:rPr>
          <w:sz w:val="28"/>
          <w:szCs w:val="28"/>
        </w:rPr>
        <w:lastRenderedPageBreak/>
        <w:t>2) od 1 ha gruntów, o których mowa w art. 4 ust. 1 pkt 2 - równowartość pieniężną 5 q żyta</w:t>
      </w:r>
    </w:p>
    <w:p w:rsidR="00F92529" w:rsidRPr="00F92529" w:rsidRDefault="00F92529" w:rsidP="00F92529">
      <w:pPr>
        <w:rPr>
          <w:sz w:val="28"/>
          <w:szCs w:val="28"/>
        </w:rPr>
      </w:pPr>
    </w:p>
    <w:p w:rsidR="00F92529" w:rsidRPr="00F92529" w:rsidRDefault="00F92529" w:rsidP="00F92529">
      <w:pPr>
        <w:rPr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>Stawka na podatek rolny za rok podatkowy wynosi: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 xml:space="preserve">dla gruntów gospodarstw rolnych -  </w:t>
      </w:r>
      <w:r w:rsidR="004308D2" w:rsidRPr="00F92529">
        <w:rPr>
          <w:b/>
          <w:sz w:val="28"/>
          <w:szCs w:val="28"/>
        </w:rPr>
        <w:t>75,86</w:t>
      </w:r>
      <w:r w:rsidRPr="00F92529">
        <w:rPr>
          <w:b/>
          <w:sz w:val="28"/>
          <w:szCs w:val="28"/>
        </w:rPr>
        <w:t xml:space="preserve"> zł x 2,5 q żyta = 1</w:t>
      </w:r>
      <w:r w:rsidR="004308D2" w:rsidRPr="00F92529">
        <w:rPr>
          <w:b/>
          <w:sz w:val="28"/>
          <w:szCs w:val="28"/>
        </w:rPr>
        <w:t>89,65</w:t>
      </w:r>
      <w:r w:rsidRPr="00F92529">
        <w:rPr>
          <w:b/>
          <w:sz w:val="28"/>
          <w:szCs w:val="28"/>
        </w:rPr>
        <w:t xml:space="preserve"> zł,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 xml:space="preserve">dla pozostałych gruntów – </w:t>
      </w:r>
      <w:r w:rsidR="004308D2" w:rsidRPr="00F92529">
        <w:rPr>
          <w:b/>
          <w:sz w:val="28"/>
          <w:szCs w:val="28"/>
        </w:rPr>
        <w:t>75,86</w:t>
      </w:r>
      <w:r w:rsidRPr="00F92529">
        <w:rPr>
          <w:b/>
          <w:sz w:val="28"/>
          <w:szCs w:val="28"/>
        </w:rPr>
        <w:t xml:space="preserve"> zł x 5 q żyta = </w:t>
      </w:r>
      <w:r w:rsidR="004308D2" w:rsidRPr="00F92529">
        <w:rPr>
          <w:b/>
          <w:sz w:val="28"/>
          <w:szCs w:val="28"/>
        </w:rPr>
        <w:t>379,30</w:t>
      </w:r>
      <w:r w:rsidRPr="00F92529">
        <w:rPr>
          <w:b/>
          <w:sz w:val="28"/>
          <w:szCs w:val="28"/>
        </w:rPr>
        <w:t xml:space="preserve"> zł.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60260B" w:rsidRPr="00F92529" w:rsidRDefault="0060260B" w:rsidP="008A6D36">
      <w:pPr>
        <w:rPr>
          <w:b/>
          <w:sz w:val="28"/>
          <w:szCs w:val="28"/>
        </w:rPr>
      </w:pPr>
    </w:p>
    <w:p w:rsidR="0060260B" w:rsidRPr="00F92529" w:rsidRDefault="0060260B" w:rsidP="008A6D36">
      <w:pPr>
        <w:rPr>
          <w:sz w:val="28"/>
          <w:szCs w:val="28"/>
        </w:rPr>
      </w:pPr>
    </w:p>
    <w:p w:rsidR="0060260B" w:rsidRDefault="0060260B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8A6D36" w:rsidRDefault="008A6D36" w:rsidP="008A6D36"/>
    <w:p w:rsidR="008A6D36" w:rsidRPr="00EF2E90" w:rsidRDefault="008A6D36" w:rsidP="008A6D36">
      <w:pPr>
        <w:rPr>
          <w:b/>
          <w:sz w:val="32"/>
          <w:szCs w:val="32"/>
        </w:rPr>
      </w:pPr>
      <w:r w:rsidRPr="00EF2E90">
        <w:rPr>
          <w:b/>
          <w:sz w:val="32"/>
          <w:szCs w:val="32"/>
        </w:rPr>
        <w:lastRenderedPageBreak/>
        <w:t>Podatek leśny na rok 2013.</w:t>
      </w:r>
    </w:p>
    <w:p w:rsidR="004308D2" w:rsidRPr="00EF2E90" w:rsidRDefault="004308D2" w:rsidP="008A6D36">
      <w:pPr>
        <w:rPr>
          <w:sz w:val="32"/>
          <w:szCs w:val="32"/>
        </w:rPr>
      </w:pPr>
    </w:p>
    <w:p w:rsidR="004308D2" w:rsidRPr="0060260B" w:rsidRDefault="004308D2" w:rsidP="0060260B">
      <w:pPr>
        <w:jc w:val="center"/>
        <w:rPr>
          <w:b/>
          <w:sz w:val="36"/>
          <w:szCs w:val="36"/>
        </w:rPr>
      </w:pPr>
      <w:r w:rsidRPr="0060260B">
        <w:rPr>
          <w:b/>
          <w:sz w:val="36"/>
          <w:szCs w:val="36"/>
        </w:rPr>
        <w:t>MONITOR POLSKI</w:t>
      </w:r>
    </w:p>
    <w:p w:rsidR="004308D2" w:rsidRPr="0060260B" w:rsidRDefault="004308D2" w:rsidP="0060260B">
      <w:pPr>
        <w:jc w:val="center"/>
        <w:rPr>
          <w:sz w:val="32"/>
          <w:szCs w:val="32"/>
        </w:rPr>
      </w:pPr>
      <w:r w:rsidRPr="0060260B">
        <w:rPr>
          <w:sz w:val="32"/>
          <w:szCs w:val="32"/>
        </w:rPr>
        <w:t>DZIENNIK URZĘDOWY RZECZYPOSPOLITEJ POLSKIEJ</w:t>
      </w:r>
    </w:p>
    <w:p w:rsidR="004308D2" w:rsidRPr="0060260B" w:rsidRDefault="004308D2" w:rsidP="0060260B">
      <w:pPr>
        <w:jc w:val="center"/>
        <w:rPr>
          <w:sz w:val="32"/>
          <w:szCs w:val="32"/>
        </w:rPr>
      </w:pPr>
    </w:p>
    <w:p w:rsidR="004308D2" w:rsidRPr="0060260B" w:rsidRDefault="004308D2" w:rsidP="0060260B">
      <w:pPr>
        <w:jc w:val="center"/>
        <w:rPr>
          <w:sz w:val="28"/>
          <w:szCs w:val="28"/>
        </w:rPr>
      </w:pPr>
      <w:r w:rsidRPr="0060260B">
        <w:rPr>
          <w:sz w:val="28"/>
          <w:szCs w:val="28"/>
        </w:rPr>
        <w:t>Warszawa, dnia 24 października 2012 r.</w:t>
      </w:r>
    </w:p>
    <w:p w:rsidR="0060260B" w:rsidRDefault="0060260B" w:rsidP="0060260B">
      <w:pPr>
        <w:jc w:val="center"/>
      </w:pPr>
    </w:p>
    <w:p w:rsidR="004308D2" w:rsidRPr="0060260B" w:rsidRDefault="004308D2" w:rsidP="0060260B">
      <w:pPr>
        <w:jc w:val="center"/>
        <w:rPr>
          <w:sz w:val="28"/>
          <w:szCs w:val="28"/>
        </w:rPr>
      </w:pPr>
      <w:r w:rsidRPr="0060260B">
        <w:rPr>
          <w:sz w:val="28"/>
          <w:szCs w:val="28"/>
        </w:rPr>
        <w:t>Poz. 788</w:t>
      </w:r>
    </w:p>
    <w:p w:rsidR="004308D2" w:rsidRPr="0060260B" w:rsidRDefault="0060260B" w:rsidP="0060260B">
      <w:pPr>
        <w:jc w:val="center"/>
        <w:rPr>
          <w:b/>
        </w:rPr>
      </w:pPr>
      <w:r w:rsidRPr="0060260B">
        <w:rPr>
          <w:b/>
        </w:rPr>
        <w:t>KOMUNIKAT</w:t>
      </w:r>
    </w:p>
    <w:p w:rsidR="0060260B" w:rsidRDefault="0060260B" w:rsidP="0060260B">
      <w:pPr>
        <w:jc w:val="center"/>
        <w:rPr>
          <w:b/>
        </w:rPr>
      </w:pPr>
      <w:r w:rsidRPr="0060260B">
        <w:rPr>
          <w:b/>
        </w:rPr>
        <w:t>PREZESA GŁÓWNEGO URZĘDU STATYSTYCZNEGO</w:t>
      </w:r>
    </w:p>
    <w:p w:rsidR="0060260B" w:rsidRPr="0060260B" w:rsidRDefault="0060260B" w:rsidP="0060260B">
      <w:pPr>
        <w:jc w:val="center"/>
        <w:rPr>
          <w:b/>
        </w:rPr>
      </w:pPr>
    </w:p>
    <w:p w:rsidR="0060260B" w:rsidRDefault="0060260B" w:rsidP="0060260B">
      <w:pPr>
        <w:jc w:val="center"/>
      </w:pPr>
      <w:r w:rsidRPr="0060260B">
        <w:rPr>
          <w:sz w:val="28"/>
          <w:szCs w:val="28"/>
        </w:rPr>
        <w:t>z dnia  19 października 2012 r</w:t>
      </w:r>
      <w:r>
        <w:t>.</w:t>
      </w:r>
    </w:p>
    <w:p w:rsidR="0060260B" w:rsidRDefault="0060260B" w:rsidP="0060260B">
      <w:pPr>
        <w:jc w:val="center"/>
      </w:pPr>
    </w:p>
    <w:p w:rsidR="0060260B" w:rsidRPr="00EF2E90" w:rsidRDefault="0060260B" w:rsidP="008A6D36">
      <w:pPr>
        <w:rPr>
          <w:b/>
          <w:sz w:val="28"/>
          <w:szCs w:val="28"/>
        </w:rPr>
      </w:pPr>
      <w:r w:rsidRPr="00EF2E90">
        <w:rPr>
          <w:b/>
          <w:sz w:val="28"/>
          <w:szCs w:val="28"/>
        </w:rPr>
        <w:t>w sprawie średniej ceny drewna, obliczonej według średniej ceny drewna uzyskanej przez nadleśnictwa za pierwsze trzy kwartały 2012 r.</w:t>
      </w:r>
    </w:p>
    <w:p w:rsidR="0060260B" w:rsidRPr="00EF2E90" w:rsidRDefault="0060260B" w:rsidP="008A6D36">
      <w:pPr>
        <w:rPr>
          <w:sz w:val="28"/>
          <w:szCs w:val="28"/>
        </w:rPr>
      </w:pPr>
    </w:p>
    <w:p w:rsidR="004308D2" w:rsidRPr="00EF2E90" w:rsidRDefault="0060260B" w:rsidP="008A6D36">
      <w:pPr>
        <w:rPr>
          <w:sz w:val="28"/>
          <w:szCs w:val="28"/>
        </w:rPr>
      </w:pPr>
      <w:r w:rsidRPr="00EF2E90">
        <w:rPr>
          <w:sz w:val="28"/>
          <w:szCs w:val="28"/>
        </w:rPr>
        <w:t>Na podstawie art.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 xml:space="preserve"> 4 ust. 4 ustawy z </w:t>
      </w:r>
      <w:r w:rsidR="004308D2" w:rsidRPr="00EF2E90">
        <w:rPr>
          <w:sz w:val="28"/>
          <w:szCs w:val="28"/>
        </w:rPr>
        <w:t>dnia 19 października 20</w:t>
      </w:r>
      <w:r w:rsidRPr="00EF2E90">
        <w:rPr>
          <w:sz w:val="28"/>
          <w:szCs w:val="28"/>
        </w:rPr>
        <w:t>0</w:t>
      </w:r>
      <w:r w:rsidR="004308D2" w:rsidRPr="00EF2E90">
        <w:rPr>
          <w:sz w:val="28"/>
          <w:szCs w:val="28"/>
        </w:rPr>
        <w:t>2</w:t>
      </w:r>
      <w:r w:rsidRPr="00EF2E90">
        <w:rPr>
          <w:sz w:val="28"/>
          <w:szCs w:val="28"/>
        </w:rPr>
        <w:t xml:space="preserve"> </w:t>
      </w:r>
      <w:r w:rsidR="004308D2" w:rsidRPr="00EF2E90">
        <w:rPr>
          <w:sz w:val="28"/>
          <w:szCs w:val="28"/>
        </w:rPr>
        <w:t>r.</w:t>
      </w:r>
      <w:r w:rsidRPr="00EF2E90">
        <w:rPr>
          <w:sz w:val="28"/>
          <w:szCs w:val="28"/>
        </w:rPr>
        <w:t xml:space="preserve"> o podatku leśnym</w:t>
      </w:r>
      <w:r w:rsidR="004308D2" w:rsidRPr="00EF2E90">
        <w:rPr>
          <w:sz w:val="28"/>
          <w:szCs w:val="28"/>
        </w:rPr>
        <w:t xml:space="preserve"> (</w:t>
      </w:r>
      <w:r w:rsidRPr="00EF2E90">
        <w:rPr>
          <w:sz w:val="28"/>
          <w:szCs w:val="28"/>
        </w:rPr>
        <w:t>Dz.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>U. Nr 200, poz. 1682 z późn.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>zm.) ogłasza się, że</w:t>
      </w:r>
      <w:r w:rsidR="004308D2" w:rsidRPr="00EF2E90">
        <w:rPr>
          <w:sz w:val="28"/>
          <w:szCs w:val="28"/>
        </w:rPr>
        <w:t xml:space="preserve"> średnia cena sprzedaży drewna, obliczona według średniej ceny drewna uzyskanej przez nadleśnictwa za pierwsze trzy kwartały 2012</w:t>
      </w:r>
      <w:r w:rsidRPr="00EF2E90">
        <w:rPr>
          <w:sz w:val="28"/>
          <w:szCs w:val="28"/>
        </w:rPr>
        <w:t xml:space="preserve"> </w:t>
      </w:r>
      <w:r w:rsidR="004308D2" w:rsidRPr="00EF2E90">
        <w:rPr>
          <w:sz w:val="28"/>
          <w:szCs w:val="28"/>
        </w:rPr>
        <w:t>r. wyniosła 186,42 za 1 m³.</w:t>
      </w:r>
    </w:p>
    <w:p w:rsidR="0060260B" w:rsidRDefault="0060260B" w:rsidP="008A6D36"/>
    <w:p w:rsidR="008A6D36" w:rsidRDefault="0060260B" w:rsidP="0060260B">
      <w:pPr>
        <w:jc w:val="right"/>
        <w:rPr>
          <w:i/>
        </w:rPr>
      </w:pPr>
      <w:r>
        <w:t xml:space="preserve">Prezes Głównego Urzędu Statystycznego: wz. </w:t>
      </w:r>
      <w:r w:rsidRPr="0060260B">
        <w:rPr>
          <w:i/>
        </w:rPr>
        <w:t>H. Dmochowska</w:t>
      </w:r>
    </w:p>
    <w:p w:rsidR="0060260B" w:rsidRDefault="0060260B" w:rsidP="0060260B">
      <w:pPr>
        <w:jc w:val="right"/>
      </w:pPr>
    </w:p>
    <w:p w:rsidR="00EF2E90" w:rsidRDefault="00F92529" w:rsidP="00EF2E90">
      <w:pPr>
        <w:jc w:val="center"/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>Zasady ustalania podatku</w:t>
      </w:r>
      <w:r w:rsidR="00EF2E90">
        <w:rPr>
          <w:b/>
          <w:sz w:val="28"/>
          <w:szCs w:val="28"/>
        </w:rPr>
        <w:t xml:space="preserve"> </w:t>
      </w:r>
    </w:p>
    <w:p w:rsidR="00EF2E90" w:rsidRDefault="00EF2E90" w:rsidP="00EF2E90">
      <w:pPr>
        <w:jc w:val="center"/>
        <w:rPr>
          <w:b/>
          <w:sz w:val="28"/>
          <w:szCs w:val="28"/>
        </w:rPr>
      </w:pPr>
    </w:p>
    <w:p w:rsidR="00EF2E90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3 i 4 ustawy z dnia 30 października 2002r. o podatku leśnym stanowi:</w:t>
      </w:r>
    </w:p>
    <w:p w:rsidR="008A6D36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3. Podstawę opodatkowania podatkiem leśnym stanowi powierzchnia lasu, wyrażona w hektarach, wynikająca z ewidencji gruntów i budynków</w:t>
      </w:r>
    </w:p>
    <w:p w:rsidR="00EF2E90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4. Podatek leśny od 1 ha za rok podatkowy wynosi równowartość pieniężną 0,220 m³ drewna, obliczaną według średniej ceny sprzedaży drewna uzyskanej przez nadleśnictwa za pierwsze trzy kwartały roku poprzedzającego rok podatkowy.</w:t>
      </w:r>
    </w:p>
    <w:p w:rsidR="008A6D36" w:rsidRDefault="008A6D36" w:rsidP="008A6D36"/>
    <w:p w:rsidR="008A6D36" w:rsidRDefault="008A6D36" w:rsidP="008A6D36"/>
    <w:p w:rsidR="008A6D36" w:rsidRPr="0060260B" w:rsidRDefault="0060260B" w:rsidP="008A6D36">
      <w:pPr>
        <w:rPr>
          <w:b/>
          <w:sz w:val="32"/>
          <w:szCs w:val="32"/>
        </w:rPr>
      </w:pPr>
      <w:r w:rsidRPr="0060260B">
        <w:rPr>
          <w:b/>
          <w:sz w:val="32"/>
          <w:szCs w:val="32"/>
        </w:rPr>
        <w:t xml:space="preserve">Stawka </w:t>
      </w:r>
      <w:r w:rsidR="008A6D36" w:rsidRPr="0060260B">
        <w:rPr>
          <w:b/>
          <w:sz w:val="32"/>
          <w:szCs w:val="32"/>
        </w:rPr>
        <w:t xml:space="preserve">na podatek leśny wynosi: cena drewna 186,42zł x 0,220m³ = </w:t>
      </w:r>
      <w:r w:rsidRPr="0060260B">
        <w:rPr>
          <w:b/>
          <w:sz w:val="32"/>
          <w:szCs w:val="32"/>
        </w:rPr>
        <w:t xml:space="preserve">Stawka </w:t>
      </w:r>
      <w:r w:rsidR="008A6D36" w:rsidRPr="0060260B">
        <w:rPr>
          <w:b/>
          <w:sz w:val="32"/>
          <w:szCs w:val="32"/>
        </w:rPr>
        <w:t>41,0124 zł.</w:t>
      </w:r>
    </w:p>
    <w:p w:rsidR="008A6D36" w:rsidRDefault="008A6D36" w:rsidP="008A6D36"/>
    <w:p w:rsidR="008A6D36" w:rsidRDefault="008A6D36" w:rsidP="008A6D36"/>
    <w:sectPr w:rsidR="008A6D36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A5A"/>
    <w:rsid w:val="00063620"/>
    <w:rsid w:val="00085B12"/>
    <w:rsid w:val="000A68FA"/>
    <w:rsid w:val="000B3095"/>
    <w:rsid w:val="000E3B7C"/>
    <w:rsid w:val="001225D9"/>
    <w:rsid w:val="001450EE"/>
    <w:rsid w:val="001B31FD"/>
    <w:rsid w:val="001F4CC9"/>
    <w:rsid w:val="00204B38"/>
    <w:rsid w:val="0026155D"/>
    <w:rsid w:val="00267F65"/>
    <w:rsid w:val="002B6012"/>
    <w:rsid w:val="002C22FD"/>
    <w:rsid w:val="002D6D2E"/>
    <w:rsid w:val="00343D74"/>
    <w:rsid w:val="003B5FB6"/>
    <w:rsid w:val="003E4C61"/>
    <w:rsid w:val="004308D2"/>
    <w:rsid w:val="004330A9"/>
    <w:rsid w:val="00437B7F"/>
    <w:rsid w:val="00453C88"/>
    <w:rsid w:val="00455A5A"/>
    <w:rsid w:val="004B03F1"/>
    <w:rsid w:val="004D7933"/>
    <w:rsid w:val="00555B3C"/>
    <w:rsid w:val="005A117F"/>
    <w:rsid w:val="005B0202"/>
    <w:rsid w:val="005B4198"/>
    <w:rsid w:val="005C6B8D"/>
    <w:rsid w:val="005E4FF4"/>
    <w:rsid w:val="0060260B"/>
    <w:rsid w:val="0062412D"/>
    <w:rsid w:val="006A4639"/>
    <w:rsid w:val="006D7E55"/>
    <w:rsid w:val="006F3AF5"/>
    <w:rsid w:val="006F3E75"/>
    <w:rsid w:val="0074126A"/>
    <w:rsid w:val="007619BA"/>
    <w:rsid w:val="00776FBE"/>
    <w:rsid w:val="00813FD3"/>
    <w:rsid w:val="008A4A95"/>
    <w:rsid w:val="008A6D36"/>
    <w:rsid w:val="00911A69"/>
    <w:rsid w:val="00940FE5"/>
    <w:rsid w:val="00A02072"/>
    <w:rsid w:val="00A117A5"/>
    <w:rsid w:val="00A377CE"/>
    <w:rsid w:val="00A7521B"/>
    <w:rsid w:val="00A83263"/>
    <w:rsid w:val="00A96794"/>
    <w:rsid w:val="00AB7E08"/>
    <w:rsid w:val="00B324AB"/>
    <w:rsid w:val="00B70B60"/>
    <w:rsid w:val="00B9106C"/>
    <w:rsid w:val="00B9671B"/>
    <w:rsid w:val="00BB0ECE"/>
    <w:rsid w:val="00C035B8"/>
    <w:rsid w:val="00C12651"/>
    <w:rsid w:val="00C27FF5"/>
    <w:rsid w:val="00C3267A"/>
    <w:rsid w:val="00C52EB6"/>
    <w:rsid w:val="00C71910"/>
    <w:rsid w:val="00CB4C40"/>
    <w:rsid w:val="00CD15AB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F2E90"/>
    <w:rsid w:val="00F27102"/>
    <w:rsid w:val="00F72FE6"/>
    <w:rsid w:val="00F92529"/>
    <w:rsid w:val="00F93068"/>
    <w:rsid w:val="00F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4516-BAF3-40D3-AD97-7375FADC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Renata</cp:lastModifiedBy>
  <cp:revision>52</cp:revision>
  <cp:lastPrinted>2012-12-05T09:06:00Z</cp:lastPrinted>
  <dcterms:created xsi:type="dcterms:W3CDTF">2010-09-16T07:08:00Z</dcterms:created>
  <dcterms:modified xsi:type="dcterms:W3CDTF">2012-12-05T10:30:00Z</dcterms:modified>
</cp:coreProperties>
</file>